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2569" w14:textId="77777777" w:rsidR="00BE0BB9" w:rsidRPr="00BE0BB9" w:rsidRDefault="00BE0BB9" w:rsidP="00BE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5067"/>
        <w:gridCol w:w="3404"/>
      </w:tblGrid>
      <w:tr w:rsidR="00BE0BB9" w:rsidRPr="00BE0BB9" w14:paraId="62C1C503" w14:textId="77777777" w:rsidTr="00F20DBB">
        <w:trPr>
          <w:trHeight w:val="268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039E" w14:textId="77777777" w:rsidR="00BE0BB9" w:rsidRPr="00BE0BB9" w:rsidRDefault="00BE0BB9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val="ro-RO" w:bidi="en-US"/>
              </w:rPr>
            </w:pPr>
            <w:r w:rsidRPr="00BE0BB9">
              <w:rPr>
                <w:rFonts w:ascii="Times New Roman" w:eastAsia="Calibri" w:hAnsi="Times New Roman" w:cs="Times New Roman"/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 wp14:anchorId="49358CB4" wp14:editId="2663A07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1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690A" w14:textId="77777777" w:rsidR="00BE0BB9" w:rsidRPr="00BE0BB9" w:rsidRDefault="00BE0BB9" w:rsidP="00BE0BB9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Calibri" w:eastAsia="Calibri" w:hAnsi="Calibri" w:cs="Times New Roman"/>
                <w:lang w:val="ro-RO"/>
              </w:rPr>
            </w:pPr>
            <w:r w:rsidRPr="00BE0BB9">
              <w:rPr>
                <w:rFonts w:ascii="Times New Roman" w:eastAsia="Calibri" w:hAnsi="Times New Roman" w:cs="Times New Roman"/>
                <w:lang w:val="ro-RO" w:bidi="en-US"/>
              </w:rPr>
              <w:t xml:space="preserve">UNITATEA   ADMINISTRATIV   TERITORIALA MUNICIPIUL   DROBETA   TURNU   SEVERIN  Strada Maresal Averescu nr. 2 Drobeta Turnu Severin                                                               Telefon: 0252.31.43.79   Fax: 0252.31.63.17 E-mail: </w:t>
            </w:r>
            <w:hyperlink r:id="rId6" w:history="1">
              <w:r w:rsidRPr="00BE0BB9">
                <w:rPr>
                  <w:rFonts w:ascii="Times New Roman" w:eastAsia="Calibri" w:hAnsi="Times New Roman" w:cs="Times New Roman"/>
                  <w:color w:val="0000FF"/>
                  <w:u w:val="single"/>
                  <w:lang w:val="ro-RO" w:bidi="en-US"/>
                </w:rPr>
                <w:t>primaria@primariadrobeta.ro</w:t>
              </w:r>
            </w:hyperlink>
          </w:p>
          <w:p w14:paraId="00D577A8" w14:textId="61A6876C" w:rsidR="00BE0BB9" w:rsidRPr="00BE0BB9" w:rsidRDefault="00BE0BB9" w:rsidP="00BE0BB9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ro-RO" w:bidi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2566" w14:textId="77777777" w:rsidR="00BE0BB9" w:rsidRPr="00BE0BB9" w:rsidRDefault="00BE0BB9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val="ro-RO" w:bidi="en-US"/>
              </w:rPr>
            </w:pPr>
            <w:r w:rsidRPr="00BE0BB9">
              <w:rPr>
                <w:rFonts w:ascii="Times New Roman" w:eastAsia="Calibri" w:hAnsi="Times New Roman" w:cs="Times New Roman"/>
                <w:sz w:val="24"/>
                <w:szCs w:val="24"/>
                <w:lang w:val="ro-RO" w:bidi="en-US"/>
              </w:rPr>
              <w:object w:dxaOrig="3586" w:dyaOrig="2070" w14:anchorId="72FE4B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5pt;height:64.5pt" o:ole="">
                  <v:imagedata r:id="rId7" o:title=""/>
                </v:shape>
                <o:OLEObject Type="Embed" ProgID="PBrush" ShapeID="_x0000_i1025" DrawAspect="Content" ObjectID="_1725438461" r:id="rId8"/>
              </w:object>
            </w:r>
          </w:p>
          <w:p w14:paraId="22138AD5" w14:textId="77777777" w:rsidR="00BE0BB9" w:rsidRPr="00BE0BB9" w:rsidRDefault="00BE0BB9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val="ro-RO" w:bidi="en-US"/>
              </w:rPr>
            </w:pPr>
            <w:r w:rsidRPr="00BE0BB9">
              <w:rPr>
                <w:rFonts w:ascii="Times New Roman" w:eastAsia="Calibri" w:hAnsi="Times New Roman" w:cs="Times New Roman"/>
                <w:sz w:val="24"/>
                <w:szCs w:val="24"/>
                <w:lang w:val="ro-RO" w:bidi="en-US"/>
              </w:rPr>
              <w:object w:dxaOrig="3615" w:dyaOrig="1965" w14:anchorId="20AA9879">
                <v:shape id="_x0000_i1026" type="#_x0000_t75" style="width:160.5pt;height:57.75pt" o:ole="">
                  <v:imagedata r:id="rId9" o:title=""/>
                </v:shape>
                <o:OLEObject Type="Embed" ProgID="PBrush" ShapeID="_x0000_i1026" DrawAspect="Content" ObjectID="_1725438462" r:id="rId10"/>
              </w:object>
            </w:r>
          </w:p>
        </w:tc>
      </w:tr>
    </w:tbl>
    <w:p w14:paraId="35B060AC" w14:textId="361242D7" w:rsidR="00312DAB" w:rsidRDefault="00312DAB" w:rsidP="00DE3DB3">
      <w:pPr>
        <w:tabs>
          <w:tab w:val="left" w:pos="3060"/>
        </w:tabs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759AFBC2" w14:textId="77777777" w:rsidR="00BF463A" w:rsidRPr="00BE0BB9" w:rsidRDefault="00BF463A" w:rsidP="00BE0BB9">
      <w:pPr>
        <w:tabs>
          <w:tab w:val="left" w:pos="306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522C0B32" w14:textId="77777777" w:rsidR="00BE0BB9" w:rsidRPr="00BE0BB9" w:rsidRDefault="00BE0BB9" w:rsidP="00BE0BB9">
      <w:pPr>
        <w:tabs>
          <w:tab w:val="left" w:pos="306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E0BB9">
        <w:rPr>
          <w:rFonts w:ascii="Times New Roman" w:eastAsia="Calibri" w:hAnsi="Times New Roman" w:cs="Times New Roman"/>
          <w:b/>
          <w:sz w:val="28"/>
          <w:szCs w:val="28"/>
          <w:lang w:val="ro-RO"/>
        </w:rPr>
        <w:t>REFERAT DE APROBARE</w:t>
      </w:r>
    </w:p>
    <w:p w14:paraId="436A8ABD" w14:textId="77777777" w:rsidR="007402D6" w:rsidRPr="0052559A" w:rsidRDefault="007402D6" w:rsidP="007402D6">
      <w:pPr>
        <w:spacing w:after="200" w:line="276" w:lineRule="auto"/>
        <w:ind w:firstLine="360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ro-RO"/>
        </w:rPr>
      </w:pPr>
      <w:r w:rsidRPr="0052559A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ro-RO"/>
        </w:rPr>
        <w:t>privind actualizarea inventarului bunurilor care alcătuiesc domeniul privat al Municipiului Drobeta Turnu Severin precum și modificarea Anexei nr. 1 la HCL nr. 21/1999</w:t>
      </w:r>
    </w:p>
    <w:p w14:paraId="6A286A88" w14:textId="77777777" w:rsidR="00DE3DB3" w:rsidRPr="00DE3DB3" w:rsidRDefault="00DE3DB3" w:rsidP="00DE3DB3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ro-RO"/>
        </w:rPr>
      </w:pPr>
    </w:p>
    <w:p w14:paraId="0D2D7490" w14:textId="77777777" w:rsidR="00BE0BB9" w:rsidRPr="00BE0BB9" w:rsidRDefault="00BE0BB9" w:rsidP="00BE0BB9">
      <w:pPr>
        <w:tabs>
          <w:tab w:val="left" w:pos="306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E0BB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</w:t>
      </w: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Având în vedere :</w:t>
      </w:r>
    </w:p>
    <w:p w14:paraId="23DD8019" w14:textId="77777777" w:rsidR="00BE0BB9" w:rsidRPr="00BE0BB9" w:rsidRDefault="00BE0BB9" w:rsidP="00BE0BB9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faptul că de la data înscrierii inventarului bunurilor care aparțin domeniului privat al Municipiului Drobeta Turnu Severin, conform H.C.L. nr. 21/1999, s-au înregistrat mai multe modificări privind regimul juridic, modificări provenite dezmembrare, alipire, etc.;</w:t>
      </w:r>
    </w:p>
    <w:p w14:paraId="0387F303" w14:textId="13971805" w:rsidR="00BE0BB9" w:rsidRPr="00BE0BB9" w:rsidRDefault="00BE0BB9" w:rsidP="00BE0BB9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dispozițiile art. 357 alin</w:t>
      </w:r>
      <w:r w:rsidR="00F7461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1 din O.U.G. nr. 57/05.07.2019 privind Codul administrativ, conform cărora</w:t>
      </w:r>
      <w:r w:rsidR="00BF463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„ </w:t>
      </w:r>
      <w:r w:rsidRPr="00BE0BB9">
        <w:rPr>
          <w:rFonts w:ascii="Times New Roman" w:eastAsia="Calibri" w:hAnsi="Times New Roman" w:cs="Times New Roman"/>
          <w:i/>
          <w:sz w:val="24"/>
          <w:szCs w:val="24"/>
          <w:lang w:val="ro-RO"/>
        </w:rPr>
        <w:t>inventarul bunurilor care alcătuiesc domeniul privat al unităților administrativ-teritoriale se întocmește și se actualizează de către o comisie special constituită, condusă de autoritatea executivă ori de o altă persoană împuternicită să exercite atribuțiile respective, după caz” ;</w:t>
      </w:r>
    </w:p>
    <w:p w14:paraId="118268D9" w14:textId="0FCF9BDA" w:rsidR="00BE0BB9" w:rsidRPr="00BE0BB9" w:rsidRDefault="00BE0BB9" w:rsidP="00BE0BB9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dispozițiile art.</w:t>
      </w:r>
      <w:r w:rsidR="00F7461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357 alin.3 din O.U.G. nr. 57/05.07.2019 conform cărora „</w:t>
      </w:r>
      <w:r w:rsidRPr="00BE0BB9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comisia prevăzută la alin</w:t>
      </w:r>
      <w:r w:rsidR="00F74611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. </w:t>
      </w:r>
      <w:r w:rsidRPr="00BE0BB9">
        <w:rPr>
          <w:rFonts w:ascii="Times New Roman" w:eastAsia="Calibri" w:hAnsi="Times New Roman" w:cs="Times New Roman"/>
          <w:i/>
          <w:sz w:val="24"/>
          <w:szCs w:val="24"/>
          <w:lang w:val="ro-RO"/>
        </w:rPr>
        <w:t>1 are obligația de a actualiza inventarul bunurilor care alcătuiesc domeniul privat al unității administrativ-teritoriale in termen de cel mult 90 de zile de la modificarea regimului juridic al bunurilor respective”;</w:t>
      </w:r>
    </w:p>
    <w:p w14:paraId="50FB919C" w14:textId="0ABE1771" w:rsidR="00BE0BB9" w:rsidRPr="00BF463A" w:rsidRDefault="00BE0BB9" w:rsidP="00BF463A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dispozițiile art.</w:t>
      </w:r>
      <w:r w:rsidR="00F7461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357 alin.4 din O.U.G. nr. 57/05.07.2019 conform cărora „ </w:t>
      </w:r>
      <w:r w:rsidRPr="00BE0BB9">
        <w:rPr>
          <w:rFonts w:ascii="Times New Roman" w:eastAsia="Calibri" w:hAnsi="Times New Roman" w:cs="Times New Roman"/>
          <w:i/>
          <w:sz w:val="24"/>
          <w:szCs w:val="24"/>
          <w:lang w:val="ro-RO"/>
        </w:rPr>
        <w:t>inventarul prevazut la alin.</w:t>
      </w:r>
      <w:r w:rsidR="00F74611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</w:t>
      </w:r>
      <w:r w:rsidRPr="00BE0BB9">
        <w:rPr>
          <w:rFonts w:ascii="Times New Roman" w:eastAsia="Calibri" w:hAnsi="Times New Roman" w:cs="Times New Roman"/>
          <w:i/>
          <w:sz w:val="24"/>
          <w:szCs w:val="24"/>
          <w:lang w:val="ro-RO"/>
        </w:rPr>
        <w:t>1 se aproba prin hotărâre a autorității deliberative a fiecărei unități administrativ-teritoriale”.</w:t>
      </w: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14:paraId="5A0FA3F0" w14:textId="77777777" w:rsidR="00BF463A" w:rsidRPr="00BE0BB9" w:rsidRDefault="00BF463A" w:rsidP="00BE0BB9">
      <w:pPr>
        <w:tabs>
          <w:tab w:val="left" w:pos="851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E0DEAA8" w14:textId="04B9CBCA" w:rsidR="00BE0BB9" w:rsidRPr="00BE0BB9" w:rsidRDefault="00BE0BB9" w:rsidP="00BE0BB9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În speț</w:t>
      </w:r>
      <w:r w:rsidR="0048701E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față este vorba despre:</w:t>
      </w:r>
    </w:p>
    <w:p w14:paraId="56F018D4" w14:textId="25111B36" w:rsidR="00BE0BB9" w:rsidRDefault="00BE0BB9" w:rsidP="00BE0BB9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C4DA51C" w14:textId="77777777" w:rsidR="00BF463A" w:rsidRPr="00BE0BB9" w:rsidRDefault="00BF463A" w:rsidP="00BE0BB9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FDA8F7D" w14:textId="55B93085" w:rsidR="007564D4" w:rsidRPr="00247A54" w:rsidRDefault="007564D4" w:rsidP="003A3BA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1</w:t>
      </w:r>
      <w:r w:rsidRPr="00247A5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). </w:t>
      </w:r>
      <w:r w:rsidR="00BF463A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</w:t>
      </w:r>
      <w:r w:rsidRPr="00247A54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</w:t>
      </w:r>
      <w:r w:rsidRPr="00611FD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Terenuri situate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î</w:t>
      </w:r>
      <w:r w:rsidRPr="00611FD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n Drobeta Turnu Severin, zona</w:t>
      </w:r>
      <w:bookmarkStart w:id="0" w:name="_Hlk113354929"/>
      <w:r w:rsidRPr="00611FD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Banovița</w:t>
      </w:r>
      <w:bookmarkEnd w:id="0"/>
    </w:p>
    <w:p w14:paraId="6EBF6F85" w14:textId="77777777" w:rsidR="007564D4" w:rsidRPr="00ED731D" w:rsidRDefault="007564D4" w:rsidP="007564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bookmarkStart w:id="1" w:name="_Hlk113350242"/>
      <w:r w:rsidRPr="00ED731D">
        <w:rPr>
          <w:rFonts w:ascii="Times New Roman" w:eastAsia="Calibri" w:hAnsi="Times New Roman" w:cs="Times New Roman"/>
          <w:sz w:val="24"/>
          <w:szCs w:val="24"/>
          <w:lang w:val="ro-RO"/>
        </w:rPr>
        <w:t>NC 69649 – S – 1300 mp, Valoare inventar 152.081,28  lei</w:t>
      </w:r>
      <w:r w:rsidRPr="00ED731D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bookmarkEnd w:id="1"/>
    <w:p w14:paraId="41263B9A" w14:textId="77777777" w:rsidR="007564D4" w:rsidRPr="00ED731D" w:rsidRDefault="007564D4" w:rsidP="007564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D731D">
        <w:rPr>
          <w:rFonts w:ascii="Times New Roman" w:eastAsia="Calibri" w:hAnsi="Times New Roman" w:cs="Times New Roman"/>
          <w:sz w:val="24"/>
          <w:szCs w:val="24"/>
          <w:lang w:val="ro-RO"/>
        </w:rPr>
        <w:t>NC 69650 – S – 1300 mp, Valoare inventar 152.081,28  lei</w:t>
      </w:r>
      <w:r w:rsidRPr="00ED731D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72C94734" w14:textId="77777777" w:rsidR="007564D4" w:rsidRPr="00ED731D" w:rsidRDefault="007564D4" w:rsidP="007564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ED731D">
        <w:rPr>
          <w:rFonts w:ascii="Times New Roman" w:eastAsia="Calibri" w:hAnsi="Times New Roman" w:cs="Times New Roman"/>
          <w:sz w:val="24"/>
          <w:szCs w:val="24"/>
          <w:lang w:val="ro-RO"/>
        </w:rPr>
        <w:t>NC 69651 – S – 1300 mp, Valoare inventar 152.081,28  lei</w:t>
      </w:r>
      <w:r w:rsidRPr="00ED731D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2EBD81F0" w14:textId="77777777" w:rsidR="007564D4" w:rsidRPr="00ED731D" w:rsidRDefault="007564D4" w:rsidP="007564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ED731D">
        <w:rPr>
          <w:rFonts w:ascii="Times New Roman" w:eastAsia="Calibri" w:hAnsi="Times New Roman" w:cs="Times New Roman"/>
          <w:sz w:val="24"/>
          <w:szCs w:val="24"/>
          <w:lang w:val="ro-RO"/>
        </w:rPr>
        <w:t>NC 69652 – S – 1300 mp, Valoare inventar 152.081,28  lei</w:t>
      </w:r>
      <w:r w:rsidRPr="00ED731D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372EAB54" w14:textId="77777777" w:rsidR="007564D4" w:rsidRPr="00ED731D" w:rsidRDefault="007564D4" w:rsidP="007564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ED731D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>NC 69653 – S – 1300 mp, Valoare inventar 152.081,28  lei</w:t>
      </w:r>
      <w:r w:rsidRPr="00ED731D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146F98E0" w14:textId="77777777" w:rsidR="007564D4" w:rsidRPr="00ED731D" w:rsidRDefault="007564D4" w:rsidP="007564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ED731D">
        <w:rPr>
          <w:rFonts w:ascii="Times New Roman" w:eastAsia="Calibri" w:hAnsi="Times New Roman" w:cs="Times New Roman"/>
          <w:sz w:val="24"/>
          <w:szCs w:val="24"/>
          <w:lang w:val="ro-RO"/>
        </w:rPr>
        <w:t>NC 69654 – S – 1064 mp, Valoare inventar 124.472,68  lei</w:t>
      </w:r>
      <w:r w:rsidRPr="00ED731D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1848774F" w14:textId="77777777" w:rsidR="007564D4" w:rsidRPr="00ED731D" w:rsidRDefault="007564D4" w:rsidP="007564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ED731D">
        <w:rPr>
          <w:rFonts w:ascii="Times New Roman" w:eastAsia="Calibri" w:hAnsi="Times New Roman" w:cs="Times New Roman"/>
          <w:sz w:val="24"/>
          <w:szCs w:val="24"/>
          <w:lang w:val="ro-RO"/>
        </w:rPr>
        <w:t>NC 69655 – S – 3012 mp, Valoare inventar 352.360,63  lei</w:t>
      </w:r>
      <w:r w:rsidRPr="00ED731D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2F15D270" w14:textId="77777777" w:rsidR="007564D4" w:rsidRPr="00ED731D" w:rsidRDefault="007564D4" w:rsidP="007564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ED731D">
        <w:rPr>
          <w:rFonts w:ascii="Times New Roman" w:eastAsia="Calibri" w:hAnsi="Times New Roman" w:cs="Times New Roman"/>
          <w:sz w:val="24"/>
          <w:szCs w:val="24"/>
          <w:lang w:val="ro-RO"/>
        </w:rPr>
        <w:t>NC 69656 – S – 4154 mp, Valoare inventar 485.958,18  lei</w:t>
      </w:r>
      <w:r w:rsidRPr="00ED731D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7336EA20" w14:textId="1BDD0FA6" w:rsidR="007564D4" w:rsidRPr="00ED731D" w:rsidRDefault="007564D4" w:rsidP="007564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ED731D">
        <w:rPr>
          <w:rFonts w:ascii="Times New Roman" w:eastAsia="Calibri" w:hAnsi="Times New Roman" w:cs="Times New Roman"/>
          <w:sz w:val="24"/>
          <w:szCs w:val="24"/>
          <w:lang w:val="ro-RO"/>
        </w:rPr>
        <w:t>NC 69657 – S –</w:t>
      </w:r>
      <w:r w:rsidR="00BF463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Pr="00ED731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910 mp, Valoare inventar 106.456,90  lei</w:t>
      </w:r>
      <w:r w:rsidRPr="00ED731D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1CC0CCDB" w14:textId="57FCEB4B" w:rsidR="007564D4" w:rsidRPr="00ED731D" w:rsidRDefault="007564D4" w:rsidP="007564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ED731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NC 69658 – S – </w:t>
      </w:r>
      <w:r w:rsidR="00BF463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Pr="00ED731D">
        <w:rPr>
          <w:rFonts w:ascii="Times New Roman" w:eastAsia="Calibri" w:hAnsi="Times New Roman" w:cs="Times New Roman"/>
          <w:sz w:val="24"/>
          <w:szCs w:val="24"/>
          <w:lang w:val="ro-RO"/>
        </w:rPr>
        <w:t>759 mp, Valoare inventar</w:t>
      </w:r>
      <w:r w:rsidR="00BF463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Pr="00ED731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88.792,07  lei</w:t>
      </w:r>
      <w:r w:rsidRPr="00ED731D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2B7FB185" w14:textId="77777777" w:rsidR="007564D4" w:rsidRPr="00ED731D" w:rsidRDefault="007564D4" w:rsidP="007564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ED731D">
        <w:rPr>
          <w:rFonts w:ascii="Times New Roman" w:eastAsia="Calibri" w:hAnsi="Times New Roman" w:cs="Times New Roman"/>
          <w:sz w:val="24"/>
          <w:szCs w:val="24"/>
          <w:lang w:val="ro-RO"/>
        </w:rPr>
        <w:t>NC 69659 – S – 2329 mp, Valoare inventar 272.459,46  lei</w:t>
      </w:r>
      <w:r w:rsidRPr="00ED731D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5CCA0B7D" w14:textId="77777777" w:rsidR="007564D4" w:rsidRPr="00ED731D" w:rsidRDefault="007564D4" w:rsidP="007564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ED731D">
        <w:rPr>
          <w:rFonts w:ascii="Times New Roman" w:eastAsia="Calibri" w:hAnsi="Times New Roman" w:cs="Times New Roman"/>
          <w:sz w:val="24"/>
          <w:szCs w:val="24"/>
          <w:lang w:val="ro-RO"/>
        </w:rPr>
        <w:t>NC 69660 – S – 4239 mp, Valoare inventar 495.901,96  lei</w:t>
      </w:r>
      <w:r w:rsidRPr="00ED731D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4E27A1E3" w14:textId="77777777" w:rsidR="007564D4" w:rsidRPr="00ED731D" w:rsidRDefault="007564D4" w:rsidP="007564D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ED731D">
        <w:rPr>
          <w:rFonts w:ascii="Times New Roman" w:eastAsia="Calibri" w:hAnsi="Times New Roman" w:cs="Times New Roman"/>
          <w:sz w:val="24"/>
          <w:szCs w:val="24"/>
          <w:lang w:val="ro-RO"/>
        </w:rPr>
        <w:t>NC 69661 – S – 1733 mp, Valoare inventar 202.736,04  lei</w:t>
      </w:r>
      <w:r w:rsidRPr="00ED731D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617A5562" w14:textId="77777777" w:rsidR="007564D4" w:rsidRPr="00247A54" w:rsidRDefault="007564D4" w:rsidP="007564D4">
      <w:pPr>
        <w:spacing w:after="200" w:line="276" w:lineRule="auto"/>
        <w:ind w:left="786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</w:p>
    <w:p w14:paraId="51C625C1" w14:textId="301B56B1" w:rsidR="007564D4" w:rsidRPr="003A3BAC" w:rsidRDefault="007564D4" w:rsidP="007564D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AE7F42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  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2</w:t>
      </w:r>
      <w:r w:rsidRPr="00AE7F42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).   Terenuri situate </w:t>
      </w:r>
      <w:r w:rsidR="00621B86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î</w:t>
      </w:r>
      <w:r w:rsidRPr="00AE7F42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n Drobeta Turnu Severin, Zona Banovița 44A</w:t>
      </w:r>
    </w:p>
    <w:p w14:paraId="39A3341B" w14:textId="77777777" w:rsidR="007564D4" w:rsidRPr="00AE7F42" w:rsidRDefault="007564D4" w:rsidP="007564D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bookmarkStart w:id="2" w:name="_Hlk98946057"/>
      <w:r w:rsidRPr="00AE7F4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NC 69106 – S – 1415 mp, Valoare inventar 154.250,71 lei  </w:t>
      </w:r>
    </w:p>
    <w:p w14:paraId="4512C53A" w14:textId="77777777" w:rsidR="007564D4" w:rsidRDefault="007564D4" w:rsidP="007564D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E7F4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NC 69107 – S – 1433 mp, Valoare inventar 156.212,90 lei </w:t>
      </w:r>
    </w:p>
    <w:p w14:paraId="371406A9" w14:textId="77777777" w:rsidR="007564D4" w:rsidRDefault="007564D4" w:rsidP="007564D4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480D632" w14:textId="4B53500C" w:rsidR="007564D4" w:rsidRDefault="007564D4" w:rsidP="007564D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0231C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0231C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 xml:space="preserve">).    </w:t>
      </w:r>
      <w:r w:rsidRPr="000231C3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Terenuri situate </w:t>
      </w:r>
      <w:r w:rsidR="001948F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î</w:t>
      </w:r>
      <w:r w:rsidRPr="000231C3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n Drobeta Turnu Severin, B-dul Porțile de Fier</w:t>
      </w:r>
    </w:p>
    <w:p w14:paraId="7DA5F3FB" w14:textId="77777777" w:rsidR="007564D4" w:rsidRPr="000231C3" w:rsidRDefault="007564D4" w:rsidP="007564D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31C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NC 69124 – S – 1474 mp, Valoare inventar 177.887,01 lei  </w:t>
      </w:r>
    </w:p>
    <w:p w14:paraId="628DF0BF" w14:textId="77777777" w:rsidR="007564D4" w:rsidRPr="000231C3" w:rsidRDefault="007564D4" w:rsidP="007564D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31C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NC 69125 – S – 1026 mp, Valoare inventar 123.820,95 lei </w:t>
      </w:r>
    </w:p>
    <w:p w14:paraId="7A59C64B" w14:textId="77777777" w:rsidR="007564D4" w:rsidRPr="000231C3" w:rsidRDefault="007564D4" w:rsidP="007564D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</w:p>
    <w:p w14:paraId="1F28BB24" w14:textId="73F1A3C6" w:rsidR="007564D4" w:rsidRPr="000231C3" w:rsidRDefault="007564D4" w:rsidP="007564D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  4).    </w:t>
      </w:r>
      <w:r w:rsidRPr="000231C3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Terenuri situate </w:t>
      </w:r>
      <w:r w:rsidR="001948F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î</w:t>
      </w:r>
      <w:r w:rsidRPr="000231C3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n Drobeta Turnu Severin, Zona Versantul de Vest</w:t>
      </w:r>
    </w:p>
    <w:p w14:paraId="78A02825" w14:textId="77777777" w:rsidR="007564D4" w:rsidRPr="000231C3" w:rsidRDefault="007564D4" w:rsidP="007564D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31C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NC 69096 – S – 3198 mp, Valoare inventar 812.739,72 lei  </w:t>
      </w:r>
    </w:p>
    <w:p w14:paraId="33310C01" w14:textId="70239688" w:rsidR="007564D4" w:rsidRPr="000231C3" w:rsidRDefault="007564D4" w:rsidP="007564D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31C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NC 69097 – S – </w:t>
      </w:r>
      <w:r w:rsidR="001948F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Pr="000231C3">
        <w:rPr>
          <w:rFonts w:ascii="Times New Roman" w:eastAsia="Calibri" w:hAnsi="Times New Roman" w:cs="Times New Roman"/>
          <w:sz w:val="24"/>
          <w:szCs w:val="24"/>
          <w:lang w:val="ro-RO"/>
        </w:rPr>
        <w:t>404 mp, Valoare inventar</w:t>
      </w:r>
      <w:r w:rsidR="00BF463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231C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102.672,56 lei </w:t>
      </w:r>
    </w:p>
    <w:p w14:paraId="7BA63FE0" w14:textId="77777777" w:rsidR="007564D4" w:rsidRDefault="007564D4" w:rsidP="007564D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31C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NC 69098 – S – 9486 mp, Valoare inventar 2.410.772,04 lei </w:t>
      </w:r>
    </w:p>
    <w:p w14:paraId="33ED7973" w14:textId="77777777" w:rsidR="007564D4" w:rsidRPr="000231C3" w:rsidRDefault="007564D4" w:rsidP="007564D4">
      <w:pPr>
        <w:spacing w:after="200" w:line="276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8A33BF8" w14:textId="56676C59" w:rsidR="007564D4" w:rsidRPr="003A3BAC" w:rsidRDefault="007564D4" w:rsidP="003A3BAC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0231C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>5</w:t>
      </w:r>
      <w:r w:rsidRPr="000231C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RO"/>
        </w:rPr>
        <w:t xml:space="preserve">).     </w:t>
      </w:r>
      <w:r w:rsidRPr="000231C3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Terenuri situate </w:t>
      </w:r>
      <w:r w:rsidR="001948F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î</w:t>
      </w:r>
      <w:r w:rsidRPr="000231C3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n Drobeta Turnu Severin, Str. Cicero, nr. 12</w:t>
      </w:r>
    </w:p>
    <w:bookmarkEnd w:id="2"/>
    <w:p w14:paraId="39407FAC" w14:textId="4A786295" w:rsidR="007564D4" w:rsidRPr="000231C3" w:rsidRDefault="007564D4" w:rsidP="007564D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31C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NC 63540 – S – 70 mp, Valoare inventar </w:t>
      </w:r>
      <w:r w:rsidR="00BF463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Pr="000231C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8.809,87 lei  </w:t>
      </w:r>
    </w:p>
    <w:p w14:paraId="045C8EF1" w14:textId="15030E3E" w:rsidR="007564D4" w:rsidRDefault="007564D4" w:rsidP="003A3BA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31C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NC 63541 – S – 80 mp, Valoare inventar 10.068,43 lei </w:t>
      </w:r>
    </w:p>
    <w:p w14:paraId="18F7C588" w14:textId="7461BE61" w:rsidR="006672DE" w:rsidRDefault="006672DE" w:rsidP="006672DE">
      <w:pPr>
        <w:spacing w:after="200" w:line="276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D715B30" w14:textId="1C814757" w:rsidR="006672DE" w:rsidRPr="006672DE" w:rsidRDefault="006672DE" w:rsidP="006672D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  6).     </w:t>
      </w:r>
      <w:r w:rsidRPr="006672DE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Terenuri situate </w:t>
      </w:r>
      <w:r w:rsidR="001948F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î</w:t>
      </w:r>
      <w:r w:rsidRPr="006672DE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n Drobeta Turnu Severin, zona Peco OMV</w:t>
      </w:r>
    </w:p>
    <w:p w14:paraId="30C42DC2" w14:textId="77777777" w:rsidR="006672DE" w:rsidRDefault="006672DE" w:rsidP="006672D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NC 64715 – S – 505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  <w:t>mp, Valoare inventar 155.989,45 lei</w:t>
      </w:r>
    </w:p>
    <w:p w14:paraId="711C45EA" w14:textId="77777777" w:rsidR="006672DE" w:rsidRPr="00EF3C01" w:rsidRDefault="006672DE" w:rsidP="006672DE">
      <w:pPr>
        <w:spacing w:after="20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42D615BF" w14:textId="1399A5D4" w:rsidR="006672DE" w:rsidRPr="006672DE" w:rsidRDefault="006672DE" w:rsidP="006672D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  7).   </w:t>
      </w:r>
      <w:r w:rsidRPr="006672DE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Terenuri situate </w:t>
      </w:r>
      <w:r w:rsidR="001948F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î</w:t>
      </w:r>
      <w:r w:rsidRPr="006672DE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n Drobeta Turnu Severin, zona intersecția strada Traian și strada N.Grigorescu</w:t>
      </w:r>
    </w:p>
    <w:p w14:paraId="0031B741" w14:textId="7B9972E6" w:rsidR="00312DAB" w:rsidRPr="00DE3DB3" w:rsidRDefault="006672DE" w:rsidP="00DE3DB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NC 64717 – S</w:t>
      </w:r>
      <w:r w:rsidR="00AA459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1517 mp</w:t>
      </w:r>
      <w:r w:rsidR="00BF463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Valoare inventar 476.975,14 lei</w:t>
      </w:r>
    </w:p>
    <w:p w14:paraId="59C541AA" w14:textId="77777777" w:rsidR="00312DAB" w:rsidRPr="00BE0BB9" w:rsidRDefault="00312DAB" w:rsidP="00DE3DB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</w:p>
    <w:p w14:paraId="0F6ECA3F" w14:textId="2F9E8E80" w:rsidR="00BE0BB9" w:rsidRPr="00BE0BB9" w:rsidRDefault="00973F80" w:rsidP="00DE3DB3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73F80">
        <w:rPr>
          <w:rFonts w:ascii="Times New Roman" w:eastAsia="Calibri" w:hAnsi="Times New Roman" w:cs="Times New Roman"/>
          <w:sz w:val="24"/>
          <w:szCs w:val="24"/>
          <w:lang w:val="ro-RO"/>
        </w:rPr>
        <w:t>În acest context, propun ca în sedința Consiliului Local al Municipiului Drobeta Turnu Severin, să se supună spre dezbatere și adoptare proiectul de hotărâre privind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BE0BB9"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actualizarea inventarului bunurilor care alcătuiesc domeniul privat al Municipiului Drobeta Turnu Severin precum și modificarea Anexei nr</w:t>
      </w:r>
      <w:r w:rsidR="00BF463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  <w:r w:rsidR="00BE0BB9" w:rsidRPr="00BF463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1 la H.C.L. nr</w:t>
      </w:r>
      <w:r w:rsidR="00BE0BB9"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. 21/1999 privind delimitarea domeniului public de interes local fat</w:t>
      </w:r>
      <w:r w:rsidR="003772C8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="00BE0BB9"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domeniul privat al Municipiului Drobeta Turnu Severin.</w:t>
      </w:r>
    </w:p>
    <w:p w14:paraId="285199D8" w14:textId="77777777" w:rsidR="00BE0BB9" w:rsidRPr="00BE0BB9" w:rsidRDefault="00BE0BB9" w:rsidP="00BE0BB9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D87CDD5" w14:textId="7BBEC773" w:rsidR="00BE0BB9" w:rsidRPr="00DE3DB3" w:rsidRDefault="00BE0BB9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E3DB3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INI</w:t>
      </w:r>
      <w:r w:rsidR="002971A9" w:rsidRPr="00DE3DB3">
        <w:rPr>
          <w:rFonts w:ascii="Times New Roman" w:eastAsia="Calibri" w:hAnsi="Times New Roman" w:cs="Times New Roman"/>
          <w:b/>
          <w:sz w:val="24"/>
          <w:szCs w:val="24"/>
          <w:lang w:val="ro-RO"/>
        </w:rPr>
        <w:t>Ț</w:t>
      </w:r>
      <w:r w:rsidRPr="00DE3DB3">
        <w:rPr>
          <w:rFonts w:ascii="Times New Roman" w:eastAsia="Calibri" w:hAnsi="Times New Roman" w:cs="Times New Roman"/>
          <w:b/>
          <w:sz w:val="24"/>
          <w:szCs w:val="24"/>
          <w:lang w:val="ro-RO"/>
        </w:rPr>
        <w:t>IATOR,</w:t>
      </w:r>
    </w:p>
    <w:p w14:paraId="3DF04077" w14:textId="77777777" w:rsidR="00BE0BB9" w:rsidRPr="00DE3DB3" w:rsidRDefault="00BE0BB9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E3DB3">
        <w:rPr>
          <w:rFonts w:ascii="Times New Roman" w:eastAsia="Calibri" w:hAnsi="Times New Roman" w:cs="Times New Roman"/>
          <w:b/>
          <w:sz w:val="24"/>
          <w:szCs w:val="24"/>
          <w:lang w:val="ro-RO"/>
        </w:rPr>
        <w:t>VICEPRIMAR</w:t>
      </w:r>
    </w:p>
    <w:p w14:paraId="76ACFB9A" w14:textId="782CD7C5" w:rsidR="00BE0BB9" w:rsidRPr="00BE0BB9" w:rsidRDefault="00BE0BB9" w:rsidP="003772C8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E3DB3">
        <w:rPr>
          <w:rFonts w:ascii="Times New Roman" w:eastAsia="Calibri" w:hAnsi="Times New Roman" w:cs="Times New Roman"/>
          <w:b/>
          <w:sz w:val="24"/>
          <w:szCs w:val="24"/>
          <w:lang w:val="ro-RO"/>
        </w:rPr>
        <w:t>DANIEL OLIMPIU CÎRJAN</w:t>
      </w:r>
    </w:p>
    <w:p w14:paraId="653D44DE" w14:textId="77777777" w:rsidR="00BE0BB9" w:rsidRPr="00BE0BB9" w:rsidRDefault="00BE0BB9" w:rsidP="00BE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A87F7A6" w14:textId="77777777" w:rsidR="00BE0BB9" w:rsidRPr="00BE0BB9" w:rsidRDefault="00BE0BB9" w:rsidP="00BE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D3496F0" w14:textId="77777777" w:rsidR="00BE0BB9" w:rsidRPr="00BE0BB9" w:rsidRDefault="00BE0BB9" w:rsidP="00BE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58F43EF" w14:textId="77777777" w:rsidR="00BE0BB9" w:rsidRPr="00BE0BB9" w:rsidRDefault="00BE0BB9" w:rsidP="00BE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42E245C" w14:textId="77777777" w:rsidR="00BE0BB9" w:rsidRPr="00BE0BB9" w:rsidRDefault="00BE0BB9" w:rsidP="00BE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155DACA" w14:textId="77777777" w:rsidR="008420DA" w:rsidRDefault="008420DA"/>
    <w:sectPr w:rsidR="008420DA" w:rsidSect="00DE3DB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4463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784593">
    <w:abstractNumId w:val="1"/>
  </w:num>
  <w:num w:numId="3" w16cid:durableId="1261525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69"/>
    <w:rsid w:val="001948F8"/>
    <w:rsid w:val="002971A9"/>
    <w:rsid w:val="00312DAB"/>
    <w:rsid w:val="003772C8"/>
    <w:rsid w:val="003A3BAC"/>
    <w:rsid w:val="00464AB3"/>
    <w:rsid w:val="0048701E"/>
    <w:rsid w:val="0052559A"/>
    <w:rsid w:val="00621B86"/>
    <w:rsid w:val="0064244A"/>
    <w:rsid w:val="006672DE"/>
    <w:rsid w:val="007402D6"/>
    <w:rsid w:val="007564D4"/>
    <w:rsid w:val="008420DA"/>
    <w:rsid w:val="00973F80"/>
    <w:rsid w:val="00992229"/>
    <w:rsid w:val="00AA4594"/>
    <w:rsid w:val="00B67D69"/>
    <w:rsid w:val="00BE0BB9"/>
    <w:rsid w:val="00BF463A"/>
    <w:rsid w:val="00DE3DB3"/>
    <w:rsid w:val="00F7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9DE2D"/>
  <w15:chartTrackingRefBased/>
  <w15:docId w15:val="{DBAC9BFF-1B94-4D8B-B1A1-C7E11E84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</cp:revision>
  <dcterms:created xsi:type="dcterms:W3CDTF">2022-09-06T06:11:00Z</dcterms:created>
  <dcterms:modified xsi:type="dcterms:W3CDTF">2022-09-23T08:41:00Z</dcterms:modified>
</cp:coreProperties>
</file>