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4AC9" w14:textId="77777777" w:rsidR="00654D30" w:rsidRDefault="00654D30" w:rsidP="00654D30">
      <w:pPr>
        <w:jc w:val="both"/>
        <w:rPr>
          <w:b/>
          <w:sz w:val="28"/>
          <w:szCs w:val="28"/>
        </w:rPr>
      </w:pPr>
      <w:r>
        <w:rPr>
          <w:b/>
          <w:sz w:val="28"/>
          <w:szCs w:val="28"/>
        </w:rPr>
        <w:t xml:space="preserve">       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JUDEŢUL HUNEDOARA </w:t>
      </w:r>
      <w:r>
        <w:rPr>
          <w:b/>
          <w:sz w:val="28"/>
          <w:szCs w:val="28"/>
        </w:rPr>
        <w:tab/>
      </w:r>
      <w:r>
        <w:rPr>
          <w:b/>
          <w:sz w:val="28"/>
          <w:szCs w:val="28"/>
        </w:rPr>
        <w:tab/>
      </w:r>
      <w:r>
        <w:rPr>
          <w:b/>
          <w:sz w:val="28"/>
          <w:szCs w:val="28"/>
        </w:rPr>
        <w:tab/>
        <w:t xml:space="preserve">             </w:t>
      </w:r>
      <w:r>
        <w:rPr>
          <w:b/>
          <w:sz w:val="28"/>
          <w:szCs w:val="28"/>
        </w:rPr>
        <w:tab/>
        <w:t xml:space="preserve">              </w:t>
      </w:r>
    </w:p>
    <w:p w14:paraId="697DBB03" w14:textId="77777777" w:rsidR="00654D30" w:rsidRDefault="00654D30" w:rsidP="00654D30">
      <w:pPr>
        <w:rPr>
          <w:b/>
          <w:sz w:val="28"/>
          <w:szCs w:val="28"/>
        </w:rPr>
      </w:pPr>
      <w:r>
        <w:rPr>
          <w:b/>
          <w:sz w:val="28"/>
          <w:szCs w:val="28"/>
        </w:rPr>
        <w:t xml:space="preserve">    MUNICIPIUL BRAD</w:t>
      </w:r>
      <w:r>
        <w:rPr>
          <w:b/>
          <w:sz w:val="28"/>
          <w:szCs w:val="28"/>
        </w:rPr>
        <w:tab/>
      </w:r>
    </w:p>
    <w:p w14:paraId="177C528F" w14:textId="77777777" w:rsidR="00654D30" w:rsidRPr="00573124" w:rsidRDefault="00654D30" w:rsidP="00654D30">
      <w:pPr>
        <w:rPr>
          <w:b/>
          <w:sz w:val="28"/>
          <w:szCs w:val="28"/>
        </w:rPr>
      </w:pPr>
      <w:r>
        <w:rPr>
          <w:b/>
          <w:sz w:val="28"/>
          <w:szCs w:val="28"/>
        </w:rPr>
        <w:t xml:space="preserve">         P R I M A R U L</w:t>
      </w:r>
    </w:p>
    <w:p w14:paraId="17780414" w14:textId="77777777" w:rsidR="00654D30" w:rsidRPr="00272FFD" w:rsidRDefault="00654D30" w:rsidP="00654D30">
      <w:pPr>
        <w:rPr>
          <w:b/>
          <w:sz w:val="28"/>
          <w:szCs w:val="28"/>
        </w:rPr>
      </w:pPr>
      <w:r>
        <w:rPr>
          <w:b/>
          <w:sz w:val="28"/>
          <w:szCs w:val="28"/>
        </w:rPr>
        <w:t xml:space="preserve">   Nr. 144/11506/05.10.2022</w:t>
      </w:r>
    </w:p>
    <w:p w14:paraId="72413BB8" w14:textId="44E81CD4" w:rsidR="00654D30" w:rsidRDefault="00654D30" w:rsidP="00654D30">
      <w:pPr>
        <w:jc w:val="center"/>
        <w:rPr>
          <w:b/>
          <w:sz w:val="28"/>
          <w:szCs w:val="28"/>
        </w:rPr>
      </w:pPr>
    </w:p>
    <w:p w14:paraId="17A6BA13" w14:textId="77777777" w:rsidR="00AD3152" w:rsidRDefault="00AD3152" w:rsidP="00654D30">
      <w:pPr>
        <w:jc w:val="center"/>
        <w:rPr>
          <w:b/>
          <w:sz w:val="28"/>
          <w:szCs w:val="28"/>
        </w:rPr>
      </w:pPr>
    </w:p>
    <w:p w14:paraId="4B9CF47C" w14:textId="77777777" w:rsidR="00654D30" w:rsidRPr="00E5796E" w:rsidRDefault="00654D30" w:rsidP="00654D30">
      <w:pPr>
        <w:jc w:val="center"/>
        <w:rPr>
          <w:b/>
          <w:sz w:val="28"/>
          <w:szCs w:val="28"/>
        </w:rPr>
      </w:pPr>
    </w:p>
    <w:p w14:paraId="5F5C0F96" w14:textId="77777777" w:rsidR="00654D30" w:rsidRPr="00474FBF" w:rsidRDefault="00654D30" w:rsidP="00654D30">
      <w:pPr>
        <w:jc w:val="center"/>
        <w:rPr>
          <w:b/>
          <w:sz w:val="28"/>
          <w:szCs w:val="28"/>
          <w:u w:val="single"/>
        </w:rPr>
      </w:pPr>
      <w:r w:rsidRPr="00474FBF">
        <w:rPr>
          <w:b/>
          <w:sz w:val="28"/>
          <w:szCs w:val="28"/>
          <w:u w:val="single"/>
        </w:rPr>
        <w:t>R E F E R A T   D E   A P R O B A R E</w:t>
      </w:r>
    </w:p>
    <w:p w14:paraId="219B40B0" w14:textId="77777777" w:rsidR="008B62E7" w:rsidRPr="008B62E7" w:rsidRDefault="008B62E7" w:rsidP="008B62E7">
      <w:pPr>
        <w:widowControl/>
        <w:shd w:val="clear" w:color="auto" w:fill="FFFFFF"/>
        <w:suppressAutoHyphens w:val="0"/>
        <w:jc w:val="center"/>
        <w:outlineLvl w:val="1"/>
        <w:rPr>
          <w:b/>
          <w:bCs/>
          <w:sz w:val="28"/>
          <w:szCs w:val="28"/>
          <w:lang w:eastAsia="ro-RO"/>
        </w:rPr>
      </w:pPr>
      <w:r w:rsidRPr="008B62E7">
        <w:rPr>
          <w:b/>
          <w:bCs/>
          <w:sz w:val="28"/>
          <w:szCs w:val="28"/>
          <w:lang w:eastAsia="ro-RO"/>
        </w:rPr>
        <w:t>privind aprobarea participării Municipiului Brad la ”Programul Național de Redresare și Reziliență, Componenta C10 - Fondul local - Construirea de</w:t>
      </w:r>
    </w:p>
    <w:p w14:paraId="50A6F8A6" w14:textId="77777777" w:rsidR="008B62E7" w:rsidRPr="008B62E7" w:rsidRDefault="008B62E7" w:rsidP="008B62E7">
      <w:pPr>
        <w:widowControl/>
        <w:shd w:val="clear" w:color="auto" w:fill="FFFFFF"/>
        <w:suppressAutoHyphens w:val="0"/>
        <w:jc w:val="center"/>
        <w:outlineLvl w:val="1"/>
        <w:rPr>
          <w:b/>
          <w:bCs/>
          <w:sz w:val="28"/>
          <w:szCs w:val="28"/>
          <w:lang w:eastAsia="ro-RO"/>
        </w:rPr>
      </w:pPr>
      <w:r w:rsidRPr="008B62E7">
        <w:rPr>
          <w:b/>
          <w:bCs/>
          <w:sz w:val="28"/>
          <w:szCs w:val="28"/>
          <w:lang w:eastAsia="ro-RO"/>
        </w:rPr>
        <w:t xml:space="preserve"> locuințe </w:t>
      </w:r>
      <w:proofErr w:type="spellStart"/>
      <w:r w:rsidRPr="008B62E7">
        <w:rPr>
          <w:b/>
          <w:bCs/>
          <w:sz w:val="28"/>
          <w:szCs w:val="28"/>
          <w:lang w:eastAsia="ro-RO"/>
        </w:rPr>
        <w:t>nZEB</w:t>
      </w:r>
      <w:proofErr w:type="spellEnd"/>
      <w:r w:rsidRPr="008B62E7">
        <w:rPr>
          <w:b/>
          <w:bCs/>
          <w:sz w:val="28"/>
          <w:szCs w:val="28"/>
          <w:lang w:eastAsia="ro-RO"/>
        </w:rPr>
        <w:t xml:space="preserve"> plus pentru tineri/ locuințe de serviciu pentru specialiști </w:t>
      </w:r>
    </w:p>
    <w:p w14:paraId="2FEA3A41" w14:textId="77777777" w:rsidR="008B62E7" w:rsidRPr="008B62E7" w:rsidRDefault="008B62E7" w:rsidP="008B62E7">
      <w:pPr>
        <w:widowControl/>
        <w:shd w:val="clear" w:color="auto" w:fill="FFFFFF"/>
        <w:suppressAutoHyphens w:val="0"/>
        <w:jc w:val="center"/>
        <w:outlineLvl w:val="1"/>
        <w:rPr>
          <w:b/>
          <w:bCs/>
          <w:i/>
          <w:iCs/>
          <w:sz w:val="28"/>
          <w:szCs w:val="28"/>
          <w:lang w:eastAsia="ro-RO"/>
        </w:rPr>
      </w:pPr>
      <w:r w:rsidRPr="008B62E7">
        <w:rPr>
          <w:b/>
          <w:bCs/>
          <w:sz w:val="28"/>
          <w:szCs w:val="28"/>
          <w:lang w:eastAsia="ro-RO"/>
        </w:rPr>
        <w:t>din sănătate și învățământ”</w:t>
      </w:r>
      <w:r w:rsidRPr="008B62E7">
        <w:rPr>
          <w:b/>
          <w:bCs/>
          <w:i/>
          <w:iCs/>
          <w:sz w:val="28"/>
          <w:szCs w:val="28"/>
          <w:lang w:eastAsia="ro-RO"/>
        </w:rPr>
        <w:t xml:space="preserve"> </w:t>
      </w:r>
      <w:r w:rsidRPr="008B62E7">
        <w:rPr>
          <w:b/>
          <w:bCs/>
          <w:sz w:val="28"/>
          <w:szCs w:val="28"/>
          <w:lang w:eastAsia="ro-RO"/>
        </w:rPr>
        <w:t xml:space="preserve">cu Proiectul </w:t>
      </w:r>
      <w:r w:rsidRPr="008B62E7">
        <w:rPr>
          <w:b/>
          <w:bCs/>
          <w:i/>
          <w:iCs/>
          <w:sz w:val="28"/>
          <w:szCs w:val="28"/>
          <w:lang w:eastAsia="ro-RO"/>
        </w:rPr>
        <w:t>„Construirea a 12</w:t>
      </w:r>
    </w:p>
    <w:p w14:paraId="2B28CAFD" w14:textId="6170BD0F" w:rsidR="008B62E7" w:rsidRDefault="008B62E7" w:rsidP="008B62E7">
      <w:pPr>
        <w:widowControl/>
        <w:shd w:val="clear" w:color="auto" w:fill="FFFFFF"/>
        <w:suppressAutoHyphens w:val="0"/>
        <w:jc w:val="center"/>
        <w:outlineLvl w:val="1"/>
        <w:rPr>
          <w:b/>
          <w:bCs/>
          <w:i/>
          <w:iCs/>
          <w:sz w:val="28"/>
          <w:szCs w:val="28"/>
          <w:lang w:eastAsia="ro-RO"/>
        </w:rPr>
      </w:pPr>
      <w:r w:rsidRPr="008B62E7">
        <w:rPr>
          <w:b/>
          <w:bCs/>
          <w:i/>
          <w:iCs/>
          <w:sz w:val="28"/>
          <w:szCs w:val="28"/>
          <w:lang w:eastAsia="ro-RO"/>
        </w:rPr>
        <w:t xml:space="preserve"> locuințe </w:t>
      </w:r>
      <w:proofErr w:type="spellStart"/>
      <w:r w:rsidRPr="008B62E7">
        <w:rPr>
          <w:b/>
          <w:bCs/>
          <w:i/>
          <w:iCs/>
          <w:sz w:val="28"/>
          <w:szCs w:val="28"/>
          <w:lang w:eastAsia="ro-RO"/>
        </w:rPr>
        <w:t>nZEB</w:t>
      </w:r>
      <w:proofErr w:type="spellEnd"/>
      <w:r w:rsidRPr="008B62E7">
        <w:rPr>
          <w:b/>
          <w:bCs/>
          <w:i/>
          <w:iCs/>
          <w:sz w:val="28"/>
          <w:szCs w:val="28"/>
          <w:lang w:eastAsia="ro-RO"/>
        </w:rPr>
        <w:t xml:space="preserve"> pentru tineri în Municipiul Brad”</w:t>
      </w:r>
    </w:p>
    <w:p w14:paraId="3D11C0B7" w14:textId="77777777" w:rsidR="008B62E7" w:rsidRPr="008B62E7" w:rsidRDefault="008B62E7" w:rsidP="008B62E7">
      <w:pPr>
        <w:widowControl/>
        <w:shd w:val="clear" w:color="auto" w:fill="FFFFFF"/>
        <w:suppressAutoHyphens w:val="0"/>
        <w:jc w:val="center"/>
        <w:outlineLvl w:val="1"/>
        <w:rPr>
          <w:b/>
          <w:bCs/>
          <w:i/>
          <w:iCs/>
          <w:sz w:val="28"/>
          <w:szCs w:val="28"/>
          <w:lang w:eastAsia="ro-RO"/>
        </w:rPr>
      </w:pPr>
    </w:p>
    <w:p w14:paraId="4153C4EA" w14:textId="723D2232" w:rsidR="00654D30" w:rsidRDefault="00654D30" w:rsidP="00654D30">
      <w:pPr>
        <w:jc w:val="both"/>
        <w:rPr>
          <w:b/>
          <w:sz w:val="28"/>
          <w:szCs w:val="28"/>
        </w:rPr>
      </w:pPr>
      <w:r>
        <w:rPr>
          <w:b/>
          <w:sz w:val="28"/>
          <w:szCs w:val="28"/>
        </w:rPr>
        <w:t xml:space="preserve">             </w:t>
      </w:r>
    </w:p>
    <w:p w14:paraId="2E55DA51" w14:textId="2EA51C89" w:rsidR="00AD3152" w:rsidRDefault="00AD3152" w:rsidP="00654D30">
      <w:pPr>
        <w:jc w:val="both"/>
        <w:rPr>
          <w:b/>
          <w:sz w:val="28"/>
          <w:szCs w:val="28"/>
        </w:rPr>
      </w:pPr>
    </w:p>
    <w:p w14:paraId="0F4475B6" w14:textId="77777777" w:rsidR="00AD3152" w:rsidRDefault="00AD3152" w:rsidP="00654D30">
      <w:pPr>
        <w:jc w:val="both"/>
        <w:rPr>
          <w:b/>
          <w:sz w:val="28"/>
          <w:szCs w:val="28"/>
        </w:rPr>
      </w:pPr>
    </w:p>
    <w:p w14:paraId="45B6291D" w14:textId="40D62FDA" w:rsidR="00654D30" w:rsidRPr="008B62E7" w:rsidRDefault="00654D30" w:rsidP="00654D30">
      <w:pPr>
        <w:jc w:val="both"/>
        <w:rPr>
          <w:bCs/>
          <w:i/>
          <w:iCs/>
          <w:sz w:val="28"/>
          <w:szCs w:val="28"/>
        </w:rPr>
      </w:pPr>
      <w:r>
        <w:rPr>
          <w:b/>
          <w:sz w:val="28"/>
          <w:szCs w:val="28"/>
        </w:rPr>
        <w:tab/>
      </w:r>
      <w:r>
        <w:rPr>
          <w:sz w:val="28"/>
          <w:szCs w:val="28"/>
        </w:rPr>
        <w:t>Municipiul Brad intenționează accesarea</w:t>
      </w:r>
      <w:r w:rsidR="00CA633F" w:rsidRPr="00CA633F">
        <w:rPr>
          <w:bCs/>
          <w:sz w:val="28"/>
          <w:szCs w:val="28"/>
        </w:rPr>
        <w:t xml:space="preserve"> </w:t>
      </w:r>
      <w:r w:rsidR="00CA633F">
        <w:rPr>
          <w:bCs/>
          <w:sz w:val="28"/>
          <w:szCs w:val="28"/>
        </w:rPr>
        <w:t xml:space="preserve">a unor fonduri nerambursabile pentru obiectivul de investiții </w:t>
      </w:r>
      <w:r w:rsidR="00CA633F" w:rsidRPr="008B62E7">
        <w:rPr>
          <w:bCs/>
          <w:i/>
          <w:iCs/>
          <w:sz w:val="28"/>
          <w:szCs w:val="28"/>
        </w:rPr>
        <w:t>„</w:t>
      </w:r>
      <w:r w:rsidR="00CA633F" w:rsidRPr="008B62E7">
        <w:rPr>
          <w:b/>
          <w:bCs/>
          <w:i/>
          <w:iCs/>
          <w:sz w:val="28"/>
          <w:szCs w:val="28"/>
        </w:rPr>
        <w:t xml:space="preserve">Construirea a 12 locuințe </w:t>
      </w:r>
      <w:proofErr w:type="spellStart"/>
      <w:r w:rsidR="00CA633F" w:rsidRPr="008B62E7">
        <w:rPr>
          <w:b/>
          <w:bCs/>
          <w:i/>
          <w:iCs/>
          <w:sz w:val="28"/>
          <w:szCs w:val="28"/>
        </w:rPr>
        <w:t>nZEB</w:t>
      </w:r>
      <w:proofErr w:type="spellEnd"/>
      <w:r w:rsidR="00CA633F" w:rsidRPr="008B62E7">
        <w:rPr>
          <w:b/>
          <w:bCs/>
          <w:i/>
          <w:iCs/>
          <w:sz w:val="28"/>
          <w:szCs w:val="28"/>
        </w:rPr>
        <w:t xml:space="preserve"> pentru tineri în </w:t>
      </w:r>
      <w:r w:rsidR="00CA633F">
        <w:rPr>
          <w:b/>
          <w:bCs/>
          <w:i/>
          <w:iCs/>
          <w:sz w:val="28"/>
          <w:szCs w:val="28"/>
        </w:rPr>
        <w:t>m</w:t>
      </w:r>
      <w:r w:rsidR="00CA633F" w:rsidRPr="008B62E7">
        <w:rPr>
          <w:b/>
          <w:bCs/>
          <w:i/>
          <w:iCs/>
          <w:sz w:val="28"/>
          <w:szCs w:val="28"/>
        </w:rPr>
        <w:t>unicipiul Brad</w:t>
      </w:r>
      <w:r w:rsidR="00CA633F" w:rsidRPr="008B62E7">
        <w:rPr>
          <w:bCs/>
          <w:i/>
          <w:iCs/>
          <w:sz w:val="28"/>
          <w:szCs w:val="28"/>
        </w:rPr>
        <w:t>”</w:t>
      </w:r>
      <w:r>
        <w:rPr>
          <w:b/>
          <w:sz w:val="28"/>
          <w:szCs w:val="28"/>
        </w:rPr>
        <w:t xml:space="preserve"> </w:t>
      </w:r>
      <w:r>
        <w:rPr>
          <w:bCs/>
          <w:sz w:val="28"/>
          <w:szCs w:val="28"/>
        </w:rPr>
        <w:t>în cadrul Planului Național de Redresare și Reziliență, Componenta 10 – Fondul Local, Investiția</w:t>
      </w:r>
      <w:r w:rsidR="008B62E7">
        <w:rPr>
          <w:bCs/>
          <w:sz w:val="28"/>
          <w:szCs w:val="28"/>
        </w:rPr>
        <w:t>:</w:t>
      </w:r>
      <w:r>
        <w:rPr>
          <w:bCs/>
          <w:sz w:val="28"/>
          <w:szCs w:val="28"/>
        </w:rPr>
        <w:t xml:space="preserve"> </w:t>
      </w:r>
      <w:r w:rsidRPr="00CA633F">
        <w:rPr>
          <w:bCs/>
          <w:sz w:val="28"/>
          <w:szCs w:val="28"/>
        </w:rPr>
        <w:t xml:space="preserve">”Construirea de locuințe </w:t>
      </w:r>
      <w:proofErr w:type="spellStart"/>
      <w:r w:rsidRPr="00CA633F">
        <w:rPr>
          <w:bCs/>
          <w:sz w:val="28"/>
          <w:szCs w:val="28"/>
        </w:rPr>
        <w:t>nZEB</w:t>
      </w:r>
      <w:proofErr w:type="spellEnd"/>
      <w:r w:rsidRPr="00CA633F">
        <w:rPr>
          <w:bCs/>
          <w:sz w:val="28"/>
          <w:szCs w:val="28"/>
        </w:rPr>
        <w:t xml:space="preserve"> plus pentru tineri /locuințe de serviciu pentru specialiști din sănătate </w:t>
      </w:r>
      <w:r w:rsidR="008B62E7" w:rsidRPr="00CA633F">
        <w:rPr>
          <w:bCs/>
          <w:sz w:val="28"/>
          <w:szCs w:val="28"/>
        </w:rPr>
        <w:t>ș</w:t>
      </w:r>
      <w:r w:rsidRPr="00CA633F">
        <w:rPr>
          <w:bCs/>
          <w:sz w:val="28"/>
          <w:szCs w:val="28"/>
        </w:rPr>
        <w:t>i învățământ”</w:t>
      </w:r>
      <w:r w:rsidRPr="008B62E7">
        <w:rPr>
          <w:bCs/>
          <w:i/>
          <w:iCs/>
          <w:sz w:val="28"/>
          <w:szCs w:val="28"/>
        </w:rPr>
        <w:t xml:space="preserve">. </w:t>
      </w:r>
    </w:p>
    <w:p w14:paraId="78540AC8" w14:textId="3DCD5AB1" w:rsidR="00654D30" w:rsidRDefault="00654D30" w:rsidP="00654D30">
      <w:pPr>
        <w:ind w:firstLine="708"/>
        <w:jc w:val="both"/>
        <w:rPr>
          <w:bCs/>
          <w:sz w:val="28"/>
          <w:szCs w:val="28"/>
        </w:rPr>
      </w:pPr>
      <w:r>
        <w:rPr>
          <w:bCs/>
          <w:sz w:val="28"/>
          <w:szCs w:val="28"/>
        </w:rPr>
        <w:t xml:space="preserve">Obiectivul general al PNRR este dezvoltarea României prin realizarea unor programe și proiecte care să sprijine reziliența, nivelul de pregătire pentru situații de criză, capacitatea de adaptare și potențialul de creștere prin reforme majore și investiții cheie cu fonduri din Mecanismul de Redresare și Reziliență. În cadrul Pilonului IV </w:t>
      </w:r>
      <w:r w:rsidRPr="008B62E7">
        <w:rPr>
          <w:bCs/>
          <w:i/>
          <w:iCs/>
          <w:sz w:val="28"/>
          <w:szCs w:val="28"/>
        </w:rPr>
        <w:t>”Coeziune socială și teritorial</w:t>
      </w:r>
      <w:r w:rsidR="00CA633F">
        <w:rPr>
          <w:bCs/>
          <w:i/>
          <w:iCs/>
          <w:sz w:val="28"/>
          <w:szCs w:val="28"/>
        </w:rPr>
        <w:t>ă</w:t>
      </w:r>
      <w:r w:rsidRPr="008B62E7">
        <w:rPr>
          <w:bCs/>
          <w:i/>
          <w:iCs/>
          <w:sz w:val="28"/>
          <w:szCs w:val="28"/>
        </w:rPr>
        <w:t>”</w:t>
      </w:r>
      <w:r>
        <w:rPr>
          <w:bCs/>
          <w:sz w:val="28"/>
          <w:szCs w:val="28"/>
        </w:rPr>
        <w:t xml:space="preserve"> este vizată implementarea politicilor urbane, punând accentul pe investiții verzi și digitale</w:t>
      </w:r>
      <w:r w:rsidR="008B62E7">
        <w:rPr>
          <w:bCs/>
          <w:sz w:val="28"/>
          <w:szCs w:val="28"/>
        </w:rPr>
        <w:t>, precum</w:t>
      </w:r>
      <w:r>
        <w:rPr>
          <w:bCs/>
          <w:sz w:val="28"/>
          <w:szCs w:val="28"/>
        </w:rPr>
        <w:t xml:space="preserve"> și pe reducerea disparităților regionale. Acesta vizează, de asemenea, dezvoltarea sectorului turismului și sprijinirea tranziției digitale a sectorului cultural și cel creativ.  </w:t>
      </w:r>
    </w:p>
    <w:p w14:paraId="4B2EA546" w14:textId="6B36918D" w:rsidR="00654D30" w:rsidRDefault="00654D30" w:rsidP="00654D30">
      <w:pPr>
        <w:ind w:firstLine="708"/>
        <w:jc w:val="both"/>
        <w:rPr>
          <w:bCs/>
          <w:sz w:val="28"/>
          <w:szCs w:val="28"/>
        </w:rPr>
      </w:pPr>
      <w:r>
        <w:rPr>
          <w:bCs/>
          <w:sz w:val="28"/>
          <w:szCs w:val="28"/>
        </w:rPr>
        <w:t xml:space="preserve">Investițiile finanțate în cadrul acestei componente trebuie finalizate până la </w:t>
      </w:r>
      <w:r w:rsidR="008B62E7">
        <w:rPr>
          <w:bCs/>
          <w:sz w:val="28"/>
          <w:szCs w:val="28"/>
        </w:rPr>
        <w:t xml:space="preserve">data de </w:t>
      </w:r>
      <w:r>
        <w:rPr>
          <w:bCs/>
          <w:sz w:val="28"/>
          <w:szCs w:val="28"/>
        </w:rPr>
        <w:t>30 iunie 2026.</w:t>
      </w:r>
    </w:p>
    <w:p w14:paraId="578749C4" w14:textId="4C653044" w:rsidR="00654D30" w:rsidRDefault="00654D30" w:rsidP="00654D30">
      <w:pPr>
        <w:ind w:firstLine="708"/>
        <w:jc w:val="both"/>
        <w:rPr>
          <w:bCs/>
          <w:sz w:val="28"/>
          <w:szCs w:val="28"/>
        </w:rPr>
      </w:pPr>
      <w:r>
        <w:rPr>
          <w:bCs/>
          <w:sz w:val="28"/>
          <w:szCs w:val="28"/>
        </w:rPr>
        <w:t>Solicit</w:t>
      </w:r>
      <w:r w:rsidR="00CA633F">
        <w:rPr>
          <w:bCs/>
          <w:sz w:val="28"/>
          <w:szCs w:val="28"/>
        </w:rPr>
        <w:t>area</w:t>
      </w:r>
      <w:r>
        <w:rPr>
          <w:bCs/>
          <w:sz w:val="28"/>
          <w:szCs w:val="28"/>
        </w:rPr>
        <w:t xml:space="preserve"> fonduri</w:t>
      </w:r>
      <w:r w:rsidR="00CA633F">
        <w:rPr>
          <w:bCs/>
          <w:sz w:val="28"/>
          <w:szCs w:val="28"/>
        </w:rPr>
        <w:t>lor</w:t>
      </w:r>
      <w:r>
        <w:rPr>
          <w:bCs/>
          <w:sz w:val="28"/>
          <w:szCs w:val="28"/>
        </w:rPr>
        <w:t xml:space="preserve"> nerambursabile v</w:t>
      </w:r>
      <w:r w:rsidR="00CA633F">
        <w:rPr>
          <w:bCs/>
          <w:sz w:val="28"/>
          <w:szCs w:val="28"/>
        </w:rPr>
        <w:t>a</w:t>
      </w:r>
      <w:r>
        <w:rPr>
          <w:bCs/>
          <w:sz w:val="28"/>
          <w:szCs w:val="28"/>
        </w:rPr>
        <w:t xml:space="preserve"> fi efectuat</w:t>
      </w:r>
      <w:r w:rsidR="00CA633F">
        <w:rPr>
          <w:bCs/>
          <w:sz w:val="28"/>
          <w:szCs w:val="28"/>
        </w:rPr>
        <w:t>ă</w:t>
      </w:r>
      <w:r>
        <w:rPr>
          <w:bCs/>
          <w:sz w:val="28"/>
          <w:szCs w:val="28"/>
        </w:rPr>
        <w:t xml:space="preserve"> în limita bugetului prealocat fiecărei componente a Planului Național de Redresare și Reziliență, respectiv în conformitate cu criteriile de eligibilitate descrise în anexele la Ghidul de finanțare, publicat în Monitorul Oficial nr. 467 bis din data de 10.05.2022.</w:t>
      </w:r>
    </w:p>
    <w:p w14:paraId="7C25CE26" w14:textId="6800A5FF" w:rsidR="00654D30" w:rsidRDefault="00654D30" w:rsidP="00654D30">
      <w:pPr>
        <w:ind w:firstLine="708"/>
        <w:jc w:val="both"/>
        <w:rPr>
          <w:bCs/>
          <w:sz w:val="28"/>
          <w:szCs w:val="28"/>
        </w:rPr>
      </w:pPr>
      <w:r>
        <w:rPr>
          <w:bCs/>
          <w:sz w:val="28"/>
          <w:szCs w:val="28"/>
        </w:rPr>
        <w:t xml:space="preserve">Având în vedere nevoia de locuințe </w:t>
      </w:r>
      <w:r w:rsidR="00CA633F">
        <w:rPr>
          <w:bCs/>
          <w:sz w:val="28"/>
          <w:szCs w:val="28"/>
        </w:rPr>
        <w:t>constatată</w:t>
      </w:r>
      <w:r>
        <w:rPr>
          <w:bCs/>
          <w:sz w:val="28"/>
          <w:szCs w:val="28"/>
        </w:rPr>
        <w:t xml:space="preserve"> atât </w:t>
      </w:r>
      <w:r w:rsidR="00CA633F">
        <w:rPr>
          <w:bCs/>
          <w:sz w:val="28"/>
          <w:szCs w:val="28"/>
        </w:rPr>
        <w:t xml:space="preserve">din </w:t>
      </w:r>
      <w:r>
        <w:rPr>
          <w:bCs/>
          <w:sz w:val="28"/>
          <w:szCs w:val="28"/>
        </w:rPr>
        <w:t>documente strategice naționale și europene</w:t>
      </w:r>
      <w:r w:rsidR="00CA633F">
        <w:rPr>
          <w:bCs/>
          <w:sz w:val="28"/>
          <w:szCs w:val="28"/>
        </w:rPr>
        <w:t>,</w:t>
      </w:r>
      <w:r>
        <w:rPr>
          <w:bCs/>
          <w:sz w:val="28"/>
          <w:szCs w:val="28"/>
        </w:rPr>
        <w:t xml:space="preserve"> precum Strategia Națională a Locuirii și Strategia Europa 2020, cât și </w:t>
      </w:r>
      <w:r w:rsidR="00CA633F">
        <w:rPr>
          <w:bCs/>
          <w:sz w:val="28"/>
          <w:szCs w:val="28"/>
        </w:rPr>
        <w:t xml:space="preserve">din </w:t>
      </w:r>
      <w:r>
        <w:rPr>
          <w:bCs/>
          <w:sz w:val="28"/>
          <w:szCs w:val="28"/>
        </w:rPr>
        <w:t>cele locale</w:t>
      </w:r>
      <w:r w:rsidR="00CA633F">
        <w:rPr>
          <w:bCs/>
          <w:sz w:val="28"/>
          <w:szCs w:val="28"/>
        </w:rPr>
        <w:t>,</w:t>
      </w:r>
      <w:r>
        <w:rPr>
          <w:bCs/>
          <w:sz w:val="28"/>
          <w:szCs w:val="28"/>
        </w:rPr>
        <w:t xml:space="preserve"> precum Strategia Integrată de Dezvoltare Urbană a Municipiului Brad, a </w:t>
      </w:r>
      <w:r w:rsidR="00CA633F">
        <w:rPr>
          <w:bCs/>
          <w:sz w:val="28"/>
          <w:szCs w:val="28"/>
        </w:rPr>
        <w:t xml:space="preserve">fost </w:t>
      </w:r>
      <w:r>
        <w:rPr>
          <w:bCs/>
          <w:sz w:val="28"/>
          <w:szCs w:val="28"/>
        </w:rPr>
        <w:t>identificat</w:t>
      </w:r>
      <w:r w:rsidR="00CA633F">
        <w:rPr>
          <w:bCs/>
          <w:sz w:val="28"/>
          <w:szCs w:val="28"/>
        </w:rPr>
        <w:t>ă</w:t>
      </w:r>
      <w:r>
        <w:rPr>
          <w:bCs/>
          <w:sz w:val="28"/>
          <w:szCs w:val="28"/>
        </w:rPr>
        <w:t xml:space="preserve"> posibilitatea finanțării unui obiectiv de investiții care să acopere o parte din această nevoie prin înaintarea unei cereri de finanțare în cadrul </w:t>
      </w:r>
      <w:r w:rsidR="00CA633F">
        <w:rPr>
          <w:bCs/>
          <w:sz w:val="28"/>
          <w:szCs w:val="28"/>
        </w:rPr>
        <w:t>P</w:t>
      </w:r>
      <w:r>
        <w:rPr>
          <w:bCs/>
          <w:sz w:val="28"/>
          <w:szCs w:val="28"/>
        </w:rPr>
        <w:t>rogramului Național de Redresare și Reziliență – Componenta C10 – Fondul Local – Punctul I.2 - Construirea de locuințe pentru tineri și pentru specialiști din sănătate și învățământ.</w:t>
      </w:r>
    </w:p>
    <w:p w14:paraId="38D9F53D" w14:textId="1CA1EEF8" w:rsidR="00AD3152" w:rsidRDefault="00AD3152" w:rsidP="00654D30">
      <w:pPr>
        <w:ind w:firstLine="708"/>
        <w:jc w:val="both"/>
        <w:rPr>
          <w:bCs/>
          <w:sz w:val="28"/>
          <w:szCs w:val="28"/>
        </w:rPr>
      </w:pPr>
    </w:p>
    <w:p w14:paraId="0B59505A" w14:textId="7C6C3F45" w:rsidR="00AD3152" w:rsidRDefault="00AD3152" w:rsidP="00654D30">
      <w:pPr>
        <w:ind w:firstLine="708"/>
        <w:jc w:val="both"/>
        <w:rPr>
          <w:bCs/>
          <w:sz w:val="28"/>
          <w:szCs w:val="28"/>
        </w:rPr>
      </w:pPr>
    </w:p>
    <w:p w14:paraId="5FC42B35" w14:textId="77777777" w:rsidR="00AD3152" w:rsidRDefault="00AD3152" w:rsidP="00654D30">
      <w:pPr>
        <w:ind w:firstLine="708"/>
        <w:jc w:val="both"/>
        <w:rPr>
          <w:bCs/>
          <w:sz w:val="28"/>
          <w:szCs w:val="28"/>
        </w:rPr>
      </w:pPr>
    </w:p>
    <w:p w14:paraId="516281DD" w14:textId="20CAB981" w:rsidR="00654D30" w:rsidRDefault="00654D30" w:rsidP="00654D30">
      <w:pPr>
        <w:ind w:firstLine="708"/>
        <w:jc w:val="both"/>
        <w:rPr>
          <w:bCs/>
          <w:sz w:val="28"/>
          <w:szCs w:val="28"/>
        </w:rPr>
      </w:pPr>
      <w:r>
        <w:rPr>
          <w:bCs/>
          <w:sz w:val="28"/>
          <w:szCs w:val="28"/>
        </w:rPr>
        <w:lastRenderedPageBreak/>
        <w:t>Astfel, se are în vedere construirea a 2 clădiri noi eficiente din punct de vedere energetic</w:t>
      </w:r>
      <w:r w:rsidR="00CA633F" w:rsidRPr="00CA633F">
        <w:rPr>
          <w:bCs/>
          <w:sz w:val="28"/>
          <w:szCs w:val="28"/>
        </w:rPr>
        <w:t xml:space="preserve"> </w:t>
      </w:r>
      <w:r w:rsidR="00CA633F">
        <w:rPr>
          <w:bCs/>
          <w:sz w:val="28"/>
          <w:szCs w:val="28"/>
        </w:rPr>
        <w:t>pe strada Dacilor</w:t>
      </w:r>
      <w:r w:rsidR="00CA633F">
        <w:rPr>
          <w:bCs/>
          <w:sz w:val="28"/>
          <w:szCs w:val="28"/>
        </w:rPr>
        <w:t>,</w:t>
      </w:r>
      <w:r>
        <w:rPr>
          <w:bCs/>
          <w:sz w:val="28"/>
          <w:szCs w:val="28"/>
        </w:rPr>
        <w:t xml:space="preserve"> </w:t>
      </w:r>
      <w:r w:rsidR="00CA633F">
        <w:rPr>
          <w:bCs/>
          <w:sz w:val="28"/>
          <w:szCs w:val="28"/>
        </w:rPr>
        <w:t>di</w:t>
      </w:r>
      <w:r>
        <w:rPr>
          <w:bCs/>
          <w:sz w:val="28"/>
          <w:szCs w:val="28"/>
        </w:rPr>
        <w:t xml:space="preserve">n </w:t>
      </w:r>
      <w:r w:rsidR="008B62E7">
        <w:rPr>
          <w:bCs/>
          <w:sz w:val="28"/>
          <w:szCs w:val="28"/>
        </w:rPr>
        <w:t>m</w:t>
      </w:r>
      <w:r>
        <w:rPr>
          <w:bCs/>
          <w:sz w:val="28"/>
          <w:szCs w:val="28"/>
        </w:rPr>
        <w:t>unicipiul Brad, județul Hunedoara.</w:t>
      </w:r>
    </w:p>
    <w:p w14:paraId="4B1CD114" w14:textId="6E886EDB" w:rsidR="00654D30" w:rsidRDefault="00654D30" w:rsidP="00654D30">
      <w:pPr>
        <w:ind w:firstLine="708"/>
        <w:jc w:val="both"/>
        <w:rPr>
          <w:bCs/>
          <w:sz w:val="28"/>
          <w:szCs w:val="28"/>
        </w:rPr>
      </w:pPr>
      <w:r>
        <w:rPr>
          <w:bCs/>
          <w:sz w:val="28"/>
          <w:szCs w:val="28"/>
        </w:rPr>
        <w:t xml:space="preserve">Clădirile vor fi conforme cu ținta privind atingerea pragului minim </w:t>
      </w:r>
      <w:r w:rsidR="008B62E7">
        <w:rPr>
          <w:bCs/>
          <w:sz w:val="28"/>
          <w:szCs w:val="28"/>
        </w:rPr>
        <w:t xml:space="preserve">de </w:t>
      </w:r>
      <w:r>
        <w:rPr>
          <w:bCs/>
          <w:sz w:val="28"/>
          <w:szCs w:val="28"/>
        </w:rPr>
        <w:t xml:space="preserve">20% consum primar de energie, </w:t>
      </w:r>
      <w:r w:rsidR="000B1BB2">
        <w:rPr>
          <w:bCs/>
          <w:sz w:val="28"/>
          <w:szCs w:val="28"/>
        </w:rPr>
        <w:t>luând</w:t>
      </w:r>
      <w:r>
        <w:rPr>
          <w:bCs/>
          <w:sz w:val="28"/>
          <w:szCs w:val="28"/>
        </w:rPr>
        <w:t xml:space="preserve"> </w:t>
      </w:r>
      <w:r w:rsidR="000B1BB2">
        <w:rPr>
          <w:bCs/>
          <w:sz w:val="28"/>
          <w:szCs w:val="28"/>
        </w:rPr>
        <w:t xml:space="preserve">în considerare </w:t>
      </w:r>
      <w:r>
        <w:rPr>
          <w:bCs/>
          <w:sz w:val="28"/>
          <w:szCs w:val="28"/>
        </w:rPr>
        <w:t xml:space="preserve">cerințele privind construcțiile </w:t>
      </w:r>
      <w:proofErr w:type="spellStart"/>
      <w:r>
        <w:rPr>
          <w:bCs/>
          <w:sz w:val="28"/>
          <w:szCs w:val="28"/>
        </w:rPr>
        <w:t>nZEB</w:t>
      </w:r>
      <w:proofErr w:type="spellEnd"/>
      <w:r>
        <w:rPr>
          <w:bCs/>
          <w:sz w:val="28"/>
          <w:szCs w:val="28"/>
        </w:rPr>
        <w:t xml:space="preserve"> stipulate în reglementările naționale</w:t>
      </w:r>
      <w:r w:rsidR="000B1BB2">
        <w:rPr>
          <w:bCs/>
          <w:sz w:val="28"/>
          <w:szCs w:val="28"/>
        </w:rPr>
        <w:t xml:space="preserve"> și</w:t>
      </w:r>
      <w:r>
        <w:rPr>
          <w:bCs/>
          <w:sz w:val="28"/>
          <w:szCs w:val="28"/>
        </w:rPr>
        <w:t xml:space="preserve"> reflectate în certificatele de performanță energetică. </w:t>
      </w:r>
    </w:p>
    <w:p w14:paraId="2B8DC548" w14:textId="2C05796A" w:rsidR="00654D30" w:rsidRDefault="00654D30" w:rsidP="000B1BB2">
      <w:pPr>
        <w:ind w:firstLine="708"/>
        <w:jc w:val="both"/>
        <w:rPr>
          <w:bCs/>
          <w:sz w:val="28"/>
          <w:szCs w:val="28"/>
        </w:rPr>
      </w:pPr>
      <w:r>
        <w:rPr>
          <w:bCs/>
          <w:sz w:val="28"/>
          <w:szCs w:val="28"/>
        </w:rPr>
        <w:t>Se va utiliza proiectul tip pus la dispoziție de MDLPA</w:t>
      </w:r>
      <w:r w:rsidR="008B62E7">
        <w:rPr>
          <w:bCs/>
          <w:sz w:val="28"/>
          <w:szCs w:val="28"/>
        </w:rPr>
        <w:t>. Astfel, cele 2 clădiri</w:t>
      </w:r>
      <w:r>
        <w:rPr>
          <w:bCs/>
          <w:sz w:val="28"/>
          <w:szCs w:val="28"/>
        </w:rPr>
        <w:t xml:space="preserve"> </w:t>
      </w:r>
      <w:r w:rsidR="008B62E7">
        <w:rPr>
          <w:bCs/>
          <w:sz w:val="28"/>
          <w:szCs w:val="28"/>
        </w:rPr>
        <w:t xml:space="preserve">vor fi </w:t>
      </w:r>
      <w:r>
        <w:rPr>
          <w:bCs/>
          <w:sz w:val="28"/>
          <w:szCs w:val="28"/>
        </w:rPr>
        <w:t xml:space="preserve">amplasate în mod cuplat, </w:t>
      </w:r>
      <w:r w:rsidR="000B1BB2">
        <w:rPr>
          <w:bCs/>
          <w:sz w:val="28"/>
          <w:szCs w:val="28"/>
        </w:rPr>
        <w:t>pe</w:t>
      </w:r>
      <w:r>
        <w:rPr>
          <w:bCs/>
          <w:sz w:val="28"/>
          <w:szCs w:val="28"/>
        </w:rPr>
        <w:t xml:space="preserve"> o suprafață </w:t>
      </w:r>
      <w:r w:rsidR="008B62E7">
        <w:rPr>
          <w:bCs/>
          <w:sz w:val="28"/>
          <w:szCs w:val="28"/>
        </w:rPr>
        <w:t xml:space="preserve">de </w:t>
      </w:r>
      <w:r>
        <w:rPr>
          <w:bCs/>
          <w:sz w:val="28"/>
          <w:szCs w:val="28"/>
        </w:rPr>
        <w:t>teren de minim 953,20 mp.  pentru modulul locuit.</w:t>
      </w:r>
    </w:p>
    <w:p w14:paraId="78D62CE6" w14:textId="77777777" w:rsidR="00654D30" w:rsidRDefault="00654D30" w:rsidP="00654D30">
      <w:pPr>
        <w:ind w:firstLine="708"/>
        <w:jc w:val="both"/>
        <w:rPr>
          <w:bCs/>
          <w:sz w:val="28"/>
          <w:szCs w:val="28"/>
        </w:rPr>
      </w:pPr>
      <w:r>
        <w:rPr>
          <w:bCs/>
          <w:sz w:val="28"/>
          <w:szCs w:val="28"/>
        </w:rPr>
        <w:t>Valoarea maximă eligibilă este de  880.860,00 Euro, respectiv 4.336.209,52 Ron, calculată pentru 12 unități locative.</w:t>
      </w:r>
    </w:p>
    <w:p w14:paraId="4B857A46" w14:textId="290574DA" w:rsidR="00654D30" w:rsidRDefault="00654D30" w:rsidP="00654D30">
      <w:pPr>
        <w:ind w:firstLine="708"/>
        <w:jc w:val="both"/>
        <w:rPr>
          <w:bCs/>
          <w:sz w:val="28"/>
          <w:szCs w:val="28"/>
        </w:rPr>
      </w:pPr>
      <w:r>
        <w:rPr>
          <w:bCs/>
          <w:sz w:val="28"/>
          <w:szCs w:val="28"/>
        </w:rPr>
        <w:t xml:space="preserve">Ghidul de finanțare prevede ca anexă obligatorie la cererea de finanțare  </w:t>
      </w:r>
      <w:r w:rsidR="000B1BB2">
        <w:rPr>
          <w:bCs/>
          <w:sz w:val="28"/>
          <w:szCs w:val="28"/>
        </w:rPr>
        <w:t>h</w:t>
      </w:r>
      <w:r>
        <w:rPr>
          <w:bCs/>
          <w:sz w:val="28"/>
          <w:szCs w:val="28"/>
        </w:rPr>
        <w:t xml:space="preserve">otărârea </w:t>
      </w:r>
      <w:r w:rsidR="000B1BB2">
        <w:rPr>
          <w:bCs/>
          <w:sz w:val="28"/>
          <w:szCs w:val="28"/>
        </w:rPr>
        <w:t>c</w:t>
      </w:r>
      <w:r w:rsidR="008B62E7">
        <w:rPr>
          <w:bCs/>
          <w:sz w:val="28"/>
          <w:szCs w:val="28"/>
        </w:rPr>
        <w:t xml:space="preserve">onsiliului </w:t>
      </w:r>
      <w:r w:rsidR="000B1BB2">
        <w:rPr>
          <w:bCs/>
          <w:sz w:val="28"/>
          <w:szCs w:val="28"/>
        </w:rPr>
        <w:t>l</w:t>
      </w:r>
      <w:r w:rsidR="008B62E7">
        <w:rPr>
          <w:bCs/>
          <w:sz w:val="28"/>
          <w:szCs w:val="28"/>
        </w:rPr>
        <w:t xml:space="preserve">ocal </w:t>
      </w:r>
      <w:r>
        <w:rPr>
          <w:bCs/>
          <w:sz w:val="28"/>
          <w:szCs w:val="28"/>
        </w:rPr>
        <w:t>de aprobare a proiectului ce trebuie să conțină cel puțin următoarele:</w:t>
      </w:r>
    </w:p>
    <w:p w14:paraId="5AB0C00C" w14:textId="0F984766" w:rsidR="00654D30" w:rsidRDefault="00654D30" w:rsidP="00654D30">
      <w:pPr>
        <w:ind w:firstLine="708"/>
        <w:jc w:val="both"/>
        <w:rPr>
          <w:bCs/>
          <w:sz w:val="28"/>
          <w:szCs w:val="28"/>
        </w:rPr>
      </w:pPr>
      <w:r>
        <w:rPr>
          <w:bCs/>
          <w:sz w:val="28"/>
          <w:szCs w:val="28"/>
        </w:rPr>
        <w:t>-</w:t>
      </w:r>
      <w:r>
        <w:rPr>
          <w:bCs/>
          <w:sz w:val="28"/>
          <w:szCs w:val="28"/>
        </w:rPr>
        <w:tab/>
        <w:t>aprobarea participării în cadrul proiectului</w:t>
      </w:r>
      <w:r w:rsidR="008B62E7">
        <w:rPr>
          <w:bCs/>
          <w:sz w:val="28"/>
          <w:szCs w:val="28"/>
        </w:rPr>
        <w:t>;</w:t>
      </w:r>
    </w:p>
    <w:p w14:paraId="49C4666C" w14:textId="27F566C9" w:rsidR="00654D30" w:rsidRDefault="00654D30" w:rsidP="00654D30">
      <w:pPr>
        <w:ind w:firstLine="708"/>
        <w:jc w:val="both"/>
        <w:rPr>
          <w:bCs/>
          <w:sz w:val="28"/>
          <w:szCs w:val="28"/>
        </w:rPr>
      </w:pPr>
      <w:r>
        <w:rPr>
          <w:bCs/>
          <w:sz w:val="28"/>
          <w:szCs w:val="28"/>
        </w:rPr>
        <w:t>-</w:t>
      </w:r>
      <w:r>
        <w:rPr>
          <w:bCs/>
          <w:sz w:val="28"/>
          <w:szCs w:val="28"/>
        </w:rPr>
        <w:tab/>
        <w:t>aprobarea notei de fundamentare a investiției</w:t>
      </w:r>
      <w:r w:rsidR="008B62E7">
        <w:rPr>
          <w:bCs/>
          <w:sz w:val="28"/>
          <w:szCs w:val="28"/>
        </w:rPr>
        <w:t>;</w:t>
      </w:r>
    </w:p>
    <w:p w14:paraId="0E9A23D1" w14:textId="01A294E7" w:rsidR="00654D30" w:rsidRDefault="00654D30" w:rsidP="00654D30">
      <w:pPr>
        <w:ind w:firstLine="708"/>
        <w:jc w:val="both"/>
        <w:rPr>
          <w:bCs/>
          <w:sz w:val="28"/>
          <w:szCs w:val="28"/>
        </w:rPr>
      </w:pPr>
      <w:r>
        <w:rPr>
          <w:bCs/>
          <w:sz w:val="28"/>
          <w:szCs w:val="28"/>
        </w:rPr>
        <w:t>-</w:t>
      </w:r>
      <w:r>
        <w:rPr>
          <w:bCs/>
          <w:sz w:val="28"/>
          <w:szCs w:val="28"/>
        </w:rPr>
        <w:tab/>
        <w:t xml:space="preserve">aprobarea cheltuielilor legate de proiect, inclusiv a  cheltuielilor neeligibile pe care solicitantul trebuie să le asigure pentru implementarea </w:t>
      </w:r>
      <w:r w:rsidR="000B1BB2">
        <w:rPr>
          <w:bCs/>
          <w:sz w:val="28"/>
          <w:szCs w:val="28"/>
        </w:rPr>
        <w:t>acestuia</w:t>
      </w:r>
      <w:r w:rsidR="008B62E7">
        <w:rPr>
          <w:bCs/>
          <w:sz w:val="28"/>
          <w:szCs w:val="28"/>
        </w:rPr>
        <w:t>;</w:t>
      </w:r>
    </w:p>
    <w:p w14:paraId="4A5CAF97" w14:textId="77777777" w:rsidR="00654D30" w:rsidRDefault="00654D30" w:rsidP="00654D30">
      <w:pPr>
        <w:ind w:firstLine="708"/>
        <w:jc w:val="both"/>
        <w:rPr>
          <w:bCs/>
          <w:sz w:val="28"/>
          <w:szCs w:val="28"/>
        </w:rPr>
      </w:pPr>
      <w:r>
        <w:rPr>
          <w:bCs/>
          <w:sz w:val="28"/>
          <w:szCs w:val="28"/>
        </w:rPr>
        <w:t>-</w:t>
      </w:r>
      <w:r>
        <w:rPr>
          <w:bCs/>
          <w:sz w:val="28"/>
          <w:szCs w:val="28"/>
        </w:rPr>
        <w:tab/>
        <w:t>descrierea sumară a investiției.</w:t>
      </w:r>
    </w:p>
    <w:p w14:paraId="733149C6" w14:textId="77777777" w:rsidR="00AD3152" w:rsidRDefault="00AD3152" w:rsidP="00AD3152">
      <w:pPr>
        <w:widowControl/>
        <w:shd w:val="clear" w:color="auto" w:fill="FFFFFF"/>
        <w:suppressAutoHyphens w:val="0"/>
        <w:ind w:firstLine="708"/>
        <w:jc w:val="both"/>
        <w:outlineLvl w:val="1"/>
        <w:rPr>
          <w:sz w:val="28"/>
          <w:szCs w:val="28"/>
          <w:lang w:eastAsia="ro-RO"/>
        </w:rPr>
      </w:pPr>
      <w:r>
        <w:rPr>
          <w:bCs/>
          <w:sz w:val="28"/>
          <w:szCs w:val="28"/>
        </w:rPr>
        <w:t>În contextul celor de mai sus</w:t>
      </w:r>
      <w:r w:rsidRPr="00454978">
        <w:rPr>
          <w:bCs/>
          <w:sz w:val="28"/>
          <w:szCs w:val="28"/>
        </w:rPr>
        <w:t xml:space="preserve"> </w:t>
      </w:r>
      <w:r w:rsidR="00654D30">
        <w:rPr>
          <w:bCs/>
          <w:sz w:val="28"/>
          <w:szCs w:val="28"/>
        </w:rPr>
        <w:t xml:space="preserve">și ținând cont de faptul că sumele de bani disponibile pentru această investiție se atribuie pe principiul </w:t>
      </w:r>
      <w:r w:rsidR="00654D30" w:rsidRPr="00454978">
        <w:rPr>
          <w:bCs/>
          <w:i/>
          <w:iCs/>
          <w:sz w:val="28"/>
          <w:szCs w:val="28"/>
        </w:rPr>
        <w:t>”primul venit, primul servit”</w:t>
      </w:r>
      <w:r w:rsidR="00654D30">
        <w:rPr>
          <w:bCs/>
          <w:sz w:val="28"/>
          <w:szCs w:val="28"/>
        </w:rPr>
        <w:t xml:space="preserve">, am inițiat prezentul proiect de hotărâre prin care am </w:t>
      </w:r>
      <w:r w:rsidR="00654D30" w:rsidRPr="008B62E7">
        <w:rPr>
          <w:sz w:val="28"/>
          <w:szCs w:val="28"/>
        </w:rPr>
        <w:t>propus</w:t>
      </w:r>
      <w:r w:rsidR="008B62E7">
        <w:rPr>
          <w:sz w:val="28"/>
          <w:szCs w:val="28"/>
        </w:rPr>
        <w:t xml:space="preserve"> </w:t>
      </w:r>
      <w:r w:rsidR="008B62E7" w:rsidRPr="008B62E7">
        <w:rPr>
          <w:sz w:val="28"/>
          <w:szCs w:val="28"/>
          <w:lang w:eastAsia="ro-RO"/>
        </w:rPr>
        <w:t xml:space="preserve">aprobarea participării Municipiului Brad la ”Programul Național de Redresare și Reziliență, Componenta C10 - Fondul local - Construirea de locuințe </w:t>
      </w:r>
      <w:proofErr w:type="spellStart"/>
      <w:r w:rsidR="008B62E7" w:rsidRPr="008B62E7">
        <w:rPr>
          <w:sz w:val="28"/>
          <w:szCs w:val="28"/>
          <w:lang w:eastAsia="ro-RO"/>
        </w:rPr>
        <w:t>nZEB</w:t>
      </w:r>
      <w:proofErr w:type="spellEnd"/>
      <w:r w:rsidR="008B62E7" w:rsidRPr="008B62E7">
        <w:rPr>
          <w:sz w:val="28"/>
          <w:szCs w:val="28"/>
          <w:lang w:eastAsia="ro-RO"/>
        </w:rPr>
        <w:t xml:space="preserve"> plus pentru tineri/ locuințe de serviciu pentru specialiști din sănătate și învățământ”</w:t>
      </w:r>
      <w:r w:rsidR="008B62E7" w:rsidRPr="008B62E7">
        <w:rPr>
          <w:i/>
          <w:iCs/>
          <w:sz w:val="28"/>
          <w:szCs w:val="28"/>
          <w:lang w:eastAsia="ro-RO"/>
        </w:rPr>
        <w:t xml:space="preserve"> </w:t>
      </w:r>
      <w:r w:rsidR="008B62E7" w:rsidRPr="008B62E7">
        <w:rPr>
          <w:sz w:val="28"/>
          <w:szCs w:val="28"/>
          <w:lang w:eastAsia="ro-RO"/>
        </w:rPr>
        <w:t xml:space="preserve">cu Proiectul </w:t>
      </w:r>
      <w:r w:rsidR="008B62E7" w:rsidRPr="008B62E7">
        <w:rPr>
          <w:i/>
          <w:iCs/>
          <w:sz w:val="28"/>
          <w:szCs w:val="28"/>
          <w:lang w:eastAsia="ro-RO"/>
        </w:rPr>
        <w:t>„Construirea a 12</w:t>
      </w:r>
      <w:r w:rsidR="008B62E7">
        <w:rPr>
          <w:i/>
          <w:iCs/>
          <w:sz w:val="28"/>
          <w:szCs w:val="28"/>
          <w:lang w:eastAsia="ro-RO"/>
        </w:rPr>
        <w:t xml:space="preserve"> </w:t>
      </w:r>
      <w:r w:rsidR="008B62E7" w:rsidRPr="008B62E7">
        <w:rPr>
          <w:i/>
          <w:iCs/>
          <w:sz w:val="28"/>
          <w:szCs w:val="28"/>
          <w:lang w:eastAsia="ro-RO"/>
        </w:rPr>
        <w:t xml:space="preserve"> locuințe </w:t>
      </w:r>
      <w:proofErr w:type="spellStart"/>
      <w:r w:rsidR="008B62E7" w:rsidRPr="008B62E7">
        <w:rPr>
          <w:i/>
          <w:iCs/>
          <w:sz w:val="28"/>
          <w:szCs w:val="28"/>
          <w:lang w:eastAsia="ro-RO"/>
        </w:rPr>
        <w:t>nZEB</w:t>
      </w:r>
      <w:proofErr w:type="spellEnd"/>
      <w:r w:rsidR="008B62E7" w:rsidRPr="008B62E7">
        <w:rPr>
          <w:i/>
          <w:iCs/>
          <w:sz w:val="28"/>
          <w:szCs w:val="28"/>
          <w:lang w:eastAsia="ro-RO"/>
        </w:rPr>
        <w:t xml:space="preserve"> pentru tineri în Municipiul Brad”</w:t>
      </w:r>
      <w:r>
        <w:rPr>
          <w:sz w:val="28"/>
          <w:szCs w:val="28"/>
          <w:lang w:eastAsia="ro-RO"/>
        </w:rPr>
        <w:t xml:space="preserve">, precum și a cheltuielilor aferente acestuia și-l </w:t>
      </w:r>
      <w:r w:rsidR="00654D30">
        <w:rPr>
          <w:sz w:val="28"/>
          <w:szCs w:val="28"/>
        </w:rPr>
        <w:t>supun</w:t>
      </w:r>
      <w:r w:rsidR="00654D30" w:rsidRPr="00A56A59">
        <w:rPr>
          <w:bCs/>
          <w:sz w:val="28"/>
          <w:szCs w:val="28"/>
        </w:rPr>
        <w:t xml:space="preserve"> spre dezbatere</w:t>
      </w:r>
      <w:r>
        <w:rPr>
          <w:bCs/>
          <w:sz w:val="28"/>
          <w:szCs w:val="28"/>
        </w:rPr>
        <w:t xml:space="preserve"> și aprobare</w:t>
      </w:r>
      <w:r w:rsidR="00654D30">
        <w:rPr>
          <w:bCs/>
          <w:sz w:val="28"/>
          <w:szCs w:val="28"/>
        </w:rPr>
        <w:t xml:space="preserve"> plenului</w:t>
      </w:r>
      <w:r w:rsidR="00654D30" w:rsidRPr="00A56A59">
        <w:rPr>
          <w:bCs/>
          <w:sz w:val="28"/>
          <w:szCs w:val="28"/>
        </w:rPr>
        <w:t xml:space="preserve"> Consiliului Local al Municipiului Brad în forma prezentată.</w:t>
      </w:r>
    </w:p>
    <w:p w14:paraId="2618CEF1" w14:textId="03BA74E3" w:rsidR="00654D30" w:rsidRDefault="00654D30" w:rsidP="00AD3152">
      <w:pPr>
        <w:widowControl/>
        <w:shd w:val="clear" w:color="auto" w:fill="FFFFFF"/>
        <w:suppressAutoHyphens w:val="0"/>
        <w:ind w:firstLine="708"/>
        <w:jc w:val="both"/>
        <w:outlineLvl w:val="1"/>
        <w:rPr>
          <w:sz w:val="28"/>
          <w:szCs w:val="28"/>
          <w:lang w:eastAsia="ro-RO"/>
        </w:rPr>
      </w:pPr>
      <w:r w:rsidRPr="00454978">
        <w:rPr>
          <w:sz w:val="28"/>
          <w:szCs w:val="28"/>
        </w:rPr>
        <w:t>Invoc în susținerea propunerii mele prevederile H.</w:t>
      </w:r>
      <w:r w:rsidRPr="00454978">
        <w:rPr>
          <w:sz w:val="28"/>
          <w:szCs w:val="28"/>
          <w:lang w:eastAsia="ro-RO"/>
        </w:rPr>
        <w:t>.C.L. nr. 19/2022 privind aprobarea bugetului local al Municipiului Brad pe anul 2022, ale art. 44 alin. 1 din Legea nr. 273/2006 privind finanţele publice locale, cu modificările și completările ulterioare,</w:t>
      </w:r>
      <w:r w:rsidRPr="00B40451">
        <w:rPr>
          <w:sz w:val="28"/>
          <w:szCs w:val="28"/>
          <w:lang w:eastAsia="ro-RO"/>
        </w:rPr>
        <w:t xml:space="preserve"> </w:t>
      </w:r>
      <w:r>
        <w:rPr>
          <w:sz w:val="28"/>
          <w:szCs w:val="28"/>
          <w:lang w:eastAsia="ro-RO"/>
        </w:rPr>
        <w:t xml:space="preserve">ale </w:t>
      </w:r>
      <w:r w:rsidRPr="00454978">
        <w:rPr>
          <w:sz w:val="28"/>
          <w:szCs w:val="28"/>
          <w:lang w:eastAsia="ro-RO"/>
        </w:rPr>
        <w:t>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Pr>
          <w:sz w:val="28"/>
          <w:szCs w:val="28"/>
          <w:lang w:eastAsia="ro-RO"/>
        </w:rPr>
        <w:t>,</w:t>
      </w:r>
      <w:r w:rsidRPr="00B40451">
        <w:rPr>
          <w:sz w:val="28"/>
          <w:szCs w:val="28"/>
          <w:lang w:eastAsia="ro-RO"/>
        </w:rPr>
        <w:t xml:space="preserve"> </w:t>
      </w:r>
      <w:r>
        <w:rPr>
          <w:sz w:val="28"/>
          <w:szCs w:val="28"/>
          <w:lang w:eastAsia="ro-RO"/>
        </w:rPr>
        <w:t xml:space="preserve">ale </w:t>
      </w:r>
      <w:r w:rsidRPr="00454978">
        <w:rPr>
          <w:sz w:val="28"/>
          <w:szCs w:val="28"/>
          <w:lang w:eastAsia="ro-RO"/>
        </w:rPr>
        <w:t>Hotărâr</w:t>
      </w:r>
      <w:r>
        <w:rPr>
          <w:sz w:val="28"/>
          <w:szCs w:val="28"/>
          <w:lang w:eastAsia="ro-RO"/>
        </w:rPr>
        <w:t>ii</w:t>
      </w:r>
      <w:r w:rsidRPr="00454978">
        <w:rPr>
          <w:sz w:val="28"/>
          <w:szCs w:val="28"/>
          <w:lang w:eastAsia="ro-RO"/>
        </w:rPr>
        <w:t xml:space="preserve"> Guvernului nr. 209/2022 pentru aprobarea Normelor metodologice de aplicare a prevederilor 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w:t>
      </w:r>
      <w:r w:rsidRPr="00B40451">
        <w:rPr>
          <w:sz w:val="28"/>
          <w:szCs w:val="28"/>
          <w:lang w:eastAsia="ro-RO"/>
        </w:rPr>
        <w:t xml:space="preserve">redresare și reziliență, ale Anexei la Ordinul ministrului dezvoltării, lucrărilor publice și administrației nr. 999/2022 pentru aprobarea Ghidului specific - Condiții de accesare a fondurilor europene aferente Planului național de redresare și reziliență în cadrul apelurilor de proiecte PNRR/2022/C10, componenta </w:t>
      </w:r>
      <w:r w:rsidRPr="00B40451">
        <w:rPr>
          <w:sz w:val="28"/>
          <w:szCs w:val="28"/>
          <w:lang w:eastAsia="ro-RO"/>
        </w:rPr>
        <w:lastRenderedPageBreak/>
        <w:t>10 - Fondul local, publicată în Monitorul Oficial nr. 467 bis din data de 10.05.2022, ale art. 129  alin. 2 lit. b, lit. d  alin. 4 lit. d, alin. 7 lit. k și alin. 14 din O.U.G. nr. 57/2019 privind Codul administrativ, cu modificările şi completările ulterioare, precum și ale art. 11 alin. 4 din Legea nr. 554/2004 a contenciosului administrativ, actualizată.</w:t>
      </w:r>
    </w:p>
    <w:p w14:paraId="2322D9C5" w14:textId="0B0921FA" w:rsidR="00AD3152" w:rsidRDefault="00AD3152" w:rsidP="00AD3152">
      <w:pPr>
        <w:widowControl/>
        <w:shd w:val="clear" w:color="auto" w:fill="FFFFFF"/>
        <w:suppressAutoHyphens w:val="0"/>
        <w:ind w:firstLine="708"/>
        <w:jc w:val="both"/>
        <w:outlineLvl w:val="1"/>
        <w:rPr>
          <w:sz w:val="28"/>
          <w:szCs w:val="28"/>
          <w:lang w:eastAsia="ro-RO"/>
        </w:rPr>
      </w:pPr>
    </w:p>
    <w:p w14:paraId="78692B44" w14:textId="75ADB96D" w:rsidR="00AD3152" w:rsidRDefault="00AD3152" w:rsidP="00AD3152">
      <w:pPr>
        <w:widowControl/>
        <w:shd w:val="clear" w:color="auto" w:fill="FFFFFF"/>
        <w:suppressAutoHyphens w:val="0"/>
        <w:ind w:firstLine="708"/>
        <w:jc w:val="both"/>
        <w:outlineLvl w:val="1"/>
        <w:rPr>
          <w:sz w:val="28"/>
          <w:szCs w:val="28"/>
          <w:lang w:eastAsia="ro-RO"/>
        </w:rPr>
      </w:pPr>
    </w:p>
    <w:p w14:paraId="24AF6FD4" w14:textId="77777777" w:rsidR="00AD3152" w:rsidRDefault="00AD3152" w:rsidP="00AD3152">
      <w:pPr>
        <w:widowControl/>
        <w:shd w:val="clear" w:color="auto" w:fill="FFFFFF"/>
        <w:suppressAutoHyphens w:val="0"/>
        <w:ind w:firstLine="708"/>
        <w:jc w:val="both"/>
        <w:outlineLvl w:val="1"/>
        <w:rPr>
          <w:sz w:val="28"/>
          <w:szCs w:val="28"/>
          <w:lang w:eastAsia="ro-RO"/>
        </w:rPr>
      </w:pPr>
    </w:p>
    <w:p w14:paraId="20C7B3B1" w14:textId="77777777" w:rsidR="00654D30" w:rsidRDefault="00654D30" w:rsidP="00654D30">
      <w:pPr>
        <w:pStyle w:val="Frspaiere"/>
        <w:jc w:val="center"/>
        <w:rPr>
          <w:rFonts w:ascii="Times New Roman" w:hAnsi="Times New Roman" w:cs="Times New Roman"/>
          <w:bCs/>
          <w:sz w:val="28"/>
          <w:szCs w:val="28"/>
        </w:rPr>
      </w:pPr>
    </w:p>
    <w:p w14:paraId="2845535C" w14:textId="77777777" w:rsidR="00654D30" w:rsidRPr="000B0558" w:rsidRDefault="00654D30" w:rsidP="00654D30">
      <w:pPr>
        <w:ind w:right="-720"/>
        <w:jc w:val="center"/>
        <w:rPr>
          <w:b/>
          <w:bCs/>
          <w:sz w:val="28"/>
          <w:szCs w:val="28"/>
        </w:rPr>
      </w:pPr>
      <w:r>
        <w:rPr>
          <w:b/>
          <w:bCs/>
          <w:sz w:val="28"/>
          <w:szCs w:val="28"/>
        </w:rPr>
        <w:t>P</w:t>
      </w:r>
      <w:r w:rsidRPr="000B0558">
        <w:rPr>
          <w:b/>
          <w:bCs/>
          <w:sz w:val="28"/>
          <w:szCs w:val="28"/>
        </w:rPr>
        <w:t xml:space="preserve"> R I M A R</w:t>
      </w:r>
    </w:p>
    <w:p w14:paraId="069BC3E5" w14:textId="77777777" w:rsidR="00654D30" w:rsidRPr="000B0558" w:rsidRDefault="00654D30" w:rsidP="00654D30">
      <w:pPr>
        <w:ind w:right="-720"/>
        <w:jc w:val="center"/>
        <w:rPr>
          <w:b/>
          <w:bCs/>
          <w:sz w:val="28"/>
          <w:szCs w:val="28"/>
        </w:rPr>
      </w:pPr>
      <w:r w:rsidRPr="000B0558">
        <w:rPr>
          <w:b/>
          <w:bCs/>
          <w:sz w:val="28"/>
          <w:szCs w:val="28"/>
        </w:rPr>
        <w:t>Florin CAZACU</w:t>
      </w:r>
    </w:p>
    <w:p w14:paraId="20B6E902" w14:textId="77777777" w:rsidR="00654D30" w:rsidRPr="000B0558" w:rsidRDefault="00654D30" w:rsidP="00654D30">
      <w:pPr>
        <w:ind w:right="-720"/>
        <w:rPr>
          <w:sz w:val="28"/>
          <w:szCs w:val="28"/>
        </w:rPr>
      </w:pPr>
    </w:p>
    <w:p w14:paraId="2415A9C6" w14:textId="77777777" w:rsidR="00654D30" w:rsidRPr="004E560D" w:rsidRDefault="00654D30" w:rsidP="00654D30">
      <w:pPr>
        <w:pStyle w:val="Frspaiere"/>
        <w:rPr>
          <w:rFonts w:ascii="Times New Roman" w:hAnsi="Times New Roman" w:cs="Times New Roman"/>
          <w:bCs/>
          <w:sz w:val="28"/>
          <w:szCs w:val="28"/>
        </w:rPr>
      </w:pPr>
    </w:p>
    <w:p w14:paraId="6E1EE5AC" w14:textId="77777777" w:rsidR="00654D30" w:rsidRPr="004E560D" w:rsidRDefault="00654D30" w:rsidP="00654D30">
      <w:pPr>
        <w:rPr>
          <w:sz w:val="28"/>
          <w:szCs w:val="28"/>
        </w:rPr>
      </w:pPr>
    </w:p>
    <w:p w14:paraId="325DE209" w14:textId="77777777" w:rsidR="007D6CBF" w:rsidRDefault="007D6CBF"/>
    <w:sectPr w:rsidR="007D6CBF" w:rsidSect="00654D30">
      <w:pgSz w:w="11906" w:h="16838"/>
      <w:pgMar w:top="851"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54D30"/>
    <w:rsid w:val="000655E8"/>
    <w:rsid w:val="000B1BB2"/>
    <w:rsid w:val="000E7658"/>
    <w:rsid w:val="001F3745"/>
    <w:rsid w:val="004248A8"/>
    <w:rsid w:val="0042713C"/>
    <w:rsid w:val="005342C5"/>
    <w:rsid w:val="00654D30"/>
    <w:rsid w:val="007D6CBF"/>
    <w:rsid w:val="008B62E7"/>
    <w:rsid w:val="00AD3152"/>
    <w:rsid w:val="00CA633F"/>
    <w:rsid w:val="00DB368C"/>
    <w:rsid w:val="00E111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2B68"/>
  <w15:docId w15:val="{90FE260C-2E52-4010-97D8-81CE386B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30"/>
    <w:pPr>
      <w:widowControl w:val="0"/>
      <w:suppressAutoHyphens/>
      <w:jc w:val="left"/>
    </w:pPr>
    <w:rPr>
      <w:rFonts w:ascii="Times New Roman" w:eastAsia="Times New Roman" w:hAnsi="Times New Roman" w:cs="Times New Roman"/>
      <w:sz w:val="24"/>
      <w:szCs w:val="24"/>
      <w:lang w:eastAsia="ar-SA"/>
    </w:rPr>
  </w:style>
  <w:style w:type="paragraph" w:styleId="Titlu2">
    <w:name w:val="heading 2"/>
    <w:basedOn w:val="Normal"/>
    <w:link w:val="Titlu2Caracter"/>
    <w:uiPriority w:val="9"/>
    <w:qFormat/>
    <w:rsid w:val="008B62E7"/>
    <w:pPr>
      <w:widowControl/>
      <w:suppressAutoHyphens w:val="0"/>
      <w:spacing w:before="100" w:beforeAutospacing="1" w:after="100" w:afterAutospacing="1"/>
      <w:outlineLvl w:val="1"/>
    </w:pPr>
    <w:rPr>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654D30"/>
    <w:pPr>
      <w:suppressAutoHyphens/>
      <w:jc w:val="left"/>
    </w:pPr>
    <w:rPr>
      <w:rFonts w:ascii="Liberation Serif;Times New Roma" w:eastAsia="SimSun" w:hAnsi="Liberation Serif;Times New Roma" w:cs="Arial"/>
      <w:color w:val="00000A"/>
      <w:sz w:val="24"/>
      <w:szCs w:val="24"/>
      <w:lang w:eastAsia="zh-CN" w:bidi="hi-IN"/>
    </w:rPr>
  </w:style>
  <w:style w:type="character" w:customStyle="1" w:styleId="Titlu2Caracter">
    <w:name w:val="Titlu 2 Caracter"/>
    <w:basedOn w:val="Fontdeparagrafimplicit"/>
    <w:link w:val="Titlu2"/>
    <w:uiPriority w:val="9"/>
    <w:rsid w:val="008B62E7"/>
    <w:rPr>
      <w:rFonts w:ascii="Times New Roman" w:eastAsia="Times New Roman" w:hAnsi="Times New Roman" w:cs="Times New Roman"/>
      <w:b/>
      <w:bCs/>
      <w:sz w:val="36"/>
      <w:szCs w:val="3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8643">
      <w:bodyDiv w:val="1"/>
      <w:marLeft w:val="0"/>
      <w:marRight w:val="0"/>
      <w:marTop w:val="0"/>
      <w:marBottom w:val="0"/>
      <w:divBdr>
        <w:top w:val="none" w:sz="0" w:space="0" w:color="auto"/>
        <w:left w:val="none" w:sz="0" w:space="0" w:color="auto"/>
        <w:bottom w:val="none" w:sz="0" w:space="0" w:color="auto"/>
        <w:right w:val="none" w:sz="0" w:space="0" w:color="auto"/>
      </w:divBdr>
    </w:div>
    <w:div w:id="190174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972</Words>
  <Characters>5642</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4</cp:revision>
  <dcterms:created xsi:type="dcterms:W3CDTF">2022-10-05T12:57:00Z</dcterms:created>
  <dcterms:modified xsi:type="dcterms:W3CDTF">2022-10-07T08:43:00Z</dcterms:modified>
</cp:coreProperties>
</file>