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C9C6D" w14:textId="77777777" w:rsidR="00E91225" w:rsidRPr="00DF4590" w:rsidRDefault="00E91225" w:rsidP="001C372A">
      <w:pPr>
        <w:spacing w:line="360" w:lineRule="auto"/>
        <w:ind w:left="0"/>
        <w:rPr>
          <w:rFonts w:ascii="Times New Roman" w:hAnsi="Times New Roman"/>
          <w:b/>
          <w:sz w:val="24"/>
          <w:szCs w:val="24"/>
          <w:lang w:val="ro-RO"/>
        </w:rPr>
      </w:pPr>
    </w:p>
    <w:p w14:paraId="534A0D0A" w14:textId="1DB09254" w:rsidR="00E91225" w:rsidRPr="00DF4590" w:rsidRDefault="00E91225" w:rsidP="00EA300F">
      <w:pPr>
        <w:spacing w:line="360" w:lineRule="auto"/>
        <w:ind w:left="5131" w:firstLine="533"/>
        <w:jc w:val="left"/>
        <w:rPr>
          <w:rFonts w:ascii="Times New Roman" w:hAnsi="Times New Roman"/>
          <w:sz w:val="24"/>
          <w:szCs w:val="24"/>
          <w:lang w:val="ro-RO"/>
        </w:rPr>
      </w:pPr>
      <w:r w:rsidRPr="00DF4590">
        <w:rPr>
          <w:rFonts w:ascii="Times New Roman" w:hAnsi="Times New Roman"/>
          <w:sz w:val="24"/>
          <w:szCs w:val="24"/>
          <w:lang w:val="ro-RO"/>
        </w:rPr>
        <w:t>Anexa 1 la HCL nr.</w:t>
      </w:r>
      <w:r w:rsidR="00EA300F">
        <w:rPr>
          <w:rFonts w:ascii="Times New Roman" w:hAnsi="Times New Roman"/>
          <w:sz w:val="24"/>
          <w:szCs w:val="24"/>
          <w:lang w:val="ro-RO"/>
        </w:rPr>
        <w:t>82/11.10.2022</w:t>
      </w:r>
    </w:p>
    <w:p w14:paraId="5AE313D2" w14:textId="77777777" w:rsidR="00E91225" w:rsidRPr="00DF4590" w:rsidRDefault="00E91225" w:rsidP="00470476">
      <w:pPr>
        <w:spacing w:line="360" w:lineRule="auto"/>
        <w:ind w:left="175"/>
        <w:jc w:val="left"/>
        <w:rPr>
          <w:rFonts w:ascii="Times New Roman" w:hAnsi="Times New Roman"/>
          <w:sz w:val="24"/>
          <w:szCs w:val="24"/>
          <w:lang w:val="ro-RO"/>
        </w:rPr>
      </w:pPr>
    </w:p>
    <w:p w14:paraId="547C3B4D" w14:textId="77777777" w:rsidR="00E91225" w:rsidRPr="00DF4590" w:rsidRDefault="00E91225" w:rsidP="00470476">
      <w:pPr>
        <w:spacing w:line="360" w:lineRule="auto"/>
        <w:ind w:left="175"/>
        <w:jc w:val="left"/>
        <w:rPr>
          <w:rFonts w:ascii="Times New Roman" w:hAnsi="Times New Roman"/>
          <w:sz w:val="24"/>
          <w:szCs w:val="24"/>
          <w:lang w:val="ro-RO"/>
        </w:rPr>
      </w:pPr>
    </w:p>
    <w:p w14:paraId="3CFBD4E9" w14:textId="4DDAB1AF" w:rsidR="00E91225" w:rsidRPr="00DF4590" w:rsidRDefault="00E91225" w:rsidP="00470476">
      <w:pPr>
        <w:spacing w:line="360" w:lineRule="auto"/>
        <w:ind w:left="175"/>
        <w:jc w:val="center"/>
        <w:rPr>
          <w:rFonts w:ascii="Times New Roman" w:hAnsi="Times New Roman"/>
          <w:b/>
          <w:sz w:val="24"/>
          <w:szCs w:val="24"/>
          <w:lang w:val="ro-RO"/>
        </w:rPr>
      </w:pPr>
      <w:r w:rsidRPr="00DF4590">
        <w:rPr>
          <w:rFonts w:ascii="Times New Roman" w:hAnsi="Times New Roman"/>
          <w:b/>
          <w:sz w:val="24"/>
          <w:szCs w:val="24"/>
          <w:lang w:val="ro-RO"/>
        </w:rPr>
        <w:t xml:space="preserve">Descrierea </w:t>
      </w:r>
      <w:r w:rsidR="00945292" w:rsidRPr="00DF4590">
        <w:rPr>
          <w:rFonts w:ascii="Times New Roman" w:hAnsi="Times New Roman"/>
          <w:b/>
          <w:sz w:val="24"/>
          <w:szCs w:val="24"/>
          <w:lang w:val="ro-RO"/>
        </w:rPr>
        <w:t>sumară</w:t>
      </w:r>
      <w:r w:rsidRPr="00DF4590">
        <w:rPr>
          <w:rFonts w:ascii="Times New Roman" w:hAnsi="Times New Roman"/>
          <w:b/>
          <w:sz w:val="24"/>
          <w:szCs w:val="24"/>
          <w:lang w:val="ro-RO"/>
        </w:rPr>
        <w:t xml:space="preserve"> a investiției</w:t>
      </w:r>
    </w:p>
    <w:p w14:paraId="230CC6A9" w14:textId="74C421AA" w:rsidR="00945292" w:rsidRPr="00DF4590" w:rsidRDefault="006547DF" w:rsidP="00470476">
      <w:pPr>
        <w:spacing w:line="360" w:lineRule="auto"/>
        <w:ind w:left="175"/>
        <w:jc w:val="center"/>
        <w:rPr>
          <w:rFonts w:ascii="Times New Roman" w:hAnsi="Times New Roman"/>
          <w:b/>
          <w:sz w:val="24"/>
          <w:szCs w:val="24"/>
          <w:lang w:val="ro-RO"/>
        </w:rPr>
      </w:pPr>
      <w:r w:rsidRPr="00DF4590">
        <w:rPr>
          <w:rFonts w:ascii="Times New Roman" w:hAnsi="Times New Roman"/>
          <w:b/>
          <w:sz w:val="24"/>
          <w:szCs w:val="24"/>
          <w:lang w:val="ro-RO"/>
        </w:rPr>
        <w:t>“Rea</w:t>
      </w:r>
      <w:r w:rsidR="00F93104" w:rsidRPr="00DF4590">
        <w:rPr>
          <w:rFonts w:ascii="Times New Roman" w:hAnsi="Times New Roman"/>
          <w:b/>
          <w:sz w:val="24"/>
          <w:szCs w:val="24"/>
          <w:lang w:val="ro-RO"/>
        </w:rPr>
        <w:t xml:space="preserve">bilitarea moderată a clădirilor </w:t>
      </w:r>
      <w:r w:rsidRPr="00DF4590">
        <w:rPr>
          <w:rFonts w:ascii="Times New Roman" w:hAnsi="Times New Roman"/>
          <w:b/>
          <w:sz w:val="24"/>
          <w:szCs w:val="24"/>
          <w:lang w:val="ro-RO"/>
        </w:rPr>
        <w:t>din domeniul public pentru îmbunătățirea serviciillor prestate la nivelul UAT Sadu, județul Sibiu”</w:t>
      </w:r>
    </w:p>
    <w:p w14:paraId="077F208C" w14:textId="33103D54" w:rsidR="006547DF" w:rsidRPr="00DF4590" w:rsidRDefault="006547DF" w:rsidP="00470476">
      <w:pPr>
        <w:spacing w:line="360" w:lineRule="auto"/>
        <w:ind w:left="175"/>
        <w:jc w:val="center"/>
        <w:rPr>
          <w:rFonts w:ascii="Times New Roman" w:hAnsi="Times New Roman"/>
          <w:b/>
          <w:sz w:val="24"/>
          <w:szCs w:val="24"/>
          <w:lang w:val="ro-RO"/>
        </w:rPr>
      </w:pPr>
    </w:p>
    <w:p w14:paraId="110D8846" w14:textId="77777777" w:rsidR="006547DF" w:rsidRPr="00DF4590" w:rsidRDefault="006547DF" w:rsidP="00470476">
      <w:pPr>
        <w:spacing w:line="360" w:lineRule="auto"/>
        <w:ind w:left="175"/>
        <w:jc w:val="center"/>
        <w:rPr>
          <w:rFonts w:ascii="Times New Roman" w:hAnsi="Times New Roman"/>
          <w:b/>
          <w:sz w:val="24"/>
          <w:szCs w:val="24"/>
          <w:lang w:val="ro-RO"/>
        </w:rPr>
      </w:pPr>
    </w:p>
    <w:p w14:paraId="21939F58" w14:textId="45315F63" w:rsidR="00E91225" w:rsidRPr="00DF4590" w:rsidRDefault="00E91225" w:rsidP="00470476">
      <w:pPr>
        <w:pStyle w:val="Default"/>
        <w:spacing w:line="360" w:lineRule="auto"/>
        <w:jc w:val="both"/>
        <w:rPr>
          <w:rFonts w:eastAsia="MS Mincho"/>
          <w:b/>
          <w:color w:val="auto"/>
          <w:lang w:eastAsia="en-US"/>
        </w:rPr>
      </w:pPr>
      <w:r w:rsidRPr="00DF4590">
        <w:rPr>
          <w:rFonts w:eastAsia="MS Mincho"/>
          <w:b/>
          <w:color w:val="auto"/>
          <w:u w:val="single"/>
          <w:lang w:eastAsia="en-US"/>
        </w:rPr>
        <w:t>Beneficiarul investiției:</w:t>
      </w:r>
      <w:r w:rsidRPr="00DF4590">
        <w:rPr>
          <w:rFonts w:eastAsia="MS Mincho"/>
          <w:b/>
          <w:color w:val="auto"/>
          <w:lang w:eastAsia="en-US"/>
        </w:rPr>
        <w:t xml:space="preserve">  </w:t>
      </w:r>
      <w:r w:rsidR="00A1300A" w:rsidRPr="00DF4590">
        <w:rPr>
          <w:rFonts w:eastAsia="MS Mincho"/>
          <w:color w:val="auto"/>
          <w:lang w:eastAsia="en-US"/>
        </w:rPr>
        <w:t>C</w:t>
      </w:r>
      <w:r w:rsidR="00870492" w:rsidRPr="00DF4590">
        <w:rPr>
          <w:rFonts w:eastAsia="MS Mincho"/>
          <w:color w:val="auto"/>
          <w:lang w:eastAsia="en-US"/>
        </w:rPr>
        <w:t xml:space="preserve">omuna </w:t>
      </w:r>
      <w:r w:rsidR="00945292" w:rsidRPr="00DF4590">
        <w:rPr>
          <w:rFonts w:eastAsia="MS Mincho"/>
          <w:color w:val="auto"/>
          <w:lang w:eastAsia="en-US"/>
        </w:rPr>
        <w:t>Sadu</w:t>
      </w:r>
      <w:r w:rsidR="00A1300A" w:rsidRPr="00DF4590">
        <w:rPr>
          <w:rFonts w:eastAsia="MS Mincho"/>
          <w:color w:val="auto"/>
          <w:lang w:eastAsia="en-US"/>
        </w:rPr>
        <w:t>, județul Sibiu</w:t>
      </w:r>
    </w:p>
    <w:p w14:paraId="3754A8D8" w14:textId="77777777" w:rsidR="00E91225" w:rsidRPr="00DF4590" w:rsidRDefault="00E91225" w:rsidP="00470476">
      <w:pPr>
        <w:pStyle w:val="Default"/>
        <w:spacing w:line="360" w:lineRule="auto"/>
        <w:jc w:val="both"/>
        <w:rPr>
          <w:rFonts w:eastAsia="MS Mincho"/>
          <w:b/>
          <w:color w:val="auto"/>
          <w:u w:val="single"/>
          <w:lang w:eastAsia="en-US"/>
        </w:rPr>
      </w:pPr>
    </w:p>
    <w:p w14:paraId="45DE30F3" w14:textId="31F81D6A" w:rsidR="00E91225" w:rsidRPr="00DF4590" w:rsidRDefault="00E91225"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Sursa </w:t>
      </w:r>
      <w:r w:rsidR="00C258A4" w:rsidRPr="00DF4590">
        <w:rPr>
          <w:rFonts w:eastAsia="MS Mincho"/>
          <w:b/>
          <w:color w:val="auto"/>
          <w:u w:val="single"/>
          <w:lang w:eastAsia="en-US"/>
        </w:rPr>
        <w:t xml:space="preserve">principală </w:t>
      </w:r>
      <w:r w:rsidRPr="00DF4590">
        <w:rPr>
          <w:rFonts w:eastAsia="MS Mincho"/>
          <w:b/>
          <w:color w:val="auto"/>
          <w:u w:val="single"/>
          <w:lang w:eastAsia="en-US"/>
        </w:rPr>
        <w:t xml:space="preserve">de finanțare: </w:t>
      </w:r>
      <w:r w:rsidRPr="00DF4590">
        <w:rPr>
          <w:rFonts w:eastAsia="MS Mincho"/>
          <w:color w:val="auto"/>
          <w:lang w:eastAsia="en-US"/>
        </w:rPr>
        <w:t xml:space="preserve">PNRR – Componenta 10 Fondul Local </w:t>
      </w:r>
    </w:p>
    <w:p w14:paraId="7808A2E1" w14:textId="77777777" w:rsidR="00E91225" w:rsidRPr="00DF4590" w:rsidRDefault="00E91225" w:rsidP="00470476">
      <w:pPr>
        <w:pStyle w:val="Default"/>
        <w:spacing w:line="360" w:lineRule="auto"/>
        <w:jc w:val="both"/>
        <w:rPr>
          <w:rFonts w:eastAsia="MS Mincho"/>
          <w:b/>
          <w:color w:val="auto"/>
          <w:u w:val="single"/>
          <w:lang w:eastAsia="en-US"/>
        </w:rPr>
      </w:pPr>
    </w:p>
    <w:p w14:paraId="66C2FB93" w14:textId="65E9FE1A" w:rsidR="00E91225" w:rsidRPr="00DF4590" w:rsidRDefault="00E91225" w:rsidP="00470476">
      <w:pPr>
        <w:pStyle w:val="Default"/>
        <w:spacing w:line="360" w:lineRule="auto"/>
        <w:jc w:val="both"/>
        <w:rPr>
          <w:rFonts w:eastAsia="MS Mincho"/>
          <w:color w:val="auto"/>
          <w:lang w:eastAsia="en-US"/>
        </w:rPr>
      </w:pPr>
      <w:r w:rsidRPr="00DF4590">
        <w:rPr>
          <w:rFonts w:eastAsia="MS Mincho"/>
          <w:b/>
          <w:color w:val="auto"/>
          <w:u w:val="single"/>
          <w:lang w:eastAsia="en-US"/>
        </w:rPr>
        <w:t>Scopul investiției</w:t>
      </w:r>
      <w:r w:rsidRPr="00DF4590">
        <w:rPr>
          <w:rFonts w:eastAsia="MS Mincho"/>
          <w:color w:val="auto"/>
          <w:lang w:eastAsia="en-US"/>
        </w:rPr>
        <w:t xml:space="preserve"> este reprezentat de îmbunătățirea fondului local construit printr-o abordare integrată a eficienței energetice,  a reducerii riscului la incendiu și a tranziției către clădiri verzi și inteligente, conferind respectul cuvenit pentru estetică și calitatea arhitecturală a acestuia, dezvoltarea unor mecanisme adecvate de monitorizare a performanțelor fondului construit și reducerea disparităților între servciile publice din mediul rural și cel urban.</w:t>
      </w:r>
      <w:r w:rsidR="00253D7F" w:rsidRPr="00DF4590">
        <w:rPr>
          <w:rFonts w:eastAsia="MS Mincho"/>
          <w:color w:val="auto"/>
          <w:lang w:eastAsia="en-US"/>
        </w:rPr>
        <w:t xml:space="preserve"> </w:t>
      </w:r>
    </w:p>
    <w:p w14:paraId="5CC614F1" w14:textId="77777777" w:rsidR="00C258A4" w:rsidRPr="00DF4590" w:rsidRDefault="00C258A4" w:rsidP="00470476">
      <w:pPr>
        <w:pStyle w:val="Default"/>
        <w:spacing w:line="360" w:lineRule="auto"/>
        <w:jc w:val="both"/>
        <w:rPr>
          <w:rFonts w:eastAsia="MS Mincho"/>
          <w:color w:val="auto"/>
          <w:lang w:eastAsia="en-US"/>
        </w:rPr>
      </w:pPr>
    </w:p>
    <w:p w14:paraId="0E28CE32" w14:textId="7DF8C642" w:rsidR="00E91225" w:rsidRPr="00DF4590" w:rsidRDefault="00E91225" w:rsidP="00470476">
      <w:pPr>
        <w:spacing w:after="0" w:line="360" w:lineRule="auto"/>
        <w:ind w:left="0"/>
        <w:rPr>
          <w:rFonts w:ascii="Times New Roman" w:hAnsi="Times New Roman"/>
          <w:sz w:val="24"/>
          <w:szCs w:val="24"/>
          <w:lang w:val="ro-RO"/>
        </w:rPr>
      </w:pPr>
      <w:r w:rsidRPr="00DF4590">
        <w:rPr>
          <w:rFonts w:ascii="Times New Roman" w:hAnsi="Times New Roman"/>
          <w:b/>
          <w:sz w:val="24"/>
          <w:szCs w:val="24"/>
          <w:u w:val="single"/>
          <w:lang w:val="ro-RO"/>
        </w:rPr>
        <w:t>Obiectivul proiectului</w:t>
      </w:r>
      <w:r w:rsidRPr="00DF4590">
        <w:rPr>
          <w:rFonts w:ascii="Times New Roman" w:hAnsi="Times New Roman"/>
          <w:sz w:val="24"/>
          <w:szCs w:val="24"/>
          <w:lang w:val="ro-RO"/>
        </w:rPr>
        <w:t xml:space="preserve"> </w:t>
      </w:r>
      <w:r w:rsidR="00C258A4" w:rsidRPr="00DF4590">
        <w:rPr>
          <w:rFonts w:ascii="Times New Roman" w:hAnsi="Times New Roman"/>
          <w:sz w:val="24"/>
          <w:szCs w:val="24"/>
          <w:lang w:val="ro-RO"/>
        </w:rPr>
        <w:t>reducerea cu peste 30% a necesarului de energie primară  prin</w:t>
      </w:r>
      <w:r w:rsidRPr="00DF4590">
        <w:rPr>
          <w:rFonts w:ascii="Times New Roman" w:hAnsi="Times New Roman"/>
          <w:sz w:val="24"/>
          <w:szCs w:val="24"/>
          <w:lang w:val="ro-RO"/>
        </w:rPr>
        <w:t xml:space="preserve"> </w:t>
      </w:r>
      <w:r w:rsidR="008D2BD6" w:rsidRPr="00DF4590">
        <w:rPr>
          <w:rFonts w:ascii="Times New Roman" w:hAnsi="Times New Roman"/>
          <w:sz w:val="24"/>
          <w:szCs w:val="24"/>
          <w:lang w:val="ro-RO"/>
        </w:rPr>
        <w:t>renovarea energetică moderată a clădiri</w:t>
      </w:r>
      <w:r w:rsidR="00F93104" w:rsidRPr="00DF4590">
        <w:rPr>
          <w:rFonts w:ascii="Times New Roman" w:hAnsi="Times New Roman"/>
          <w:sz w:val="24"/>
          <w:szCs w:val="24"/>
          <w:lang w:val="ro-RO"/>
        </w:rPr>
        <w:t>lor din domeniul public al UAT Sadu</w:t>
      </w:r>
      <w:r w:rsidR="00821BD9" w:rsidRPr="00DF4590">
        <w:rPr>
          <w:rFonts w:ascii="Times New Roman" w:hAnsi="Times New Roman"/>
          <w:sz w:val="24"/>
          <w:szCs w:val="24"/>
          <w:lang w:val="ro-RO"/>
        </w:rPr>
        <w:t>, județul Sibiu</w:t>
      </w:r>
      <w:r w:rsidR="008D2BD6" w:rsidRPr="00DF4590">
        <w:rPr>
          <w:rFonts w:ascii="Times New Roman" w:hAnsi="Times New Roman"/>
          <w:sz w:val="24"/>
          <w:szCs w:val="24"/>
          <w:lang w:val="ro-RO"/>
        </w:rPr>
        <w:t xml:space="preserve">, contribuind astfel la îmbunătățirea furnizării de </w:t>
      </w:r>
      <w:r w:rsidR="00F93104" w:rsidRPr="00DF4590">
        <w:rPr>
          <w:rFonts w:ascii="Times New Roman" w:hAnsi="Times New Roman"/>
          <w:sz w:val="24"/>
          <w:szCs w:val="24"/>
          <w:lang w:val="ro-RO"/>
        </w:rPr>
        <w:t>servicii publice la nivel local și la reducerea consumului de energie</w:t>
      </w:r>
    </w:p>
    <w:p w14:paraId="08754959" w14:textId="77777777" w:rsidR="008D2BD6" w:rsidRPr="00DF4590" w:rsidRDefault="008D2BD6" w:rsidP="00470476">
      <w:pPr>
        <w:spacing w:after="0" w:line="360" w:lineRule="auto"/>
        <w:ind w:left="0"/>
        <w:rPr>
          <w:rFonts w:ascii="Times New Roman" w:hAnsi="Times New Roman"/>
          <w:sz w:val="24"/>
          <w:szCs w:val="24"/>
          <w:lang w:val="ro-RO"/>
        </w:rPr>
      </w:pPr>
    </w:p>
    <w:p w14:paraId="4E7B0A30" w14:textId="2890E938" w:rsidR="00E91225" w:rsidRPr="00DF4590" w:rsidRDefault="00E91225" w:rsidP="00470476">
      <w:pPr>
        <w:pStyle w:val="Default"/>
        <w:spacing w:line="360" w:lineRule="auto"/>
        <w:jc w:val="both"/>
        <w:rPr>
          <w:rFonts w:eastAsia="MS Mincho"/>
          <w:color w:val="auto"/>
          <w:lang w:eastAsia="en-US"/>
        </w:rPr>
      </w:pPr>
      <w:r w:rsidRPr="00DF4590">
        <w:rPr>
          <w:rFonts w:eastAsia="MS Mincho"/>
          <w:b/>
          <w:color w:val="auto"/>
          <w:u w:val="single"/>
          <w:lang w:eastAsia="en-US"/>
        </w:rPr>
        <w:t>Oportunitatea investiției</w:t>
      </w:r>
      <w:r w:rsidRPr="00DF4590">
        <w:rPr>
          <w:rFonts w:eastAsia="MS Mincho"/>
          <w:color w:val="auto"/>
          <w:lang w:eastAsia="en-US"/>
        </w:rPr>
        <w:t xml:space="preserve"> </w:t>
      </w:r>
      <w:r w:rsidR="00D0530A" w:rsidRPr="00DF4590">
        <w:rPr>
          <w:rFonts w:eastAsia="MS Mincho"/>
          <w:color w:val="auto"/>
          <w:lang w:eastAsia="en-US"/>
        </w:rPr>
        <w:t xml:space="preserve"> </w:t>
      </w:r>
      <w:r w:rsidRPr="00DF4590">
        <w:rPr>
          <w:rFonts w:eastAsia="MS Mincho"/>
          <w:color w:val="auto"/>
          <w:lang w:eastAsia="en-US"/>
        </w:rPr>
        <w:t xml:space="preserve">Crearea cadrului de politici pentru o transformare </w:t>
      </w:r>
      <w:r w:rsidR="00500E10" w:rsidRPr="00DF4590">
        <w:rPr>
          <w:rFonts w:eastAsia="MS Mincho"/>
          <w:color w:val="auto"/>
          <w:lang w:eastAsia="en-US"/>
        </w:rPr>
        <w:t>rurala</w:t>
      </w:r>
      <w:r w:rsidR="00D0530A" w:rsidRPr="00DF4590">
        <w:rPr>
          <w:rFonts w:eastAsia="MS Mincho"/>
          <w:color w:val="auto"/>
          <w:lang w:eastAsia="en-US"/>
        </w:rPr>
        <w:t xml:space="preserve"> </w:t>
      </w:r>
      <w:r w:rsidRPr="00DF4590">
        <w:rPr>
          <w:rFonts w:eastAsia="MS Mincho"/>
          <w:color w:val="auto"/>
          <w:lang w:eastAsia="en-US"/>
        </w:rPr>
        <w:t>durabilă: instituirea consorțiilor administrative în zone funcționale prevăzute în cadrul PNRR, precum și de finanțarea oferită pentru acet tip de investiții, în cadrul componentei C10 Fondul Local</w:t>
      </w:r>
      <w:r w:rsidR="00D0530A" w:rsidRPr="00DF4590">
        <w:rPr>
          <w:rFonts w:eastAsia="MS Mincho"/>
          <w:color w:val="auto"/>
          <w:lang w:eastAsia="en-US"/>
        </w:rPr>
        <w:t xml:space="preserve"> </w:t>
      </w:r>
      <w:r w:rsidR="00D80703" w:rsidRPr="00DF4590">
        <w:rPr>
          <w:rFonts w:eastAsia="MS Mincho"/>
          <w:color w:val="auto"/>
          <w:lang w:eastAsia="en-US"/>
        </w:rPr>
        <w:t xml:space="preserve">comunei </w:t>
      </w:r>
      <w:r w:rsidR="009C0457" w:rsidRPr="00DF4590">
        <w:rPr>
          <w:rFonts w:eastAsia="MS Mincho"/>
          <w:color w:val="auto"/>
          <w:lang w:eastAsia="en-US"/>
        </w:rPr>
        <w:t>Sadu</w:t>
      </w:r>
      <w:r w:rsidR="00D0530A" w:rsidRPr="00DF4590">
        <w:rPr>
          <w:rFonts w:eastAsia="MS Mincho"/>
          <w:color w:val="auto"/>
          <w:lang w:eastAsia="en-US"/>
        </w:rPr>
        <w:t xml:space="preserve"> își poate contura o realitate substan</w:t>
      </w:r>
      <w:r w:rsidR="00091E53" w:rsidRPr="00DF4590">
        <w:rPr>
          <w:rFonts w:eastAsia="MS Mincho"/>
          <w:color w:val="auto"/>
          <w:lang w:eastAsia="en-US"/>
        </w:rPr>
        <w:t>ț</w:t>
      </w:r>
      <w:r w:rsidR="00D0530A" w:rsidRPr="00DF4590">
        <w:rPr>
          <w:rFonts w:eastAsia="MS Mincho"/>
          <w:color w:val="auto"/>
          <w:lang w:eastAsia="en-US"/>
        </w:rPr>
        <w:t>ial diferită, luându-și angajamentul de a sprijini persoanele vulnerabile, de a proteja sisteme naturale, de a clădi o economie durabilă și de a aborda potențiale amenințări împreună</w:t>
      </w:r>
      <w:r w:rsidRPr="00DF4590">
        <w:rPr>
          <w:rFonts w:eastAsia="MS Mincho"/>
          <w:color w:val="auto"/>
          <w:lang w:eastAsia="en-US"/>
        </w:rPr>
        <w:t>.</w:t>
      </w:r>
      <w:r w:rsidR="009B254D" w:rsidRPr="00DF4590">
        <w:rPr>
          <w:rFonts w:eastAsia="MS Mincho"/>
          <w:color w:val="auto"/>
          <w:lang w:eastAsia="en-US"/>
        </w:rPr>
        <w:t xml:space="preserve"> </w:t>
      </w:r>
      <w:r w:rsidRPr="00DF4590">
        <w:rPr>
          <w:rFonts w:eastAsia="MS Mincho"/>
          <w:color w:val="auto"/>
          <w:lang w:eastAsia="en-US"/>
        </w:rPr>
        <w:t xml:space="preserve">Ținând cont că, într-o perioadă de criză economică, veniturile </w:t>
      </w:r>
      <w:r w:rsidRPr="00DF4590">
        <w:rPr>
          <w:rFonts w:eastAsia="MS Mincho"/>
          <w:color w:val="auto"/>
          <w:lang w:eastAsia="en-US"/>
        </w:rPr>
        <w:lastRenderedPageBreak/>
        <w:t>locale sunt mai reduse, este nevoie de suport financiar suplimentar pentru asigurarea bunăstării populației și garantarea unor servicii publice de calitate în perioada imediat următoare, cu accent pe tranziția verde și digitală.</w:t>
      </w:r>
    </w:p>
    <w:p w14:paraId="6142ABDA" w14:textId="281F5B85" w:rsidR="00E91225" w:rsidRPr="00DF4590" w:rsidRDefault="00E91225" w:rsidP="00470476">
      <w:pPr>
        <w:pStyle w:val="Default"/>
        <w:spacing w:line="360" w:lineRule="auto"/>
        <w:jc w:val="both"/>
        <w:rPr>
          <w:rFonts w:eastAsia="MS Mincho"/>
          <w:color w:val="auto"/>
          <w:lang w:eastAsia="en-US"/>
        </w:rPr>
      </w:pPr>
    </w:p>
    <w:p w14:paraId="4B66AC10" w14:textId="2A2D57E0" w:rsidR="006547DF" w:rsidRPr="00DF4590" w:rsidRDefault="006547DF" w:rsidP="00470476">
      <w:pPr>
        <w:shd w:val="clear" w:color="auto" w:fill="F7CAAC" w:themeFill="accent2" w:themeFillTint="66"/>
        <w:spacing w:line="360" w:lineRule="auto"/>
        <w:ind w:left="0"/>
        <w:rPr>
          <w:rFonts w:ascii="Times New Roman" w:hAnsi="Times New Roman"/>
          <w:sz w:val="24"/>
          <w:szCs w:val="24"/>
          <w:lang w:val="ro-RO"/>
        </w:rPr>
      </w:pPr>
      <w:r w:rsidRPr="00DF4590">
        <w:rPr>
          <w:rFonts w:ascii="Times New Roman" w:hAnsi="Times New Roman"/>
          <w:b/>
          <w:sz w:val="24"/>
          <w:szCs w:val="24"/>
          <w:lang w:val="ro-RO"/>
        </w:rPr>
        <w:t>1. Clădire Cămin Cultural Sadu (100987-C1 )</w:t>
      </w:r>
    </w:p>
    <w:p w14:paraId="1A4D2991" w14:textId="44780631" w:rsidR="0068362B" w:rsidRPr="00DF4590" w:rsidRDefault="0068362B"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Date generale privind contructia:</w:t>
      </w:r>
    </w:p>
    <w:p w14:paraId="452FD1CB" w14:textId="5C9AB90D" w:rsidR="00BD0E44" w:rsidRPr="00DF4590" w:rsidRDefault="00BD0E44" w:rsidP="00470476">
      <w:pPr>
        <w:pStyle w:val="Default"/>
        <w:spacing w:line="360" w:lineRule="auto"/>
        <w:jc w:val="both"/>
        <w:rPr>
          <w:rFonts w:eastAsia="MS Mincho"/>
          <w:color w:val="auto"/>
          <w:lang w:eastAsia="en-US"/>
        </w:rPr>
      </w:pPr>
      <w:r w:rsidRPr="00DF4590">
        <w:rPr>
          <w:rFonts w:eastAsia="MS Mincho"/>
          <w:color w:val="auto"/>
          <w:lang w:eastAsia="en-US"/>
        </w:rPr>
        <w:t>- F</w:t>
      </w:r>
      <w:r w:rsidR="00C96B9F" w:rsidRPr="00DF4590">
        <w:rPr>
          <w:rFonts w:eastAsia="MS Mincho"/>
          <w:color w:val="auto"/>
          <w:lang w:eastAsia="en-US"/>
        </w:rPr>
        <w:t>unctiunea constructiei: Cămin Cultural</w:t>
      </w:r>
    </w:p>
    <w:p w14:paraId="56903761" w14:textId="5FDEAD2B" w:rsidR="00BD0E44" w:rsidRPr="00DF4590" w:rsidRDefault="00C96B9F" w:rsidP="00470476">
      <w:pPr>
        <w:pStyle w:val="Default"/>
        <w:spacing w:line="360" w:lineRule="auto"/>
        <w:jc w:val="both"/>
        <w:rPr>
          <w:rFonts w:eastAsia="MS Mincho"/>
          <w:color w:val="auto"/>
          <w:lang w:eastAsia="en-US"/>
        </w:rPr>
      </w:pPr>
      <w:r w:rsidRPr="00DF4590">
        <w:rPr>
          <w:rFonts w:eastAsia="MS Mincho"/>
          <w:color w:val="auto"/>
          <w:lang w:eastAsia="en-US"/>
        </w:rPr>
        <w:t>- Suprafata construita de 672</w:t>
      </w:r>
      <w:r w:rsidR="00BD0E44" w:rsidRPr="00DF4590">
        <w:rPr>
          <w:rFonts w:eastAsia="MS Mincho"/>
          <w:color w:val="auto"/>
          <w:lang w:eastAsia="en-US"/>
        </w:rPr>
        <w:t xml:space="preserve"> mp</w:t>
      </w:r>
    </w:p>
    <w:p w14:paraId="75A96DE2" w14:textId="57D94574" w:rsidR="00BD0E44" w:rsidRPr="00DF4590" w:rsidRDefault="00BD0E44" w:rsidP="00470476">
      <w:pPr>
        <w:pStyle w:val="Default"/>
        <w:spacing w:line="360" w:lineRule="auto"/>
        <w:jc w:val="both"/>
        <w:rPr>
          <w:rFonts w:eastAsia="MS Mincho"/>
          <w:color w:val="auto"/>
          <w:lang w:eastAsia="en-US"/>
        </w:rPr>
      </w:pPr>
      <w:r w:rsidRPr="00DF4590">
        <w:rPr>
          <w:rFonts w:eastAsia="MS Mincho"/>
          <w:color w:val="auto"/>
          <w:lang w:eastAsia="en-US"/>
        </w:rPr>
        <w:t xml:space="preserve">- Suprafata desfasurata </w:t>
      </w:r>
      <w:r w:rsidR="001E07DB" w:rsidRPr="00DF4590">
        <w:rPr>
          <w:rFonts w:eastAsia="MS Mincho"/>
          <w:color w:val="auto"/>
          <w:lang w:eastAsia="en-US"/>
        </w:rPr>
        <w:t xml:space="preserve"> 911,2 mp</w:t>
      </w:r>
      <w:r w:rsidRPr="00DF4590">
        <w:rPr>
          <w:rFonts w:eastAsia="MS Mincho"/>
          <w:color w:val="auto"/>
          <w:lang w:eastAsia="en-US"/>
        </w:rPr>
        <w:t xml:space="preserve"> </w:t>
      </w:r>
    </w:p>
    <w:p w14:paraId="7FE97BA5" w14:textId="6AE61584" w:rsidR="00BD0E44" w:rsidRPr="00DF4590" w:rsidRDefault="00BD0E44" w:rsidP="00470476">
      <w:pPr>
        <w:pStyle w:val="Default"/>
        <w:spacing w:line="360" w:lineRule="auto"/>
        <w:jc w:val="both"/>
        <w:rPr>
          <w:rFonts w:eastAsia="MS Mincho"/>
          <w:color w:val="auto"/>
          <w:lang w:eastAsia="en-US"/>
        </w:rPr>
      </w:pPr>
      <w:r w:rsidRPr="00DF4590">
        <w:rPr>
          <w:rFonts w:eastAsia="MS Mincho"/>
          <w:color w:val="auto"/>
          <w:lang w:eastAsia="en-US"/>
        </w:rPr>
        <w:t>- Drept de propr</w:t>
      </w:r>
      <w:r w:rsidR="00C96B9F" w:rsidRPr="00DF4590">
        <w:rPr>
          <w:rFonts w:eastAsia="MS Mincho"/>
          <w:color w:val="auto"/>
          <w:lang w:eastAsia="en-US"/>
        </w:rPr>
        <w:t>ietate publica conform CF 100987-C1</w:t>
      </w:r>
      <w:r w:rsidRPr="00DF4590">
        <w:rPr>
          <w:rFonts w:eastAsia="MS Mincho"/>
          <w:color w:val="auto"/>
          <w:lang w:eastAsia="en-US"/>
        </w:rPr>
        <w:t>: Comuna Sadu</w:t>
      </w:r>
    </w:p>
    <w:p w14:paraId="3B397595" w14:textId="63C87B65" w:rsidR="00BD0E44" w:rsidRPr="00DF4590" w:rsidRDefault="00BD0E44" w:rsidP="00470476">
      <w:pPr>
        <w:pStyle w:val="Default"/>
        <w:spacing w:line="360" w:lineRule="auto"/>
        <w:jc w:val="both"/>
        <w:rPr>
          <w:rFonts w:eastAsia="MS Mincho"/>
          <w:color w:val="auto"/>
          <w:lang w:eastAsia="en-US"/>
        </w:rPr>
      </w:pPr>
      <w:r w:rsidRPr="00DF4590">
        <w:rPr>
          <w:rFonts w:eastAsia="MS Mincho"/>
          <w:color w:val="auto"/>
          <w:lang w:eastAsia="en-US"/>
        </w:rPr>
        <w:t xml:space="preserve">- Anul construirii: </w:t>
      </w:r>
      <w:r w:rsidR="001E07DB" w:rsidRPr="00DF4590">
        <w:rPr>
          <w:rFonts w:eastAsia="MS Mincho"/>
          <w:color w:val="auto"/>
          <w:lang w:eastAsia="en-US"/>
        </w:rPr>
        <w:t>1970</w:t>
      </w:r>
    </w:p>
    <w:p w14:paraId="2660ACB9" w14:textId="29C90203" w:rsidR="00BD0E44" w:rsidRPr="00DF4590" w:rsidRDefault="00BD0E44" w:rsidP="00470476">
      <w:pPr>
        <w:pStyle w:val="Default"/>
        <w:spacing w:line="360" w:lineRule="auto"/>
        <w:jc w:val="both"/>
        <w:rPr>
          <w:rFonts w:eastAsia="MS Mincho"/>
          <w:color w:val="auto"/>
          <w:lang w:eastAsia="en-US"/>
        </w:rPr>
      </w:pPr>
      <w:r w:rsidRPr="00DF4590">
        <w:rPr>
          <w:rFonts w:eastAsia="MS Mincho"/>
          <w:color w:val="auto"/>
          <w:lang w:eastAsia="en-US"/>
        </w:rPr>
        <w:t xml:space="preserve">- Clasa de risc seisimc in care a fost incadrata constructia: </w:t>
      </w:r>
      <w:r w:rsidR="001E07DB" w:rsidRPr="00DF4590">
        <w:rPr>
          <w:rFonts w:eastAsia="MS Mincho"/>
          <w:color w:val="auto"/>
          <w:lang w:eastAsia="en-US"/>
        </w:rPr>
        <w:t>III</w:t>
      </w:r>
    </w:p>
    <w:p w14:paraId="272FC388" w14:textId="77777777" w:rsidR="001E07DB" w:rsidRPr="00DF4590" w:rsidRDefault="001E07DB" w:rsidP="00470476">
      <w:pPr>
        <w:pStyle w:val="Default"/>
        <w:spacing w:line="360" w:lineRule="auto"/>
        <w:jc w:val="both"/>
      </w:pPr>
    </w:p>
    <w:p w14:paraId="51251835" w14:textId="7191D7A7" w:rsidR="0068362B" w:rsidRPr="00DF4590" w:rsidRDefault="001E07DB" w:rsidP="00470476">
      <w:pPr>
        <w:pStyle w:val="Default"/>
        <w:spacing w:line="360" w:lineRule="auto"/>
        <w:jc w:val="both"/>
      </w:pPr>
      <w:r w:rsidRPr="00DF4590">
        <w:rPr>
          <w:rFonts w:eastAsia="MS Mincho"/>
          <w:b/>
          <w:color w:val="auto"/>
          <w:u w:val="single"/>
          <w:lang w:eastAsia="en-US"/>
        </w:rPr>
        <w:t>Conform raportului de audit, expertul recomandă următoarele tipuri de lucrări:</w:t>
      </w:r>
    </w:p>
    <w:p w14:paraId="092BFAB1" w14:textId="773D1763" w:rsidR="001E07DB" w:rsidRPr="00DF4590" w:rsidRDefault="001E07DB" w:rsidP="00470476">
      <w:pPr>
        <w:pStyle w:val="Default"/>
        <w:spacing w:line="360" w:lineRule="auto"/>
        <w:jc w:val="both"/>
      </w:pPr>
    </w:p>
    <w:p w14:paraId="6FECD87B"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izolarea termică a pereţilor exteriori cu un strat de strat de vată minerală bazaltică hidrofobizată de 15 cm grosime (clasa de reacţie la foc A1, conductivitate termică de 0.034 W/mK), inclusiv protecţia acestuia şi aplicarea tencuielii exterioare decorative;</w:t>
      </w:r>
    </w:p>
    <w:p w14:paraId="6C39D5CD"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înlocuirea tâmplariei existente din PVC neperformantă cu tâmplărie din lemn stratificat termoizolantă etanşă cu vitraj triplu low-e, având rezistenţa termică de 0.69 m2 K/W;</w:t>
      </w:r>
    </w:p>
    <w:p w14:paraId="01CC01B4"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sporirea rezistenţei termice a planşeului acoperiş prin aplicarea unui strat de 25 cm vată minerală bazaltică hidrofobizată (clasa de reacţie la foc A1, conductivitate termică de 0.042 W/mK);</w:t>
      </w:r>
    </w:p>
    <w:p w14:paraId="0A69FCFB"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îmbunătăţirea calităţii aerului interior prin implementarea unui sistem descentralizat de ventilare cu recuperare de căldură cu unităţi montate în fante create în pereţii perimetrali în fiecare încăpere (putere 550 W);</w:t>
      </w:r>
    </w:p>
    <w:p w14:paraId="1F1AF192"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 xml:space="preserve">introducerea în sistemul existent a unei surse alternative de producere a căldurii cu ajutorul energiilor regenerabile, respectiv pompe de căldură aer-aer (sursă solară); </w:t>
      </w:r>
    </w:p>
    <w:p w14:paraId="67B223FA" w14:textId="77777777" w:rsidR="001E07DB" w:rsidRPr="00DF4590" w:rsidRDefault="001E07DB" w:rsidP="00470476">
      <w:pPr>
        <w:numPr>
          <w:ilvl w:val="1"/>
          <w:numId w:val="11"/>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prevederea integrală de corpuri de iluminat economice cu leduri cu activare/dezactivare cu senzori de lumină şi prezenţă.</w:t>
      </w:r>
    </w:p>
    <w:p w14:paraId="28E911AC" w14:textId="3184EA67" w:rsidR="001E07DB" w:rsidRPr="00DF4590" w:rsidRDefault="001E07DB" w:rsidP="00470476">
      <w:pPr>
        <w:autoSpaceDE w:val="0"/>
        <w:autoSpaceDN w:val="0"/>
        <w:adjustRightInd w:val="0"/>
        <w:spacing w:after="0" w:line="360" w:lineRule="auto"/>
        <w:ind w:left="357"/>
        <w:textAlignment w:val="baseline"/>
        <w:rPr>
          <w:rFonts w:ascii="Times New Roman" w:hAnsi="Times New Roman"/>
          <w:sz w:val="24"/>
          <w:szCs w:val="24"/>
          <w:lang w:val="ro-RO"/>
        </w:rPr>
      </w:pPr>
    </w:p>
    <w:p w14:paraId="46D4924A" w14:textId="77777777" w:rsidR="001E07DB" w:rsidRPr="00DF4590" w:rsidRDefault="001E07DB" w:rsidP="00470476">
      <w:pPr>
        <w:autoSpaceDE w:val="0"/>
        <w:autoSpaceDN w:val="0"/>
        <w:adjustRightInd w:val="0"/>
        <w:spacing w:after="0" w:line="360" w:lineRule="auto"/>
        <w:ind w:left="357"/>
        <w:textAlignment w:val="baseline"/>
        <w:rPr>
          <w:rFonts w:ascii="Times New Roman" w:hAnsi="Times New Roman"/>
          <w:sz w:val="24"/>
          <w:szCs w:val="24"/>
          <w:lang w:val="ro-RO"/>
        </w:rPr>
      </w:pPr>
    </w:p>
    <w:p w14:paraId="03C96A3D" w14:textId="7CAC8B8C" w:rsidR="00F91ED0" w:rsidRPr="00DF4590" w:rsidRDefault="001E07DB"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Lucrările </w:t>
      </w:r>
      <w:r w:rsidR="00F91ED0" w:rsidRPr="00DF4590">
        <w:rPr>
          <w:rFonts w:eastAsia="MS Mincho"/>
          <w:b/>
          <w:color w:val="auto"/>
          <w:u w:val="single"/>
          <w:lang w:eastAsia="en-US"/>
        </w:rPr>
        <w:t xml:space="preserve">executate </w:t>
      </w:r>
      <w:r w:rsidRPr="00DF4590">
        <w:rPr>
          <w:rFonts w:eastAsia="MS Mincho"/>
          <w:b/>
          <w:color w:val="auto"/>
          <w:u w:val="single"/>
          <w:lang w:eastAsia="en-US"/>
        </w:rPr>
        <w:t>vor contribui la reducere consumurilor de energie astfel:</w:t>
      </w:r>
    </w:p>
    <w:p w14:paraId="5AF808AB" w14:textId="77777777" w:rsidR="00F91ED0" w:rsidRPr="00DF4590" w:rsidRDefault="00F91ED0" w:rsidP="00470476">
      <w:pPr>
        <w:pStyle w:val="Default"/>
        <w:spacing w:line="360" w:lineRule="auto"/>
        <w:jc w:val="both"/>
        <w:rPr>
          <w:rFonts w:eastAsia="MS Mincho"/>
          <w:color w:val="auto"/>
          <w:highlight w:val="yellow"/>
          <w:lang w:eastAsia="en-US"/>
        </w:rPr>
      </w:pPr>
    </w:p>
    <w:tbl>
      <w:tblPr>
        <w:tblStyle w:val="TableGrid"/>
        <w:tblW w:w="5000" w:type="pct"/>
        <w:tblLayout w:type="fixed"/>
        <w:tblLook w:val="04A0" w:firstRow="1" w:lastRow="0" w:firstColumn="1" w:lastColumn="0" w:noHBand="0" w:noVBand="1"/>
      </w:tblPr>
      <w:tblGrid>
        <w:gridCol w:w="3964"/>
        <w:gridCol w:w="1984"/>
        <w:gridCol w:w="1844"/>
        <w:gridCol w:w="1558"/>
      </w:tblGrid>
      <w:tr w:rsidR="001E07DB" w:rsidRPr="00DF4590" w14:paraId="0DFD857B" w14:textId="1051EE5E" w:rsidTr="00470476">
        <w:tc>
          <w:tcPr>
            <w:tcW w:w="2120" w:type="pct"/>
            <w:vAlign w:val="center"/>
          </w:tcPr>
          <w:p w14:paraId="78716208" w14:textId="77777777" w:rsidR="001E07DB" w:rsidRPr="00DF4590" w:rsidRDefault="001E07DB" w:rsidP="00470476">
            <w:pPr>
              <w:spacing w:after="0" w:line="240" w:lineRule="auto"/>
              <w:ind w:left="-262"/>
              <w:jc w:val="center"/>
              <w:rPr>
                <w:rFonts w:ascii="Times New Roman" w:hAnsi="Times New Roman"/>
                <w:b/>
                <w:bCs/>
                <w:sz w:val="24"/>
                <w:szCs w:val="24"/>
                <w:lang w:val="ro-RO"/>
              </w:rPr>
            </w:pPr>
            <w:r w:rsidRPr="00DF4590">
              <w:rPr>
                <w:rFonts w:ascii="Times New Roman" w:hAnsi="Times New Roman"/>
                <w:b/>
                <w:bCs/>
                <w:sz w:val="24"/>
                <w:szCs w:val="24"/>
                <w:lang w:val="ro-RO"/>
              </w:rPr>
              <w:t>Rezultate</w:t>
            </w:r>
          </w:p>
        </w:tc>
        <w:tc>
          <w:tcPr>
            <w:tcW w:w="1061" w:type="pct"/>
            <w:vAlign w:val="center"/>
          </w:tcPr>
          <w:p w14:paraId="30CACBE9" w14:textId="77777777" w:rsidR="001E07DB" w:rsidRPr="00DF4590" w:rsidRDefault="001E07DB" w:rsidP="00470476">
            <w:pPr>
              <w:spacing w:after="0" w:line="240" w:lineRule="auto"/>
              <w:ind w:left="0"/>
              <w:jc w:val="center"/>
              <w:rPr>
                <w:rFonts w:ascii="Times New Roman" w:hAnsi="Times New Roman"/>
                <w:b/>
                <w:bCs/>
                <w:sz w:val="24"/>
                <w:szCs w:val="24"/>
                <w:lang w:val="ro-RO"/>
              </w:rPr>
            </w:pPr>
            <w:r w:rsidRPr="00DF4590">
              <w:rPr>
                <w:rFonts w:ascii="Times New Roman" w:hAnsi="Times New Roman"/>
                <w:b/>
                <w:bCs/>
                <w:sz w:val="24"/>
                <w:szCs w:val="24"/>
                <w:lang w:val="ro-RO"/>
              </w:rPr>
              <w:t>Valoarea la începutul implementării proiectului</w:t>
            </w:r>
          </w:p>
        </w:tc>
        <w:tc>
          <w:tcPr>
            <w:tcW w:w="986" w:type="pct"/>
            <w:vAlign w:val="center"/>
          </w:tcPr>
          <w:p w14:paraId="6EFD7EFC" w14:textId="77777777" w:rsidR="001E07DB" w:rsidRPr="00DF4590" w:rsidRDefault="001E07DB" w:rsidP="00470476">
            <w:pPr>
              <w:spacing w:after="0" w:line="240" w:lineRule="auto"/>
              <w:ind w:left="38"/>
              <w:jc w:val="center"/>
              <w:rPr>
                <w:rFonts w:ascii="Times New Roman" w:hAnsi="Times New Roman"/>
                <w:b/>
                <w:bCs/>
                <w:sz w:val="24"/>
                <w:szCs w:val="24"/>
                <w:lang w:val="ro-RO"/>
              </w:rPr>
            </w:pPr>
            <w:r w:rsidRPr="00DF4590">
              <w:rPr>
                <w:rFonts w:ascii="Times New Roman" w:hAnsi="Times New Roman"/>
                <w:b/>
                <w:bCs/>
                <w:sz w:val="24"/>
                <w:szCs w:val="24"/>
                <w:lang w:val="ro-RO"/>
              </w:rPr>
              <w:t>Valoarea la finalul implementării proiectului</w:t>
            </w:r>
          </w:p>
        </w:tc>
        <w:tc>
          <w:tcPr>
            <w:tcW w:w="833" w:type="pct"/>
            <w:vAlign w:val="center"/>
          </w:tcPr>
          <w:p w14:paraId="32323FDA" w14:textId="2883FCB8" w:rsidR="001E07DB" w:rsidRPr="00DF4590" w:rsidRDefault="001E07DB" w:rsidP="00470476">
            <w:pPr>
              <w:spacing w:after="0" w:line="240" w:lineRule="auto"/>
              <w:ind w:left="-107"/>
              <w:jc w:val="center"/>
              <w:rPr>
                <w:rFonts w:ascii="Times New Roman" w:hAnsi="Times New Roman"/>
                <w:b/>
                <w:bCs/>
                <w:sz w:val="24"/>
                <w:szCs w:val="24"/>
                <w:lang w:val="ro-RO"/>
              </w:rPr>
            </w:pPr>
            <w:r w:rsidRPr="00DF4590">
              <w:rPr>
                <w:rFonts w:ascii="Times New Roman" w:hAnsi="Times New Roman"/>
                <w:b/>
                <w:bCs/>
                <w:sz w:val="24"/>
                <w:szCs w:val="24"/>
                <w:lang w:val="ro-RO"/>
              </w:rPr>
              <w:t>Reducere</w:t>
            </w:r>
          </w:p>
        </w:tc>
      </w:tr>
      <w:tr w:rsidR="001E07DB" w:rsidRPr="00DF4590" w14:paraId="3386B0E6" w14:textId="4CC84E69" w:rsidTr="00470476">
        <w:tc>
          <w:tcPr>
            <w:tcW w:w="2120" w:type="pct"/>
          </w:tcPr>
          <w:p w14:paraId="51F683F1" w14:textId="77777777" w:rsidR="001E07DB" w:rsidRPr="00DF4590" w:rsidRDefault="001E07DB" w:rsidP="00470476">
            <w:pPr>
              <w:spacing w:after="0" w:line="240" w:lineRule="auto"/>
              <w:ind w:left="38"/>
              <w:rPr>
                <w:rFonts w:ascii="Times New Roman" w:hAnsi="Times New Roman"/>
                <w:sz w:val="24"/>
                <w:szCs w:val="24"/>
                <w:lang w:val="ro-RO"/>
              </w:rPr>
            </w:pPr>
            <w:r w:rsidRPr="00DF4590">
              <w:rPr>
                <w:rFonts w:ascii="Times New Roman" w:hAnsi="Times New Roman"/>
                <w:sz w:val="24"/>
                <w:szCs w:val="24"/>
                <w:lang w:val="ro-RO"/>
              </w:rPr>
              <w:t>Consumul anual specific de energie finală pentru încălzire (kWh/m2 an)</w:t>
            </w:r>
          </w:p>
        </w:tc>
        <w:tc>
          <w:tcPr>
            <w:tcW w:w="1061" w:type="pct"/>
            <w:vAlign w:val="center"/>
          </w:tcPr>
          <w:p w14:paraId="7930A098" w14:textId="41207CE0" w:rsidR="001E07DB" w:rsidRPr="00DF4590" w:rsidRDefault="001E07DB" w:rsidP="00470476">
            <w:pPr>
              <w:spacing w:after="0"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90,88</w:t>
            </w:r>
          </w:p>
        </w:tc>
        <w:tc>
          <w:tcPr>
            <w:tcW w:w="986" w:type="pct"/>
            <w:vAlign w:val="center"/>
          </w:tcPr>
          <w:p w14:paraId="598DE493" w14:textId="542661E9" w:rsidR="001E07DB" w:rsidRPr="00DF4590" w:rsidRDefault="001E07DB" w:rsidP="00470476">
            <w:pPr>
              <w:spacing w:after="0"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38,44</w:t>
            </w:r>
          </w:p>
        </w:tc>
        <w:tc>
          <w:tcPr>
            <w:tcW w:w="833" w:type="pct"/>
            <w:vAlign w:val="center"/>
          </w:tcPr>
          <w:p w14:paraId="3B74DF2C" w14:textId="49F8DBF5" w:rsidR="001E07DB" w:rsidRPr="00DF4590" w:rsidRDefault="001E07DB" w:rsidP="00470476">
            <w:pPr>
              <w:spacing w:after="0"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-57,70%</w:t>
            </w:r>
          </w:p>
        </w:tc>
      </w:tr>
      <w:tr w:rsidR="001E07DB" w:rsidRPr="00DF4590" w14:paraId="7A896CE9" w14:textId="0DA26A56" w:rsidTr="00470476">
        <w:tc>
          <w:tcPr>
            <w:tcW w:w="2120" w:type="pct"/>
          </w:tcPr>
          <w:p w14:paraId="513D24B2" w14:textId="77777777" w:rsidR="001E07DB" w:rsidRPr="00DF4590" w:rsidRDefault="001E07DB" w:rsidP="00470476">
            <w:pPr>
              <w:spacing w:after="0"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(kWh/m2 an)</w:t>
            </w:r>
          </w:p>
        </w:tc>
        <w:tc>
          <w:tcPr>
            <w:tcW w:w="1061" w:type="pct"/>
            <w:vAlign w:val="center"/>
          </w:tcPr>
          <w:p w14:paraId="31B5A2E5" w14:textId="7F1B1F15" w:rsidR="001E07DB" w:rsidRPr="00DF4590" w:rsidRDefault="001E07DB" w:rsidP="00470476">
            <w:pPr>
              <w:spacing w:after="0"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149,54</w:t>
            </w:r>
          </w:p>
        </w:tc>
        <w:tc>
          <w:tcPr>
            <w:tcW w:w="986" w:type="pct"/>
            <w:vAlign w:val="center"/>
          </w:tcPr>
          <w:p w14:paraId="20370A0E" w14:textId="06A37B1C" w:rsidR="001E07DB" w:rsidRPr="00DF4590" w:rsidRDefault="001E07DB" w:rsidP="00470476">
            <w:pPr>
              <w:spacing w:after="0"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86,55</w:t>
            </w:r>
          </w:p>
        </w:tc>
        <w:tc>
          <w:tcPr>
            <w:tcW w:w="833" w:type="pct"/>
            <w:vAlign w:val="center"/>
          </w:tcPr>
          <w:p w14:paraId="2AD6266E" w14:textId="7F84B69C" w:rsidR="001E07DB" w:rsidRPr="00DF4590" w:rsidRDefault="001E07DB" w:rsidP="00470476">
            <w:pPr>
              <w:spacing w:after="0"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-42,12%</w:t>
            </w:r>
          </w:p>
        </w:tc>
      </w:tr>
      <w:tr w:rsidR="001E07DB" w:rsidRPr="00DF4590" w14:paraId="7E310024" w14:textId="748D24D9" w:rsidTr="00470476">
        <w:trPr>
          <w:trHeight w:val="850"/>
        </w:trPr>
        <w:tc>
          <w:tcPr>
            <w:tcW w:w="2120" w:type="pct"/>
          </w:tcPr>
          <w:p w14:paraId="05241ED5" w14:textId="77777777" w:rsidR="001E07DB" w:rsidRPr="00DF4590" w:rsidRDefault="001E07DB" w:rsidP="00470476">
            <w:pPr>
              <w:spacing w:after="0"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convenționale (kWh/m2 an)</w:t>
            </w:r>
          </w:p>
        </w:tc>
        <w:tc>
          <w:tcPr>
            <w:tcW w:w="1061" w:type="pct"/>
            <w:vAlign w:val="center"/>
          </w:tcPr>
          <w:p w14:paraId="55BF9257" w14:textId="7F9DB72A" w:rsidR="001E07DB" w:rsidRPr="00DF4590" w:rsidRDefault="001E07DB" w:rsidP="00470476">
            <w:pPr>
              <w:spacing w:after="0"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149,24</w:t>
            </w:r>
          </w:p>
        </w:tc>
        <w:tc>
          <w:tcPr>
            <w:tcW w:w="986" w:type="pct"/>
            <w:vAlign w:val="center"/>
          </w:tcPr>
          <w:p w14:paraId="315DFFF4" w14:textId="13F4938A" w:rsidR="001E07DB" w:rsidRPr="00DF4590" w:rsidRDefault="001E07DB" w:rsidP="00470476">
            <w:pPr>
              <w:spacing w:after="0"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82,32</w:t>
            </w:r>
          </w:p>
        </w:tc>
        <w:tc>
          <w:tcPr>
            <w:tcW w:w="833" w:type="pct"/>
            <w:vAlign w:val="center"/>
          </w:tcPr>
          <w:p w14:paraId="65CB7F55" w14:textId="548C0243" w:rsidR="001E07DB" w:rsidRPr="00DF4590" w:rsidRDefault="001E07DB" w:rsidP="00470476">
            <w:pPr>
              <w:spacing w:after="0"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-44,84%</w:t>
            </w:r>
          </w:p>
        </w:tc>
      </w:tr>
      <w:tr w:rsidR="001E07DB" w:rsidRPr="00DF4590" w14:paraId="3BD70D6F" w14:textId="4AE0CC4D" w:rsidTr="00470476">
        <w:tc>
          <w:tcPr>
            <w:tcW w:w="2120" w:type="pct"/>
          </w:tcPr>
          <w:p w14:paraId="38DF5060" w14:textId="77777777" w:rsidR="001E07DB" w:rsidRPr="00DF4590" w:rsidRDefault="001E07DB" w:rsidP="00470476">
            <w:pPr>
              <w:spacing w:after="0"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regenerabile (kWh/m2 an)</w:t>
            </w:r>
          </w:p>
        </w:tc>
        <w:tc>
          <w:tcPr>
            <w:tcW w:w="1061" w:type="pct"/>
            <w:vAlign w:val="center"/>
          </w:tcPr>
          <w:p w14:paraId="6A1B50E8" w14:textId="7F59EB4E" w:rsidR="001E07DB" w:rsidRPr="00DF4590" w:rsidRDefault="001E07DB" w:rsidP="00470476">
            <w:pPr>
              <w:spacing w:after="0"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0,30</w:t>
            </w:r>
          </w:p>
        </w:tc>
        <w:tc>
          <w:tcPr>
            <w:tcW w:w="986" w:type="pct"/>
            <w:vAlign w:val="center"/>
          </w:tcPr>
          <w:p w14:paraId="34FBD2E9" w14:textId="192EB1F8" w:rsidR="001E07DB" w:rsidRPr="00DF4590" w:rsidRDefault="001E07DB" w:rsidP="00470476">
            <w:pPr>
              <w:spacing w:after="0"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4,23</w:t>
            </w:r>
          </w:p>
        </w:tc>
        <w:tc>
          <w:tcPr>
            <w:tcW w:w="833" w:type="pct"/>
            <w:vAlign w:val="center"/>
          </w:tcPr>
          <w:p w14:paraId="2D0A7972" w14:textId="48C0D715" w:rsidR="001E07DB" w:rsidRPr="00DF4590" w:rsidRDefault="001E07DB" w:rsidP="00470476">
            <w:pPr>
              <w:spacing w:after="0" w:line="240" w:lineRule="auto"/>
              <w:ind w:left="282"/>
              <w:jc w:val="center"/>
              <w:rPr>
                <w:rFonts w:ascii="Times New Roman" w:hAnsi="Times New Roman"/>
                <w:sz w:val="24"/>
                <w:szCs w:val="24"/>
                <w:lang w:val="ro-RO"/>
              </w:rPr>
            </w:pPr>
          </w:p>
        </w:tc>
      </w:tr>
      <w:tr w:rsidR="001E07DB" w:rsidRPr="00DF4590" w14:paraId="526F3EC4" w14:textId="05E1CB3B" w:rsidTr="00470476">
        <w:tc>
          <w:tcPr>
            <w:tcW w:w="2120" w:type="pct"/>
          </w:tcPr>
          <w:p w14:paraId="442B3E88" w14:textId="77777777" w:rsidR="001E07DB" w:rsidRPr="00DF4590" w:rsidRDefault="001E07DB" w:rsidP="00470476">
            <w:pPr>
              <w:spacing w:after="0" w:line="240" w:lineRule="auto"/>
              <w:ind w:left="38"/>
              <w:rPr>
                <w:rFonts w:ascii="Times New Roman" w:hAnsi="Times New Roman"/>
                <w:sz w:val="24"/>
                <w:szCs w:val="24"/>
                <w:lang w:val="ro-RO"/>
              </w:rPr>
            </w:pPr>
            <w:r w:rsidRPr="00DF4590">
              <w:rPr>
                <w:rFonts w:ascii="Times New Roman" w:hAnsi="Times New Roman"/>
                <w:sz w:val="24"/>
                <w:szCs w:val="24"/>
                <w:lang w:val="ro-RO"/>
              </w:rPr>
              <w:t>Nivel anual estimat al gazelor cu efect de seră (echivalent kgCO2/m2 an)</w:t>
            </w:r>
          </w:p>
        </w:tc>
        <w:tc>
          <w:tcPr>
            <w:tcW w:w="1061" w:type="pct"/>
            <w:vAlign w:val="center"/>
          </w:tcPr>
          <w:p w14:paraId="4A0AADC3" w14:textId="4FCE0FD9" w:rsidR="001E07DB" w:rsidRPr="00DF4590" w:rsidRDefault="001E07DB" w:rsidP="00470476">
            <w:pPr>
              <w:spacing w:after="0"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29,73</w:t>
            </w:r>
          </w:p>
        </w:tc>
        <w:tc>
          <w:tcPr>
            <w:tcW w:w="986" w:type="pct"/>
            <w:vAlign w:val="center"/>
          </w:tcPr>
          <w:p w14:paraId="16B90130" w14:textId="34E99F6E" w:rsidR="001E07DB" w:rsidRPr="00DF4590" w:rsidRDefault="001E07DB" w:rsidP="00470476">
            <w:pPr>
              <w:spacing w:after="0"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21,36</w:t>
            </w:r>
          </w:p>
        </w:tc>
        <w:tc>
          <w:tcPr>
            <w:tcW w:w="833" w:type="pct"/>
            <w:vAlign w:val="center"/>
          </w:tcPr>
          <w:p w14:paraId="423E4E7B" w14:textId="453E5009" w:rsidR="001E07DB" w:rsidRPr="00DF4590" w:rsidRDefault="001E07DB" w:rsidP="00470476">
            <w:pPr>
              <w:spacing w:after="0"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-28,15%</w:t>
            </w:r>
          </w:p>
        </w:tc>
      </w:tr>
    </w:tbl>
    <w:p w14:paraId="10C7C51D" w14:textId="77777777" w:rsidR="00F91ED0" w:rsidRPr="00DF4590" w:rsidRDefault="00F91ED0" w:rsidP="00470476">
      <w:pPr>
        <w:pStyle w:val="Default"/>
        <w:spacing w:line="360" w:lineRule="auto"/>
        <w:jc w:val="both"/>
        <w:rPr>
          <w:rFonts w:eastAsia="MS Mincho"/>
          <w:color w:val="auto"/>
          <w:highlight w:val="yellow"/>
          <w:lang w:eastAsia="en-US"/>
        </w:rPr>
      </w:pPr>
    </w:p>
    <w:p w14:paraId="5AE1B031" w14:textId="77777777" w:rsidR="00F91ED0" w:rsidRPr="00DF4590" w:rsidRDefault="00F91ED0" w:rsidP="00470476">
      <w:pPr>
        <w:pStyle w:val="Default"/>
        <w:spacing w:line="360" w:lineRule="auto"/>
        <w:jc w:val="both"/>
        <w:rPr>
          <w:rFonts w:eastAsia="MS Mincho"/>
          <w:color w:val="auto"/>
          <w:highlight w:val="yellow"/>
          <w:lang w:eastAsia="en-US"/>
        </w:rPr>
      </w:pPr>
    </w:p>
    <w:p w14:paraId="1F312CA8" w14:textId="77777777" w:rsidR="00F91ED0" w:rsidRPr="00DF4590" w:rsidRDefault="00F91ED0"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Intervenția asupra clădirii va fi completată cu următoarele tipuri de lucrări propuse în baza raportului de expertiză tehnică: </w:t>
      </w:r>
    </w:p>
    <w:p w14:paraId="3C8AEF3D" w14:textId="77777777" w:rsidR="00F91ED0" w:rsidRPr="00DF4590" w:rsidRDefault="00F91ED0" w:rsidP="00470476">
      <w:pPr>
        <w:pStyle w:val="Default"/>
        <w:spacing w:line="360" w:lineRule="auto"/>
        <w:jc w:val="both"/>
        <w:rPr>
          <w:rFonts w:eastAsia="MS Mincho"/>
          <w:b/>
          <w:color w:val="auto"/>
          <w:u w:val="single"/>
          <w:lang w:eastAsia="en-US"/>
        </w:rPr>
      </w:pPr>
    </w:p>
    <w:p w14:paraId="6EA09245" w14:textId="77777777" w:rsidR="0067622D" w:rsidRPr="00DF4590" w:rsidRDefault="0067622D" w:rsidP="00470476">
      <w:pPr>
        <w:numPr>
          <w:ilvl w:val="0"/>
          <w:numId w:val="16"/>
        </w:numPr>
        <w:spacing w:after="0" w:line="360" w:lineRule="auto"/>
        <w:jc w:val="left"/>
        <w:rPr>
          <w:rFonts w:ascii="Times New Roman" w:hAnsi="Times New Roman"/>
          <w:sz w:val="24"/>
          <w:szCs w:val="24"/>
          <w:lang w:val="ro-RO"/>
        </w:rPr>
      </w:pPr>
      <w:r w:rsidRPr="00DF4590">
        <w:rPr>
          <w:rFonts w:ascii="Times New Roman" w:hAnsi="Times New Roman"/>
          <w:sz w:val="24"/>
          <w:szCs w:val="24"/>
          <w:lang w:val="ro-RO"/>
        </w:rPr>
        <w:t>masa lemnoasă a şarpantei va fi tratată cu agent ignifug şi cu substanţe fungicide;</w:t>
      </w:r>
    </w:p>
    <w:p w14:paraId="2118586E" w14:textId="77777777" w:rsidR="0067622D" w:rsidRPr="00DF4590" w:rsidRDefault="0067622D" w:rsidP="00470476">
      <w:pPr>
        <w:numPr>
          <w:ilvl w:val="0"/>
          <w:numId w:val="16"/>
        </w:numPr>
        <w:spacing w:after="0" w:line="360" w:lineRule="auto"/>
        <w:jc w:val="left"/>
        <w:rPr>
          <w:rFonts w:ascii="Times New Roman" w:hAnsi="Times New Roman"/>
          <w:sz w:val="24"/>
          <w:szCs w:val="24"/>
          <w:lang w:val="ro-RO"/>
        </w:rPr>
      </w:pPr>
      <w:r w:rsidRPr="00DF4590">
        <w:rPr>
          <w:rFonts w:ascii="Times New Roman" w:hAnsi="Times New Roman"/>
          <w:sz w:val="24"/>
          <w:szCs w:val="24"/>
          <w:lang w:val="ro-RO"/>
        </w:rPr>
        <w:t>se vor efectua reparaţii la sistemul de colectare şi evacuarea a apelor pluviale.</w:t>
      </w:r>
    </w:p>
    <w:p w14:paraId="31C0AE4B" w14:textId="77777777" w:rsidR="0067622D" w:rsidRPr="00DF4590" w:rsidRDefault="0067622D" w:rsidP="00470476">
      <w:pPr>
        <w:spacing w:line="360" w:lineRule="auto"/>
        <w:ind w:left="0"/>
        <w:jc w:val="left"/>
        <w:rPr>
          <w:rFonts w:ascii="Times New Roman" w:hAnsi="Times New Roman"/>
          <w:sz w:val="24"/>
          <w:szCs w:val="24"/>
          <w:lang w:val="ro-RO"/>
        </w:rPr>
      </w:pPr>
    </w:p>
    <w:p w14:paraId="589D7BE9" w14:textId="3A2074E4" w:rsidR="0067622D" w:rsidRPr="00DF4590" w:rsidRDefault="0067622D" w:rsidP="00470476">
      <w:pPr>
        <w:spacing w:line="360" w:lineRule="auto"/>
        <w:ind w:left="0"/>
        <w:jc w:val="left"/>
        <w:rPr>
          <w:rFonts w:ascii="Times New Roman" w:hAnsi="Times New Roman"/>
          <w:sz w:val="24"/>
          <w:szCs w:val="24"/>
          <w:lang w:val="ro-RO"/>
        </w:rPr>
      </w:pPr>
      <w:r w:rsidRPr="00DF4590">
        <w:rPr>
          <w:rFonts w:ascii="Times New Roman" w:hAnsi="Times New Roman"/>
          <w:sz w:val="24"/>
          <w:szCs w:val="24"/>
          <w:lang w:val="ro-RO"/>
        </w:rPr>
        <w:t xml:space="preserve"> În această abordare se prevede menţinerea încadrării clădirii în </w:t>
      </w:r>
      <w:r w:rsidRPr="00DF4590">
        <w:rPr>
          <w:rFonts w:ascii="Times New Roman" w:hAnsi="Times New Roman"/>
          <w:b/>
          <w:bCs/>
          <w:sz w:val="24"/>
          <w:szCs w:val="24"/>
          <w:lang w:val="ro-RO"/>
        </w:rPr>
        <w:t xml:space="preserve">Clasa Rs III - </w:t>
      </w:r>
      <w:r w:rsidRPr="00DF4590">
        <w:rPr>
          <w:rFonts w:ascii="Times New Roman" w:hAnsi="Times New Roman"/>
          <w:i/>
          <w:sz w:val="24"/>
          <w:szCs w:val="24"/>
          <w:lang w:val="ro-RO"/>
        </w:rPr>
        <w:t>construcţii care sub efectul cutremurului de proiectare pot prezenta degradări structurale care nu afectează semnificativ siguranţa structurală, dar la care degradările nestructurale pot fi importante</w:t>
      </w:r>
      <w:r w:rsidRPr="00DF4590">
        <w:rPr>
          <w:rFonts w:ascii="Times New Roman" w:hAnsi="Times New Roman"/>
          <w:sz w:val="24"/>
          <w:szCs w:val="24"/>
          <w:lang w:val="ro-RO"/>
        </w:rPr>
        <w:t>, nu sunt necesare intervenţii speciale de natură structurală.</w:t>
      </w:r>
    </w:p>
    <w:p w14:paraId="502060F4" w14:textId="7B6CDC61" w:rsidR="00417619" w:rsidRPr="00DF4590" w:rsidRDefault="00417619" w:rsidP="00470476">
      <w:pPr>
        <w:pStyle w:val="Default"/>
        <w:spacing w:line="360" w:lineRule="auto"/>
      </w:pPr>
    </w:p>
    <w:p w14:paraId="759B5EE5" w14:textId="5FA8947F" w:rsidR="006547DF" w:rsidRPr="00DF4590" w:rsidRDefault="006547DF" w:rsidP="00470476">
      <w:pPr>
        <w:shd w:val="clear" w:color="auto" w:fill="F7CAAC" w:themeFill="accent2" w:themeFillTint="66"/>
        <w:spacing w:line="360" w:lineRule="auto"/>
        <w:ind w:left="0"/>
        <w:rPr>
          <w:rFonts w:ascii="Times New Roman" w:hAnsi="Times New Roman"/>
          <w:b/>
          <w:sz w:val="24"/>
          <w:szCs w:val="24"/>
          <w:lang w:val="ro-RO"/>
        </w:rPr>
      </w:pPr>
      <w:r w:rsidRPr="00DF4590">
        <w:rPr>
          <w:rFonts w:ascii="Times New Roman" w:hAnsi="Times New Roman"/>
          <w:b/>
          <w:sz w:val="24"/>
          <w:szCs w:val="24"/>
          <w:lang w:val="ro-RO"/>
        </w:rPr>
        <w:t>2. Clădire Sediu Primărie (100798-C1 )</w:t>
      </w:r>
    </w:p>
    <w:p w14:paraId="7AE9548C"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Date generale privind contructia:</w:t>
      </w:r>
    </w:p>
    <w:p w14:paraId="645D7BEA"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Functiunea constructiei: Primărie</w:t>
      </w:r>
    </w:p>
    <w:p w14:paraId="71679FFD"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lastRenderedPageBreak/>
        <w:t>- Suprafata construita in plan:283 mp</w:t>
      </w:r>
    </w:p>
    <w:p w14:paraId="2F71A0E7"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xml:space="preserve">- Suprafata desfasurata : 753,7 mp </w:t>
      </w:r>
    </w:p>
    <w:p w14:paraId="3536784A"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Drept de proprietate publica conform CF 100798: Comuna Sadu</w:t>
      </w:r>
    </w:p>
    <w:p w14:paraId="4A802D3A" w14:textId="45290B5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xml:space="preserve">- Anul construirii: </w:t>
      </w:r>
      <w:r w:rsidRPr="00DF4590">
        <w:t xml:space="preserve">1890 </w:t>
      </w:r>
    </w:p>
    <w:p w14:paraId="3253EB1B"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Clasa de risc seisimc in care a fost incadrata constructia: III</w:t>
      </w:r>
    </w:p>
    <w:p w14:paraId="586F26E6" w14:textId="77777777" w:rsidR="006547DF" w:rsidRPr="00DF4590" w:rsidRDefault="006547DF" w:rsidP="00470476">
      <w:pPr>
        <w:pStyle w:val="Default"/>
        <w:spacing w:line="360" w:lineRule="auto"/>
        <w:jc w:val="both"/>
      </w:pPr>
    </w:p>
    <w:p w14:paraId="3B343952"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Conform raportului de audit vor fi executate următoarele tipuri de lucrări: </w:t>
      </w:r>
    </w:p>
    <w:p w14:paraId="5D87CA9D" w14:textId="77777777" w:rsidR="006547DF" w:rsidRPr="00DF4590" w:rsidRDefault="006547DF" w:rsidP="00470476">
      <w:pPr>
        <w:pStyle w:val="Default"/>
        <w:spacing w:line="360" w:lineRule="auto"/>
        <w:jc w:val="both"/>
        <w:rPr>
          <w:rFonts w:eastAsia="MS Mincho"/>
          <w:b/>
          <w:color w:val="auto"/>
          <w:u w:val="single"/>
          <w:lang w:eastAsia="en-US"/>
        </w:rPr>
      </w:pPr>
    </w:p>
    <w:tbl>
      <w:tblPr>
        <w:tblStyle w:val="TableGrid"/>
        <w:tblW w:w="5000" w:type="pct"/>
        <w:tblLook w:val="04A0" w:firstRow="1" w:lastRow="0" w:firstColumn="1" w:lastColumn="0" w:noHBand="0" w:noVBand="1"/>
      </w:tblPr>
      <w:tblGrid>
        <w:gridCol w:w="3048"/>
        <w:gridCol w:w="2102"/>
        <w:gridCol w:w="2100"/>
        <w:gridCol w:w="2100"/>
      </w:tblGrid>
      <w:tr w:rsidR="006547DF" w:rsidRPr="00DF4590" w14:paraId="1D96A316" w14:textId="77777777" w:rsidTr="00C258A4">
        <w:tc>
          <w:tcPr>
            <w:tcW w:w="1630" w:type="pct"/>
            <w:vAlign w:val="center"/>
          </w:tcPr>
          <w:p w14:paraId="481C26BB" w14:textId="77777777" w:rsidR="006547DF" w:rsidRPr="00DF4590" w:rsidRDefault="006547DF" w:rsidP="00470476">
            <w:pPr>
              <w:spacing w:line="240" w:lineRule="auto"/>
              <w:ind w:left="-262"/>
              <w:jc w:val="center"/>
              <w:rPr>
                <w:rFonts w:ascii="Times New Roman" w:hAnsi="Times New Roman"/>
                <w:b/>
                <w:bCs/>
                <w:sz w:val="24"/>
                <w:szCs w:val="24"/>
                <w:lang w:val="ro-RO"/>
              </w:rPr>
            </w:pPr>
            <w:r w:rsidRPr="00DF4590">
              <w:rPr>
                <w:rFonts w:ascii="Times New Roman" w:hAnsi="Times New Roman"/>
                <w:b/>
                <w:bCs/>
                <w:sz w:val="24"/>
                <w:szCs w:val="24"/>
                <w:lang w:val="ro-RO"/>
              </w:rPr>
              <w:t>Rezultate</w:t>
            </w:r>
          </w:p>
        </w:tc>
        <w:tc>
          <w:tcPr>
            <w:tcW w:w="1124" w:type="pct"/>
            <w:vAlign w:val="center"/>
          </w:tcPr>
          <w:p w14:paraId="7B06A8D3" w14:textId="77777777" w:rsidR="006547DF" w:rsidRPr="00DF4590" w:rsidRDefault="006547DF" w:rsidP="00470476">
            <w:pPr>
              <w:spacing w:line="240" w:lineRule="auto"/>
              <w:ind w:left="-187"/>
              <w:jc w:val="center"/>
              <w:rPr>
                <w:rFonts w:ascii="Times New Roman" w:hAnsi="Times New Roman"/>
                <w:b/>
                <w:bCs/>
                <w:sz w:val="24"/>
                <w:szCs w:val="24"/>
                <w:lang w:val="ro-RO"/>
              </w:rPr>
            </w:pPr>
            <w:r w:rsidRPr="00DF4590">
              <w:rPr>
                <w:rFonts w:ascii="Times New Roman" w:hAnsi="Times New Roman"/>
                <w:b/>
                <w:bCs/>
                <w:sz w:val="24"/>
                <w:szCs w:val="24"/>
                <w:lang w:val="ro-RO"/>
              </w:rPr>
              <w:t>Valoarea la începutul implementării proiectului</w:t>
            </w:r>
          </w:p>
        </w:tc>
        <w:tc>
          <w:tcPr>
            <w:tcW w:w="1123" w:type="pct"/>
            <w:vAlign w:val="center"/>
          </w:tcPr>
          <w:p w14:paraId="49879F23" w14:textId="77777777" w:rsidR="006547DF" w:rsidRPr="00DF4590" w:rsidRDefault="006547DF" w:rsidP="00470476">
            <w:pPr>
              <w:spacing w:line="240" w:lineRule="auto"/>
              <w:ind w:left="-19"/>
              <w:jc w:val="center"/>
              <w:rPr>
                <w:rFonts w:ascii="Times New Roman" w:hAnsi="Times New Roman"/>
                <w:b/>
                <w:bCs/>
                <w:sz w:val="24"/>
                <w:szCs w:val="24"/>
                <w:lang w:val="ro-RO"/>
              </w:rPr>
            </w:pPr>
            <w:r w:rsidRPr="00DF4590">
              <w:rPr>
                <w:rFonts w:ascii="Times New Roman" w:hAnsi="Times New Roman"/>
                <w:b/>
                <w:bCs/>
                <w:sz w:val="24"/>
                <w:szCs w:val="24"/>
                <w:lang w:val="ro-RO"/>
              </w:rPr>
              <w:t>Valoarea la finalul implementării proiectului</w:t>
            </w:r>
          </w:p>
        </w:tc>
        <w:tc>
          <w:tcPr>
            <w:tcW w:w="1123" w:type="pct"/>
            <w:vAlign w:val="center"/>
          </w:tcPr>
          <w:p w14:paraId="72F0DE8C" w14:textId="51B2B7C9" w:rsidR="006547DF" w:rsidRPr="00DF4590" w:rsidRDefault="00327806" w:rsidP="00327806">
            <w:pPr>
              <w:spacing w:line="240" w:lineRule="auto"/>
              <w:ind w:left="-276"/>
              <w:jc w:val="center"/>
              <w:rPr>
                <w:rFonts w:ascii="Times New Roman" w:hAnsi="Times New Roman"/>
                <w:b/>
                <w:bCs/>
                <w:sz w:val="24"/>
                <w:szCs w:val="24"/>
                <w:lang w:val="ro-RO"/>
              </w:rPr>
            </w:pPr>
            <w:r w:rsidRPr="00DF4590">
              <w:rPr>
                <w:rFonts w:ascii="Times New Roman" w:hAnsi="Times New Roman"/>
                <w:b/>
                <w:bCs/>
                <w:sz w:val="24"/>
                <w:szCs w:val="24"/>
                <w:lang w:val="ro-RO"/>
              </w:rPr>
              <w:t>Reducere</w:t>
            </w:r>
          </w:p>
        </w:tc>
      </w:tr>
      <w:tr w:rsidR="006547DF" w:rsidRPr="00DF4590" w14:paraId="19018E08" w14:textId="77777777" w:rsidTr="00C258A4">
        <w:tc>
          <w:tcPr>
            <w:tcW w:w="1630" w:type="pct"/>
          </w:tcPr>
          <w:p w14:paraId="36FB5125"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anual specific de energie finală pentru încălzire (kWh/m2 an)</w:t>
            </w:r>
          </w:p>
        </w:tc>
        <w:tc>
          <w:tcPr>
            <w:tcW w:w="1124" w:type="pct"/>
            <w:vAlign w:val="center"/>
          </w:tcPr>
          <w:p w14:paraId="6264BD39" w14:textId="77777777" w:rsidR="006547DF" w:rsidRPr="00DF4590" w:rsidRDefault="006547DF" w:rsidP="00470476">
            <w:pPr>
              <w:spacing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77,95</w:t>
            </w:r>
          </w:p>
        </w:tc>
        <w:tc>
          <w:tcPr>
            <w:tcW w:w="1123" w:type="pct"/>
            <w:vAlign w:val="center"/>
          </w:tcPr>
          <w:p w14:paraId="4DBC2A2B" w14:textId="77777777" w:rsidR="006547DF" w:rsidRPr="00DF4590" w:rsidRDefault="006547DF" w:rsidP="00470476">
            <w:pPr>
              <w:spacing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69,46</w:t>
            </w:r>
          </w:p>
        </w:tc>
        <w:tc>
          <w:tcPr>
            <w:tcW w:w="1123" w:type="pct"/>
            <w:vAlign w:val="center"/>
          </w:tcPr>
          <w:p w14:paraId="46AA9421" w14:textId="77777777" w:rsidR="006547DF" w:rsidRPr="00DF4590" w:rsidRDefault="006547DF" w:rsidP="00470476">
            <w:pPr>
              <w:pStyle w:val="ListParagraph"/>
              <w:numPr>
                <w:ilvl w:val="0"/>
                <w:numId w:val="13"/>
              </w:numPr>
              <w:spacing w:line="240" w:lineRule="auto"/>
              <w:jc w:val="center"/>
              <w:rPr>
                <w:rFonts w:ascii="Times New Roman" w:hAnsi="Times New Roman"/>
                <w:sz w:val="24"/>
                <w:szCs w:val="24"/>
                <w:lang w:val="ro-RO"/>
              </w:rPr>
            </w:pPr>
            <w:r w:rsidRPr="00DF4590">
              <w:rPr>
                <w:rFonts w:ascii="Times New Roman" w:hAnsi="Times New Roman"/>
                <w:sz w:val="24"/>
                <w:szCs w:val="24"/>
                <w:lang w:val="ro-RO"/>
              </w:rPr>
              <w:t>10,90%</w:t>
            </w:r>
          </w:p>
        </w:tc>
      </w:tr>
      <w:tr w:rsidR="006547DF" w:rsidRPr="00DF4590" w14:paraId="6435F068" w14:textId="77777777" w:rsidTr="00C258A4">
        <w:tc>
          <w:tcPr>
            <w:tcW w:w="1630" w:type="pct"/>
          </w:tcPr>
          <w:p w14:paraId="6BB28CCA"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(kWh/m2 an)</w:t>
            </w:r>
          </w:p>
        </w:tc>
        <w:tc>
          <w:tcPr>
            <w:tcW w:w="1124" w:type="pct"/>
            <w:vAlign w:val="center"/>
          </w:tcPr>
          <w:p w14:paraId="3BD010F4" w14:textId="77777777" w:rsidR="006547DF" w:rsidRPr="00DF4590" w:rsidRDefault="006547DF" w:rsidP="00470476">
            <w:pPr>
              <w:spacing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192,33</w:t>
            </w:r>
          </w:p>
        </w:tc>
        <w:tc>
          <w:tcPr>
            <w:tcW w:w="1123" w:type="pct"/>
            <w:vAlign w:val="center"/>
          </w:tcPr>
          <w:p w14:paraId="382725F3" w14:textId="77777777" w:rsidR="006547DF" w:rsidRPr="00DF4590" w:rsidRDefault="006547DF" w:rsidP="00470476">
            <w:pPr>
              <w:spacing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126,04</w:t>
            </w:r>
          </w:p>
        </w:tc>
        <w:tc>
          <w:tcPr>
            <w:tcW w:w="1123" w:type="pct"/>
            <w:vAlign w:val="center"/>
          </w:tcPr>
          <w:p w14:paraId="50E7B5CA" w14:textId="77777777" w:rsidR="006547DF" w:rsidRPr="00DF4590" w:rsidRDefault="006547DF" w:rsidP="00470476">
            <w:pPr>
              <w:pStyle w:val="ListParagraph"/>
              <w:numPr>
                <w:ilvl w:val="0"/>
                <w:numId w:val="13"/>
              </w:numPr>
              <w:spacing w:line="240" w:lineRule="auto"/>
              <w:jc w:val="center"/>
              <w:rPr>
                <w:rFonts w:ascii="Times New Roman" w:hAnsi="Times New Roman"/>
                <w:sz w:val="24"/>
                <w:szCs w:val="24"/>
                <w:lang w:val="ro-RO"/>
              </w:rPr>
            </w:pPr>
            <w:r w:rsidRPr="00DF4590">
              <w:rPr>
                <w:rFonts w:ascii="Times New Roman" w:hAnsi="Times New Roman"/>
                <w:sz w:val="24"/>
                <w:szCs w:val="24"/>
                <w:lang w:val="ro-RO"/>
              </w:rPr>
              <w:t>34,46%</w:t>
            </w:r>
          </w:p>
        </w:tc>
      </w:tr>
      <w:tr w:rsidR="006547DF" w:rsidRPr="00DF4590" w14:paraId="29ECD991" w14:textId="77777777" w:rsidTr="00C258A4">
        <w:trPr>
          <w:trHeight w:val="850"/>
        </w:trPr>
        <w:tc>
          <w:tcPr>
            <w:tcW w:w="1630" w:type="pct"/>
          </w:tcPr>
          <w:p w14:paraId="0454A073"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convenționale (kWh/m2 an)</w:t>
            </w:r>
          </w:p>
        </w:tc>
        <w:tc>
          <w:tcPr>
            <w:tcW w:w="1124" w:type="pct"/>
            <w:vAlign w:val="center"/>
          </w:tcPr>
          <w:p w14:paraId="3D9C0703" w14:textId="77777777" w:rsidR="006547DF" w:rsidRPr="00DF4590" w:rsidRDefault="006547DF" w:rsidP="00470476">
            <w:pPr>
              <w:spacing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192,04</w:t>
            </w:r>
          </w:p>
        </w:tc>
        <w:tc>
          <w:tcPr>
            <w:tcW w:w="1123" w:type="pct"/>
            <w:vAlign w:val="center"/>
          </w:tcPr>
          <w:p w14:paraId="25C5D083" w14:textId="77777777" w:rsidR="006547DF" w:rsidRPr="00DF4590" w:rsidRDefault="006547DF" w:rsidP="00470476">
            <w:pPr>
              <w:spacing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123,08</w:t>
            </w:r>
          </w:p>
        </w:tc>
        <w:tc>
          <w:tcPr>
            <w:tcW w:w="1123" w:type="pct"/>
            <w:vAlign w:val="center"/>
          </w:tcPr>
          <w:p w14:paraId="30DD03F0" w14:textId="72878208" w:rsidR="006547DF" w:rsidRPr="00DF4590" w:rsidRDefault="006547DF" w:rsidP="00327806">
            <w:pPr>
              <w:pStyle w:val="ListParagraph"/>
              <w:numPr>
                <w:ilvl w:val="0"/>
                <w:numId w:val="13"/>
              </w:numPr>
              <w:spacing w:line="240" w:lineRule="auto"/>
              <w:jc w:val="center"/>
              <w:rPr>
                <w:rFonts w:ascii="Times New Roman" w:hAnsi="Times New Roman"/>
                <w:sz w:val="24"/>
                <w:szCs w:val="24"/>
                <w:lang w:val="ro-RO"/>
              </w:rPr>
            </w:pPr>
            <w:r w:rsidRPr="00DF4590">
              <w:rPr>
                <w:rFonts w:ascii="Times New Roman" w:hAnsi="Times New Roman"/>
                <w:sz w:val="24"/>
                <w:szCs w:val="24"/>
                <w:lang w:val="ro-RO"/>
              </w:rPr>
              <w:t>35,91%</w:t>
            </w:r>
          </w:p>
        </w:tc>
      </w:tr>
      <w:tr w:rsidR="006547DF" w:rsidRPr="00DF4590" w14:paraId="0EBD768C" w14:textId="77777777" w:rsidTr="00C258A4">
        <w:tc>
          <w:tcPr>
            <w:tcW w:w="1630" w:type="pct"/>
          </w:tcPr>
          <w:p w14:paraId="7E635F2C"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regenerabile (kWh/m2 an)</w:t>
            </w:r>
          </w:p>
        </w:tc>
        <w:tc>
          <w:tcPr>
            <w:tcW w:w="1124" w:type="pct"/>
            <w:vAlign w:val="center"/>
          </w:tcPr>
          <w:p w14:paraId="45471079" w14:textId="77777777" w:rsidR="006547DF" w:rsidRPr="00DF4590" w:rsidRDefault="006547DF" w:rsidP="00470476">
            <w:pPr>
              <w:spacing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0,29</w:t>
            </w:r>
          </w:p>
        </w:tc>
        <w:tc>
          <w:tcPr>
            <w:tcW w:w="1123" w:type="pct"/>
            <w:vAlign w:val="center"/>
          </w:tcPr>
          <w:p w14:paraId="524FC49A" w14:textId="77777777" w:rsidR="006547DF" w:rsidRPr="00DF4590" w:rsidRDefault="006547DF" w:rsidP="00470476">
            <w:pPr>
              <w:spacing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2,96</w:t>
            </w:r>
          </w:p>
        </w:tc>
        <w:tc>
          <w:tcPr>
            <w:tcW w:w="1123" w:type="pct"/>
            <w:vAlign w:val="center"/>
          </w:tcPr>
          <w:p w14:paraId="59362F32" w14:textId="50417C7A" w:rsidR="006547DF" w:rsidRPr="00DF4590" w:rsidRDefault="006547DF" w:rsidP="00470476">
            <w:pPr>
              <w:spacing w:line="240" w:lineRule="auto"/>
              <w:ind w:left="282"/>
              <w:jc w:val="center"/>
              <w:rPr>
                <w:rFonts w:ascii="Times New Roman" w:hAnsi="Times New Roman"/>
                <w:sz w:val="24"/>
                <w:szCs w:val="24"/>
                <w:lang w:val="ro-RO"/>
              </w:rPr>
            </w:pPr>
          </w:p>
        </w:tc>
      </w:tr>
      <w:tr w:rsidR="006547DF" w:rsidRPr="00DF4590" w14:paraId="2684C044" w14:textId="77777777" w:rsidTr="00C258A4">
        <w:tc>
          <w:tcPr>
            <w:tcW w:w="1630" w:type="pct"/>
          </w:tcPr>
          <w:p w14:paraId="1579831F"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Nivel anual estimat al gazelor cu efect de seră (echivalent kgCO2/m2 an)</w:t>
            </w:r>
          </w:p>
        </w:tc>
        <w:tc>
          <w:tcPr>
            <w:tcW w:w="1124" w:type="pct"/>
            <w:vAlign w:val="center"/>
          </w:tcPr>
          <w:p w14:paraId="71A800D2" w14:textId="77777777" w:rsidR="006547DF" w:rsidRPr="00DF4590" w:rsidRDefault="006547DF" w:rsidP="00470476">
            <w:pPr>
              <w:spacing w:line="240" w:lineRule="auto"/>
              <w:ind w:left="255"/>
              <w:jc w:val="center"/>
              <w:rPr>
                <w:rFonts w:ascii="Times New Roman" w:hAnsi="Times New Roman"/>
                <w:color w:val="FF0000"/>
                <w:sz w:val="24"/>
                <w:szCs w:val="24"/>
                <w:lang w:val="ro-RO"/>
              </w:rPr>
            </w:pPr>
            <w:r w:rsidRPr="00DF4590">
              <w:rPr>
                <w:rFonts w:ascii="Times New Roman" w:hAnsi="Times New Roman"/>
                <w:sz w:val="24"/>
                <w:szCs w:val="24"/>
                <w:lang w:val="ro-RO"/>
              </w:rPr>
              <w:t>33,71</w:t>
            </w:r>
          </w:p>
        </w:tc>
        <w:tc>
          <w:tcPr>
            <w:tcW w:w="1123" w:type="pct"/>
            <w:vAlign w:val="center"/>
          </w:tcPr>
          <w:p w14:paraId="553459D8" w14:textId="77777777" w:rsidR="006547DF" w:rsidRPr="00DF4590" w:rsidRDefault="006547DF" w:rsidP="00470476">
            <w:pPr>
              <w:spacing w:line="240" w:lineRule="auto"/>
              <w:ind w:left="282"/>
              <w:jc w:val="center"/>
              <w:rPr>
                <w:rFonts w:ascii="Times New Roman" w:hAnsi="Times New Roman"/>
                <w:color w:val="FF0000"/>
                <w:sz w:val="24"/>
                <w:szCs w:val="24"/>
                <w:lang w:val="ro-RO"/>
              </w:rPr>
            </w:pPr>
            <w:r w:rsidRPr="00DF4590">
              <w:rPr>
                <w:rFonts w:ascii="Times New Roman" w:hAnsi="Times New Roman"/>
                <w:sz w:val="24"/>
                <w:szCs w:val="24"/>
                <w:lang w:val="ro-RO"/>
              </w:rPr>
              <w:t>21,36</w:t>
            </w:r>
          </w:p>
        </w:tc>
        <w:tc>
          <w:tcPr>
            <w:tcW w:w="1123" w:type="pct"/>
            <w:vAlign w:val="center"/>
          </w:tcPr>
          <w:p w14:paraId="5467A07D" w14:textId="010E4516" w:rsidR="006547DF" w:rsidRPr="00DF4590" w:rsidRDefault="006547DF" w:rsidP="00327806">
            <w:pPr>
              <w:pStyle w:val="ListParagraph"/>
              <w:numPr>
                <w:ilvl w:val="0"/>
                <w:numId w:val="13"/>
              </w:numPr>
              <w:spacing w:line="240" w:lineRule="auto"/>
              <w:jc w:val="center"/>
              <w:rPr>
                <w:rFonts w:ascii="Times New Roman" w:hAnsi="Times New Roman"/>
                <w:sz w:val="24"/>
                <w:szCs w:val="24"/>
                <w:lang w:val="ro-RO"/>
              </w:rPr>
            </w:pPr>
            <w:r w:rsidRPr="00DF4590">
              <w:rPr>
                <w:rFonts w:ascii="Times New Roman" w:hAnsi="Times New Roman"/>
                <w:sz w:val="24"/>
                <w:szCs w:val="24"/>
                <w:lang w:val="ro-RO"/>
              </w:rPr>
              <w:t>36.63%</w:t>
            </w:r>
          </w:p>
        </w:tc>
      </w:tr>
    </w:tbl>
    <w:p w14:paraId="4DD0B6E9" w14:textId="77777777" w:rsidR="006547DF" w:rsidRPr="00DF4590" w:rsidRDefault="006547DF" w:rsidP="00470476">
      <w:pPr>
        <w:pStyle w:val="Default"/>
        <w:spacing w:line="360" w:lineRule="auto"/>
        <w:jc w:val="both"/>
        <w:rPr>
          <w:rFonts w:eastAsia="MS Mincho"/>
          <w:color w:val="auto"/>
          <w:lang w:eastAsia="en-US"/>
        </w:rPr>
      </w:pPr>
    </w:p>
    <w:p w14:paraId="5B05EA0D" w14:textId="77777777" w:rsidR="006547DF" w:rsidRPr="00DF4590" w:rsidRDefault="006547DF" w:rsidP="00470476">
      <w:pPr>
        <w:pStyle w:val="Default"/>
        <w:spacing w:line="360" w:lineRule="auto"/>
        <w:jc w:val="both"/>
        <w:rPr>
          <w:rFonts w:eastAsia="MS Mincho"/>
          <w:color w:val="auto"/>
          <w:lang w:eastAsia="en-US"/>
        </w:rPr>
      </w:pPr>
    </w:p>
    <w:p w14:paraId="0CF0D3A9"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Intervenția asupra clădirii va fi completată cu următoarele tipuri de lucrări propuse în baza raportului de expertiză tehnică: </w:t>
      </w:r>
    </w:p>
    <w:p w14:paraId="0DF4B332" w14:textId="77777777" w:rsidR="006547DF" w:rsidRPr="00DF4590" w:rsidRDefault="006547DF" w:rsidP="00470476">
      <w:pPr>
        <w:pStyle w:val="Default"/>
        <w:spacing w:line="360" w:lineRule="auto"/>
        <w:jc w:val="both"/>
        <w:rPr>
          <w:rFonts w:eastAsia="MS Mincho"/>
          <w:b/>
          <w:color w:val="auto"/>
          <w:u w:val="single"/>
          <w:lang w:eastAsia="en-US"/>
        </w:rPr>
      </w:pPr>
    </w:p>
    <w:p w14:paraId="7F8B2C7F" w14:textId="77777777" w:rsidR="006547DF" w:rsidRPr="00DF4590" w:rsidRDefault="006547DF" w:rsidP="00470476">
      <w:pPr>
        <w:autoSpaceDE w:val="0"/>
        <w:autoSpaceDN w:val="0"/>
        <w:adjustRightInd w:val="0"/>
        <w:spacing w:before="120" w:line="360" w:lineRule="auto"/>
        <w:ind w:left="0"/>
        <w:rPr>
          <w:rFonts w:ascii="Times New Roman" w:hAnsi="Times New Roman"/>
          <w:b/>
          <w:i/>
          <w:sz w:val="24"/>
          <w:szCs w:val="24"/>
          <w:lang w:val="ro-RO"/>
        </w:rPr>
      </w:pPr>
      <w:r w:rsidRPr="00DF4590">
        <w:rPr>
          <w:rFonts w:ascii="Times New Roman" w:hAnsi="Times New Roman"/>
          <w:b/>
          <w:i/>
          <w:sz w:val="24"/>
          <w:szCs w:val="24"/>
          <w:lang w:val="ro-RO"/>
        </w:rPr>
        <w:t>Varianta minimală</w:t>
      </w:r>
    </w:p>
    <w:p w14:paraId="19371234" w14:textId="77777777" w:rsidR="006547DF" w:rsidRPr="00DF4590" w:rsidRDefault="006547DF" w:rsidP="00470476">
      <w:pPr>
        <w:spacing w:line="360" w:lineRule="auto"/>
        <w:ind w:left="0"/>
        <w:rPr>
          <w:rFonts w:ascii="Times New Roman" w:hAnsi="Times New Roman"/>
          <w:sz w:val="24"/>
          <w:szCs w:val="24"/>
          <w:lang w:val="ro-RO"/>
        </w:rPr>
      </w:pPr>
      <w:r w:rsidRPr="00DF4590">
        <w:rPr>
          <w:rFonts w:ascii="Times New Roman" w:hAnsi="Times New Roman"/>
          <w:sz w:val="24"/>
          <w:szCs w:val="24"/>
          <w:lang w:val="ro-RO"/>
        </w:rPr>
        <w:t xml:space="preserve">În această abordare se prevede menţinerea încadrării clădirii în </w:t>
      </w:r>
      <w:r w:rsidRPr="00DF4590">
        <w:rPr>
          <w:rFonts w:ascii="Times New Roman" w:hAnsi="Times New Roman"/>
          <w:b/>
          <w:bCs/>
          <w:sz w:val="24"/>
          <w:szCs w:val="24"/>
          <w:lang w:val="ro-RO"/>
        </w:rPr>
        <w:t xml:space="preserve">Clasa Rs III - </w:t>
      </w:r>
      <w:r w:rsidRPr="00DF4590">
        <w:rPr>
          <w:rFonts w:ascii="Times New Roman" w:hAnsi="Times New Roman"/>
          <w:i/>
          <w:sz w:val="24"/>
          <w:szCs w:val="24"/>
          <w:lang w:val="ro-RO"/>
        </w:rPr>
        <w:t xml:space="preserve">construcţii care sub efectul cutremurului de proiectare pot prezenta degradări structurale care nu afectează </w:t>
      </w:r>
      <w:r w:rsidRPr="00DF4590">
        <w:rPr>
          <w:rFonts w:ascii="Times New Roman" w:hAnsi="Times New Roman"/>
          <w:i/>
          <w:sz w:val="24"/>
          <w:szCs w:val="24"/>
          <w:lang w:val="ro-RO"/>
        </w:rPr>
        <w:lastRenderedPageBreak/>
        <w:t>semnificativ siguranţa structurală, dar la care degradările nestructurale pot fi importante</w:t>
      </w:r>
      <w:r w:rsidRPr="00DF4590">
        <w:rPr>
          <w:rFonts w:ascii="Times New Roman" w:hAnsi="Times New Roman"/>
          <w:sz w:val="24"/>
          <w:szCs w:val="24"/>
          <w:lang w:val="ro-RO"/>
        </w:rPr>
        <w:t>, nu sunt necesare intervenţii speciale de natură structurală, fiind necesare următoarele lucrări structurale:</w:t>
      </w:r>
    </w:p>
    <w:p w14:paraId="70C21759" w14:textId="77777777" w:rsidR="006547DF" w:rsidRPr="00DF4590" w:rsidRDefault="006547DF" w:rsidP="00470476">
      <w:pPr>
        <w:pStyle w:val="ListParagraph"/>
        <w:numPr>
          <w:ilvl w:val="0"/>
          <w:numId w:val="17"/>
        </w:numPr>
        <w:spacing w:after="0" w:line="360" w:lineRule="auto"/>
        <w:rPr>
          <w:rFonts w:ascii="Times New Roman" w:hAnsi="Times New Roman"/>
          <w:sz w:val="24"/>
          <w:szCs w:val="24"/>
          <w:lang w:val="ro-RO"/>
        </w:rPr>
      </w:pPr>
      <w:r w:rsidRPr="00DF4590">
        <w:rPr>
          <w:rFonts w:ascii="Times New Roman" w:hAnsi="Times New Roman"/>
          <w:sz w:val="24"/>
          <w:szCs w:val="24"/>
          <w:lang w:val="ro-RO"/>
        </w:rPr>
        <w:t>se vor efectua reparaţii la sistemul de colectare şi evacuarea a apelor pluviale.</w:t>
      </w:r>
    </w:p>
    <w:p w14:paraId="1A4F772B" w14:textId="35694DF6" w:rsidR="006547DF" w:rsidRPr="00DF4590" w:rsidRDefault="006547DF" w:rsidP="00470476">
      <w:pPr>
        <w:pStyle w:val="Default"/>
        <w:spacing w:line="360" w:lineRule="auto"/>
      </w:pPr>
    </w:p>
    <w:p w14:paraId="23E09CBA" w14:textId="77777777" w:rsidR="006547DF" w:rsidRPr="00DF4590" w:rsidRDefault="006547DF" w:rsidP="00470476">
      <w:pPr>
        <w:pStyle w:val="Default"/>
        <w:spacing w:line="360" w:lineRule="auto"/>
      </w:pPr>
    </w:p>
    <w:p w14:paraId="3ED505FA" w14:textId="7A06483F" w:rsidR="006547DF" w:rsidRPr="00DF4590" w:rsidRDefault="006547DF" w:rsidP="00470476">
      <w:pPr>
        <w:shd w:val="clear" w:color="auto" w:fill="F7CAAC" w:themeFill="accent2" w:themeFillTint="66"/>
        <w:spacing w:line="360" w:lineRule="auto"/>
        <w:ind w:left="0"/>
        <w:rPr>
          <w:rFonts w:ascii="Times New Roman" w:hAnsi="Times New Roman"/>
          <w:b/>
          <w:sz w:val="24"/>
          <w:szCs w:val="24"/>
          <w:lang w:val="ro-RO"/>
        </w:rPr>
      </w:pPr>
      <w:r w:rsidRPr="00DF4590">
        <w:rPr>
          <w:rFonts w:ascii="Times New Roman" w:hAnsi="Times New Roman"/>
          <w:b/>
          <w:sz w:val="24"/>
          <w:szCs w:val="24"/>
          <w:lang w:val="ro-RO"/>
        </w:rPr>
        <w:t>3. Clădire Bibliotecă, arhivă (100798-C2 )</w:t>
      </w:r>
    </w:p>
    <w:p w14:paraId="27201133" w14:textId="77777777" w:rsidR="00F93104" w:rsidRPr="00DF4590" w:rsidRDefault="00F93104" w:rsidP="00F93104">
      <w:pPr>
        <w:pStyle w:val="Default"/>
        <w:spacing w:line="360" w:lineRule="auto"/>
        <w:jc w:val="both"/>
        <w:rPr>
          <w:rFonts w:eastAsia="MS Mincho"/>
          <w:b/>
          <w:color w:val="auto"/>
          <w:u w:val="single"/>
          <w:lang w:eastAsia="en-US"/>
        </w:rPr>
      </w:pPr>
      <w:r w:rsidRPr="00DF4590">
        <w:rPr>
          <w:rFonts w:eastAsia="MS Mincho"/>
          <w:b/>
          <w:color w:val="auto"/>
          <w:u w:val="single"/>
          <w:lang w:eastAsia="en-US"/>
        </w:rPr>
        <w:t>Date generale privind contructia:</w:t>
      </w:r>
    </w:p>
    <w:p w14:paraId="1440A4B3" w14:textId="5CB546A2"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xml:space="preserve">- Functiunea constructiei: bibliotecă, </w:t>
      </w:r>
    </w:p>
    <w:p w14:paraId="0EFB3255" w14:textId="47110193"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Suprafata construita de 133 mp</w:t>
      </w:r>
    </w:p>
    <w:p w14:paraId="55C6AF69" w14:textId="512BD6C1"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xml:space="preserve">- Suprafata desfasurata  133 mp </w:t>
      </w:r>
    </w:p>
    <w:p w14:paraId="42442264" w14:textId="25A05F82"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Drept de proprietate publica conform CF 100798-C2: Comuna Sadu</w:t>
      </w:r>
    </w:p>
    <w:p w14:paraId="4AE82899" w14:textId="79637310"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Anul construirii: 1890</w:t>
      </w:r>
    </w:p>
    <w:p w14:paraId="476A605B" w14:textId="77777777" w:rsidR="00F93104" w:rsidRPr="00DF4590" w:rsidRDefault="00F93104" w:rsidP="00F93104">
      <w:pPr>
        <w:pStyle w:val="Default"/>
        <w:spacing w:line="360" w:lineRule="auto"/>
        <w:jc w:val="both"/>
        <w:rPr>
          <w:rFonts w:eastAsia="MS Mincho"/>
          <w:color w:val="auto"/>
          <w:lang w:eastAsia="en-US"/>
        </w:rPr>
      </w:pPr>
      <w:r w:rsidRPr="00DF4590">
        <w:rPr>
          <w:rFonts w:eastAsia="MS Mincho"/>
          <w:color w:val="auto"/>
          <w:lang w:eastAsia="en-US"/>
        </w:rPr>
        <w:t>- Clasa de risc seisimc in care a fost incadrata constructia: III</w:t>
      </w:r>
    </w:p>
    <w:p w14:paraId="68E11707" w14:textId="77777777" w:rsidR="00F93104" w:rsidRPr="00DF4590" w:rsidRDefault="00F93104" w:rsidP="00F93104">
      <w:pPr>
        <w:pStyle w:val="Default"/>
        <w:spacing w:line="360" w:lineRule="auto"/>
        <w:jc w:val="both"/>
      </w:pPr>
      <w:r w:rsidRPr="00DF4590">
        <w:rPr>
          <w:rFonts w:eastAsia="MS Mincho"/>
          <w:b/>
          <w:color w:val="auto"/>
          <w:u w:val="single"/>
          <w:lang w:eastAsia="en-US"/>
        </w:rPr>
        <w:t>Conform raportului de audit, expertul recomandă următoarele tipuri de lucrări:</w:t>
      </w:r>
    </w:p>
    <w:p w14:paraId="5D3B50FF" w14:textId="162FA7C3" w:rsidR="00F93104" w:rsidRPr="00DF4590" w:rsidRDefault="00F93104" w:rsidP="00DF4590">
      <w:pPr>
        <w:pStyle w:val="Default"/>
        <w:numPr>
          <w:ilvl w:val="0"/>
          <w:numId w:val="20"/>
        </w:numPr>
        <w:spacing w:line="360" w:lineRule="auto"/>
        <w:jc w:val="both"/>
      </w:pPr>
      <w:r w:rsidRPr="00DF4590">
        <w:t>izolarea termică a pereţilor exteriori cu un strat de strat de vată minerală bazaltică hidrofobizată de 15 cm grosime (clasa de reacţie la foc A1, conductivitate termică de 0.034 W/mK), inclusiv protecţia acestuia şi aplicarea tencuielii exterioare decorative;</w:t>
      </w:r>
    </w:p>
    <w:p w14:paraId="479F3A7A" w14:textId="3D43A7F3" w:rsidR="00F93104" w:rsidRPr="00DF4590" w:rsidRDefault="00F93104" w:rsidP="00DF4590">
      <w:pPr>
        <w:pStyle w:val="Default"/>
        <w:numPr>
          <w:ilvl w:val="0"/>
          <w:numId w:val="20"/>
        </w:numPr>
        <w:spacing w:line="360" w:lineRule="auto"/>
        <w:jc w:val="both"/>
      </w:pPr>
      <w:r w:rsidRPr="00DF4590">
        <w:t xml:space="preserve">sporirea rezistenţei termice a plăcii pe sol prin fixarea unui strat termoizolant realizat din plăci din polistiren expandat ignifugat (EPS 80 culoare albă, conductivitate termică de maxim 0.040 W/mK) de 10 cm grosime; </w:t>
      </w:r>
    </w:p>
    <w:p w14:paraId="42932D1E" w14:textId="678EF363" w:rsidR="00F93104" w:rsidRPr="00DF4590" w:rsidRDefault="00F93104" w:rsidP="00DF4590">
      <w:pPr>
        <w:pStyle w:val="Default"/>
        <w:numPr>
          <w:ilvl w:val="0"/>
          <w:numId w:val="20"/>
        </w:numPr>
        <w:spacing w:line="360" w:lineRule="auto"/>
        <w:jc w:val="both"/>
      </w:pPr>
      <w:r w:rsidRPr="00DF4590">
        <w:t>înlocuirea tâmplariei existente din PVC neperformantă cu tâmplărie PVC cu geam termoizolant low-e, având rezistenţa termică de 0.69 m2 K/W;</w:t>
      </w:r>
    </w:p>
    <w:p w14:paraId="2336A6BA" w14:textId="721BFC32" w:rsidR="00F93104" w:rsidRPr="00DF4590" w:rsidRDefault="00F93104" w:rsidP="00DF4590">
      <w:pPr>
        <w:pStyle w:val="Default"/>
        <w:numPr>
          <w:ilvl w:val="0"/>
          <w:numId w:val="20"/>
        </w:numPr>
        <w:spacing w:line="360" w:lineRule="auto"/>
        <w:jc w:val="both"/>
      </w:pPr>
      <w:r w:rsidRPr="00DF4590">
        <w:t>sporirea rezistenţei termice a planşeului acoperiş prin aplicarea unui strat de 25 cm vată minerală de sticlă (clasa de reacţie la foc A1, conductivitate termică de 0.046 W/mK);</w:t>
      </w:r>
    </w:p>
    <w:p w14:paraId="02A6E459" w14:textId="36A70532" w:rsidR="00F93104" w:rsidRPr="00DF4590" w:rsidRDefault="00F93104" w:rsidP="00DF4590">
      <w:pPr>
        <w:pStyle w:val="Default"/>
        <w:numPr>
          <w:ilvl w:val="0"/>
          <w:numId w:val="20"/>
        </w:numPr>
        <w:spacing w:line="360" w:lineRule="auto"/>
        <w:jc w:val="both"/>
      </w:pPr>
      <w:r w:rsidRPr="00DF4590">
        <w:t>îmbunătăţirea calităţii aerului interior prin implementarea unui sistem descentralizat de ventilare cu recuperare de căldură cu unităţi montate în fante create în pereţii perimetrali în fiecare încăpere (putere 550 W);</w:t>
      </w:r>
    </w:p>
    <w:p w14:paraId="20C7E991" w14:textId="407F32E5" w:rsidR="006547DF" w:rsidRPr="00DF4590" w:rsidRDefault="00F93104" w:rsidP="00DF4590">
      <w:pPr>
        <w:pStyle w:val="Default"/>
        <w:numPr>
          <w:ilvl w:val="0"/>
          <w:numId w:val="20"/>
        </w:numPr>
        <w:spacing w:line="360" w:lineRule="auto"/>
        <w:jc w:val="both"/>
      </w:pPr>
      <w:r w:rsidRPr="00DF4590">
        <w:t>prevederea integrală de corpuri de iluminat economice cu leduri cu activare/dezactivare cu senzori de lumină şi prezenţă.</w:t>
      </w:r>
    </w:p>
    <w:p w14:paraId="6B1B0D8B" w14:textId="703161F1" w:rsidR="006547DF" w:rsidRDefault="006547DF" w:rsidP="00470476">
      <w:pPr>
        <w:pStyle w:val="Default"/>
        <w:spacing w:line="360" w:lineRule="auto"/>
      </w:pPr>
    </w:p>
    <w:p w14:paraId="31874F71" w14:textId="77777777" w:rsidR="001C372A" w:rsidRPr="00DF4590" w:rsidRDefault="001C372A" w:rsidP="00470476">
      <w:pPr>
        <w:pStyle w:val="Default"/>
        <w:spacing w:line="360" w:lineRule="auto"/>
      </w:pPr>
    </w:p>
    <w:p w14:paraId="2FE26D05" w14:textId="77777777" w:rsidR="00F93104" w:rsidRPr="00DF4590" w:rsidRDefault="00F93104" w:rsidP="00F93104">
      <w:pPr>
        <w:pStyle w:val="Default"/>
        <w:spacing w:line="360" w:lineRule="auto"/>
        <w:jc w:val="both"/>
        <w:rPr>
          <w:rFonts w:eastAsia="MS Mincho"/>
          <w:b/>
          <w:color w:val="auto"/>
          <w:u w:val="single"/>
          <w:lang w:eastAsia="en-US"/>
        </w:rPr>
      </w:pPr>
      <w:r w:rsidRPr="00DF4590">
        <w:rPr>
          <w:rFonts w:eastAsia="MS Mincho"/>
          <w:b/>
          <w:color w:val="auto"/>
          <w:u w:val="single"/>
          <w:lang w:eastAsia="en-US"/>
        </w:rPr>
        <w:lastRenderedPageBreak/>
        <w:t>Lucrările executate vor contribui la reducere consumurilor de energie astfel:</w:t>
      </w:r>
    </w:p>
    <w:p w14:paraId="1C7D1403" w14:textId="77777777" w:rsidR="00F93104" w:rsidRPr="00DF4590" w:rsidRDefault="00F93104" w:rsidP="00F93104">
      <w:pPr>
        <w:pStyle w:val="Default"/>
        <w:spacing w:line="360" w:lineRule="auto"/>
        <w:jc w:val="both"/>
        <w:rPr>
          <w:rFonts w:eastAsia="MS Mincho"/>
          <w:color w:val="auto"/>
          <w:highlight w:val="yellow"/>
          <w:lang w:eastAsia="en-US"/>
        </w:rPr>
      </w:pPr>
    </w:p>
    <w:tbl>
      <w:tblPr>
        <w:tblStyle w:val="TableGrid"/>
        <w:tblW w:w="5000" w:type="pct"/>
        <w:tblLook w:val="04A0" w:firstRow="1" w:lastRow="0" w:firstColumn="1" w:lastColumn="0" w:noHBand="0" w:noVBand="1"/>
      </w:tblPr>
      <w:tblGrid>
        <w:gridCol w:w="3049"/>
        <w:gridCol w:w="2101"/>
        <w:gridCol w:w="2100"/>
        <w:gridCol w:w="2100"/>
      </w:tblGrid>
      <w:tr w:rsidR="00F93104" w:rsidRPr="00DF4590" w14:paraId="194655CE" w14:textId="77777777" w:rsidTr="004C468D">
        <w:tc>
          <w:tcPr>
            <w:tcW w:w="1630" w:type="pct"/>
            <w:vAlign w:val="center"/>
          </w:tcPr>
          <w:p w14:paraId="05757D9A" w14:textId="77777777" w:rsidR="00F93104" w:rsidRPr="00DF4590" w:rsidRDefault="00F93104" w:rsidP="004C468D">
            <w:pPr>
              <w:spacing w:line="240" w:lineRule="auto"/>
              <w:ind w:left="164"/>
              <w:rPr>
                <w:rFonts w:ascii="Times New Roman" w:hAnsi="Times New Roman"/>
                <w:b/>
                <w:bCs/>
                <w:sz w:val="24"/>
                <w:szCs w:val="24"/>
                <w:lang w:val="ro-RO"/>
              </w:rPr>
            </w:pPr>
            <w:r w:rsidRPr="00DF4590">
              <w:rPr>
                <w:rFonts w:ascii="Times New Roman" w:hAnsi="Times New Roman"/>
                <w:b/>
                <w:bCs/>
                <w:sz w:val="24"/>
                <w:szCs w:val="24"/>
                <w:lang w:val="ro-RO"/>
              </w:rPr>
              <w:t>Rezultate</w:t>
            </w:r>
          </w:p>
        </w:tc>
        <w:tc>
          <w:tcPr>
            <w:tcW w:w="1123" w:type="pct"/>
            <w:tcBorders>
              <w:bottom w:val="single" w:sz="4" w:space="0" w:color="auto"/>
            </w:tcBorders>
            <w:vAlign w:val="center"/>
          </w:tcPr>
          <w:p w14:paraId="07602D81" w14:textId="77777777" w:rsidR="00F93104" w:rsidRPr="00DF4590" w:rsidRDefault="00F93104" w:rsidP="004C468D">
            <w:pPr>
              <w:spacing w:line="240" w:lineRule="auto"/>
              <w:ind w:left="-45"/>
              <w:jc w:val="center"/>
              <w:rPr>
                <w:rFonts w:ascii="Times New Roman" w:hAnsi="Times New Roman"/>
                <w:b/>
                <w:bCs/>
                <w:sz w:val="24"/>
                <w:szCs w:val="24"/>
                <w:lang w:val="ro-RO"/>
              </w:rPr>
            </w:pPr>
            <w:r w:rsidRPr="00DF4590">
              <w:rPr>
                <w:rFonts w:ascii="Times New Roman" w:hAnsi="Times New Roman"/>
                <w:b/>
                <w:bCs/>
                <w:sz w:val="24"/>
                <w:szCs w:val="24"/>
                <w:lang w:val="ro-RO"/>
              </w:rPr>
              <w:t>Valoarea la începutul implementării proiectului</w:t>
            </w:r>
          </w:p>
        </w:tc>
        <w:tc>
          <w:tcPr>
            <w:tcW w:w="1123" w:type="pct"/>
            <w:tcBorders>
              <w:bottom w:val="single" w:sz="4" w:space="0" w:color="auto"/>
            </w:tcBorders>
            <w:vAlign w:val="center"/>
          </w:tcPr>
          <w:p w14:paraId="0FBE55F4" w14:textId="77777777" w:rsidR="00F93104" w:rsidRPr="00DF4590" w:rsidRDefault="00F93104" w:rsidP="004C468D">
            <w:pPr>
              <w:spacing w:line="240" w:lineRule="auto"/>
              <w:ind w:left="-19"/>
              <w:jc w:val="center"/>
              <w:rPr>
                <w:rFonts w:ascii="Times New Roman" w:hAnsi="Times New Roman"/>
                <w:b/>
                <w:bCs/>
                <w:sz w:val="24"/>
                <w:szCs w:val="24"/>
                <w:lang w:val="ro-RO"/>
              </w:rPr>
            </w:pPr>
            <w:r w:rsidRPr="00DF4590">
              <w:rPr>
                <w:rFonts w:ascii="Times New Roman" w:hAnsi="Times New Roman"/>
                <w:b/>
                <w:bCs/>
                <w:sz w:val="24"/>
                <w:szCs w:val="24"/>
                <w:lang w:val="ro-RO"/>
              </w:rPr>
              <w:t>Valoarea la finalul implementării proiectului</w:t>
            </w:r>
          </w:p>
        </w:tc>
        <w:tc>
          <w:tcPr>
            <w:tcW w:w="1123" w:type="pct"/>
            <w:vAlign w:val="center"/>
          </w:tcPr>
          <w:p w14:paraId="13F42BF0" w14:textId="77777777" w:rsidR="00F93104" w:rsidRPr="00DF4590" w:rsidRDefault="00F93104" w:rsidP="004C468D">
            <w:pPr>
              <w:spacing w:line="240" w:lineRule="auto"/>
              <w:ind w:left="-134"/>
              <w:jc w:val="center"/>
              <w:rPr>
                <w:rFonts w:ascii="Times New Roman" w:hAnsi="Times New Roman"/>
                <w:b/>
                <w:bCs/>
                <w:sz w:val="24"/>
                <w:szCs w:val="24"/>
                <w:lang w:val="ro-RO"/>
              </w:rPr>
            </w:pPr>
            <w:r w:rsidRPr="00DF4590">
              <w:rPr>
                <w:rFonts w:ascii="Times New Roman" w:hAnsi="Times New Roman"/>
                <w:b/>
                <w:bCs/>
                <w:sz w:val="24"/>
                <w:szCs w:val="24"/>
                <w:lang w:val="ro-RO"/>
              </w:rPr>
              <w:t>Reducere</w:t>
            </w:r>
          </w:p>
        </w:tc>
      </w:tr>
      <w:tr w:rsidR="00F93104" w:rsidRPr="00DF4590" w14:paraId="6DC9563A" w14:textId="77777777" w:rsidTr="004C468D">
        <w:tc>
          <w:tcPr>
            <w:tcW w:w="1630" w:type="pct"/>
          </w:tcPr>
          <w:p w14:paraId="3A567B7B" w14:textId="77777777" w:rsidR="00F93104" w:rsidRPr="00DF4590" w:rsidRDefault="00F93104"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anual specific de energie finală pentru încălzire (kWh/m2 an)</w:t>
            </w:r>
          </w:p>
        </w:tc>
        <w:tc>
          <w:tcPr>
            <w:tcW w:w="1123" w:type="pct"/>
            <w:vAlign w:val="center"/>
          </w:tcPr>
          <w:p w14:paraId="22CBE7A4" w14:textId="7F52CB0A" w:rsidR="00F93104" w:rsidRPr="00DF4590" w:rsidRDefault="00F93104"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156,39</w:t>
            </w:r>
          </w:p>
        </w:tc>
        <w:tc>
          <w:tcPr>
            <w:tcW w:w="1123" w:type="pct"/>
            <w:vAlign w:val="center"/>
          </w:tcPr>
          <w:p w14:paraId="03823CC6" w14:textId="22A390F6" w:rsidR="00F93104" w:rsidRPr="00DF4590" w:rsidRDefault="00F93104"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69,46</w:t>
            </w:r>
          </w:p>
        </w:tc>
        <w:tc>
          <w:tcPr>
            <w:tcW w:w="1123" w:type="pct"/>
            <w:vAlign w:val="center"/>
          </w:tcPr>
          <w:p w14:paraId="36622244" w14:textId="6F3C5FBE" w:rsidR="00F93104" w:rsidRPr="00DF4590" w:rsidRDefault="00327806"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-55,59%</w:t>
            </w:r>
          </w:p>
        </w:tc>
      </w:tr>
      <w:tr w:rsidR="00F93104" w:rsidRPr="00DF4590" w14:paraId="071E82C4" w14:textId="77777777" w:rsidTr="004C468D">
        <w:tc>
          <w:tcPr>
            <w:tcW w:w="1630" w:type="pct"/>
          </w:tcPr>
          <w:p w14:paraId="5FFDF2DE" w14:textId="77777777" w:rsidR="00F93104" w:rsidRPr="00DF4590" w:rsidRDefault="00F93104"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(kWh/m2 an)</w:t>
            </w:r>
          </w:p>
        </w:tc>
        <w:tc>
          <w:tcPr>
            <w:tcW w:w="1123" w:type="pct"/>
            <w:vAlign w:val="center"/>
          </w:tcPr>
          <w:p w14:paraId="2C5B1BF8" w14:textId="7377B19C" w:rsidR="00F93104" w:rsidRPr="00DF4590" w:rsidRDefault="00F93104"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239,54</w:t>
            </w:r>
          </w:p>
        </w:tc>
        <w:tc>
          <w:tcPr>
            <w:tcW w:w="1123" w:type="pct"/>
            <w:vAlign w:val="center"/>
          </w:tcPr>
          <w:p w14:paraId="3E4CD375" w14:textId="324FC8F8" w:rsidR="00F93104" w:rsidRPr="00DF4590" w:rsidRDefault="00F93104"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91,65</w:t>
            </w:r>
          </w:p>
        </w:tc>
        <w:tc>
          <w:tcPr>
            <w:tcW w:w="1123" w:type="pct"/>
            <w:vAlign w:val="center"/>
          </w:tcPr>
          <w:p w14:paraId="24590B98" w14:textId="65FDD735" w:rsidR="00F93104" w:rsidRPr="00DF4590" w:rsidRDefault="00327806"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-61,74%</w:t>
            </w:r>
          </w:p>
        </w:tc>
      </w:tr>
      <w:tr w:rsidR="00F93104" w:rsidRPr="00DF4590" w14:paraId="7742F678" w14:textId="77777777" w:rsidTr="004C468D">
        <w:trPr>
          <w:trHeight w:val="850"/>
        </w:trPr>
        <w:tc>
          <w:tcPr>
            <w:tcW w:w="1630" w:type="pct"/>
          </w:tcPr>
          <w:p w14:paraId="388B43B0" w14:textId="77777777" w:rsidR="00F93104" w:rsidRPr="00DF4590" w:rsidRDefault="00F93104"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convenționale (kWh/m2 an)</w:t>
            </w:r>
          </w:p>
        </w:tc>
        <w:tc>
          <w:tcPr>
            <w:tcW w:w="1123" w:type="pct"/>
            <w:vAlign w:val="center"/>
          </w:tcPr>
          <w:p w14:paraId="51B09067" w14:textId="3EE8431B" w:rsidR="00F93104" w:rsidRPr="00DF4590" w:rsidRDefault="00F93104"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239,54</w:t>
            </w:r>
          </w:p>
        </w:tc>
        <w:tc>
          <w:tcPr>
            <w:tcW w:w="1123" w:type="pct"/>
            <w:vAlign w:val="center"/>
          </w:tcPr>
          <w:p w14:paraId="7DA0949C" w14:textId="777D4BF7" w:rsidR="00F93104" w:rsidRPr="00DF4590" w:rsidRDefault="00F93104"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91,65</w:t>
            </w:r>
          </w:p>
        </w:tc>
        <w:tc>
          <w:tcPr>
            <w:tcW w:w="1123" w:type="pct"/>
            <w:vAlign w:val="center"/>
          </w:tcPr>
          <w:p w14:paraId="147212AB" w14:textId="27B344CE" w:rsidR="00F93104" w:rsidRPr="00DF4590" w:rsidRDefault="00F1582E" w:rsidP="00F1582E">
            <w:pPr>
              <w:pStyle w:val="ListParagraph"/>
              <w:spacing w:line="240" w:lineRule="auto"/>
              <w:ind w:left="642"/>
              <w:rPr>
                <w:rFonts w:ascii="Times New Roman" w:hAnsi="Times New Roman"/>
                <w:sz w:val="24"/>
                <w:szCs w:val="24"/>
                <w:lang w:val="ro-RO"/>
              </w:rPr>
            </w:pPr>
            <w:r w:rsidRPr="00DF4590">
              <w:rPr>
                <w:rFonts w:ascii="Times New Roman" w:hAnsi="Times New Roman"/>
                <w:sz w:val="24"/>
                <w:szCs w:val="24"/>
                <w:lang w:val="ro-RO"/>
              </w:rPr>
              <w:t>-</w:t>
            </w:r>
            <w:r w:rsidR="00327806" w:rsidRPr="00DF4590">
              <w:rPr>
                <w:rFonts w:ascii="Times New Roman" w:hAnsi="Times New Roman"/>
                <w:sz w:val="24"/>
                <w:szCs w:val="24"/>
                <w:lang w:val="ro-RO"/>
              </w:rPr>
              <w:t>61,74%</w:t>
            </w:r>
          </w:p>
        </w:tc>
      </w:tr>
      <w:tr w:rsidR="00F93104" w:rsidRPr="00DF4590" w14:paraId="4334DD11" w14:textId="77777777" w:rsidTr="004C468D">
        <w:tc>
          <w:tcPr>
            <w:tcW w:w="1630" w:type="pct"/>
          </w:tcPr>
          <w:p w14:paraId="5EF65D51" w14:textId="77777777" w:rsidR="00F93104" w:rsidRPr="00DF4590" w:rsidRDefault="00F93104"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regenerabile (kWh/m2 an)</w:t>
            </w:r>
          </w:p>
        </w:tc>
        <w:tc>
          <w:tcPr>
            <w:tcW w:w="1123" w:type="pct"/>
            <w:vAlign w:val="center"/>
          </w:tcPr>
          <w:p w14:paraId="2C66D2DB" w14:textId="6F63420A" w:rsidR="00F93104" w:rsidRPr="00DF4590" w:rsidRDefault="00F93104" w:rsidP="004C468D">
            <w:pPr>
              <w:spacing w:line="240" w:lineRule="auto"/>
              <w:ind w:left="255"/>
              <w:jc w:val="center"/>
              <w:rPr>
                <w:rFonts w:ascii="Times New Roman" w:hAnsi="Times New Roman"/>
                <w:sz w:val="24"/>
                <w:szCs w:val="24"/>
                <w:lang w:val="ro-RO"/>
              </w:rPr>
            </w:pPr>
            <w:r w:rsidRPr="00DF4590">
              <w:rPr>
                <w:rFonts w:ascii="Times New Roman" w:hAnsi="Times New Roman"/>
                <w:sz w:val="24"/>
                <w:szCs w:val="24"/>
                <w:lang w:val="ro-RO"/>
              </w:rPr>
              <w:t>0</w:t>
            </w:r>
          </w:p>
        </w:tc>
        <w:tc>
          <w:tcPr>
            <w:tcW w:w="1123" w:type="pct"/>
            <w:vAlign w:val="center"/>
          </w:tcPr>
          <w:p w14:paraId="7FB3DAA5" w14:textId="1CD84AE1" w:rsidR="00F93104" w:rsidRPr="00DF4590" w:rsidRDefault="00F93104"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0</w:t>
            </w:r>
          </w:p>
        </w:tc>
        <w:tc>
          <w:tcPr>
            <w:tcW w:w="1123" w:type="pct"/>
            <w:vAlign w:val="center"/>
          </w:tcPr>
          <w:p w14:paraId="31D7E9E6" w14:textId="77777777" w:rsidR="00F93104" w:rsidRPr="00DF4590" w:rsidRDefault="00F93104" w:rsidP="004C468D">
            <w:pPr>
              <w:spacing w:line="240" w:lineRule="auto"/>
              <w:ind w:left="282"/>
              <w:jc w:val="center"/>
              <w:rPr>
                <w:rFonts w:ascii="Times New Roman" w:hAnsi="Times New Roman"/>
                <w:color w:val="FF0000"/>
                <w:sz w:val="24"/>
                <w:szCs w:val="24"/>
                <w:lang w:val="ro-RO"/>
              </w:rPr>
            </w:pPr>
          </w:p>
        </w:tc>
      </w:tr>
      <w:tr w:rsidR="00F93104" w:rsidRPr="00DF4590" w14:paraId="00F7E636" w14:textId="77777777" w:rsidTr="004C468D">
        <w:tc>
          <w:tcPr>
            <w:tcW w:w="1630" w:type="pct"/>
          </w:tcPr>
          <w:p w14:paraId="5E11BE13" w14:textId="77777777" w:rsidR="00F93104" w:rsidRPr="00DF4590" w:rsidRDefault="00F93104"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Nivel anual estimat al gazelor cu efect de seră (echivalent kgCO2/m2 an)</w:t>
            </w:r>
          </w:p>
        </w:tc>
        <w:tc>
          <w:tcPr>
            <w:tcW w:w="1123" w:type="pct"/>
            <w:tcBorders>
              <w:bottom w:val="single" w:sz="4" w:space="0" w:color="auto"/>
            </w:tcBorders>
            <w:vAlign w:val="center"/>
          </w:tcPr>
          <w:p w14:paraId="69B5C421" w14:textId="1EF4745B" w:rsidR="00F93104" w:rsidRPr="00DF4590" w:rsidRDefault="00F93104"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31,28</w:t>
            </w:r>
          </w:p>
        </w:tc>
        <w:tc>
          <w:tcPr>
            <w:tcW w:w="1123" w:type="pct"/>
            <w:tcBorders>
              <w:bottom w:val="single" w:sz="4" w:space="0" w:color="auto"/>
            </w:tcBorders>
            <w:vAlign w:val="center"/>
          </w:tcPr>
          <w:p w14:paraId="7D320F09" w14:textId="6380BEBB" w:rsidR="00F93104" w:rsidRPr="00DF4590" w:rsidRDefault="00DB1255"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10,81</w:t>
            </w:r>
          </w:p>
        </w:tc>
        <w:tc>
          <w:tcPr>
            <w:tcW w:w="1123" w:type="pct"/>
            <w:vAlign w:val="center"/>
          </w:tcPr>
          <w:p w14:paraId="0477BF70" w14:textId="118FF386" w:rsidR="00F93104" w:rsidRPr="00DF4590" w:rsidRDefault="00327806"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-65,44%</w:t>
            </w:r>
          </w:p>
        </w:tc>
      </w:tr>
    </w:tbl>
    <w:p w14:paraId="414753C6" w14:textId="77777777" w:rsidR="00F93104" w:rsidRPr="00DF4590" w:rsidRDefault="00F93104" w:rsidP="00F93104">
      <w:pPr>
        <w:pStyle w:val="Default"/>
        <w:spacing w:line="360" w:lineRule="auto"/>
        <w:jc w:val="both"/>
        <w:rPr>
          <w:rFonts w:eastAsia="MS Mincho"/>
          <w:color w:val="auto"/>
          <w:highlight w:val="yellow"/>
          <w:lang w:eastAsia="en-US"/>
        </w:rPr>
      </w:pPr>
    </w:p>
    <w:p w14:paraId="6865A892" w14:textId="77777777" w:rsidR="00F93104" w:rsidRPr="00DF4590" w:rsidRDefault="00F93104" w:rsidP="00F93104">
      <w:pPr>
        <w:pStyle w:val="Default"/>
        <w:spacing w:line="360" w:lineRule="auto"/>
        <w:jc w:val="both"/>
        <w:rPr>
          <w:rFonts w:eastAsia="MS Mincho"/>
          <w:color w:val="auto"/>
          <w:highlight w:val="yellow"/>
          <w:lang w:eastAsia="en-US"/>
        </w:rPr>
      </w:pPr>
    </w:p>
    <w:p w14:paraId="1F00E5F2" w14:textId="77777777" w:rsidR="00F93104" w:rsidRPr="00DF4590" w:rsidRDefault="00F93104" w:rsidP="00F93104">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Intervenția asupra clădirii va fi completată cu următoarele tipuri de lucrări propuse în baza raportului de expertiză tehnică: </w:t>
      </w:r>
    </w:p>
    <w:p w14:paraId="3BDA6A93" w14:textId="45376D5B" w:rsidR="006547DF" w:rsidRPr="00DF4590" w:rsidRDefault="006547DF" w:rsidP="00470476">
      <w:pPr>
        <w:pStyle w:val="Default"/>
        <w:spacing w:line="360" w:lineRule="auto"/>
      </w:pPr>
    </w:p>
    <w:p w14:paraId="46173E05" w14:textId="77777777" w:rsidR="00DB1255" w:rsidRPr="00DF4590" w:rsidRDefault="00DB1255" w:rsidP="00DB1255">
      <w:pPr>
        <w:numPr>
          <w:ilvl w:val="0"/>
          <w:numId w:val="12"/>
        </w:numPr>
        <w:spacing w:after="0" w:line="240" w:lineRule="auto"/>
        <w:ind w:left="357" w:hanging="357"/>
        <w:rPr>
          <w:rFonts w:ascii="Times New Roman" w:hAnsi="Times New Roman"/>
          <w:sz w:val="24"/>
          <w:szCs w:val="24"/>
          <w:lang w:val="fr-FR"/>
        </w:rPr>
      </w:pPr>
      <w:r w:rsidRPr="00DF4590">
        <w:rPr>
          <w:rFonts w:ascii="Times New Roman" w:hAnsi="Times New Roman"/>
          <w:sz w:val="24"/>
          <w:szCs w:val="24"/>
          <w:lang w:val="fr-FR"/>
        </w:rPr>
        <w:t>sunt afectate (cu precădere la extremităti) de putregai, carii etc; elementele degradate se vor ȋnlocui cu lemn de esenţă răşinoasă;</w:t>
      </w:r>
    </w:p>
    <w:p w14:paraId="04B31E03" w14:textId="77777777" w:rsidR="00DB1255" w:rsidRPr="00DF4590" w:rsidRDefault="00DB1255" w:rsidP="00DB1255">
      <w:pPr>
        <w:numPr>
          <w:ilvl w:val="0"/>
          <w:numId w:val="12"/>
        </w:numPr>
        <w:spacing w:after="0" w:line="240" w:lineRule="auto"/>
        <w:ind w:left="357" w:hanging="357"/>
        <w:rPr>
          <w:rFonts w:ascii="Times New Roman" w:hAnsi="Times New Roman"/>
          <w:sz w:val="24"/>
          <w:szCs w:val="24"/>
          <w:lang w:val="fr-FR"/>
        </w:rPr>
      </w:pPr>
      <w:r w:rsidRPr="00DF4590">
        <w:rPr>
          <w:rFonts w:ascii="Times New Roman" w:hAnsi="Times New Roman"/>
          <w:sz w:val="24"/>
          <w:szCs w:val="24"/>
          <w:lang w:val="fr-FR"/>
        </w:rPr>
        <w:t>se va refacea integritatea ȋnvelitorii din ţiglă prin schimbarea bucăţilor depreciate şi etanşeizarea străpungerilor;</w:t>
      </w:r>
    </w:p>
    <w:p w14:paraId="6693048C" w14:textId="77777777" w:rsidR="00DB1255" w:rsidRPr="00DF4590" w:rsidRDefault="00DB1255" w:rsidP="00DB1255">
      <w:pPr>
        <w:numPr>
          <w:ilvl w:val="0"/>
          <w:numId w:val="12"/>
        </w:numPr>
        <w:spacing w:after="0" w:line="240" w:lineRule="auto"/>
        <w:ind w:left="357" w:hanging="357"/>
        <w:rPr>
          <w:rFonts w:ascii="Times New Roman" w:hAnsi="Times New Roman"/>
          <w:sz w:val="24"/>
          <w:szCs w:val="24"/>
          <w:lang w:val="fr-FR"/>
        </w:rPr>
      </w:pPr>
      <w:r w:rsidRPr="00DF4590">
        <w:rPr>
          <w:rFonts w:ascii="Times New Roman" w:hAnsi="Times New Roman"/>
          <w:sz w:val="24"/>
          <w:szCs w:val="24"/>
          <w:lang w:val="fr-FR"/>
        </w:rPr>
        <w:t>masa lemnoasă a şarpantei va fi tratată cu agent ignifug şi cu substanţe fungicide;</w:t>
      </w:r>
    </w:p>
    <w:p w14:paraId="31225630" w14:textId="77777777" w:rsidR="00DB1255" w:rsidRPr="00DF4590" w:rsidRDefault="00DB1255" w:rsidP="00DB1255">
      <w:pPr>
        <w:numPr>
          <w:ilvl w:val="0"/>
          <w:numId w:val="12"/>
        </w:numPr>
        <w:spacing w:after="0" w:line="240" w:lineRule="auto"/>
        <w:ind w:left="357" w:hanging="357"/>
        <w:rPr>
          <w:rFonts w:ascii="Times New Roman" w:hAnsi="Times New Roman"/>
          <w:sz w:val="24"/>
          <w:szCs w:val="24"/>
          <w:lang w:val="fr-FR"/>
        </w:rPr>
      </w:pPr>
      <w:r w:rsidRPr="00DF4590">
        <w:rPr>
          <w:rFonts w:ascii="Times New Roman" w:hAnsi="Times New Roman"/>
          <w:sz w:val="24"/>
          <w:szCs w:val="24"/>
          <w:lang w:val="fr-FR"/>
        </w:rPr>
        <w:t>se vor efectua reparaţii la sistemul de colectare şi evacuarea a apelor pluviale.</w:t>
      </w:r>
    </w:p>
    <w:p w14:paraId="7A6B21BC" w14:textId="7F7B3CBC" w:rsidR="006547DF" w:rsidRPr="00DF4590" w:rsidRDefault="006547DF" w:rsidP="00470476">
      <w:pPr>
        <w:pStyle w:val="Default"/>
        <w:spacing w:line="360" w:lineRule="auto"/>
      </w:pPr>
    </w:p>
    <w:p w14:paraId="35D5E398" w14:textId="69891C40" w:rsidR="00DB1255" w:rsidRPr="00DF4590" w:rsidRDefault="00DB1255" w:rsidP="00470476">
      <w:pPr>
        <w:pStyle w:val="Default"/>
        <w:spacing w:line="360" w:lineRule="auto"/>
      </w:pPr>
      <w:r w:rsidRPr="00DF4590">
        <w:rPr>
          <w:lang w:val="es-ES"/>
        </w:rPr>
        <w:t xml:space="preserve">În această abordare se prevede menţinerea încadrării clădirii în </w:t>
      </w:r>
      <w:r w:rsidRPr="00DF4590">
        <w:rPr>
          <w:b/>
          <w:bCs/>
        </w:rPr>
        <w:t xml:space="preserve">Clasa Rs III - </w:t>
      </w:r>
      <w:r w:rsidRPr="00DF4590">
        <w:rPr>
          <w:i/>
        </w:rPr>
        <w:t>construcţii care sub efectul cutremurului de proiectare pot prezenta degradări structurale care nu afectează semnificativ siguranţa structurală, dar la care degradările nestructurale pot fi importante</w:t>
      </w:r>
      <w:r w:rsidRPr="00DF4590">
        <w:rPr>
          <w:lang w:val="es-ES"/>
        </w:rPr>
        <w:t>, nu sunt necesare intervenţii speciale de natură structurală</w:t>
      </w:r>
    </w:p>
    <w:p w14:paraId="6722E72F" w14:textId="77777777" w:rsidR="006547DF" w:rsidRPr="00DF4590" w:rsidRDefault="006547DF" w:rsidP="00470476">
      <w:pPr>
        <w:pStyle w:val="Default"/>
        <w:spacing w:line="360" w:lineRule="auto"/>
      </w:pPr>
    </w:p>
    <w:p w14:paraId="05A4FED8" w14:textId="29D4B1F3" w:rsidR="006547DF" w:rsidRPr="00DF4590" w:rsidRDefault="006547DF" w:rsidP="00470476">
      <w:pPr>
        <w:pStyle w:val="ListParagraph"/>
        <w:shd w:val="clear" w:color="auto" w:fill="F7CAAC" w:themeFill="accent2" w:themeFillTint="66"/>
        <w:spacing w:line="360" w:lineRule="auto"/>
        <w:ind w:left="0"/>
        <w:rPr>
          <w:rFonts w:ascii="Times New Roman" w:hAnsi="Times New Roman"/>
          <w:sz w:val="24"/>
          <w:szCs w:val="24"/>
          <w:lang w:val="ro-RO"/>
        </w:rPr>
      </w:pPr>
      <w:r w:rsidRPr="00DF4590">
        <w:rPr>
          <w:rFonts w:ascii="Times New Roman" w:hAnsi="Times New Roman"/>
          <w:b/>
          <w:sz w:val="24"/>
          <w:szCs w:val="24"/>
          <w:lang w:val="ro-RO"/>
        </w:rPr>
        <w:lastRenderedPageBreak/>
        <w:t>4.</w:t>
      </w:r>
      <w:r w:rsidRPr="00DF4590">
        <w:rPr>
          <w:rFonts w:ascii="Times New Roman" w:hAnsi="Times New Roman"/>
          <w:sz w:val="24"/>
          <w:szCs w:val="24"/>
          <w:lang w:val="ro-RO"/>
        </w:rPr>
        <w:t xml:space="preserve"> </w:t>
      </w:r>
      <w:r w:rsidRPr="00DF4590">
        <w:rPr>
          <w:rFonts w:ascii="Times New Roman" w:hAnsi="Times New Roman"/>
          <w:b/>
          <w:sz w:val="24"/>
          <w:szCs w:val="24"/>
          <w:lang w:val="ro-RO"/>
        </w:rPr>
        <w:t>Clădire Spațiu administrativ (100251-C1)</w:t>
      </w:r>
    </w:p>
    <w:p w14:paraId="5FBB9323" w14:textId="5729DEDA" w:rsidR="006547DF" w:rsidRPr="00DF4590" w:rsidRDefault="006547DF" w:rsidP="00470476">
      <w:pPr>
        <w:spacing w:line="360" w:lineRule="auto"/>
        <w:rPr>
          <w:rFonts w:ascii="Times New Roman" w:hAnsi="Times New Roman"/>
          <w:sz w:val="24"/>
          <w:szCs w:val="24"/>
          <w:lang w:val="ro-RO"/>
        </w:rPr>
      </w:pPr>
    </w:p>
    <w:p w14:paraId="3B2B5B20"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Date generale privind contructia:</w:t>
      </w:r>
    </w:p>
    <w:p w14:paraId="0953B85D" w14:textId="047750DC"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xml:space="preserve">- Functiunea constructiei: spațiiu administrativ, cabinet medical, </w:t>
      </w:r>
    </w:p>
    <w:p w14:paraId="6BD4842D" w14:textId="5EB9B26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Suprafata construita de 246 mp</w:t>
      </w:r>
    </w:p>
    <w:p w14:paraId="52DF9B9F" w14:textId="35054240"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xml:space="preserve">- Suprafata desfasurata  482 mp </w:t>
      </w:r>
    </w:p>
    <w:p w14:paraId="6762048B" w14:textId="58284E5C"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Drept de proprietate publica conform CF 100251-C1: Comuna Sadu</w:t>
      </w:r>
    </w:p>
    <w:p w14:paraId="365523E9" w14:textId="102097C4"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Anul construirii: 1990</w:t>
      </w:r>
    </w:p>
    <w:p w14:paraId="7B4F6C32" w14:textId="77777777" w:rsidR="006547DF" w:rsidRPr="00DF4590" w:rsidRDefault="006547DF" w:rsidP="00470476">
      <w:pPr>
        <w:pStyle w:val="Default"/>
        <w:spacing w:line="360" w:lineRule="auto"/>
        <w:jc w:val="both"/>
        <w:rPr>
          <w:rFonts w:eastAsia="MS Mincho"/>
          <w:color w:val="auto"/>
          <w:lang w:eastAsia="en-US"/>
        </w:rPr>
      </w:pPr>
      <w:r w:rsidRPr="00DF4590">
        <w:rPr>
          <w:rFonts w:eastAsia="MS Mincho"/>
          <w:color w:val="auto"/>
          <w:lang w:eastAsia="en-US"/>
        </w:rPr>
        <w:t>- Clasa de risc seisimc in care a fost incadrata constructia: III</w:t>
      </w:r>
    </w:p>
    <w:p w14:paraId="30F6B01A" w14:textId="77777777" w:rsidR="006547DF" w:rsidRPr="00DF4590" w:rsidRDefault="006547DF" w:rsidP="00470476">
      <w:pPr>
        <w:pStyle w:val="Default"/>
        <w:spacing w:line="360" w:lineRule="auto"/>
        <w:jc w:val="both"/>
      </w:pPr>
    </w:p>
    <w:p w14:paraId="02CEABB1" w14:textId="77777777" w:rsidR="006547DF" w:rsidRPr="00DF4590" w:rsidRDefault="006547DF" w:rsidP="00470476">
      <w:pPr>
        <w:pStyle w:val="Default"/>
        <w:spacing w:line="360" w:lineRule="auto"/>
        <w:jc w:val="both"/>
      </w:pPr>
      <w:r w:rsidRPr="00DF4590">
        <w:rPr>
          <w:rFonts w:eastAsia="MS Mincho"/>
          <w:b/>
          <w:color w:val="auto"/>
          <w:u w:val="single"/>
          <w:lang w:eastAsia="en-US"/>
        </w:rPr>
        <w:t>Conform raportului de audit, expertul recomandă următoarele tipuri de lucrări:</w:t>
      </w:r>
    </w:p>
    <w:p w14:paraId="491AB46D" w14:textId="77777777" w:rsidR="006547DF" w:rsidRPr="00DF4590" w:rsidRDefault="006547DF" w:rsidP="00470476">
      <w:pPr>
        <w:numPr>
          <w:ilvl w:val="0"/>
          <w:numId w:val="19"/>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suplimentarea izolării termice a pereţilor exteriori cu un strat de strat de vată minerală bazaltică hidrofobizată de 10 cm grosime (clasa de reacţie la foc A1, conductivitate termică de 0.034 W/mK), inclusiv protecţia acestuia şi aplicarea tencuielii exterioare decorative;</w:t>
      </w:r>
    </w:p>
    <w:p w14:paraId="20888D12" w14:textId="77777777" w:rsidR="006547DF" w:rsidRPr="00DF4590" w:rsidRDefault="006547DF" w:rsidP="00470476">
      <w:pPr>
        <w:numPr>
          <w:ilvl w:val="0"/>
          <w:numId w:val="19"/>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înlocuirea tâmplariei existente din PVC neperformantă cu tâmplărie din PVC cu geam termoizolant low-e, având rezistenţa termică de 0.69 m</w:t>
      </w:r>
      <w:r w:rsidRPr="00DF4590">
        <w:rPr>
          <w:rFonts w:ascii="Times New Roman" w:hAnsi="Times New Roman"/>
          <w:sz w:val="24"/>
          <w:szCs w:val="24"/>
          <w:vertAlign w:val="superscript"/>
          <w:lang w:val="ro-RO"/>
        </w:rPr>
        <w:t xml:space="preserve">2 </w:t>
      </w:r>
      <w:r w:rsidRPr="00DF4590">
        <w:rPr>
          <w:rFonts w:ascii="Times New Roman" w:hAnsi="Times New Roman"/>
          <w:sz w:val="24"/>
          <w:szCs w:val="24"/>
          <w:lang w:val="ro-RO"/>
        </w:rPr>
        <w:t>K/W;</w:t>
      </w:r>
    </w:p>
    <w:p w14:paraId="3198AC5A" w14:textId="77777777" w:rsidR="006547DF" w:rsidRPr="00DF4590" w:rsidRDefault="006547DF" w:rsidP="00470476">
      <w:pPr>
        <w:numPr>
          <w:ilvl w:val="0"/>
          <w:numId w:val="19"/>
        </w:numPr>
        <w:spacing w:after="0" w:line="360" w:lineRule="auto"/>
        <w:rPr>
          <w:rFonts w:ascii="Times New Roman" w:hAnsi="Times New Roman"/>
          <w:sz w:val="24"/>
          <w:szCs w:val="24"/>
          <w:lang w:val="ro-RO"/>
        </w:rPr>
      </w:pPr>
      <w:r w:rsidRPr="00DF4590">
        <w:rPr>
          <w:rFonts w:ascii="Times New Roman" w:hAnsi="Times New Roman"/>
          <w:sz w:val="24"/>
          <w:szCs w:val="24"/>
          <w:lang w:val="ro-RO"/>
        </w:rPr>
        <w:t>sporirea rezistenţei termice a planşeului acoperiş prin aplicarea unui strat de 25 cm vată minerală bazaltică hidrofobizată (clasa de reacţie la foc A1, conductivitate termică de 0.042 W/mK);</w:t>
      </w:r>
    </w:p>
    <w:p w14:paraId="4918D71B" w14:textId="77777777" w:rsidR="006547DF" w:rsidRPr="00DF4590" w:rsidRDefault="006547DF" w:rsidP="00470476">
      <w:pPr>
        <w:numPr>
          <w:ilvl w:val="0"/>
          <w:numId w:val="19"/>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introducerea în sistemul existent a unei surse alternative de producere a căldurii cu ajutorul energiilor regenerabile, respectiv pompe de căldură aer-aer (sursă solară);</w:t>
      </w:r>
    </w:p>
    <w:p w14:paraId="5900FB8D" w14:textId="77777777" w:rsidR="006547DF" w:rsidRPr="00DF4590" w:rsidRDefault="006547DF" w:rsidP="00470476">
      <w:pPr>
        <w:numPr>
          <w:ilvl w:val="0"/>
          <w:numId w:val="19"/>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introducerea în sistemul existent a unei surse alternative de producere a apei calde cu ajutorul energiilor regenerabile, respectiv panouri solare;</w:t>
      </w:r>
    </w:p>
    <w:p w14:paraId="15BF3AC6" w14:textId="77777777" w:rsidR="006547DF" w:rsidRPr="00DF4590" w:rsidRDefault="006547DF" w:rsidP="00470476">
      <w:pPr>
        <w:numPr>
          <w:ilvl w:val="0"/>
          <w:numId w:val="19"/>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prevederea integrală de corpuri de iluminat economice cu leduri cu activare/dezactivare cu senzori de lumină şi prezenţă.</w:t>
      </w:r>
    </w:p>
    <w:p w14:paraId="1E84BF65" w14:textId="77777777" w:rsidR="006547DF" w:rsidRPr="00DF4590" w:rsidRDefault="006547DF" w:rsidP="00470476">
      <w:pPr>
        <w:autoSpaceDE w:val="0"/>
        <w:autoSpaceDN w:val="0"/>
        <w:adjustRightInd w:val="0"/>
        <w:spacing w:after="0" w:line="360" w:lineRule="auto"/>
        <w:ind w:left="357"/>
        <w:textAlignment w:val="baseline"/>
        <w:rPr>
          <w:rFonts w:ascii="Times New Roman" w:hAnsi="Times New Roman"/>
          <w:sz w:val="24"/>
          <w:szCs w:val="24"/>
          <w:lang w:val="ro-RO"/>
        </w:rPr>
      </w:pPr>
    </w:p>
    <w:p w14:paraId="65AF3BCA" w14:textId="77777777" w:rsidR="006547DF" w:rsidRPr="00DF4590" w:rsidRDefault="006547DF" w:rsidP="00470476">
      <w:pPr>
        <w:autoSpaceDE w:val="0"/>
        <w:autoSpaceDN w:val="0"/>
        <w:adjustRightInd w:val="0"/>
        <w:spacing w:after="0" w:line="360" w:lineRule="auto"/>
        <w:ind w:left="357"/>
        <w:textAlignment w:val="baseline"/>
        <w:rPr>
          <w:rFonts w:ascii="Times New Roman" w:hAnsi="Times New Roman"/>
          <w:sz w:val="24"/>
          <w:szCs w:val="24"/>
          <w:lang w:val="ro-RO"/>
        </w:rPr>
      </w:pPr>
    </w:p>
    <w:p w14:paraId="0E9593C5"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Lucrările executate vor contribui la reducere consumurilor de energie astfel:</w:t>
      </w:r>
    </w:p>
    <w:p w14:paraId="4D22E889" w14:textId="77777777" w:rsidR="006547DF" w:rsidRPr="00DF4590" w:rsidRDefault="006547DF" w:rsidP="00470476">
      <w:pPr>
        <w:pStyle w:val="Default"/>
        <w:spacing w:line="360" w:lineRule="auto"/>
        <w:jc w:val="both"/>
        <w:rPr>
          <w:rFonts w:eastAsia="MS Mincho"/>
          <w:color w:val="auto"/>
          <w:highlight w:val="yellow"/>
          <w:lang w:eastAsia="en-US"/>
        </w:rPr>
      </w:pPr>
    </w:p>
    <w:tbl>
      <w:tblPr>
        <w:tblStyle w:val="TableGrid"/>
        <w:tblW w:w="5000" w:type="pct"/>
        <w:tblLook w:val="04A0" w:firstRow="1" w:lastRow="0" w:firstColumn="1" w:lastColumn="0" w:noHBand="0" w:noVBand="1"/>
      </w:tblPr>
      <w:tblGrid>
        <w:gridCol w:w="3049"/>
        <w:gridCol w:w="2101"/>
        <w:gridCol w:w="2100"/>
        <w:gridCol w:w="2100"/>
      </w:tblGrid>
      <w:tr w:rsidR="006547DF" w:rsidRPr="00DF4590" w14:paraId="23206B65" w14:textId="77777777" w:rsidTr="00470476">
        <w:tc>
          <w:tcPr>
            <w:tcW w:w="1630" w:type="pct"/>
            <w:vAlign w:val="center"/>
          </w:tcPr>
          <w:p w14:paraId="4F3FB9B8" w14:textId="77777777" w:rsidR="006547DF" w:rsidRPr="00DF4590" w:rsidRDefault="006547DF" w:rsidP="00470476">
            <w:pPr>
              <w:spacing w:line="240" w:lineRule="auto"/>
              <w:ind w:left="164"/>
              <w:rPr>
                <w:rFonts w:ascii="Times New Roman" w:hAnsi="Times New Roman"/>
                <w:b/>
                <w:bCs/>
                <w:sz w:val="24"/>
                <w:szCs w:val="24"/>
                <w:lang w:val="ro-RO"/>
              </w:rPr>
            </w:pPr>
            <w:r w:rsidRPr="00DF4590">
              <w:rPr>
                <w:rFonts w:ascii="Times New Roman" w:hAnsi="Times New Roman"/>
                <w:b/>
                <w:bCs/>
                <w:sz w:val="24"/>
                <w:szCs w:val="24"/>
                <w:lang w:val="ro-RO"/>
              </w:rPr>
              <w:t>Rezultate</w:t>
            </w:r>
          </w:p>
        </w:tc>
        <w:tc>
          <w:tcPr>
            <w:tcW w:w="1123" w:type="pct"/>
            <w:tcBorders>
              <w:bottom w:val="single" w:sz="4" w:space="0" w:color="auto"/>
            </w:tcBorders>
            <w:vAlign w:val="center"/>
          </w:tcPr>
          <w:p w14:paraId="5AC49B8A" w14:textId="77777777" w:rsidR="006547DF" w:rsidRPr="00DF4590" w:rsidRDefault="006547DF" w:rsidP="00470476">
            <w:pPr>
              <w:spacing w:line="240" w:lineRule="auto"/>
              <w:ind w:left="-45"/>
              <w:jc w:val="center"/>
              <w:rPr>
                <w:rFonts w:ascii="Times New Roman" w:hAnsi="Times New Roman"/>
                <w:b/>
                <w:bCs/>
                <w:sz w:val="24"/>
                <w:szCs w:val="24"/>
                <w:lang w:val="ro-RO"/>
              </w:rPr>
            </w:pPr>
            <w:r w:rsidRPr="00DF4590">
              <w:rPr>
                <w:rFonts w:ascii="Times New Roman" w:hAnsi="Times New Roman"/>
                <w:b/>
                <w:bCs/>
                <w:sz w:val="24"/>
                <w:szCs w:val="24"/>
                <w:lang w:val="ro-RO"/>
              </w:rPr>
              <w:t xml:space="preserve">Valoarea la începutul </w:t>
            </w:r>
            <w:r w:rsidRPr="00DF4590">
              <w:rPr>
                <w:rFonts w:ascii="Times New Roman" w:hAnsi="Times New Roman"/>
                <w:b/>
                <w:bCs/>
                <w:sz w:val="24"/>
                <w:szCs w:val="24"/>
                <w:lang w:val="ro-RO"/>
              </w:rPr>
              <w:lastRenderedPageBreak/>
              <w:t>implementării proiectului</w:t>
            </w:r>
          </w:p>
        </w:tc>
        <w:tc>
          <w:tcPr>
            <w:tcW w:w="1123" w:type="pct"/>
            <w:tcBorders>
              <w:bottom w:val="single" w:sz="4" w:space="0" w:color="auto"/>
            </w:tcBorders>
            <w:vAlign w:val="center"/>
          </w:tcPr>
          <w:p w14:paraId="438FD2DA" w14:textId="77777777" w:rsidR="006547DF" w:rsidRPr="00DF4590" w:rsidRDefault="006547DF" w:rsidP="00470476">
            <w:pPr>
              <w:spacing w:line="240" w:lineRule="auto"/>
              <w:ind w:left="-19"/>
              <w:jc w:val="center"/>
              <w:rPr>
                <w:rFonts w:ascii="Times New Roman" w:hAnsi="Times New Roman"/>
                <w:b/>
                <w:bCs/>
                <w:sz w:val="24"/>
                <w:szCs w:val="24"/>
                <w:lang w:val="ro-RO"/>
              </w:rPr>
            </w:pPr>
            <w:r w:rsidRPr="00DF4590">
              <w:rPr>
                <w:rFonts w:ascii="Times New Roman" w:hAnsi="Times New Roman"/>
                <w:b/>
                <w:bCs/>
                <w:sz w:val="24"/>
                <w:szCs w:val="24"/>
                <w:lang w:val="ro-RO"/>
              </w:rPr>
              <w:lastRenderedPageBreak/>
              <w:t xml:space="preserve">Valoarea la finalul </w:t>
            </w:r>
            <w:r w:rsidRPr="00DF4590">
              <w:rPr>
                <w:rFonts w:ascii="Times New Roman" w:hAnsi="Times New Roman"/>
                <w:b/>
                <w:bCs/>
                <w:sz w:val="24"/>
                <w:szCs w:val="24"/>
                <w:lang w:val="ro-RO"/>
              </w:rPr>
              <w:lastRenderedPageBreak/>
              <w:t>implementării proiectului</w:t>
            </w:r>
          </w:p>
        </w:tc>
        <w:tc>
          <w:tcPr>
            <w:tcW w:w="1123" w:type="pct"/>
            <w:vAlign w:val="center"/>
          </w:tcPr>
          <w:p w14:paraId="7F98C73D" w14:textId="77777777" w:rsidR="006547DF" w:rsidRPr="00DF4590" w:rsidRDefault="006547DF" w:rsidP="00470476">
            <w:pPr>
              <w:spacing w:line="240" w:lineRule="auto"/>
              <w:ind w:left="-134"/>
              <w:jc w:val="center"/>
              <w:rPr>
                <w:rFonts w:ascii="Times New Roman" w:hAnsi="Times New Roman"/>
                <w:b/>
                <w:bCs/>
                <w:sz w:val="24"/>
                <w:szCs w:val="24"/>
                <w:lang w:val="ro-RO"/>
              </w:rPr>
            </w:pPr>
            <w:r w:rsidRPr="00DF4590">
              <w:rPr>
                <w:rFonts w:ascii="Times New Roman" w:hAnsi="Times New Roman"/>
                <w:b/>
                <w:bCs/>
                <w:sz w:val="24"/>
                <w:szCs w:val="24"/>
                <w:lang w:val="ro-RO"/>
              </w:rPr>
              <w:lastRenderedPageBreak/>
              <w:t>Reducere</w:t>
            </w:r>
          </w:p>
        </w:tc>
      </w:tr>
      <w:tr w:rsidR="006547DF" w:rsidRPr="00DF4590" w14:paraId="127A0EAC" w14:textId="77777777" w:rsidTr="0034079B">
        <w:tc>
          <w:tcPr>
            <w:tcW w:w="1630" w:type="pct"/>
          </w:tcPr>
          <w:p w14:paraId="2DC4BB76"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anual specific de energie finală pentru încălzire (kWh/m2 an)</w:t>
            </w:r>
          </w:p>
        </w:tc>
        <w:tc>
          <w:tcPr>
            <w:tcW w:w="1123" w:type="pct"/>
            <w:vAlign w:val="center"/>
          </w:tcPr>
          <w:p w14:paraId="6F58796D" w14:textId="72D27EC4" w:rsidR="006547DF" w:rsidRPr="00DF4590" w:rsidRDefault="006547DF" w:rsidP="00470476">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65,43</w:t>
            </w:r>
          </w:p>
        </w:tc>
        <w:tc>
          <w:tcPr>
            <w:tcW w:w="1123" w:type="pct"/>
            <w:vAlign w:val="center"/>
          </w:tcPr>
          <w:p w14:paraId="30374974" w14:textId="07FEA809" w:rsidR="006547DF" w:rsidRPr="00DF4590" w:rsidRDefault="006547DF" w:rsidP="00470476">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40,48</w:t>
            </w:r>
          </w:p>
        </w:tc>
        <w:tc>
          <w:tcPr>
            <w:tcW w:w="1123" w:type="pct"/>
            <w:vAlign w:val="center"/>
          </w:tcPr>
          <w:p w14:paraId="5409AE8C" w14:textId="580E0CB7" w:rsidR="006547DF" w:rsidRPr="00DF4590" w:rsidRDefault="00470476" w:rsidP="00470476">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-38,13%</w:t>
            </w:r>
          </w:p>
        </w:tc>
      </w:tr>
      <w:tr w:rsidR="006547DF" w:rsidRPr="00DF4590" w14:paraId="2A95FEB2" w14:textId="77777777" w:rsidTr="0034079B">
        <w:tc>
          <w:tcPr>
            <w:tcW w:w="1630" w:type="pct"/>
          </w:tcPr>
          <w:p w14:paraId="6F919FD8"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(kWh/m2 an)</w:t>
            </w:r>
          </w:p>
        </w:tc>
        <w:tc>
          <w:tcPr>
            <w:tcW w:w="1123" w:type="pct"/>
            <w:vAlign w:val="center"/>
          </w:tcPr>
          <w:p w14:paraId="40AE069F" w14:textId="4446DD1F" w:rsidR="006547DF" w:rsidRPr="00DF4590" w:rsidRDefault="006547DF" w:rsidP="00470476">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219,71</w:t>
            </w:r>
          </w:p>
        </w:tc>
        <w:tc>
          <w:tcPr>
            <w:tcW w:w="1123" w:type="pct"/>
            <w:vAlign w:val="center"/>
          </w:tcPr>
          <w:p w14:paraId="6F40E3FD" w14:textId="61DA7C11" w:rsidR="006547DF" w:rsidRPr="00DF4590" w:rsidRDefault="006547DF" w:rsidP="00470476">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139,13</w:t>
            </w:r>
          </w:p>
        </w:tc>
        <w:tc>
          <w:tcPr>
            <w:tcW w:w="1123" w:type="pct"/>
            <w:vAlign w:val="center"/>
          </w:tcPr>
          <w:p w14:paraId="27776622" w14:textId="54E382E4" w:rsidR="006547DF" w:rsidRPr="00DF4590" w:rsidRDefault="00470476" w:rsidP="00470476">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-36,68%</w:t>
            </w:r>
          </w:p>
        </w:tc>
      </w:tr>
      <w:tr w:rsidR="006547DF" w:rsidRPr="00DF4590" w14:paraId="5CAEE43D" w14:textId="77777777" w:rsidTr="0034079B">
        <w:trPr>
          <w:trHeight w:val="850"/>
        </w:trPr>
        <w:tc>
          <w:tcPr>
            <w:tcW w:w="1630" w:type="pct"/>
          </w:tcPr>
          <w:p w14:paraId="5758AC0F"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convenționale (kWh/m2 an)</w:t>
            </w:r>
          </w:p>
        </w:tc>
        <w:tc>
          <w:tcPr>
            <w:tcW w:w="1123" w:type="pct"/>
            <w:vAlign w:val="center"/>
          </w:tcPr>
          <w:p w14:paraId="7FCD9A88" w14:textId="647E5B25" w:rsidR="006547DF" w:rsidRPr="00DF4590" w:rsidRDefault="006547DF" w:rsidP="00470476">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219,71</w:t>
            </w:r>
          </w:p>
        </w:tc>
        <w:tc>
          <w:tcPr>
            <w:tcW w:w="1123" w:type="pct"/>
            <w:vAlign w:val="center"/>
          </w:tcPr>
          <w:p w14:paraId="0DAE4081" w14:textId="3EB75771" w:rsidR="006547DF" w:rsidRPr="00DF4590" w:rsidRDefault="006547DF" w:rsidP="00470476">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130,23</w:t>
            </w:r>
          </w:p>
        </w:tc>
        <w:tc>
          <w:tcPr>
            <w:tcW w:w="1123" w:type="pct"/>
            <w:vAlign w:val="center"/>
          </w:tcPr>
          <w:p w14:paraId="70ED5A52" w14:textId="46779998" w:rsidR="006547DF" w:rsidRPr="00DF4590" w:rsidRDefault="00470476" w:rsidP="00470476">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-40,73%</w:t>
            </w:r>
          </w:p>
        </w:tc>
      </w:tr>
      <w:tr w:rsidR="006547DF" w:rsidRPr="00DF4590" w14:paraId="57AE9C8C" w14:textId="77777777" w:rsidTr="0034079B">
        <w:tc>
          <w:tcPr>
            <w:tcW w:w="1630" w:type="pct"/>
          </w:tcPr>
          <w:p w14:paraId="3C76DA18"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regenerabile (kWh/m2 an)</w:t>
            </w:r>
          </w:p>
        </w:tc>
        <w:tc>
          <w:tcPr>
            <w:tcW w:w="1123" w:type="pct"/>
            <w:vAlign w:val="center"/>
          </w:tcPr>
          <w:p w14:paraId="36998DB5" w14:textId="0CC053AF" w:rsidR="006547DF" w:rsidRPr="00DF4590" w:rsidRDefault="006547DF" w:rsidP="00470476">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0</w:t>
            </w:r>
          </w:p>
        </w:tc>
        <w:tc>
          <w:tcPr>
            <w:tcW w:w="1123" w:type="pct"/>
            <w:vAlign w:val="center"/>
          </w:tcPr>
          <w:p w14:paraId="3BDE1B11" w14:textId="49346109" w:rsidR="006547DF" w:rsidRPr="00DF4590" w:rsidRDefault="006547DF" w:rsidP="00470476">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8,89</w:t>
            </w:r>
          </w:p>
        </w:tc>
        <w:tc>
          <w:tcPr>
            <w:tcW w:w="1123" w:type="pct"/>
            <w:vAlign w:val="center"/>
          </w:tcPr>
          <w:p w14:paraId="52C12B80" w14:textId="11E2958D" w:rsidR="006547DF" w:rsidRPr="00DF4590" w:rsidRDefault="006547DF" w:rsidP="00470476">
            <w:pPr>
              <w:spacing w:line="240" w:lineRule="auto"/>
              <w:ind w:left="282"/>
              <w:jc w:val="center"/>
              <w:rPr>
                <w:rFonts w:ascii="Times New Roman" w:hAnsi="Times New Roman"/>
                <w:sz w:val="24"/>
                <w:szCs w:val="24"/>
                <w:lang w:val="ro-RO"/>
              </w:rPr>
            </w:pPr>
          </w:p>
        </w:tc>
      </w:tr>
      <w:tr w:rsidR="006547DF" w:rsidRPr="00DF4590" w14:paraId="678D2205" w14:textId="77777777" w:rsidTr="00470476">
        <w:tc>
          <w:tcPr>
            <w:tcW w:w="1630" w:type="pct"/>
          </w:tcPr>
          <w:p w14:paraId="60B898E6" w14:textId="77777777" w:rsidR="006547DF" w:rsidRPr="00DF4590" w:rsidRDefault="006547DF" w:rsidP="00470476">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Nivel anual estimat al gazelor cu efect de seră (echivalent kgCO2/m2 an)</w:t>
            </w:r>
          </w:p>
        </w:tc>
        <w:tc>
          <w:tcPr>
            <w:tcW w:w="1123" w:type="pct"/>
            <w:tcBorders>
              <w:bottom w:val="single" w:sz="4" w:space="0" w:color="auto"/>
            </w:tcBorders>
            <w:vAlign w:val="center"/>
          </w:tcPr>
          <w:p w14:paraId="24CE9AEE" w14:textId="7581FC80" w:rsidR="006547DF" w:rsidRPr="00DF4590" w:rsidRDefault="006547DF" w:rsidP="00470476">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55,84</w:t>
            </w:r>
          </w:p>
        </w:tc>
        <w:tc>
          <w:tcPr>
            <w:tcW w:w="1123" w:type="pct"/>
            <w:tcBorders>
              <w:bottom w:val="single" w:sz="4" w:space="0" w:color="auto"/>
            </w:tcBorders>
            <w:vAlign w:val="center"/>
          </w:tcPr>
          <w:p w14:paraId="251A5B1A" w14:textId="19A6C50D" w:rsidR="006547DF" w:rsidRPr="00DF4590" w:rsidRDefault="006547DF" w:rsidP="00470476">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27,51</w:t>
            </w:r>
          </w:p>
        </w:tc>
        <w:tc>
          <w:tcPr>
            <w:tcW w:w="1123" w:type="pct"/>
            <w:vAlign w:val="center"/>
          </w:tcPr>
          <w:p w14:paraId="7F25C896" w14:textId="754C3754" w:rsidR="006547DF" w:rsidRPr="00DF4590" w:rsidRDefault="00470476" w:rsidP="00470476">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-50,73%</w:t>
            </w:r>
          </w:p>
        </w:tc>
      </w:tr>
    </w:tbl>
    <w:p w14:paraId="2C5EF9A7" w14:textId="77777777" w:rsidR="006547DF" w:rsidRPr="00DF4590" w:rsidRDefault="006547DF" w:rsidP="00470476">
      <w:pPr>
        <w:pStyle w:val="Default"/>
        <w:spacing w:line="360" w:lineRule="auto"/>
        <w:jc w:val="both"/>
        <w:rPr>
          <w:rFonts w:eastAsia="MS Mincho"/>
          <w:color w:val="auto"/>
          <w:highlight w:val="yellow"/>
          <w:lang w:eastAsia="en-US"/>
        </w:rPr>
      </w:pPr>
    </w:p>
    <w:p w14:paraId="529C3B5B" w14:textId="77777777" w:rsidR="006547DF" w:rsidRPr="00DF4590" w:rsidRDefault="006547DF" w:rsidP="00470476">
      <w:pPr>
        <w:pStyle w:val="Default"/>
        <w:spacing w:line="360" w:lineRule="auto"/>
        <w:jc w:val="both"/>
        <w:rPr>
          <w:rFonts w:eastAsia="MS Mincho"/>
          <w:color w:val="auto"/>
          <w:highlight w:val="yellow"/>
          <w:lang w:eastAsia="en-US"/>
        </w:rPr>
      </w:pPr>
    </w:p>
    <w:p w14:paraId="4E9DFB08" w14:textId="77777777" w:rsidR="006547DF" w:rsidRPr="00DF4590" w:rsidRDefault="006547DF" w:rsidP="00470476">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Intervenția asupra clădirii va fi completată cu următoarele tipuri de lucrări propuse în baza raportului de expertiză tehnică: </w:t>
      </w:r>
    </w:p>
    <w:p w14:paraId="1DB44E1B" w14:textId="77777777" w:rsidR="006547DF" w:rsidRPr="00DF4590" w:rsidRDefault="006547DF" w:rsidP="00470476">
      <w:pPr>
        <w:pStyle w:val="Default"/>
        <w:spacing w:line="360" w:lineRule="auto"/>
        <w:jc w:val="both"/>
        <w:rPr>
          <w:rFonts w:eastAsia="MS Mincho"/>
          <w:b/>
          <w:color w:val="auto"/>
          <w:u w:val="single"/>
          <w:lang w:eastAsia="en-US"/>
        </w:rPr>
      </w:pPr>
    </w:p>
    <w:p w14:paraId="366ABDA4" w14:textId="77777777" w:rsidR="006547DF" w:rsidRPr="00DF4590" w:rsidRDefault="006547DF" w:rsidP="00470476">
      <w:pPr>
        <w:pStyle w:val="ListParagraph"/>
        <w:numPr>
          <w:ilvl w:val="0"/>
          <w:numId w:val="14"/>
        </w:numPr>
        <w:spacing w:line="360" w:lineRule="auto"/>
        <w:jc w:val="left"/>
        <w:rPr>
          <w:rFonts w:ascii="Times New Roman" w:hAnsi="Times New Roman"/>
          <w:sz w:val="24"/>
          <w:szCs w:val="24"/>
          <w:lang w:val="ro-RO"/>
        </w:rPr>
      </w:pPr>
      <w:r w:rsidRPr="00DF4590">
        <w:rPr>
          <w:rFonts w:ascii="Times New Roman" w:hAnsi="Times New Roman"/>
          <w:sz w:val="24"/>
          <w:szCs w:val="24"/>
          <w:lang w:val="ro-RO"/>
        </w:rPr>
        <w:t>dacă montajul panourilor fotovoltaice/solare se va efectua pe ȋnvelitoare, se va verifica dacă plusul de sarcină permanentă poate fi preluat de elementele şarpantei, iar dacă nu acestea se vor ȋntări ȋn consecinţă (o altă alternativă ar fi instalarea acestora la sol);</w:t>
      </w:r>
    </w:p>
    <w:p w14:paraId="37FA179E" w14:textId="77777777" w:rsidR="006547DF" w:rsidRPr="00DF4590" w:rsidRDefault="006547DF" w:rsidP="00470476">
      <w:pPr>
        <w:pStyle w:val="ListParagraph"/>
        <w:numPr>
          <w:ilvl w:val="0"/>
          <w:numId w:val="14"/>
        </w:numPr>
        <w:spacing w:line="360" w:lineRule="auto"/>
        <w:jc w:val="left"/>
        <w:rPr>
          <w:rFonts w:ascii="Times New Roman" w:hAnsi="Times New Roman"/>
          <w:sz w:val="24"/>
          <w:szCs w:val="24"/>
          <w:lang w:val="ro-RO"/>
        </w:rPr>
      </w:pPr>
      <w:r w:rsidRPr="00DF4590">
        <w:rPr>
          <w:rFonts w:ascii="Times New Roman" w:hAnsi="Times New Roman"/>
          <w:sz w:val="24"/>
          <w:szCs w:val="24"/>
          <w:lang w:val="ro-RO"/>
        </w:rPr>
        <w:t>masa lemnoasă a şarpantei va fi tratată cu agent ignifug şi cu substanţe fungicide;</w:t>
      </w:r>
    </w:p>
    <w:p w14:paraId="13D56003" w14:textId="1068D67A" w:rsidR="006547DF" w:rsidRPr="00DF4590" w:rsidRDefault="006547DF" w:rsidP="00470476">
      <w:pPr>
        <w:pStyle w:val="ListParagraph"/>
        <w:numPr>
          <w:ilvl w:val="0"/>
          <w:numId w:val="14"/>
        </w:numPr>
        <w:spacing w:line="360" w:lineRule="auto"/>
        <w:jc w:val="left"/>
        <w:rPr>
          <w:rFonts w:ascii="Times New Roman" w:hAnsi="Times New Roman"/>
          <w:sz w:val="24"/>
          <w:szCs w:val="24"/>
          <w:lang w:val="ro-RO"/>
        </w:rPr>
      </w:pPr>
      <w:r w:rsidRPr="00DF4590">
        <w:rPr>
          <w:rFonts w:ascii="Times New Roman" w:hAnsi="Times New Roman"/>
          <w:sz w:val="24"/>
          <w:szCs w:val="24"/>
          <w:lang w:val="ro-RO"/>
        </w:rPr>
        <w:t>se vor efectua reparaţii la sistemul de colectare şi evacuarea a apelor pluviale</w:t>
      </w:r>
    </w:p>
    <w:p w14:paraId="7BD10C08" w14:textId="77777777" w:rsidR="006547DF" w:rsidRPr="00DF4590" w:rsidRDefault="006547DF" w:rsidP="00470476">
      <w:pPr>
        <w:spacing w:line="360" w:lineRule="auto"/>
        <w:ind w:left="0"/>
        <w:jc w:val="left"/>
        <w:rPr>
          <w:rFonts w:ascii="Times New Roman" w:hAnsi="Times New Roman"/>
          <w:sz w:val="24"/>
          <w:szCs w:val="24"/>
          <w:lang w:val="ro-RO"/>
        </w:rPr>
      </w:pPr>
      <w:r w:rsidRPr="00DF4590">
        <w:rPr>
          <w:rFonts w:ascii="Times New Roman" w:hAnsi="Times New Roman"/>
          <w:sz w:val="24"/>
          <w:szCs w:val="24"/>
          <w:lang w:val="ro-RO"/>
        </w:rPr>
        <w:t xml:space="preserve"> În această abordare se prevede menţinerea încadrării clădirii în </w:t>
      </w:r>
      <w:r w:rsidRPr="00DF4590">
        <w:rPr>
          <w:rFonts w:ascii="Times New Roman" w:hAnsi="Times New Roman"/>
          <w:b/>
          <w:bCs/>
          <w:sz w:val="24"/>
          <w:szCs w:val="24"/>
          <w:lang w:val="ro-RO"/>
        </w:rPr>
        <w:t xml:space="preserve">Clasa Rs III - </w:t>
      </w:r>
      <w:r w:rsidRPr="00DF4590">
        <w:rPr>
          <w:rFonts w:ascii="Times New Roman" w:hAnsi="Times New Roman"/>
          <w:i/>
          <w:sz w:val="24"/>
          <w:szCs w:val="24"/>
          <w:lang w:val="ro-RO"/>
        </w:rPr>
        <w:t>construcţii care sub efectul cutremurului de proiectare pot prezenta degradări structurale care nu afectează semnificativ siguranţa structurală, dar la care degradările nestructurale pot fi importante</w:t>
      </w:r>
      <w:r w:rsidRPr="00DF4590">
        <w:rPr>
          <w:rFonts w:ascii="Times New Roman" w:hAnsi="Times New Roman"/>
          <w:sz w:val="24"/>
          <w:szCs w:val="24"/>
          <w:lang w:val="ro-RO"/>
        </w:rPr>
        <w:t>, nu sunt necesare intervenţii speciale de natură structurală.</w:t>
      </w:r>
    </w:p>
    <w:p w14:paraId="7C574628" w14:textId="77777777" w:rsidR="006547DF" w:rsidRPr="00DF4590" w:rsidRDefault="006547DF" w:rsidP="00470476">
      <w:pPr>
        <w:spacing w:line="360" w:lineRule="auto"/>
        <w:rPr>
          <w:rFonts w:ascii="Times New Roman" w:hAnsi="Times New Roman"/>
          <w:sz w:val="24"/>
          <w:szCs w:val="24"/>
          <w:lang w:val="ro-RO"/>
        </w:rPr>
      </w:pPr>
    </w:p>
    <w:p w14:paraId="1FC34420" w14:textId="21194263" w:rsidR="006547DF" w:rsidRPr="00DF4590" w:rsidRDefault="006547DF" w:rsidP="00470476">
      <w:pPr>
        <w:shd w:val="clear" w:color="auto" w:fill="F7CAAC" w:themeFill="accent2" w:themeFillTint="66"/>
        <w:spacing w:line="360" w:lineRule="auto"/>
        <w:ind w:left="0"/>
        <w:rPr>
          <w:rFonts w:ascii="Times New Roman" w:hAnsi="Times New Roman"/>
          <w:b/>
          <w:sz w:val="24"/>
          <w:szCs w:val="24"/>
          <w:lang w:val="ro-RO"/>
        </w:rPr>
      </w:pPr>
      <w:r w:rsidRPr="00DF4590">
        <w:rPr>
          <w:rFonts w:ascii="Times New Roman" w:hAnsi="Times New Roman"/>
          <w:b/>
          <w:sz w:val="24"/>
          <w:szCs w:val="24"/>
          <w:lang w:val="ro-RO"/>
        </w:rPr>
        <w:t>5. Clădire Școală (102507-C1 )</w:t>
      </w:r>
    </w:p>
    <w:p w14:paraId="5E647269" w14:textId="77777777" w:rsidR="00FF0BFE" w:rsidRPr="00DF4590" w:rsidRDefault="00FF0BFE" w:rsidP="00FF0BFE">
      <w:pPr>
        <w:pStyle w:val="Default"/>
        <w:spacing w:line="360" w:lineRule="auto"/>
        <w:jc w:val="both"/>
        <w:rPr>
          <w:rFonts w:eastAsia="MS Mincho"/>
          <w:b/>
          <w:color w:val="auto"/>
          <w:u w:val="single"/>
          <w:lang w:eastAsia="en-US"/>
        </w:rPr>
      </w:pPr>
      <w:r w:rsidRPr="00DF4590">
        <w:rPr>
          <w:rFonts w:eastAsia="MS Mincho"/>
          <w:b/>
          <w:color w:val="auto"/>
          <w:u w:val="single"/>
          <w:lang w:eastAsia="en-US"/>
        </w:rPr>
        <w:t>Date generale privind contructia:</w:t>
      </w:r>
    </w:p>
    <w:p w14:paraId="4E85FDF6" w14:textId="17D717FC"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lastRenderedPageBreak/>
        <w:t>- Functiunea constructiei: școală</w:t>
      </w:r>
    </w:p>
    <w:p w14:paraId="056C9BB7" w14:textId="3C643087"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t>- Suprafata construita de 516,7 mp</w:t>
      </w:r>
    </w:p>
    <w:p w14:paraId="329E6AB0" w14:textId="2EEA379E"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t xml:space="preserve">- Suprafata desfasurata  1286,5 mp </w:t>
      </w:r>
    </w:p>
    <w:p w14:paraId="026FA60D" w14:textId="1D426F65"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t>- Drept de proprietate publica conform CF 102507-C1: Comuna Sadu</w:t>
      </w:r>
    </w:p>
    <w:p w14:paraId="1041F879" w14:textId="7CCD16BD"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t>- Anul construirii: 1936</w:t>
      </w:r>
    </w:p>
    <w:p w14:paraId="4DE5F2D4" w14:textId="77777777" w:rsidR="00FF0BFE" w:rsidRPr="00DF4590" w:rsidRDefault="00FF0BFE" w:rsidP="00FF0BFE">
      <w:pPr>
        <w:pStyle w:val="Default"/>
        <w:spacing w:line="360" w:lineRule="auto"/>
        <w:jc w:val="both"/>
        <w:rPr>
          <w:rFonts w:eastAsia="MS Mincho"/>
          <w:color w:val="auto"/>
          <w:lang w:eastAsia="en-US"/>
        </w:rPr>
      </w:pPr>
      <w:r w:rsidRPr="00DF4590">
        <w:rPr>
          <w:rFonts w:eastAsia="MS Mincho"/>
          <w:color w:val="auto"/>
          <w:lang w:eastAsia="en-US"/>
        </w:rPr>
        <w:t>- Clasa de risc seisimc in care a fost incadrata constructia: III</w:t>
      </w:r>
    </w:p>
    <w:p w14:paraId="09A19AB1" w14:textId="77777777" w:rsidR="00FF0BFE" w:rsidRPr="00DF4590" w:rsidRDefault="00FF0BFE" w:rsidP="00FF0BFE">
      <w:pPr>
        <w:pStyle w:val="Default"/>
        <w:spacing w:line="360" w:lineRule="auto"/>
        <w:jc w:val="both"/>
      </w:pPr>
    </w:p>
    <w:p w14:paraId="17B82C74" w14:textId="77777777" w:rsidR="00FF0BFE" w:rsidRPr="00DF4590" w:rsidRDefault="00FF0BFE" w:rsidP="00FF0BFE">
      <w:pPr>
        <w:pStyle w:val="Default"/>
        <w:spacing w:line="360" w:lineRule="auto"/>
        <w:jc w:val="both"/>
      </w:pPr>
      <w:r w:rsidRPr="00DF4590">
        <w:rPr>
          <w:rFonts w:eastAsia="MS Mincho"/>
          <w:b/>
          <w:color w:val="auto"/>
          <w:u w:val="single"/>
          <w:lang w:eastAsia="en-US"/>
        </w:rPr>
        <w:t>Conform raportului de audit, expertul recomandă următoarele tipuri de lucrări:</w:t>
      </w:r>
    </w:p>
    <w:p w14:paraId="42720D6F"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izolarea termică a pereţilor exteriori cu un strat de strat de vată minerală bazaltică hidrofobizată de 15 cm grosime (clasa de reacţie la foc A1, conductivitate termică de 0.034 W/mK), inclusiv protecţia acestuia şi aplicarea tencuielii exterioare decorative;</w:t>
      </w:r>
    </w:p>
    <w:p w14:paraId="2C7A2BB9"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 xml:space="preserve">sporirea rezistenţei termice a plăcii pe sol prin fixarea unui strat termoizolant realizat din plăci din polistiren expandat ignifugat (EPS 80 culoare albă, conductivitate termică de maxim 0.040 W/mK) de 10 cm grosime; </w:t>
      </w:r>
    </w:p>
    <w:p w14:paraId="65EC2E39"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înlocuirea tâmplariei existente din PVC neperformantă cu tâmplărie din lemn stratificat termoizolantă etanşă cu vitraj cu două foi de geam şi un geam termoizolant şi gaz inert, având rezistenţa termică de 0.87 m2 K/W;</w:t>
      </w:r>
    </w:p>
    <w:p w14:paraId="30B62EA1"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sporirea rezistenţei termice a planşeului acoperiş prin aplicarea unui strat de 25 cm vată minerală de sticlă (clasa de reacţie la foc A1, conductivitate termică de 0.046 W/mK);</w:t>
      </w:r>
    </w:p>
    <w:p w14:paraId="58279BDF"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îmbunătăţirea calităţii aerului interior prin implementarea unui sistem descentralizat de ventilare cu recuperare de căldură cu unităţi montate în fante create în pereţii perimetrali în fiecare încăpere (putere 550 W);</w:t>
      </w:r>
    </w:p>
    <w:p w14:paraId="02939B7F"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 xml:space="preserve">introducerea în sistemul existent a unei surse alternative de producere a căldurii şi energiei electrice cu ajutorul energiilor regenerabile, respectiv pompe de căldură sol-aer; </w:t>
      </w:r>
    </w:p>
    <w:p w14:paraId="73C116AC" w14:textId="77777777" w:rsidR="00FF0BFE" w:rsidRPr="00DF4590" w:rsidRDefault="00FF0BFE" w:rsidP="00FF0BFE">
      <w:pPr>
        <w:pStyle w:val="ListParagraph"/>
        <w:numPr>
          <w:ilvl w:val="0"/>
          <w:numId w:val="22"/>
        </w:numPr>
        <w:autoSpaceDE w:val="0"/>
        <w:autoSpaceDN w:val="0"/>
        <w:adjustRightInd w:val="0"/>
        <w:spacing w:after="0" w:line="360" w:lineRule="auto"/>
        <w:textAlignment w:val="baseline"/>
        <w:rPr>
          <w:rFonts w:ascii="Times New Roman" w:hAnsi="Times New Roman"/>
          <w:sz w:val="24"/>
          <w:szCs w:val="24"/>
          <w:lang w:val="ro-RO"/>
        </w:rPr>
      </w:pPr>
      <w:r w:rsidRPr="00DF4590">
        <w:rPr>
          <w:rFonts w:ascii="Times New Roman" w:hAnsi="Times New Roman"/>
          <w:sz w:val="24"/>
          <w:szCs w:val="24"/>
          <w:lang w:val="ro-RO"/>
        </w:rPr>
        <w:t>prevederea integrală de corpuri de iluminat economice cu leduri cu activare/dezactivare cu senzori de lumină şi prezenţă.</w:t>
      </w:r>
    </w:p>
    <w:p w14:paraId="079B420B" w14:textId="77777777" w:rsidR="00FF0BFE" w:rsidRPr="00DF4590" w:rsidRDefault="00FF0BFE" w:rsidP="00FF0BFE">
      <w:pPr>
        <w:autoSpaceDE w:val="0"/>
        <w:autoSpaceDN w:val="0"/>
        <w:adjustRightInd w:val="0"/>
        <w:spacing w:after="0" w:line="360" w:lineRule="auto"/>
        <w:ind w:left="357"/>
        <w:textAlignment w:val="baseline"/>
        <w:rPr>
          <w:rFonts w:ascii="Times New Roman" w:hAnsi="Times New Roman"/>
          <w:sz w:val="24"/>
          <w:szCs w:val="24"/>
          <w:lang w:val="ro-RO"/>
        </w:rPr>
      </w:pPr>
    </w:p>
    <w:p w14:paraId="6A4148C1" w14:textId="77777777" w:rsidR="00FF0BFE" w:rsidRPr="00DF4590" w:rsidRDefault="00FF0BFE" w:rsidP="00FF0BFE">
      <w:pPr>
        <w:autoSpaceDE w:val="0"/>
        <w:autoSpaceDN w:val="0"/>
        <w:adjustRightInd w:val="0"/>
        <w:spacing w:after="0" w:line="360" w:lineRule="auto"/>
        <w:ind w:left="357"/>
        <w:textAlignment w:val="baseline"/>
        <w:rPr>
          <w:rFonts w:ascii="Times New Roman" w:hAnsi="Times New Roman"/>
          <w:sz w:val="24"/>
          <w:szCs w:val="24"/>
          <w:lang w:val="ro-RO"/>
        </w:rPr>
      </w:pPr>
    </w:p>
    <w:p w14:paraId="65910D1F" w14:textId="77777777" w:rsidR="00FF0BFE" w:rsidRPr="00DF4590" w:rsidRDefault="00FF0BFE" w:rsidP="00FF0BFE">
      <w:pPr>
        <w:pStyle w:val="Default"/>
        <w:spacing w:line="360" w:lineRule="auto"/>
        <w:jc w:val="both"/>
        <w:rPr>
          <w:rFonts w:eastAsia="MS Mincho"/>
          <w:b/>
          <w:color w:val="auto"/>
          <w:u w:val="single"/>
          <w:lang w:eastAsia="en-US"/>
        </w:rPr>
      </w:pPr>
      <w:r w:rsidRPr="00DF4590">
        <w:rPr>
          <w:rFonts w:eastAsia="MS Mincho"/>
          <w:b/>
          <w:color w:val="auto"/>
          <w:u w:val="single"/>
          <w:lang w:eastAsia="en-US"/>
        </w:rPr>
        <w:t>Lucrările executate vor contribui la reducere consumurilor de energie astfel:</w:t>
      </w:r>
    </w:p>
    <w:p w14:paraId="08B14584" w14:textId="77777777" w:rsidR="00FF0BFE" w:rsidRPr="00DF4590" w:rsidRDefault="00FF0BFE" w:rsidP="00FF0BFE">
      <w:pPr>
        <w:pStyle w:val="Default"/>
        <w:spacing w:line="360" w:lineRule="auto"/>
        <w:jc w:val="both"/>
        <w:rPr>
          <w:rFonts w:eastAsia="MS Mincho"/>
          <w:color w:val="auto"/>
          <w:highlight w:val="yellow"/>
          <w:lang w:eastAsia="en-US"/>
        </w:rPr>
      </w:pPr>
    </w:p>
    <w:tbl>
      <w:tblPr>
        <w:tblStyle w:val="TableGrid"/>
        <w:tblW w:w="5000" w:type="pct"/>
        <w:tblLook w:val="04A0" w:firstRow="1" w:lastRow="0" w:firstColumn="1" w:lastColumn="0" w:noHBand="0" w:noVBand="1"/>
      </w:tblPr>
      <w:tblGrid>
        <w:gridCol w:w="3049"/>
        <w:gridCol w:w="2101"/>
        <w:gridCol w:w="2100"/>
        <w:gridCol w:w="2100"/>
      </w:tblGrid>
      <w:tr w:rsidR="00FF0BFE" w:rsidRPr="00DF4590" w14:paraId="69CFA532" w14:textId="77777777" w:rsidTr="004C468D">
        <w:tc>
          <w:tcPr>
            <w:tcW w:w="1630" w:type="pct"/>
            <w:vAlign w:val="center"/>
          </w:tcPr>
          <w:p w14:paraId="13C497F9" w14:textId="77777777" w:rsidR="00FF0BFE" w:rsidRPr="00DF4590" w:rsidRDefault="00FF0BFE" w:rsidP="004C468D">
            <w:pPr>
              <w:spacing w:line="240" w:lineRule="auto"/>
              <w:ind w:left="164"/>
              <w:rPr>
                <w:rFonts w:ascii="Times New Roman" w:hAnsi="Times New Roman"/>
                <w:b/>
                <w:bCs/>
                <w:sz w:val="24"/>
                <w:szCs w:val="24"/>
                <w:lang w:val="ro-RO"/>
              </w:rPr>
            </w:pPr>
            <w:r w:rsidRPr="00DF4590">
              <w:rPr>
                <w:rFonts w:ascii="Times New Roman" w:hAnsi="Times New Roman"/>
                <w:b/>
                <w:bCs/>
                <w:sz w:val="24"/>
                <w:szCs w:val="24"/>
                <w:lang w:val="ro-RO"/>
              </w:rPr>
              <w:lastRenderedPageBreak/>
              <w:t>Rezultate</w:t>
            </w:r>
          </w:p>
        </w:tc>
        <w:tc>
          <w:tcPr>
            <w:tcW w:w="1123" w:type="pct"/>
            <w:tcBorders>
              <w:bottom w:val="single" w:sz="4" w:space="0" w:color="auto"/>
            </w:tcBorders>
            <w:vAlign w:val="center"/>
          </w:tcPr>
          <w:p w14:paraId="7806D5B7" w14:textId="77777777" w:rsidR="00FF0BFE" w:rsidRPr="00DF4590" w:rsidRDefault="00FF0BFE" w:rsidP="004C468D">
            <w:pPr>
              <w:spacing w:line="240" w:lineRule="auto"/>
              <w:ind w:left="-45"/>
              <w:jc w:val="center"/>
              <w:rPr>
                <w:rFonts w:ascii="Times New Roman" w:hAnsi="Times New Roman"/>
                <w:b/>
                <w:bCs/>
                <w:sz w:val="24"/>
                <w:szCs w:val="24"/>
                <w:lang w:val="ro-RO"/>
              </w:rPr>
            </w:pPr>
            <w:r w:rsidRPr="00DF4590">
              <w:rPr>
                <w:rFonts w:ascii="Times New Roman" w:hAnsi="Times New Roman"/>
                <w:b/>
                <w:bCs/>
                <w:sz w:val="24"/>
                <w:szCs w:val="24"/>
                <w:lang w:val="ro-RO"/>
              </w:rPr>
              <w:t>Valoarea la începutul implementării proiectului</w:t>
            </w:r>
          </w:p>
        </w:tc>
        <w:tc>
          <w:tcPr>
            <w:tcW w:w="1123" w:type="pct"/>
            <w:tcBorders>
              <w:bottom w:val="single" w:sz="4" w:space="0" w:color="auto"/>
            </w:tcBorders>
            <w:vAlign w:val="center"/>
          </w:tcPr>
          <w:p w14:paraId="3941B867" w14:textId="77777777" w:rsidR="00FF0BFE" w:rsidRPr="00DF4590" w:rsidRDefault="00FF0BFE" w:rsidP="004C468D">
            <w:pPr>
              <w:spacing w:line="240" w:lineRule="auto"/>
              <w:ind w:left="-19"/>
              <w:jc w:val="center"/>
              <w:rPr>
                <w:rFonts w:ascii="Times New Roman" w:hAnsi="Times New Roman"/>
                <w:b/>
                <w:bCs/>
                <w:sz w:val="24"/>
                <w:szCs w:val="24"/>
                <w:lang w:val="ro-RO"/>
              </w:rPr>
            </w:pPr>
            <w:r w:rsidRPr="00DF4590">
              <w:rPr>
                <w:rFonts w:ascii="Times New Roman" w:hAnsi="Times New Roman"/>
                <w:b/>
                <w:bCs/>
                <w:sz w:val="24"/>
                <w:szCs w:val="24"/>
                <w:lang w:val="ro-RO"/>
              </w:rPr>
              <w:t>Valoarea la finalul implementării proiectului</w:t>
            </w:r>
          </w:p>
        </w:tc>
        <w:tc>
          <w:tcPr>
            <w:tcW w:w="1123" w:type="pct"/>
            <w:vAlign w:val="center"/>
          </w:tcPr>
          <w:p w14:paraId="294C290D" w14:textId="77777777" w:rsidR="00FF0BFE" w:rsidRPr="00DF4590" w:rsidRDefault="00FF0BFE" w:rsidP="004C468D">
            <w:pPr>
              <w:spacing w:line="240" w:lineRule="auto"/>
              <w:ind w:left="-134"/>
              <w:jc w:val="center"/>
              <w:rPr>
                <w:rFonts w:ascii="Times New Roman" w:hAnsi="Times New Roman"/>
                <w:b/>
                <w:bCs/>
                <w:sz w:val="24"/>
                <w:szCs w:val="24"/>
                <w:lang w:val="ro-RO"/>
              </w:rPr>
            </w:pPr>
            <w:r w:rsidRPr="00DF4590">
              <w:rPr>
                <w:rFonts w:ascii="Times New Roman" w:hAnsi="Times New Roman"/>
                <w:b/>
                <w:bCs/>
                <w:sz w:val="24"/>
                <w:szCs w:val="24"/>
                <w:lang w:val="ro-RO"/>
              </w:rPr>
              <w:t>Reducere</w:t>
            </w:r>
          </w:p>
        </w:tc>
      </w:tr>
      <w:tr w:rsidR="00FF0BFE" w:rsidRPr="00DF4590" w14:paraId="6F02D79F" w14:textId="77777777" w:rsidTr="004C468D">
        <w:tc>
          <w:tcPr>
            <w:tcW w:w="1630" w:type="pct"/>
          </w:tcPr>
          <w:p w14:paraId="5E016852" w14:textId="77777777" w:rsidR="00FF0BFE" w:rsidRPr="00DF4590" w:rsidRDefault="00FF0BFE"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anual specific de energie finală pentru încălzire (kWh/m2 an)</w:t>
            </w:r>
          </w:p>
        </w:tc>
        <w:tc>
          <w:tcPr>
            <w:tcW w:w="1123" w:type="pct"/>
            <w:vAlign w:val="center"/>
          </w:tcPr>
          <w:p w14:paraId="770C06F9" w14:textId="40325066" w:rsidR="00FF0BFE" w:rsidRPr="00DF4590" w:rsidRDefault="00FF0BFE"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115,22</w:t>
            </w:r>
          </w:p>
        </w:tc>
        <w:tc>
          <w:tcPr>
            <w:tcW w:w="1123" w:type="pct"/>
            <w:vAlign w:val="center"/>
          </w:tcPr>
          <w:p w14:paraId="237481F5" w14:textId="2D2301F6" w:rsidR="00FF0BFE" w:rsidRPr="00DF4590" w:rsidRDefault="00FF0BFE"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56,92</w:t>
            </w:r>
          </w:p>
        </w:tc>
        <w:tc>
          <w:tcPr>
            <w:tcW w:w="1123" w:type="pct"/>
            <w:vAlign w:val="center"/>
          </w:tcPr>
          <w:p w14:paraId="47AA6573" w14:textId="1B09CFD1" w:rsidR="00FF0BFE" w:rsidRPr="00DF4590" w:rsidRDefault="00FF0BFE"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-50,59%</w:t>
            </w:r>
          </w:p>
        </w:tc>
      </w:tr>
      <w:tr w:rsidR="00FF0BFE" w:rsidRPr="00DF4590" w14:paraId="0027813F" w14:textId="77777777" w:rsidTr="004C468D">
        <w:tc>
          <w:tcPr>
            <w:tcW w:w="1630" w:type="pct"/>
          </w:tcPr>
          <w:p w14:paraId="5B16EFB6" w14:textId="77777777" w:rsidR="00FF0BFE" w:rsidRPr="00DF4590" w:rsidRDefault="00FF0BFE"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(kWh/m2 an)</w:t>
            </w:r>
          </w:p>
        </w:tc>
        <w:tc>
          <w:tcPr>
            <w:tcW w:w="1123" w:type="pct"/>
            <w:vAlign w:val="center"/>
          </w:tcPr>
          <w:p w14:paraId="19F70A30" w14:textId="7A8A61A6" w:rsidR="00FF0BFE" w:rsidRPr="00DF4590" w:rsidRDefault="00FF0BFE"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365,95</w:t>
            </w:r>
          </w:p>
        </w:tc>
        <w:tc>
          <w:tcPr>
            <w:tcW w:w="1123" w:type="pct"/>
            <w:vAlign w:val="center"/>
          </w:tcPr>
          <w:p w14:paraId="354E8A96" w14:textId="13D41C1F" w:rsidR="00FF0BFE" w:rsidRPr="00DF4590" w:rsidRDefault="00FF0BFE"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230,90</w:t>
            </w:r>
          </w:p>
        </w:tc>
        <w:tc>
          <w:tcPr>
            <w:tcW w:w="1123" w:type="pct"/>
            <w:vAlign w:val="center"/>
          </w:tcPr>
          <w:p w14:paraId="21276A58" w14:textId="5AD1275A" w:rsidR="00FF0BFE" w:rsidRPr="00DF4590" w:rsidRDefault="00FF0BFE"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-36,90%</w:t>
            </w:r>
          </w:p>
        </w:tc>
      </w:tr>
      <w:tr w:rsidR="00FF0BFE" w:rsidRPr="00DF4590" w14:paraId="622706ED" w14:textId="77777777" w:rsidTr="004C468D">
        <w:trPr>
          <w:trHeight w:val="850"/>
        </w:trPr>
        <w:tc>
          <w:tcPr>
            <w:tcW w:w="1630" w:type="pct"/>
          </w:tcPr>
          <w:p w14:paraId="0696081C" w14:textId="77777777" w:rsidR="00FF0BFE" w:rsidRPr="00DF4590" w:rsidRDefault="00FF0BFE"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convenționale (kWh/m2 an)</w:t>
            </w:r>
          </w:p>
        </w:tc>
        <w:tc>
          <w:tcPr>
            <w:tcW w:w="1123" w:type="pct"/>
            <w:vAlign w:val="center"/>
          </w:tcPr>
          <w:p w14:paraId="44C1D2D2" w14:textId="5A31788B" w:rsidR="00FF0BFE" w:rsidRPr="00DF4590" w:rsidRDefault="00FF0BFE"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362,75</w:t>
            </w:r>
          </w:p>
        </w:tc>
        <w:tc>
          <w:tcPr>
            <w:tcW w:w="1123" w:type="pct"/>
            <w:vAlign w:val="center"/>
          </w:tcPr>
          <w:p w14:paraId="5AC1906D" w14:textId="06508CBB" w:rsidR="00FF0BFE" w:rsidRPr="00DF4590" w:rsidRDefault="00FF0BFE"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219,73</w:t>
            </w:r>
          </w:p>
        </w:tc>
        <w:tc>
          <w:tcPr>
            <w:tcW w:w="1123" w:type="pct"/>
            <w:vAlign w:val="center"/>
          </w:tcPr>
          <w:p w14:paraId="4ECE79E4" w14:textId="0719706B" w:rsidR="00FF0BFE" w:rsidRPr="00DF4590" w:rsidRDefault="00FF0BFE"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-39,43%</w:t>
            </w:r>
          </w:p>
        </w:tc>
      </w:tr>
      <w:tr w:rsidR="00FF0BFE" w:rsidRPr="00DF4590" w14:paraId="06B8EEC2" w14:textId="77777777" w:rsidTr="004C468D">
        <w:tc>
          <w:tcPr>
            <w:tcW w:w="1630" w:type="pct"/>
          </w:tcPr>
          <w:p w14:paraId="0E41AFE8" w14:textId="77777777" w:rsidR="00FF0BFE" w:rsidRPr="00DF4590" w:rsidRDefault="00FF0BFE"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Consumul de energie primară totală utilizând surse regenerabile (kWh/m2 an)</w:t>
            </w:r>
          </w:p>
        </w:tc>
        <w:tc>
          <w:tcPr>
            <w:tcW w:w="1123" w:type="pct"/>
            <w:vAlign w:val="center"/>
          </w:tcPr>
          <w:p w14:paraId="090609C9" w14:textId="79AF4B50" w:rsidR="00FF0BFE" w:rsidRPr="00DF4590" w:rsidRDefault="00FF0BFE"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3,20</w:t>
            </w:r>
          </w:p>
        </w:tc>
        <w:tc>
          <w:tcPr>
            <w:tcW w:w="1123" w:type="pct"/>
            <w:vAlign w:val="center"/>
          </w:tcPr>
          <w:p w14:paraId="47B227D4" w14:textId="51955B4E" w:rsidR="00FF0BFE" w:rsidRPr="00DF4590" w:rsidRDefault="00FF0BFE"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11,17</w:t>
            </w:r>
          </w:p>
        </w:tc>
        <w:tc>
          <w:tcPr>
            <w:tcW w:w="1123" w:type="pct"/>
            <w:vAlign w:val="center"/>
          </w:tcPr>
          <w:p w14:paraId="18AED89E" w14:textId="77777777" w:rsidR="00FF0BFE" w:rsidRPr="00DF4590" w:rsidRDefault="00FF0BFE" w:rsidP="004C468D">
            <w:pPr>
              <w:spacing w:line="240" w:lineRule="auto"/>
              <w:ind w:left="282"/>
              <w:jc w:val="center"/>
              <w:rPr>
                <w:rFonts w:ascii="Times New Roman" w:hAnsi="Times New Roman"/>
                <w:sz w:val="24"/>
                <w:szCs w:val="24"/>
                <w:lang w:val="ro-RO"/>
              </w:rPr>
            </w:pPr>
          </w:p>
        </w:tc>
      </w:tr>
      <w:tr w:rsidR="00FF0BFE" w:rsidRPr="00DF4590" w14:paraId="20EBF6F4" w14:textId="77777777" w:rsidTr="004C468D">
        <w:tc>
          <w:tcPr>
            <w:tcW w:w="1630" w:type="pct"/>
          </w:tcPr>
          <w:p w14:paraId="7FAC3548" w14:textId="77777777" w:rsidR="00FF0BFE" w:rsidRPr="00DF4590" w:rsidRDefault="00FF0BFE" w:rsidP="004C468D">
            <w:pPr>
              <w:spacing w:line="240" w:lineRule="auto"/>
              <w:ind w:left="38"/>
              <w:rPr>
                <w:rFonts w:ascii="Times New Roman" w:hAnsi="Times New Roman"/>
                <w:sz w:val="24"/>
                <w:szCs w:val="24"/>
                <w:lang w:val="ro-RO"/>
              </w:rPr>
            </w:pPr>
            <w:r w:rsidRPr="00DF4590">
              <w:rPr>
                <w:rFonts w:ascii="Times New Roman" w:hAnsi="Times New Roman"/>
                <w:sz w:val="24"/>
                <w:szCs w:val="24"/>
                <w:lang w:val="ro-RO"/>
              </w:rPr>
              <w:t>Nivel anual estimat al gazelor cu efect de seră (echivalent kgCO2/m2 an)</w:t>
            </w:r>
          </w:p>
        </w:tc>
        <w:tc>
          <w:tcPr>
            <w:tcW w:w="1123" w:type="pct"/>
            <w:tcBorders>
              <w:bottom w:val="single" w:sz="4" w:space="0" w:color="auto"/>
            </w:tcBorders>
            <w:vAlign w:val="center"/>
          </w:tcPr>
          <w:p w14:paraId="0C84FCD3" w14:textId="0D41B4D9" w:rsidR="00FF0BFE" w:rsidRPr="00DF4590" w:rsidRDefault="00FF0BFE" w:rsidP="004C468D">
            <w:pPr>
              <w:spacing w:line="240" w:lineRule="auto"/>
              <w:ind w:left="255"/>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36,82</w:t>
            </w:r>
          </w:p>
        </w:tc>
        <w:tc>
          <w:tcPr>
            <w:tcW w:w="1123" w:type="pct"/>
            <w:tcBorders>
              <w:bottom w:val="single" w:sz="4" w:space="0" w:color="auto"/>
            </w:tcBorders>
            <w:vAlign w:val="center"/>
          </w:tcPr>
          <w:p w14:paraId="64E3F342" w14:textId="5944F68D" w:rsidR="00FF0BFE" w:rsidRPr="00DF4590" w:rsidRDefault="00FF0BFE" w:rsidP="004C468D">
            <w:pPr>
              <w:spacing w:line="240" w:lineRule="auto"/>
              <w:ind w:left="282"/>
              <w:jc w:val="center"/>
              <w:rPr>
                <w:rFonts w:ascii="Times New Roman" w:hAnsi="Times New Roman"/>
                <w:color w:val="000000" w:themeColor="text1"/>
                <w:sz w:val="24"/>
                <w:szCs w:val="24"/>
                <w:lang w:val="ro-RO"/>
              </w:rPr>
            </w:pPr>
            <w:r w:rsidRPr="00DF4590">
              <w:rPr>
                <w:rFonts w:ascii="Times New Roman" w:hAnsi="Times New Roman"/>
                <w:color w:val="000000" w:themeColor="text1"/>
                <w:sz w:val="24"/>
                <w:szCs w:val="24"/>
                <w:lang w:val="ro-RO"/>
              </w:rPr>
              <w:t>16,63</w:t>
            </w:r>
          </w:p>
        </w:tc>
        <w:tc>
          <w:tcPr>
            <w:tcW w:w="1123" w:type="pct"/>
            <w:vAlign w:val="center"/>
          </w:tcPr>
          <w:p w14:paraId="17F80531" w14:textId="464DFF3E" w:rsidR="00FF0BFE" w:rsidRPr="00DF4590" w:rsidRDefault="00FF0BFE" w:rsidP="004C468D">
            <w:pPr>
              <w:spacing w:line="240" w:lineRule="auto"/>
              <w:ind w:left="282"/>
              <w:jc w:val="center"/>
              <w:rPr>
                <w:rFonts w:ascii="Times New Roman" w:hAnsi="Times New Roman"/>
                <w:sz w:val="24"/>
                <w:szCs w:val="24"/>
                <w:lang w:val="ro-RO"/>
              </w:rPr>
            </w:pPr>
            <w:r w:rsidRPr="00DF4590">
              <w:rPr>
                <w:rFonts w:ascii="Times New Roman" w:hAnsi="Times New Roman"/>
                <w:sz w:val="24"/>
                <w:szCs w:val="24"/>
                <w:lang w:val="ro-RO"/>
              </w:rPr>
              <w:t>-54,83%</w:t>
            </w:r>
          </w:p>
        </w:tc>
      </w:tr>
    </w:tbl>
    <w:p w14:paraId="176DB36D" w14:textId="77777777" w:rsidR="00FF0BFE" w:rsidRPr="00DF4590" w:rsidRDefault="00FF0BFE" w:rsidP="00FF0BFE">
      <w:pPr>
        <w:pStyle w:val="Default"/>
        <w:spacing w:line="360" w:lineRule="auto"/>
        <w:jc w:val="both"/>
        <w:rPr>
          <w:rFonts w:eastAsia="MS Mincho"/>
          <w:color w:val="auto"/>
          <w:highlight w:val="yellow"/>
          <w:lang w:eastAsia="en-US"/>
        </w:rPr>
      </w:pPr>
    </w:p>
    <w:p w14:paraId="66892CB2" w14:textId="77777777" w:rsidR="00FF0BFE" w:rsidRPr="00DF4590" w:rsidRDefault="00FF0BFE" w:rsidP="00FF0BFE">
      <w:pPr>
        <w:pStyle w:val="Default"/>
        <w:spacing w:line="360" w:lineRule="auto"/>
        <w:jc w:val="both"/>
        <w:rPr>
          <w:rFonts w:eastAsia="MS Mincho"/>
          <w:color w:val="auto"/>
          <w:highlight w:val="yellow"/>
          <w:lang w:eastAsia="en-US"/>
        </w:rPr>
      </w:pPr>
    </w:p>
    <w:p w14:paraId="3784892C" w14:textId="77777777" w:rsidR="00FF0BFE" w:rsidRPr="00DF4590" w:rsidRDefault="00FF0BFE" w:rsidP="00FF0BFE">
      <w:pPr>
        <w:pStyle w:val="Default"/>
        <w:spacing w:line="360" w:lineRule="auto"/>
        <w:jc w:val="both"/>
        <w:rPr>
          <w:rFonts w:eastAsia="MS Mincho"/>
          <w:b/>
          <w:color w:val="auto"/>
          <w:u w:val="single"/>
          <w:lang w:eastAsia="en-US"/>
        </w:rPr>
      </w:pPr>
      <w:r w:rsidRPr="00DF4590">
        <w:rPr>
          <w:rFonts w:eastAsia="MS Mincho"/>
          <w:b/>
          <w:color w:val="auto"/>
          <w:u w:val="single"/>
          <w:lang w:eastAsia="en-US"/>
        </w:rPr>
        <w:t xml:space="preserve">Intervenția asupra clădirii va fi completată cu următoarele tipuri de lucrări propuse în baza raportului de expertiză tehnică: </w:t>
      </w:r>
    </w:p>
    <w:p w14:paraId="18F7FBFD" w14:textId="77777777" w:rsidR="00FF0BFE" w:rsidRPr="00DF4590" w:rsidRDefault="00FF0BFE" w:rsidP="00FF0BFE">
      <w:pPr>
        <w:pStyle w:val="ListParagraph"/>
        <w:numPr>
          <w:ilvl w:val="0"/>
          <w:numId w:val="23"/>
        </w:numPr>
        <w:spacing w:line="360" w:lineRule="auto"/>
        <w:jc w:val="left"/>
        <w:rPr>
          <w:rFonts w:ascii="Times New Roman" w:hAnsi="Times New Roman"/>
          <w:sz w:val="24"/>
          <w:szCs w:val="24"/>
          <w:lang w:val="ro-RO"/>
        </w:rPr>
      </w:pPr>
      <w:r w:rsidRPr="00DF4590">
        <w:rPr>
          <w:rFonts w:ascii="Times New Roman" w:hAnsi="Times New Roman"/>
          <w:sz w:val="24"/>
          <w:szCs w:val="24"/>
          <w:lang w:val="ro-RO"/>
        </w:rPr>
        <w:t>masa lemnoasă a şarpantei va fi tratată cu agent ignifug şi cu substanţe fungicide;</w:t>
      </w:r>
    </w:p>
    <w:p w14:paraId="7C8AC75D" w14:textId="77777777" w:rsidR="00FF0BFE" w:rsidRPr="00DF4590" w:rsidRDefault="00FF0BFE" w:rsidP="00FF0BFE">
      <w:pPr>
        <w:pStyle w:val="ListParagraph"/>
        <w:numPr>
          <w:ilvl w:val="0"/>
          <w:numId w:val="23"/>
        </w:numPr>
        <w:spacing w:line="360" w:lineRule="auto"/>
        <w:jc w:val="left"/>
        <w:rPr>
          <w:rFonts w:ascii="Times New Roman" w:hAnsi="Times New Roman"/>
          <w:sz w:val="24"/>
          <w:szCs w:val="24"/>
          <w:lang w:val="ro-RO"/>
        </w:rPr>
      </w:pPr>
      <w:r w:rsidRPr="00DF4590">
        <w:rPr>
          <w:rFonts w:ascii="Times New Roman" w:hAnsi="Times New Roman"/>
          <w:sz w:val="24"/>
          <w:szCs w:val="24"/>
          <w:lang w:val="ro-RO"/>
        </w:rPr>
        <w:t>se vor efectua reparaţii la sistemul de colectare şi evacuarea a apelor pluviale.</w:t>
      </w:r>
    </w:p>
    <w:p w14:paraId="758F913A" w14:textId="19EA56D7" w:rsidR="006547DF" w:rsidRDefault="00FF0BFE" w:rsidP="00C258A4">
      <w:pPr>
        <w:spacing w:line="360" w:lineRule="auto"/>
        <w:ind w:left="0"/>
        <w:jc w:val="left"/>
        <w:rPr>
          <w:rFonts w:ascii="Times New Roman" w:hAnsi="Times New Roman"/>
          <w:sz w:val="24"/>
          <w:szCs w:val="24"/>
          <w:lang w:val="ro-RO"/>
        </w:rPr>
      </w:pPr>
      <w:r w:rsidRPr="00DF4590">
        <w:rPr>
          <w:rFonts w:ascii="Times New Roman" w:hAnsi="Times New Roman"/>
          <w:sz w:val="24"/>
          <w:szCs w:val="24"/>
          <w:lang w:val="ro-RO"/>
        </w:rPr>
        <w:t xml:space="preserve"> În această abordare se prevede menţinerea încadrării clădirii în </w:t>
      </w:r>
      <w:r w:rsidRPr="00DF4590">
        <w:rPr>
          <w:rFonts w:ascii="Times New Roman" w:hAnsi="Times New Roman"/>
          <w:b/>
          <w:bCs/>
          <w:sz w:val="24"/>
          <w:szCs w:val="24"/>
          <w:lang w:val="ro-RO"/>
        </w:rPr>
        <w:t xml:space="preserve">Clasa Rs III - </w:t>
      </w:r>
      <w:r w:rsidRPr="00DF4590">
        <w:rPr>
          <w:rFonts w:ascii="Times New Roman" w:hAnsi="Times New Roman"/>
          <w:i/>
          <w:sz w:val="24"/>
          <w:szCs w:val="24"/>
          <w:lang w:val="ro-RO"/>
        </w:rPr>
        <w:t>construcţii care sub efectul cutremurului de proiectare pot prezenta degradări structurale care nu afectează semnificativ siguranţa structurală, dar la care degradările nestructurale pot fi importante</w:t>
      </w:r>
      <w:r w:rsidRPr="00DF4590">
        <w:rPr>
          <w:rFonts w:ascii="Times New Roman" w:hAnsi="Times New Roman"/>
          <w:sz w:val="24"/>
          <w:szCs w:val="24"/>
          <w:lang w:val="ro-RO"/>
        </w:rPr>
        <w:t>, nu sunt necesare intervenţii speciale de natură structurală.</w:t>
      </w:r>
    </w:p>
    <w:p w14:paraId="4E124408" w14:textId="2DC8BD26" w:rsidR="00EA300F" w:rsidRDefault="00EA300F" w:rsidP="00C258A4">
      <w:pPr>
        <w:spacing w:line="360" w:lineRule="auto"/>
        <w:ind w:left="0"/>
        <w:jc w:val="left"/>
        <w:rPr>
          <w:rFonts w:ascii="Times New Roman" w:hAnsi="Times New Roman"/>
          <w:sz w:val="24"/>
          <w:szCs w:val="24"/>
          <w:lang w:val="ro-RO"/>
        </w:rPr>
      </w:pPr>
    </w:p>
    <w:p w14:paraId="090D3745" w14:textId="7EE12DCA" w:rsidR="00EA300F" w:rsidRDefault="00EA300F" w:rsidP="00C258A4">
      <w:pPr>
        <w:spacing w:line="360" w:lineRule="auto"/>
        <w:ind w:left="0"/>
        <w:jc w:val="left"/>
        <w:rPr>
          <w:rFonts w:ascii="Times New Roman" w:hAnsi="Times New Roman"/>
          <w:sz w:val="24"/>
          <w:szCs w:val="24"/>
          <w:lang w:val="ro-RO"/>
        </w:rPr>
      </w:pPr>
      <w:r>
        <w:rPr>
          <w:rFonts w:ascii="Times New Roman" w:hAnsi="Times New Roman"/>
          <w:sz w:val="24"/>
          <w:szCs w:val="24"/>
          <w:lang w:val="ro-RO"/>
        </w:rPr>
        <w:t>Președinte de ședință,</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Contrasemnează pentru legalitate,</w:t>
      </w:r>
    </w:p>
    <w:p w14:paraId="1FA68CD4" w14:textId="4C239F22" w:rsidR="00EA300F" w:rsidRDefault="00EA300F" w:rsidP="00C258A4">
      <w:pPr>
        <w:spacing w:line="360" w:lineRule="auto"/>
        <w:ind w:left="0"/>
        <w:jc w:val="left"/>
        <w:rPr>
          <w:rFonts w:ascii="Times New Roman" w:hAnsi="Times New Roman"/>
          <w:sz w:val="24"/>
          <w:szCs w:val="24"/>
          <w:lang w:val="ro-RO"/>
        </w:rPr>
      </w:pPr>
      <w:r>
        <w:rPr>
          <w:rFonts w:ascii="Times New Roman" w:hAnsi="Times New Roman"/>
          <w:sz w:val="24"/>
          <w:szCs w:val="24"/>
          <w:lang w:val="ro-RO"/>
        </w:rPr>
        <w:t>Cosmin-Constantin VEȘTEMEAN</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Secretar general delegat uat,</w:t>
      </w:r>
    </w:p>
    <w:p w14:paraId="0D9CAA41" w14:textId="60BBF442" w:rsidR="00EA300F" w:rsidRPr="00DF4590" w:rsidRDefault="00EA300F" w:rsidP="00C258A4">
      <w:pPr>
        <w:spacing w:line="360" w:lineRule="auto"/>
        <w:ind w:left="0"/>
        <w:jc w:val="left"/>
        <w:rPr>
          <w:rFonts w:ascii="Times New Roman" w:hAnsi="Times New Roman"/>
          <w:sz w:val="24"/>
          <w:szCs w:val="24"/>
          <w:lang w:val="ro-RO"/>
        </w:rPr>
      </w:pP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t>Maria LAZEA</w:t>
      </w:r>
    </w:p>
    <w:sectPr w:rsidR="00EA300F" w:rsidRPr="00DF4590" w:rsidSect="00EF494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FC6A" w14:textId="77777777" w:rsidR="00EA4F8C" w:rsidRDefault="00EA4F8C" w:rsidP="00E91225">
      <w:pPr>
        <w:spacing w:after="0" w:line="240" w:lineRule="auto"/>
      </w:pPr>
      <w:r>
        <w:separator/>
      </w:r>
    </w:p>
  </w:endnote>
  <w:endnote w:type="continuationSeparator" w:id="0">
    <w:p w14:paraId="59E6F2B8" w14:textId="77777777" w:rsidR="00EA4F8C" w:rsidRDefault="00EA4F8C" w:rsidP="00E91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F545" w14:textId="77777777" w:rsidR="00EA4F8C" w:rsidRDefault="00EA4F8C" w:rsidP="00E91225">
      <w:pPr>
        <w:spacing w:after="0" w:line="240" w:lineRule="auto"/>
      </w:pPr>
      <w:r>
        <w:separator/>
      </w:r>
    </w:p>
  </w:footnote>
  <w:footnote w:type="continuationSeparator" w:id="0">
    <w:p w14:paraId="794F1A3F" w14:textId="77777777" w:rsidR="00EA4F8C" w:rsidRDefault="00EA4F8C" w:rsidP="00E91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6085" w14:textId="214F09A2" w:rsidR="00E91225" w:rsidRPr="00E91225" w:rsidRDefault="00E91225" w:rsidP="00E91225">
    <w:pPr>
      <w:pStyle w:val="Header"/>
      <w:jc w:val="cent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03A4"/>
    <w:multiLevelType w:val="hybridMultilevel"/>
    <w:tmpl w:val="A4500024"/>
    <w:lvl w:ilvl="0" w:tplc="0418000D">
      <w:start w:val="1"/>
      <w:numFmt w:val="bullet"/>
      <w:lvlText w:val=""/>
      <w:lvlJc w:val="left"/>
      <w:pPr>
        <w:ind w:left="2421" w:hanging="360"/>
      </w:pPr>
      <w:rPr>
        <w:rFonts w:ascii="Wingdings" w:hAnsi="Wingdings"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1" w15:restartNumberingAfterBreak="0">
    <w:nsid w:val="04B96F5B"/>
    <w:multiLevelType w:val="hybridMultilevel"/>
    <w:tmpl w:val="73086462"/>
    <w:lvl w:ilvl="0" w:tplc="0418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B3C3A"/>
    <w:multiLevelType w:val="multilevel"/>
    <w:tmpl w:val="79BE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A5D90"/>
    <w:multiLevelType w:val="hybridMultilevel"/>
    <w:tmpl w:val="484AC7E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96A24"/>
    <w:multiLevelType w:val="hybridMultilevel"/>
    <w:tmpl w:val="5F92DA88"/>
    <w:lvl w:ilvl="0" w:tplc="03CE2F4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8D67BE6"/>
    <w:multiLevelType w:val="hybridMultilevel"/>
    <w:tmpl w:val="0CFEDBFC"/>
    <w:lvl w:ilvl="0" w:tplc="0418000D">
      <w:start w:val="1"/>
      <w:numFmt w:val="bullet"/>
      <w:lvlText w:val=""/>
      <w:lvlJc w:val="left"/>
      <w:pPr>
        <w:ind w:left="1077" w:hanging="360"/>
      </w:pPr>
      <w:rPr>
        <w:rFonts w:ascii="Wingdings" w:hAnsi="Wingdings"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6" w15:restartNumberingAfterBreak="0">
    <w:nsid w:val="232B6FF4"/>
    <w:multiLevelType w:val="hybridMultilevel"/>
    <w:tmpl w:val="7CBC9D94"/>
    <w:lvl w:ilvl="0" w:tplc="03CE2F4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930889"/>
    <w:multiLevelType w:val="hybridMultilevel"/>
    <w:tmpl w:val="2148448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7360214"/>
    <w:multiLevelType w:val="hybridMultilevel"/>
    <w:tmpl w:val="F12239C6"/>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28E50319"/>
    <w:multiLevelType w:val="hybridMultilevel"/>
    <w:tmpl w:val="FCB2F976"/>
    <w:lvl w:ilvl="0" w:tplc="B6DA826A">
      <w:start w:val="1"/>
      <w:numFmt w:val="bullet"/>
      <w:lvlText w:val="-"/>
      <w:lvlJc w:val="left"/>
      <w:pPr>
        <w:ind w:left="720" w:hanging="360"/>
      </w:pPr>
      <w:rPr>
        <w:rFonts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F835F85"/>
    <w:multiLevelType w:val="hybridMultilevel"/>
    <w:tmpl w:val="917CB964"/>
    <w:lvl w:ilvl="0" w:tplc="04180003">
      <w:start w:val="1"/>
      <w:numFmt w:val="bullet"/>
      <w:lvlText w:val="o"/>
      <w:lvlJc w:val="left"/>
      <w:pPr>
        <w:ind w:left="1077" w:hanging="360"/>
      </w:pPr>
      <w:rPr>
        <w:rFonts w:ascii="Courier New" w:hAnsi="Courier New" w:cs="Courier New"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11" w15:restartNumberingAfterBreak="0">
    <w:nsid w:val="393F6116"/>
    <w:multiLevelType w:val="hybridMultilevel"/>
    <w:tmpl w:val="AEBA843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EFF017E"/>
    <w:multiLevelType w:val="hybridMultilevel"/>
    <w:tmpl w:val="5690620A"/>
    <w:lvl w:ilvl="0" w:tplc="41189C74">
      <w:start w:val="1"/>
      <w:numFmt w:val="bullet"/>
      <w:lvlText w:val="-"/>
      <w:lvlJc w:val="left"/>
      <w:pPr>
        <w:tabs>
          <w:tab w:val="num" w:pos="357"/>
        </w:tabs>
        <w:ind w:left="357" w:hanging="357"/>
      </w:pPr>
      <w:rPr>
        <w:rFonts w:ascii="Times New Roman" w:hAnsi="Times New Roman" w:cs="Times New Roman" w:hint="default"/>
      </w:rPr>
    </w:lvl>
    <w:lvl w:ilvl="1" w:tplc="E716C8E4">
      <w:start w:val="1"/>
      <w:numFmt w:val="bullet"/>
      <w:lvlText w:val="-"/>
      <w:lvlJc w:val="left"/>
      <w:pPr>
        <w:tabs>
          <w:tab w:val="num" w:pos="357"/>
        </w:tabs>
        <w:ind w:left="357" w:firstLine="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B31A4C"/>
    <w:multiLevelType w:val="hybridMultilevel"/>
    <w:tmpl w:val="2154186A"/>
    <w:lvl w:ilvl="0" w:tplc="041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44F4E"/>
    <w:multiLevelType w:val="hybridMultilevel"/>
    <w:tmpl w:val="198A3FEE"/>
    <w:lvl w:ilvl="0" w:tplc="ABF0B2DC">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C772686"/>
    <w:multiLevelType w:val="hybridMultilevel"/>
    <w:tmpl w:val="132A6F8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D5452A1"/>
    <w:multiLevelType w:val="hybridMultilevel"/>
    <w:tmpl w:val="861432F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4A45FE3"/>
    <w:multiLevelType w:val="hybridMultilevel"/>
    <w:tmpl w:val="897A6EDE"/>
    <w:lvl w:ilvl="0" w:tplc="03CE2F4E">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2553178"/>
    <w:multiLevelType w:val="multilevel"/>
    <w:tmpl w:val="0BAC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F04890"/>
    <w:multiLevelType w:val="hybridMultilevel"/>
    <w:tmpl w:val="0394C6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957604"/>
    <w:multiLevelType w:val="hybridMultilevel"/>
    <w:tmpl w:val="957C5F32"/>
    <w:lvl w:ilvl="0" w:tplc="0418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1326A4"/>
    <w:multiLevelType w:val="hybridMultilevel"/>
    <w:tmpl w:val="1828F5EA"/>
    <w:lvl w:ilvl="0" w:tplc="7E0ADFFC">
      <w:start w:val="1"/>
      <w:numFmt w:val="bullet"/>
      <w:lvlText w:val=""/>
      <w:lvlJc w:val="left"/>
      <w:pPr>
        <w:tabs>
          <w:tab w:val="num" w:pos="357"/>
        </w:tabs>
        <w:ind w:left="357" w:hanging="357"/>
      </w:pPr>
      <w:rPr>
        <w:rFonts w:ascii="Wingdings" w:hAnsi="Wingdings" w:hint="default"/>
      </w:rPr>
    </w:lvl>
    <w:lvl w:ilvl="1" w:tplc="04C2C5E0">
      <w:start w:val="1"/>
      <w:numFmt w:val="bullet"/>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F67D5E"/>
    <w:multiLevelType w:val="hybridMultilevel"/>
    <w:tmpl w:val="B1DCEA90"/>
    <w:lvl w:ilvl="0" w:tplc="F2AEBE6C">
      <w:numFmt w:val="bullet"/>
      <w:lvlText w:val="-"/>
      <w:lvlJc w:val="left"/>
      <w:pPr>
        <w:ind w:left="642" w:hanging="360"/>
      </w:pPr>
      <w:rPr>
        <w:rFonts w:ascii="Trebuchet MS" w:eastAsia="MS Mincho" w:hAnsi="Trebuchet MS" w:cs="Times New Roman" w:hint="default"/>
      </w:rPr>
    </w:lvl>
    <w:lvl w:ilvl="1" w:tplc="04180003" w:tentative="1">
      <w:start w:val="1"/>
      <w:numFmt w:val="bullet"/>
      <w:lvlText w:val="o"/>
      <w:lvlJc w:val="left"/>
      <w:pPr>
        <w:ind w:left="1362" w:hanging="360"/>
      </w:pPr>
      <w:rPr>
        <w:rFonts w:ascii="Courier New" w:hAnsi="Courier New" w:cs="Courier New" w:hint="default"/>
      </w:rPr>
    </w:lvl>
    <w:lvl w:ilvl="2" w:tplc="04180005" w:tentative="1">
      <w:start w:val="1"/>
      <w:numFmt w:val="bullet"/>
      <w:lvlText w:val=""/>
      <w:lvlJc w:val="left"/>
      <w:pPr>
        <w:ind w:left="2082" w:hanging="360"/>
      </w:pPr>
      <w:rPr>
        <w:rFonts w:ascii="Wingdings" w:hAnsi="Wingdings" w:hint="default"/>
      </w:rPr>
    </w:lvl>
    <w:lvl w:ilvl="3" w:tplc="04180001" w:tentative="1">
      <w:start w:val="1"/>
      <w:numFmt w:val="bullet"/>
      <w:lvlText w:val=""/>
      <w:lvlJc w:val="left"/>
      <w:pPr>
        <w:ind w:left="2802" w:hanging="360"/>
      </w:pPr>
      <w:rPr>
        <w:rFonts w:ascii="Symbol" w:hAnsi="Symbol" w:hint="default"/>
      </w:rPr>
    </w:lvl>
    <w:lvl w:ilvl="4" w:tplc="04180003" w:tentative="1">
      <w:start w:val="1"/>
      <w:numFmt w:val="bullet"/>
      <w:lvlText w:val="o"/>
      <w:lvlJc w:val="left"/>
      <w:pPr>
        <w:ind w:left="3522" w:hanging="360"/>
      </w:pPr>
      <w:rPr>
        <w:rFonts w:ascii="Courier New" w:hAnsi="Courier New" w:cs="Courier New" w:hint="default"/>
      </w:rPr>
    </w:lvl>
    <w:lvl w:ilvl="5" w:tplc="04180005" w:tentative="1">
      <w:start w:val="1"/>
      <w:numFmt w:val="bullet"/>
      <w:lvlText w:val=""/>
      <w:lvlJc w:val="left"/>
      <w:pPr>
        <w:ind w:left="4242" w:hanging="360"/>
      </w:pPr>
      <w:rPr>
        <w:rFonts w:ascii="Wingdings" w:hAnsi="Wingdings" w:hint="default"/>
      </w:rPr>
    </w:lvl>
    <w:lvl w:ilvl="6" w:tplc="04180001" w:tentative="1">
      <w:start w:val="1"/>
      <w:numFmt w:val="bullet"/>
      <w:lvlText w:val=""/>
      <w:lvlJc w:val="left"/>
      <w:pPr>
        <w:ind w:left="4962" w:hanging="360"/>
      </w:pPr>
      <w:rPr>
        <w:rFonts w:ascii="Symbol" w:hAnsi="Symbol" w:hint="default"/>
      </w:rPr>
    </w:lvl>
    <w:lvl w:ilvl="7" w:tplc="04180003" w:tentative="1">
      <w:start w:val="1"/>
      <w:numFmt w:val="bullet"/>
      <w:lvlText w:val="o"/>
      <w:lvlJc w:val="left"/>
      <w:pPr>
        <w:ind w:left="5682" w:hanging="360"/>
      </w:pPr>
      <w:rPr>
        <w:rFonts w:ascii="Courier New" w:hAnsi="Courier New" w:cs="Courier New" w:hint="default"/>
      </w:rPr>
    </w:lvl>
    <w:lvl w:ilvl="8" w:tplc="04180005" w:tentative="1">
      <w:start w:val="1"/>
      <w:numFmt w:val="bullet"/>
      <w:lvlText w:val=""/>
      <w:lvlJc w:val="left"/>
      <w:pPr>
        <w:ind w:left="6402" w:hanging="360"/>
      </w:pPr>
      <w:rPr>
        <w:rFonts w:ascii="Wingdings" w:hAnsi="Wingdings" w:hint="default"/>
      </w:rPr>
    </w:lvl>
  </w:abstractNum>
  <w:num w:numId="1" w16cid:durableId="1431897128">
    <w:abstractNumId w:val="2"/>
  </w:num>
  <w:num w:numId="2" w16cid:durableId="559941740">
    <w:abstractNumId w:val="18"/>
  </w:num>
  <w:num w:numId="3" w16cid:durableId="534121583">
    <w:abstractNumId w:val="11"/>
  </w:num>
  <w:num w:numId="4" w16cid:durableId="1962371574">
    <w:abstractNumId w:val="0"/>
  </w:num>
  <w:num w:numId="5" w16cid:durableId="1010908751">
    <w:abstractNumId w:val="14"/>
  </w:num>
  <w:num w:numId="6" w16cid:durableId="2037997864">
    <w:abstractNumId w:val="17"/>
  </w:num>
  <w:num w:numId="7" w16cid:durableId="1884560066">
    <w:abstractNumId w:val="4"/>
  </w:num>
  <w:num w:numId="8" w16cid:durableId="1636839370">
    <w:abstractNumId w:val="9"/>
  </w:num>
  <w:num w:numId="9" w16cid:durableId="1872953347">
    <w:abstractNumId w:val="8"/>
  </w:num>
  <w:num w:numId="10" w16cid:durableId="1278295632">
    <w:abstractNumId w:val="21"/>
  </w:num>
  <w:num w:numId="11" w16cid:durableId="510611970">
    <w:abstractNumId w:val="12"/>
  </w:num>
  <w:num w:numId="12" w16cid:durableId="611471353">
    <w:abstractNumId w:val="6"/>
  </w:num>
  <w:num w:numId="13" w16cid:durableId="543829492">
    <w:abstractNumId w:val="22"/>
  </w:num>
  <w:num w:numId="14" w16cid:durableId="384064363">
    <w:abstractNumId w:val="16"/>
  </w:num>
  <w:num w:numId="15" w16cid:durableId="168831425">
    <w:abstractNumId w:val="19"/>
  </w:num>
  <w:num w:numId="16" w16cid:durableId="383607207">
    <w:abstractNumId w:val="1"/>
  </w:num>
  <w:num w:numId="17" w16cid:durableId="821964368">
    <w:abstractNumId w:val="15"/>
  </w:num>
  <w:num w:numId="18" w16cid:durableId="1491482801">
    <w:abstractNumId w:val="20"/>
  </w:num>
  <w:num w:numId="19" w16cid:durableId="575432829">
    <w:abstractNumId w:val="13"/>
  </w:num>
  <w:num w:numId="20" w16cid:durableId="1056468492">
    <w:abstractNumId w:val="7"/>
  </w:num>
  <w:num w:numId="21" w16cid:durableId="1574310840">
    <w:abstractNumId w:val="5"/>
  </w:num>
  <w:num w:numId="22" w16cid:durableId="785393617">
    <w:abstractNumId w:val="10"/>
  </w:num>
  <w:num w:numId="23" w16cid:durableId="364216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B72"/>
    <w:rsid w:val="000856FE"/>
    <w:rsid w:val="00091E53"/>
    <w:rsid w:val="001C372A"/>
    <w:rsid w:val="001E07DB"/>
    <w:rsid w:val="00201701"/>
    <w:rsid w:val="00213648"/>
    <w:rsid w:val="00253D7F"/>
    <w:rsid w:val="002805B7"/>
    <w:rsid w:val="00327806"/>
    <w:rsid w:val="00417619"/>
    <w:rsid w:val="00470476"/>
    <w:rsid w:val="00500E10"/>
    <w:rsid w:val="005A7568"/>
    <w:rsid w:val="006547DF"/>
    <w:rsid w:val="0067622D"/>
    <w:rsid w:val="0068362B"/>
    <w:rsid w:val="006A519B"/>
    <w:rsid w:val="006F2404"/>
    <w:rsid w:val="00713B72"/>
    <w:rsid w:val="007F4BD8"/>
    <w:rsid w:val="008031E1"/>
    <w:rsid w:val="00821BD9"/>
    <w:rsid w:val="00864C61"/>
    <w:rsid w:val="00870492"/>
    <w:rsid w:val="008C4FC0"/>
    <w:rsid w:val="008D2BD6"/>
    <w:rsid w:val="00945292"/>
    <w:rsid w:val="00992AE5"/>
    <w:rsid w:val="009B254D"/>
    <w:rsid w:val="009C0457"/>
    <w:rsid w:val="009E1CA1"/>
    <w:rsid w:val="00A1300A"/>
    <w:rsid w:val="00A764E8"/>
    <w:rsid w:val="00B2378E"/>
    <w:rsid w:val="00B710B1"/>
    <w:rsid w:val="00B83E75"/>
    <w:rsid w:val="00BD0E44"/>
    <w:rsid w:val="00C258A4"/>
    <w:rsid w:val="00C96B9F"/>
    <w:rsid w:val="00CA53AC"/>
    <w:rsid w:val="00CC1336"/>
    <w:rsid w:val="00D0530A"/>
    <w:rsid w:val="00D80703"/>
    <w:rsid w:val="00D838BD"/>
    <w:rsid w:val="00DB1255"/>
    <w:rsid w:val="00DF4590"/>
    <w:rsid w:val="00E91225"/>
    <w:rsid w:val="00EA300F"/>
    <w:rsid w:val="00EA4F8C"/>
    <w:rsid w:val="00EF494D"/>
    <w:rsid w:val="00F1582E"/>
    <w:rsid w:val="00F22393"/>
    <w:rsid w:val="00F91ED0"/>
    <w:rsid w:val="00F93104"/>
    <w:rsid w:val="00FF0B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CB82"/>
  <w15:chartTrackingRefBased/>
  <w15:docId w15:val="{D155FE8D-F5CD-48B5-9219-7A24CB92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25"/>
    <w:pPr>
      <w:spacing w:after="120" w:line="276" w:lineRule="auto"/>
      <w:ind w:left="1701"/>
      <w:jc w:val="both"/>
    </w:pPr>
    <w:rPr>
      <w:rFonts w:ascii="Trebuchet MS" w:eastAsia="MS Mincho" w:hAnsi="Trebuchet MS"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12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225"/>
  </w:style>
  <w:style w:type="paragraph" w:styleId="Footer">
    <w:name w:val="footer"/>
    <w:basedOn w:val="Normal"/>
    <w:link w:val="FooterChar"/>
    <w:uiPriority w:val="99"/>
    <w:unhideWhenUsed/>
    <w:rsid w:val="00E912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225"/>
  </w:style>
  <w:style w:type="paragraph" w:customStyle="1" w:styleId="Default">
    <w:name w:val="Default"/>
    <w:rsid w:val="00E9122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ListParagraph">
    <w:name w:val="List Paragraph"/>
    <w:basedOn w:val="Normal"/>
    <w:uiPriority w:val="34"/>
    <w:qFormat/>
    <w:rsid w:val="00F91ED0"/>
    <w:pPr>
      <w:ind w:left="720"/>
      <w:contextualSpacing/>
    </w:pPr>
  </w:style>
  <w:style w:type="table" w:styleId="TableGrid">
    <w:name w:val="Table Grid"/>
    <w:basedOn w:val="TableNormal"/>
    <w:uiPriority w:val="39"/>
    <w:rsid w:val="00F91E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acterCaracterCharCaracterCaracterCharCaracterCaracterCharCaracterCaracterCharCaracterCaracterCharCaracterCaracterCharCaracterCaracterCharCharCharCharCharCharCharCharChar">
    <w:name w:val="Char Caracter Caracter Char Caracter Caracter Char Caracter Caracter Char Caracter Caracter Char Caracter Caracter Char Caracter Caracter Char Caracter Caracter Char Char Char Char Char Char Char Char Char"/>
    <w:basedOn w:val="Normal"/>
    <w:rsid w:val="0067622D"/>
    <w:pPr>
      <w:spacing w:after="0" w:line="240" w:lineRule="auto"/>
      <w:ind w:left="0"/>
      <w:jc w:val="left"/>
    </w:pPr>
    <w:rPr>
      <w:rFonts w:ascii="Times New Roman" w:eastAsia="Times New Roman" w:hAnsi="Times New Roman"/>
      <w:sz w:val="24"/>
      <w:szCs w:val="24"/>
      <w:lang w:val="pl-PL" w:eastAsia="pl-PL"/>
    </w:rPr>
  </w:style>
  <w:style w:type="paragraph" w:customStyle="1" w:styleId="CharCaracterCaracterCharCaracterCaracterCharCaracterCaracterCharCaracterCaracterCharCaracterCaracterCharCaracterCaracterCharCaracterCaracterCharCharCharCharCharCharCharCharChar0">
    <w:name w:val="Char Caracter Caracter Char Caracter Caracter Char Caracter Caracter Char Caracter Caracter Char Caracter Caracter Char Caracter Caracter Char Caracter Caracter Char Char Char Char Char Char Char Char Char"/>
    <w:basedOn w:val="Normal"/>
    <w:rsid w:val="006547DF"/>
    <w:pPr>
      <w:spacing w:after="0" w:line="240" w:lineRule="auto"/>
      <w:ind w:left="0"/>
      <w:jc w:val="left"/>
    </w:pPr>
    <w:rPr>
      <w:rFonts w:ascii="Times New Roman" w:eastAsia="Times New Roman" w:hAnsi="Times New Roman"/>
      <w:sz w:val="24"/>
      <w:szCs w:val="24"/>
      <w:lang w:val="pl-PL" w:eastAsia="pl-PL"/>
    </w:rPr>
  </w:style>
  <w:style w:type="paragraph" w:customStyle="1" w:styleId="CharCaracterCaracterCharCaracterCaracterCharCaracterCaracterCharCaracterCaracterCharCaracterCaracterCharCaracterCaracterCharCaracterCaracterCharCharCharCharCharCharCharCharChar1">
    <w:name w:val="Char Caracter Caracter Char Caracter Caracter Char Caracter Caracter Char Caracter Caracter Char Caracter Caracter Char Caracter Caracter Char Caracter Caracter Char Char Char Char Char Char Char Char Char"/>
    <w:basedOn w:val="Normal"/>
    <w:rsid w:val="00DB1255"/>
    <w:pPr>
      <w:spacing w:after="0" w:line="240" w:lineRule="auto"/>
      <w:ind w:left="0"/>
      <w:jc w:val="left"/>
    </w:pPr>
    <w:rPr>
      <w:rFonts w:ascii="Times New Roman" w:eastAsia="Times New Roman" w:hAnsi="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63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Maracine</dc:creator>
  <cp:keywords/>
  <dc:description/>
  <cp:lastModifiedBy>Contact Sadu</cp:lastModifiedBy>
  <cp:revision>4</cp:revision>
  <dcterms:created xsi:type="dcterms:W3CDTF">2022-10-12T08:26:00Z</dcterms:created>
  <dcterms:modified xsi:type="dcterms:W3CDTF">2022-10-12T08:30:00Z</dcterms:modified>
</cp:coreProperties>
</file>