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11BB5" w14:textId="77777777" w:rsidR="00FA5093" w:rsidRPr="00FA5093" w:rsidRDefault="00FA5093" w:rsidP="00FA5093">
      <w:pPr>
        <w:spacing w:after="0"/>
        <w:rPr>
          <w:rFonts w:ascii="Arial" w:eastAsia="Arial" w:hAnsi="Arial" w:cs="Arial"/>
          <w:b/>
          <w:color w:val="000000"/>
          <w:lang w:eastAsia="ro-RO"/>
        </w:rPr>
      </w:pPr>
      <w:r w:rsidRPr="00FA5093">
        <w:rPr>
          <w:rFonts w:ascii="Arial" w:eastAsia="Arial" w:hAnsi="Arial" w:cs="Arial"/>
          <w:b/>
          <w:color w:val="000000"/>
          <w:lang w:eastAsia="ro-RO"/>
        </w:rPr>
        <w:t>ROMÂNIA</w:t>
      </w:r>
    </w:p>
    <w:p w14:paraId="03F0A634" w14:textId="77777777" w:rsidR="00FA5093" w:rsidRPr="00FA5093" w:rsidRDefault="00FA5093" w:rsidP="00FA5093">
      <w:pPr>
        <w:spacing w:after="0"/>
        <w:rPr>
          <w:rFonts w:ascii="Arial" w:eastAsia="Arial" w:hAnsi="Arial" w:cs="Arial"/>
          <w:b/>
          <w:color w:val="000000"/>
          <w:lang w:eastAsia="ro-RO"/>
        </w:rPr>
      </w:pPr>
      <w:r w:rsidRPr="00FA5093">
        <w:rPr>
          <w:rFonts w:ascii="Arial" w:eastAsia="Arial" w:hAnsi="Arial" w:cs="Arial"/>
          <w:b/>
          <w:color w:val="000000"/>
          <w:lang w:eastAsia="ro-RO"/>
        </w:rPr>
        <w:t>JUDETUL CONSTANTA</w:t>
      </w:r>
    </w:p>
    <w:p w14:paraId="4224DC40" w14:textId="77777777" w:rsidR="00FA5093" w:rsidRPr="00FA5093" w:rsidRDefault="00FA5093" w:rsidP="00FA5093">
      <w:pPr>
        <w:spacing w:after="0"/>
        <w:rPr>
          <w:rFonts w:ascii="Arial" w:eastAsia="Arial" w:hAnsi="Arial" w:cs="Arial"/>
          <w:b/>
          <w:color w:val="000000"/>
          <w:lang w:eastAsia="ro-RO"/>
        </w:rPr>
      </w:pPr>
      <w:r w:rsidRPr="00FA5093">
        <w:rPr>
          <w:rFonts w:ascii="Arial" w:eastAsia="Arial" w:hAnsi="Arial" w:cs="Arial"/>
          <w:b/>
          <w:color w:val="000000"/>
          <w:lang w:eastAsia="ro-RO"/>
        </w:rPr>
        <w:t>COMUNA BĂNEASA</w:t>
      </w:r>
    </w:p>
    <w:p w14:paraId="1B226868" w14:textId="77777777" w:rsidR="00FA5093" w:rsidRPr="00FA5093" w:rsidRDefault="00FA5093" w:rsidP="00FA5093">
      <w:pPr>
        <w:spacing w:after="0"/>
        <w:rPr>
          <w:rFonts w:ascii="Calibri" w:eastAsia="Calibri" w:hAnsi="Calibri" w:cs="Calibri"/>
          <w:color w:val="000000"/>
          <w:lang w:eastAsia="ro-RO"/>
        </w:rPr>
      </w:pPr>
      <w:r w:rsidRPr="00FA5093">
        <w:rPr>
          <w:rFonts w:ascii="Arial" w:eastAsia="Arial" w:hAnsi="Arial" w:cs="Arial"/>
          <w:b/>
          <w:color w:val="000000"/>
          <w:lang w:eastAsia="ro-RO"/>
        </w:rPr>
        <w:t xml:space="preserve">CONSILIUL LOCAL               </w:t>
      </w:r>
    </w:p>
    <w:p w14:paraId="753B146B" w14:textId="77777777" w:rsidR="00FA5093" w:rsidRPr="00FA5093" w:rsidRDefault="00FA5093" w:rsidP="00FA5093">
      <w:pPr>
        <w:spacing w:after="0"/>
        <w:ind w:firstLine="567"/>
        <w:jc w:val="both"/>
        <w:rPr>
          <w:rFonts w:ascii="Times New Roman" w:eastAsia="Calibri" w:hAnsi="Times New Roman" w:cs="Times New Roman"/>
          <w:color w:val="000000"/>
          <w:sz w:val="24"/>
          <w:szCs w:val="24"/>
          <w:lang w:eastAsia="ro-RO"/>
        </w:rPr>
      </w:pPr>
      <w:r w:rsidRPr="00FA5093">
        <w:rPr>
          <w:rFonts w:ascii="Times New Roman" w:eastAsia="Times New Roman" w:hAnsi="Times New Roman" w:cs="Times New Roman"/>
          <w:color w:val="000000"/>
          <w:sz w:val="24"/>
          <w:szCs w:val="24"/>
          <w:lang w:eastAsia="ro-RO"/>
        </w:rPr>
        <w:t xml:space="preserve"> </w:t>
      </w:r>
      <w:r w:rsidRPr="00FA5093">
        <w:rPr>
          <w:rFonts w:ascii="Times New Roman" w:eastAsia="Arial" w:hAnsi="Times New Roman" w:cs="Times New Roman"/>
          <w:b/>
          <w:color w:val="000000"/>
          <w:sz w:val="24"/>
          <w:szCs w:val="24"/>
          <w:lang w:eastAsia="ro-RO"/>
        </w:rPr>
        <w:t xml:space="preserve">                                                                     </w:t>
      </w:r>
    </w:p>
    <w:p w14:paraId="768B53AA" w14:textId="2CD87C1A" w:rsidR="00FA5093" w:rsidRPr="00FA5093" w:rsidRDefault="00FA5093" w:rsidP="00FA5093">
      <w:pPr>
        <w:spacing w:after="0"/>
        <w:ind w:firstLine="567"/>
        <w:jc w:val="center"/>
        <w:rPr>
          <w:rFonts w:ascii="Times New Roman" w:eastAsia="Calibri" w:hAnsi="Times New Roman" w:cs="Times New Roman"/>
          <w:color w:val="000000"/>
          <w:sz w:val="28"/>
          <w:szCs w:val="28"/>
          <w:lang w:eastAsia="ro-RO"/>
        </w:rPr>
      </w:pPr>
      <w:r w:rsidRPr="00FA5093">
        <w:rPr>
          <w:rFonts w:ascii="Times New Roman" w:eastAsia="Arial" w:hAnsi="Times New Roman" w:cs="Times New Roman"/>
          <w:b/>
          <w:color w:val="000000"/>
          <w:sz w:val="28"/>
          <w:szCs w:val="28"/>
          <w:lang w:eastAsia="ro-RO"/>
        </w:rPr>
        <w:t xml:space="preserve">PROIECT DE  HOTĂRÂRE nr. </w:t>
      </w:r>
      <w:r w:rsidR="004F7023">
        <w:rPr>
          <w:rFonts w:ascii="Times New Roman" w:eastAsia="Arial" w:hAnsi="Times New Roman" w:cs="Times New Roman"/>
          <w:b/>
          <w:color w:val="000000"/>
          <w:sz w:val="28"/>
          <w:szCs w:val="28"/>
          <w:lang w:eastAsia="ro-RO"/>
        </w:rPr>
        <w:t xml:space="preserve">51 </w:t>
      </w:r>
      <w:r w:rsidRPr="00FA5093">
        <w:rPr>
          <w:rFonts w:ascii="Times New Roman" w:eastAsia="Arial" w:hAnsi="Times New Roman" w:cs="Times New Roman"/>
          <w:b/>
          <w:color w:val="000000"/>
          <w:sz w:val="28"/>
          <w:szCs w:val="28"/>
          <w:lang w:eastAsia="ro-RO"/>
        </w:rPr>
        <w:t xml:space="preserve"> din  </w:t>
      </w:r>
      <w:r w:rsidR="004F7023">
        <w:rPr>
          <w:rFonts w:ascii="Times New Roman" w:eastAsia="Arial" w:hAnsi="Times New Roman" w:cs="Times New Roman"/>
          <w:b/>
          <w:color w:val="000000"/>
          <w:sz w:val="28"/>
          <w:szCs w:val="28"/>
          <w:lang w:eastAsia="ro-RO"/>
        </w:rPr>
        <w:t>13.10.</w:t>
      </w:r>
      <w:r w:rsidRPr="00FA5093">
        <w:rPr>
          <w:rFonts w:ascii="Times New Roman" w:eastAsia="Arial" w:hAnsi="Times New Roman" w:cs="Times New Roman"/>
          <w:b/>
          <w:color w:val="000000"/>
          <w:sz w:val="28"/>
          <w:szCs w:val="28"/>
          <w:lang w:eastAsia="ro-RO"/>
        </w:rPr>
        <w:t xml:space="preserve"> 2022</w:t>
      </w:r>
    </w:p>
    <w:p w14:paraId="6BE82723" w14:textId="6310A3E9" w:rsidR="00D01FAE" w:rsidRPr="00C435AB" w:rsidRDefault="00C435AB" w:rsidP="00FA5093">
      <w:pPr>
        <w:spacing w:after="2" w:line="238" w:lineRule="auto"/>
        <w:ind w:firstLine="567"/>
        <w:jc w:val="center"/>
        <w:rPr>
          <w:rFonts w:ascii="Times New Roman" w:eastAsia="Calibri" w:hAnsi="Times New Roman" w:cs="Times New Roman"/>
          <w:i/>
          <w:iCs/>
          <w:color w:val="000000"/>
          <w:sz w:val="28"/>
          <w:szCs w:val="28"/>
          <w:lang w:eastAsia="ro-RO"/>
        </w:rPr>
      </w:pPr>
      <w:r w:rsidRPr="00C435AB">
        <w:rPr>
          <w:rFonts w:ascii="Times New Roman" w:eastAsia="Arial" w:hAnsi="Times New Roman" w:cs="Times New Roman"/>
          <w:b/>
          <w:i/>
          <w:iCs/>
          <w:color w:val="000000"/>
          <w:sz w:val="28"/>
          <w:szCs w:val="28"/>
          <w:lang w:eastAsia="ro-RO"/>
        </w:rPr>
        <w:t>privind revocarea dreptului de administrare al  Consiliului Județean Constanța pentru terenul in suprafata de  7300 mp situat in strada Prelungirea Sudului, nr. FN a localității Băneasa</w:t>
      </w:r>
      <w:r w:rsidR="00D01FAE" w:rsidRPr="00C435AB">
        <w:rPr>
          <w:rFonts w:ascii="Times New Roman" w:eastAsia="Arial" w:hAnsi="Times New Roman" w:cs="Times New Roman"/>
          <w:b/>
          <w:i/>
          <w:iCs/>
          <w:color w:val="000000"/>
          <w:sz w:val="28"/>
          <w:szCs w:val="28"/>
          <w:lang w:eastAsia="ro-RO"/>
        </w:rPr>
        <w:t xml:space="preserve"> </w:t>
      </w:r>
    </w:p>
    <w:p w14:paraId="097F5E1F" w14:textId="77777777" w:rsidR="00FA5093" w:rsidRPr="00C435AB" w:rsidRDefault="00FA5093" w:rsidP="00FA5093">
      <w:pPr>
        <w:spacing w:after="0"/>
        <w:ind w:firstLine="567"/>
        <w:jc w:val="both"/>
        <w:rPr>
          <w:rFonts w:ascii="Times New Roman" w:eastAsia="Arial" w:hAnsi="Times New Roman" w:cs="Times New Roman"/>
          <w:b/>
          <w:i/>
          <w:iCs/>
          <w:color w:val="000000"/>
          <w:sz w:val="24"/>
          <w:szCs w:val="24"/>
          <w:lang w:eastAsia="ro-RO"/>
        </w:rPr>
      </w:pPr>
    </w:p>
    <w:p w14:paraId="764A7093" w14:textId="77777777" w:rsidR="00FA5093" w:rsidRPr="00FA5093" w:rsidRDefault="00FA5093" w:rsidP="00FA5093">
      <w:pPr>
        <w:spacing w:after="0"/>
        <w:ind w:firstLine="567"/>
        <w:jc w:val="both"/>
        <w:rPr>
          <w:rFonts w:ascii="Times New Roman" w:eastAsia="Calibri" w:hAnsi="Times New Roman" w:cs="Times New Roman"/>
          <w:color w:val="000000"/>
          <w:sz w:val="24"/>
          <w:szCs w:val="24"/>
          <w:lang w:eastAsia="ro-RO"/>
        </w:rPr>
      </w:pPr>
      <w:r w:rsidRPr="00FA5093">
        <w:rPr>
          <w:rFonts w:ascii="Times New Roman" w:eastAsia="Arial" w:hAnsi="Times New Roman" w:cs="Times New Roman"/>
          <w:b/>
          <w:color w:val="000000"/>
          <w:sz w:val="24"/>
          <w:szCs w:val="24"/>
          <w:lang w:eastAsia="ro-RO"/>
        </w:rPr>
        <w:t xml:space="preserve"> </w:t>
      </w:r>
    </w:p>
    <w:p w14:paraId="20CDA2C7" w14:textId="5DBBA61C" w:rsidR="00FA5093" w:rsidRPr="00FA5093" w:rsidRDefault="00FA5093" w:rsidP="00FA5093">
      <w:pPr>
        <w:spacing w:after="0" w:line="239" w:lineRule="auto"/>
        <w:ind w:firstLine="567"/>
        <w:jc w:val="both"/>
        <w:rPr>
          <w:rFonts w:ascii="Times New Roman" w:eastAsia="Arial" w:hAnsi="Times New Roman" w:cs="Times New Roman"/>
          <w:b/>
          <w:i/>
          <w:color w:val="000000"/>
          <w:sz w:val="24"/>
          <w:szCs w:val="24"/>
          <w:lang w:eastAsia="ro-RO"/>
        </w:rPr>
      </w:pPr>
      <w:r w:rsidRPr="00FA5093">
        <w:rPr>
          <w:rFonts w:ascii="Times New Roman" w:eastAsia="Arial" w:hAnsi="Times New Roman" w:cs="Times New Roman"/>
          <w:b/>
          <w:color w:val="000000"/>
          <w:sz w:val="24"/>
          <w:szCs w:val="24"/>
          <w:lang w:eastAsia="ro-RO"/>
        </w:rPr>
        <w:t>Consiliul local al comunei Băneasa, judeţul Constanța</w:t>
      </w:r>
      <w:r w:rsidR="00AA29D8">
        <w:rPr>
          <w:rFonts w:ascii="Times New Roman" w:eastAsia="Arial" w:hAnsi="Times New Roman" w:cs="Times New Roman"/>
          <w:b/>
          <w:color w:val="000000"/>
          <w:sz w:val="24"/>
          <w:szCs w:val="24"/>
          <w:lang w:eastAsia="ro-RO"/>
        </w:rPr>
        <w:t xml:space="preserve"> întrunit în ședință ordinară, la data de _________ 2022</w:t>
      </w:r>
      <w:r w:rsidRPr="00FA5093">
        <w:rPr>
          <w:rFonts w:ascii="Times New Roman" w:eastAsia="Arial" w:hAnsi="Times New Roman" w:cs="Times New Roman"/>
          <w:b/>
          <w:color w:val="000000"/>
          <w:sz w:val="24"/>
          <w:szCs w:val="24"/>
          <w:lang w:eastAsia="ro-RO"/>
        </w:rPr>
        <w:t>:</w:t>
      </w:r>
      <w:r w:rsidRPr="00FA5093">
        <w:rPr>
          <w:rFonts w:ascii="Times New Roman" w:eastAsia="Arial" w:hAnsi="Times New Roman" w:cs="Times New Roman"/>
          <w:b/>
          <w:i/>
          <w:color w:val="000000"/>
          <w:sz w:val="24"/>
          <w:szCs w:val="24"/>
          <w:lang w:eastAsia="ro-RO"/>
        </w:rPr>
        <w:t xml:space="preserve"> </w:t>
      </w:r>
    </w:p>
    <w:p w14:paraId="0BEA6B03" w14:textId="77777777" w:rsidR="00FA5093" w:rsidRPr="00FA5093" w:rsidRDefault="00FA5093" w:rsidP="00FA5093">
      <w:pPr>
        <w:spacing w:after="0" w:line="239" w:lineRule="auto"/>
        <w:ind w:firstLine="567"/>
        <w:jc w:val="both"/>
        <w:rPr>
          <w:rFonts w:ascii="Times New Roman" w:eastAsia="Arial" w:hAnsi="Times New Roman" w:cs="Times New Roman"/>
          <w:color w:val="000000"/>
          <w:sz w:val="24"/>
          <w:szCs w:val="24"/>
          <w:lang w:eastAsia="ro-RO"/>
        </w:rPr>
      </w:pPr>
    </w:p>
    <w:p w14:paraId="3B1806D7" w14:textId="18823172" w:rsidR="00FA5093" w:rsidRDefault="00FA5093" w:rsidP="00FA5093">
      <w:pPr>
        <w:spacing w:after="0" w:line="239" w:lineRule="auto"/>
        <w:ind w:firstLine="567"/>
        <w:jc w:val="both"/>
        <w:rPr>
          <w:rFonts w:ascii="Times New Roman" w:eastAsia="Arial" w:hAnsi="Times New Roman" w:cs="Times New Roman"/>
          <w:b/>
          <w:bCs/>
          <w:color w:val="000000"/>
          <w:sz w:val="24"/>
          <w:szCs w:val="24"/>
          <w:lang w:eastAsia="ro-RO"/>
        </w:rPr>
      </w:pPr>
      <w:r w:rsidRPr="00FA5093">
        <w:rPr>
          <w:rFonts w:ascii="Times New Roman" w:eastAsia="Arial" w:hAnsi="Times New Roman" w:cs="Times New Roman"/>
          <w:b/>
          <w:bCs/>
          <w:color w:val="000000"/>
          <w:sz w:val="24"/>
          <w:szCs w:val="24"/>
          <w:lang w:eastAsia="ro-RO"/>
        </w:rPr>
        <w:t>Analizând temeiurile juridice, respectiv:</w:t>
      </w:r>
    </w:p>
    <w:p w14:paraId="1D87AEE4" w14:textId="77777777" w:rsidR="00D33009" w:rsidRPr="00D33009" w:rsidRDefault="00D33009" w:rsidP="00D33009">
      <w:pPr>
        <w:pStyle w:val="Listparagraf"/>
        <w:numPr>
          <w:ilvl w:val="0"/>
          <w:numId w:val="5"/>
        </w:numPr>
        <w:spacing w:after="0" w:line="239" w:lineRule="auto"/>
        <w:jc w:val="both"/>
        <w:rPr>
          <w:rFonts w:ascii="Times New Roman" w:eastAsia="Arial" w:hAnsi="Times New Roman" w:cs="Times New Roman"/>
          <w:b/>
          <w:bCs/>
          <w:color w:val="000000"/>
          <w:sz w:val="24"/>
          <w:szCs w:val="24"/>
          <w:lang w:eastAsia="ro-RO"/>
        </w:rPr>
      </w:pPr>
      <w:r w:rsidRPr="00D33009">
        <w:rPr>
          <w:rFonts w:ascii="Times New Roman" w:eastAsia="Arial" w:hAnsi="Times New Roman" w:cs="Times New Roman"/>
          <w:b/>
          <w:bCs/>
          <w:color w:val="000000"/>
          <w:sz w:val="24"/>
          <w:szCs w:val="24"/>
          <w:lang w:eastAsia="ro-RO"/>
        </w:rPr>
        <w:t xml:space="preserve">prevederile art. 869 din Codul civil, aprobat prin Legea nr. 287/2009, republicată, cu modificările și completările ulterioare; </w:t>
      </w:r>
    </w:p>
    <w:p w14:paraId="794D19FF" w14:textId="6F06611E" w:rsidR="00D33009" w:rsidRPr="00D33009" w:rsidRDefault="00D33009" w:rsidP="00D33009">
      <w:pPr>
        <w:pStyle w:val="Listparagraf"/>
        <w:numPr>
          <w:ilvl w:val="0"/>
          <w:numId w:val="5"/>
        </w:numPr>
        <w:spacing w:after="0" w:line="239" w:lineRule="auto"/>
        <w:jc w:val="both"/>
        <w:rPr>
          <w:rFonts w:ascii="Times New Roman" w:eastAsia="Arial" w:hAnsi="Times New Roman" w:cs="Times New Roman"/>
          <w:b/>
          <w:bCs/>
          <w:color w:val="000000"/>
          <w:sz w:val="24"/>
          <w:szCs w:val="24"/>
          <w:lang w:eastAsia="ro-RO"/>
        </w:rPr>
      </w:pPr>
      <w:r w:rsidRPr="00D33009">
        <w:rPr>
          <w:rFonts w:ascii="Times New Roman" w:eastAsia="Arial" w:hAnsi="Times New Roman" w:cs="Times New Roman"/>
          <w:b/>
          <w:bCs/>
          <w:color w:val="000000"/>
          <w:sz w:val="24"/>
          <w:szCs w:val="24"/>
          <w:lang w:eastAsia="ro-RO"/>
        </w:rPr>
        <w:t xml:space="preserve">prevederile art. 285, </w:t>
      </w:r>
      <w:r w:rsidR="000B0D33">
        <w:rPr>
          <w:rFonts w:ascii="Times New Roman" w:eastAsia="Arial" w:hAnsi="Times New Roman" w:cs="Times New Roman"/>
          <w:b/>
          <w:bCs/>
          <w:color w:val="000000"/>
          <w:sz w:val="24"/>
          <w:szCs w:val="24"/>
          <w:lang w:eastAsia="ro-RO"/>
        </w:rPr>
        <w:t>art.</w:t>
      </w:r>
      <w:r w:rsidRPr="00D33009">
        <w:rPr>
          <w:rFonts w:ascii="Times New Roman" w:eastAsia="Arial" w:hAnsi="Times New Roman" w:cs="Times New Roman"/>
          <w:b/>
          <w:bCs/>
          <w:color w:val="000000"/>
          <w:sz w:val="24"/>
          <w:szCs w:val="24"/>
          <w:lang w:eastAsia="ro-RO"/>
        </w:rPr>
        <w:t xml:space="preserve">286 alin. (4), </w:t>
      </w:r>
      <w:r w:rsidR="000B0D33">
        <w:rPr>
          <w:rFonts w:ascii="Times New Roman" w:eastAsia="Arial" w:hAnsi="Times New Roman" w:cs="Times New Roman"/>
          <w:b/>
          <w:bCs/>
          <w:color w:val="000000"/>
          <w:sz w:val="24"/>
          <w:szCs w:val="24"/>
          <w:lang w:eastAsia="ro-RO"/>
        </w:rPr>
        <w:t xml:space="preserve">art. </w:t>
      </w:r>
      <w:r w:rsidRPr="00D33009">
        <w:rPr>
          <w:rFonts w:ascii="Times New Roman" w:eastAsia="Arial" w:hAnsi="Times New Roman" w:cs="Times New Roman"/>
          <w:b/>
          <w:bCs/>
          <w:color w:val="000000"/>
          <w:sz w:val="24"/>
          <w:szCs w:val="24"/>
          <w:lang w:eastAsia="ro-RO"/>
        </w:rPr>
        <w:t xml:space="preserve">287 lit. b), </w:t>
      </w:r>
      <w:r w:rsidR="000B0D33">
        <w:rPr>
          <w:rFonts w:ascii="Times New Roman" w:eastAsia="Arial" w:hAnsi="Times New Roman" w:cs="Times New Roman"/>
          <w:b/>
          <w:bCs/>
          <w:color w:val="000000"/>
          <w:sz w:val="24"/>
          <w:szCs w:val="24"/>
          <w:lang w:eastAsia="ro-RO"/>
        </w:rPr>
        <w:t xml:space="preserve">art. </w:t>
      </w:r>
      <w:r w:rsidRPr="00D33009">
        <w:rPr>
          <w:rFonts w:ascii="Times New Roman" w:eastAsia="Arial" w:hAnsi="Times New Roman" w:cs="Times New Roman"/>
          <w:b/>
          <w:bCs/>
          <w:color w:val="000000"/>
          <w:sz w:val="24"/>
          <w:szCs w:val="24"/>
          <w:lang w:eastAsia="ro-RO"/>
        </w:rPr>
        <w:t xml:space="preserve">298 lit. c) </w:t>
      </w:r>
      <w:r w:rsidR="000B0D33">
        <w:rPr>
          <w:rFonts w:ascii="Times New Roman" w:eastAsia="Arial" w:hAnsi="Times New Roman" w:cs="Times New Roman"/>
          <w:b/>
          <w:bCs/>
          <w:color w:val="000000"/>
          <w:sz w:val="24"/>
          <w:szCs w:val="24"/>
          <w:lang w:eastAsia="ro-RO"/>
        </w:rPr>
        <w:t xml:space="preserve">, art. </w:t>
      </w:r>
      <w:r w:rsidRPr="00D33009">
        <w:rPr>
          <w:rFonts w:ascii="Times New Roman" w:eastAsia="Arial" w:hAnsi="Times New Roman" w:cs="Times New Roman"/>
          <w:b/>
          <w:bCs/>
          <w:color w:val="000000"/>
          <w:sz w:val="24"/>
          <w:szCs w:val="24"/>
          <w:lang w:eastAsia="ro-RO"/>
        </w:rPr>
        <w:t>301</w:t>
      </w:r>
      <w:r w:rsidR="000B0D33">
        <w:rPr>
          <w:rFonts w:ascii="Times New Roman" w:eastAsia="Arial" w:hAnsi="Times New Roman" w:cs="Times New Roman"/>
          <w:b/>
          <w:bCs/>
          <w:color w:val="000000"/>
          <w:sz w:val="24"/>
          <w:szCs w:val="24"/>
          <w:lang w:eastAsia="ro-RO"/>
        </w:rPr>
        <w:t xml:space="preserve"> și art. 353 </w:t>
      </w:r>
      <w:r w:rsidRPr="00D33009">
        <w:rPr>
          <w:rFonts w:ascii="Times New Roman" w:eastAsia="Arial" w:hAnsi="Times New Roman" w:cs="Times New Roman"/>
          <w:b/>
          <w:bCs/>
          <w:color w:val="000000"/>
          <w:sz w:val="24"/>
          <w:szCs w:val="24"/>
          <w:lang w:eastAsia="ro-RO"/>
        </w:rPr>
        <w:t xml:space="preserve"> din Codul administrativ, aprobat prin O.U.G. nr. 57/2019, cu modificările și completările ulterioare; </w:t>
      </w:r>
    </w:p>
    <w:p w14:paraId="55AFA1E1" w14:textId="1DEB3C2E" w:rsidR="00D33009" w:rsidRPr="00D33009" w:rsidRDefault="00D33009" w:rsidP="00D33009">
      <w:pPr>
        <w:pStyle w:val="Listparagraf"/>
        <w:numPr>
          <w:ilvl w:val="0"/>
          <w:numId w:val="5"/>
        </w:numPr>
        <w:spacing w:after="0" w:line="239" w:lineRule="auto"/>
        <w:jc w:val="both"/>
        <w:rPr>
          <w:rFonts w:ascii="Times New Roman" w:eastAsia="Arial" w:hAnsi="Times New Roman" w:cs="Times New Roman"/>
          <w:b/>
          <w:bCs/>
          <w:color w:val="000000"/>
          <w:sz w:val="24"/>
          <w:szCs w:val="24"/>
          <w:lang w:eastAsia="ro-RO"/>
        </w:rPr>
      </w:pPr>
      <w:r w:rsidRPr="00D33009">
        <w:rPr>
          <w:rFonts w:ascii="Times New Roman" w:eastAsia="Arial" w:hAnsi="Times New Roman" w:cs="Times New Roman"/>
          <w:b/>
          <w:bCs/>
          <w:color w:val="000000"/>
          <w:sz w:val="24"/>
          <w:szCs w:val="24"/>
          <w:lang w:eastAsia="ro-RO"/>
        </w:rPr>
        <w:t>prevederile art. 41 din Legea nr. 24/2004 privind normele de tehnică legislativă pentru elaborarea actelor normative(r2);</w:t>
      </w:r>
    </w:p>
    <w:p w14:paraId="6442EDFF" w14:textId="007A0835" w:rsidR="00D676A3" w:rsidRPr="00D33009" w:rsidRDefault="00D676A3" w:rsidP="00D33009">
      <w:pPr>
        <w:spacing w:after="0" w:line="239" w:lineRule="auto"/>
        <w:jc w:val="both"/>
        <w:rPr>
          <w:rFonts w:ascii="Times New Roman" w:eastAsia="Arial" w:hAnsi="Times New Roman" w:cs="Times New Roman"/>
          <w:color w:val="000000"/>
          <w:sz w:val="24"/>
          <w:szCs w:val="24"/>
          <w:lang w:eastAsia="ro-RO"/>
        </w:rPr>
      </w:pPr>
      <w:bookmarkStart w:id="0" w:name="_Hlk114646464"/>
    </w:p>
    <w:bookmarkEnd w:id="0"/>
    <w:p w14:paraId="796CDF2D" w14:textId="5319661E" w:rsidR="00FA5093" w:rsidRPr="00FA5093" w:rsidRDefault="00FA5093" w:rsidP="00FA5093">
      <w:pPr>
        <w:spacing w:after="0" w:line="239" w:lineRule="auto"/>
        <w:ind w:firstLine="567"/>
        <w:jc w:val="both"/>
        <w:rPr>
          <w:rFonts w:ascii="Times New Roman" w:eastAsia="Arial" w:hAnsi="Times New Roman" w:cs="Times New Roman"/>
          <w:b/>
          <w:bCs/>
          <w:color w:val="000000"/>
          <w:sz w:val="24"/>
          <w:szCs w:val="24"/>
          <w:lang w:eastAsia="ro-RO"/>
        </w:rPr>
      </w:pPr>
      <w:r w:rsidRPr="00FA5093">
        <w:rPr>
          <w:rFonts w:ascii="Times New Roman" w:eastAsia="Arial" w:hAnsi="Times New Roman" w:cs="Times New Roman"/>
          <w:b/>
          <w:bCs/>
          <w:color w:val="000000"/>
          <w:sz w:val="24"/>
          <w:szCs w:val="24"/>
          <w:lang w:eastAsia="ro-RO"/>
        </w:rPr>
        <w:t>Ținând cont de:</w:t>
      </w:r>
    </w:p>
    <w:p w14:paraId="3AAE8E2F" w14:textId="563B9044" w:rsidR="00846143" w:rsidRDefault="00846143" w:rsidP="00B7652E">
      <w:pPr>
        <w:numPr>
          <w:ilvl w:val="0"/>
          <w:numId w:val="3"/>
        </w:numPr>
        <w:spacing w:after="0" w:line="239" w:lineRule="auto"/>
        <w:ind w:left="0" w:firstLine="567"/>
        <w:contextualSpacing/>
        <w:jc w:val="both"/>
        <w:rPr>
          <w:rFonts w:ascii="Times New Roman" w:eastAsia="Arial" w:hAnsi="Times New Roman" w:cs="Times New Roman"/>
          <w:color w:val="000000"/>
          <w:sz w:val="24"/>
          <w:szCs w:val="24"/>
          <w:lang w:eastAsia="ro-RO"/>
        </w:rPr>
      </w:pPr>
      <w:r w:rsidRPr="00846143">
        <w:rPr>
          <w:rFonts w:ascii="Times New Roman" w:eastAsia="Arial" w:hAnsi="Times New Roman" w:cs="Times New Roman"/>
          <w:color w:val="000000"/>
          <w:sz w:val="24"/>
          <w:szCs w:val="24"/>
          <w:lang w:eastAsia="ro-RO"/>
        </w:rPr>
        <w:t>art. 129 alin. (1) și (2) lit. c) coroborate cu cele ale alin. (6) lit. a), precum și ale art. 196 alin. (1) lit. a) din O.U.G. nr. 57/2019 privind Codul administrativ, cu modificările și completările ulterioare;</w:t>
      </w:r>
    </w:p>
    <w:p w14:paraId="0A8B936A" w14:textId="22FA3A15" w:rsidR="00F037F2" w:rsidRPr="00C52BB9" w:rsidRDefault="00EB6CAB" w:rsidP="00241F2B">
      <w:pPr>
        <w:numPr>
          <w:ilvl w:val="0"/>
          <w:numId w:val="3"/>
        </w:numPr>
        <w:spacing w:after="0" w:line="239" w:lineRule="auto"/>
        <w:ind w:left="0" w:firstLine="567"/>
        <w:contextualSpacing/>
        <w:jc w:val="both"/>
        <w:rPr>
          <w:rFonts w:ascii="Times New Roman" w:eastAsia="Arial" w:hAnsi="Times New Roman" w:cs="Times New Roman"/>
          <w:sz w:val="24"/>
          <w:szCs w:val="24"/>
          <w:lang w:eastAsia="ro-RO"/>
        </w:rPr>
      </w:pPr>
      <w:r>
        <w:rPr>
          <w:rFonts w:ascii="Times New Roman" w:eastAsia="Arial" w:hAnsi="Times New Roman" w:cs="Times New Roman"/>
          <w:color w:val="000000"/>
          <w:sz w:val="24"/>
          <w:szCs w:val="24"/>
          <w:lang w:eastAsia="ro-RO"/>
        </w:rPr>
        <w:t>adresa nr 8864/21.09.2022</w:t>
      </w:r>
      <w:r w:rsidR="00241F2B">
        <w:rPr>
          <w:rFonts w:ascii="Times New Roman" w:eastAsia="Arial" w:hAnsi="Times New Roman" w:cs="Times New Roman"/>
          <w:color w:val="000000"/>
          <w:sz w:val="24"/>
          <w:szCs w:val="24"/>
          <w:lang w:eastAsia="ro-RO"/>
        </w:rPr>
        <w:t xml:space="preserve"> și adresa nr 9230/29.09.2022 </w:t>
      </w:r>
      <w:r>
        <w:rPr>
          <w:rFonts w:ascii="Times New Roman" w:eastAsia="Arial" w:hAnsi="Times New Roman" w:cs="Times New Roman"/>
          <w:color w:val="000000"/>
          <w:sz w:val="24"/>
          <w:szCs w:val="24"/>
          <w:lang w:eastAsia="ro-RO"/>
        </w:rPr>
        <w:t xml:space="preserve">a U.A.T Comuna Băneasa </w:t>
      </w:r>
      <w:r w:rsidR="00241F2B">
        <w:rPr>
          <w:rFonts w:ascii="Times New Roman" w:eastAsia="Arial" w:hAnsi="Times New Roman" w:cs="Times New Roman"/>
          <w:color w:val="000000"/>
          <w:sz w:val="24"/>
          <w:szCs w:val="24"/>
          <w:lang w:eastAsia="ro-RO"/>
        </w:rPr>
        <w:t xml:space="preserve"> </w:t>
      </w:r>
      <w:r>
        <w:rPr>
          <w:rFonts w:ascii="Times New Roman" w:eastAsia="Arial" w:hAnsi="Times New Roman" w:cs="Times New Roman"/>
          <w:color w:val="000000"/>
          <w:sz w:val="24"/>
          <w:szCs w:val="24"/>
          <w:lang w:eastAsia="ro-RO"/>
        </w:rPr>
        <w:t xml:space="preserve">privind solicitarea demararii procedurii </w:t>
      </w:r>
      <w:r w:rsidR="009350C1">
        <w:rPr>
          <w:rFonts w:ascii="Times New Roman" w:eastAsia="Arial" w:hAnsi="Times New Roman" w:cs="Times New Roman"/>
          <w:color w:val="000000"/>
          <w:sz w:val="24"/>
          <w:szCs w:val="24"/>
          <w:lang w:eastAsia="ro-RO"/>
        </w:rPr>
        <w:t xml:space="preserve">de </w:t>
      </w:r>
      <w:r w:rsidR="00C52BB9">
        <w:rPr>
          <w:rFonts w:ascii="Times New Roman" w:eastAsia="Arial" w:hAnsi="Times New Roman" w:cs="Times New Roman"/>
          <w:color w:val="000000"/>
          <w:sz w:val="24"/>
          <w:szCs w:val="24"/>
          <w:lang w:eastAsia="ro-RO"/>
        </w:rPr>
        <w:t>revocare</w:t>
      </w:r>
      <w:r w:rsidR="009350C1">
        <w:rPr>
          <w:rFonts w:ascii="Times New Roman" w:eastAsia="Arial" w:hAnsi="Times New Roman" w:cs="Times New Roman"/>
          <w:color w:val="000000"/>
          <w:sz w:val="24"/>
          <w:szCs w:val="24"/>
          <w:lang w:eastAsia="ro-RO"/>
        </w:rPr>
        <w:t xml:space="preserve"> a dreptului de admin</w:t>
      </w:r>
      <w:r w:rsidR="00550DE0">
        <w:rPr>
          <w:rFonts w:ascii="Times New Roman" w:eastAsia="Arial" w:hAnsi="Times New Roman" w:cs="Times New Roman"/>
          <w:color w:val="000000"/>
          <w:sz w:val="24"/>
          <w:szCs w:val="24"/>
          <w:lang w:eastAsia="ro-RO"/>
        </w:rPr>
        <w:t>i</w:t>
      </w:r>
      <w:r w:rsidR="009350C1">
        <w:rPr>
          <w:rFonts w:ascii="Times New Roman" w:eastAsia="Arial" w:hAnsi="Times New Roman" w:cs="Times New Roman"/>
          <w:color w:val="000000"/>
          <w:sz w:val="24"/>
          <w:szCs w:val="24"/>
          <w:lang w:eastAsia="ro-RO"/>
        </w:rPr>
        <w:t>strare asupra terenului in suprafață de 7300 mp</w:t>
      </w:r>
      <w:r w:rsidR="00550DE0">
        <w:rPr>
          <w:rFonts w:ascii="Times New Roman" w:eastAsia="Arial" w:hAnsi="Times New Roman" w:cs="Times New Roman"/>
          <w:color w:val="000000"/>
          <w:sz w:val="24"/>
          <w:szCs w:val="24"/>
          <w:lang w:eastAsia="ro-RO"/>
        </w:rPr>
        <w:t xml:space="preserve"> </w:t>
      </w:r>
      <w:r w:rsidR="00241F2B">
        <w:rPr>
          <w:rFonts w:ascii="Times New Roman" w:eastAsia="Arial" w:hAnsi="Times New Roman" w:cs="Times New Roman"/>
          <w:color w:val="000000"/>
          <w:sz w:val="24"/>
          <w:szCs w:val="24"/>
          <w:lang w:eastAsia="ro-RO"/>
        </w:rPr>
        <w:t xml:space="preserve">precum </w:t>
      </w:r>
      <w:r w:rsidR="00241F2B" w:rsidRPr="00C52BB9">
        <w:rPr>
          <w:rFonts w:ascii="Times New Roman" w:eastAsia="Arial" w:hAnsi="Times New Roman" w:cs="Times New Roman"/>
          <w:sz w:val="24"/>
          <w:szCs w:val="24"/>
          <w:lang w:eastAsia="ro-RO"/>
        </w:rPr>
        <w:t xml:space="preserve">si adresa nr </w:t>
      </w:r>
      <w:r w:rsidR="00C52BB9" w:rsidRPr="00C52BB9">
        <w:rPr>
          <w:rFonts w:ascii="Times New Roman" w:eastAsia="Arial" w:hAnsi="Times New Roman" w:cs="Times New Roman"/>
          <w:sz w:val="24"/>
          <w:szCs w:val="24"/>
          <w:lang w:eastAsia="ro-RO"/>
        </w:rPr>
        <w:t xml:space="preserve">41254/07.10.2022 </w:t>
      </w:r>
      <w:r w:rsidR="00241F2B" w:rsidRPr="00C52BB9">
        <w:rPr>
          <w:rFonts w:ascii="Times New Roman" w:eastAsia="Arial" w:hAnsi="Times New Roman" w:cs="Times New Roman"/>
          <w:sz w:val="24"/>
          <w:szCs w:val="24"/>
          <w:lang w:eastAsia="ro-RO"/>
        </w:rPr>
        <w:t xml:space="preserve"> a </w:t>
      </w:r>
      <w:r w:rsidR="00F037F2" w:rsidRPr="00C52BB9">
        <w:rPr>
          <w:rFonts w:ascii="Times New Roman" w:eastAsia="Arial" w:hAnsi="Times New Roman" w:cs="Times New Roman"/>
          <w:sz w:val="24"/>
          <w:szCs w:val="24"/>
          <w:lang w:eastAsia="ro-RO"/>
        </w:rPr>
        <w:t xml:space="preserve">Consiliului </w:t>
      </w:r>
      <w:r w:rsidR="00097DE4">
        <w:rPr>
          <w:rFonts w:ascii="Times New Roman" w:eastAsia="Arial" w:hAnsi="Times New Roman" w:cs="Times New Roman"/>
          <w:sz w:val="24"/>
          <w:szCs w:val="24"/>
          <w:lang w:eastAsia="ro-RO"/>
        </w:rPr>
        <w:t>J</w:t>
      </w:r>
      <w:r w:rsidR="00F037F2" w:rsidRPr="00C52BB9">
        <w:rPr>
          <w:rFonts w:ascii="Times New Roman" w:eastAsia="Arial" w:hAnsi="Times New Roman" w:cs="Times New Roman"/>
          <w:sz w:val="24"/>
          <w:szCs w:val="24"/>
          <w:lang w:eastAsia="ro-RO"/>
        </w:rPr>
        <w:t xml:space="preserve">udețean Constanța privind – acordul privind </w:t>
      </w:r>
      <w:r w:rsidR="00CE543B" w:rsidRPr="00C52BB9">
        <w:rPr>
          <w:rFonts w:ascii="Times New Roman" w:eastAsia="Arial" w:hAnsi="Times New Roman" w:cs="Times New Roman"/>
          <w:sz w:val="24"/>
          <w:szCs w:val="24"/>
          <w:lang w:eastAsia="ro-RO"/>
        </w:rPr>
        <w:t>î</w:t>
      </w:r>
      <w:r w:rsidR="00F037F2" w:rsidRPr="00C52BB9">
        <w:rPr>
          <w:rFonts w:ascii="Times New Roman" w:eastAsia="Arial" w:hAnsi="Times New Roman" w:cs="Times New Roman"/>
          <w:sz w:val="24"/>
          <w:szCs w:val="24"/>
          <w:lang w:eastAsia="ro-RO"/>
        </w:rPr>
        <w:t>ncet</w:t>
      </w:r>
      <w:r w:rsidR="00CE543B" w:rsidRPr="00C52BB9">
        <w:rPr>
          <w:rFonts w:ascii="Times New Roman" w:eastAsia="Arial" w:hAnsi="Times New Roman" w:cs="Times New Roman"/>
          <w:sz w:val="24"/>
          <w:szCs w:val="24"/>
          <w:lang w:eastAsia="ro-RO"/>
        </w:rPr>
        <w:t>a</w:t>
      </w:r>
      <w:r w:rsidR="00F037F2" w:rsidRPr="00C52BB9">
        <w:rPr>
          <w:rFonts w:ascii="Times New Roman" w:eastAsia="Arial" w:hAnsi="Times New Roman" w:cs="Times New Roman"/>
          <w:sz w:val="24"/>
          <w:szCs w:val="24"/>
          <w:lang w:eastAsia="ro-RO"/>
        </w:rPr>
        <w:t>rea</w:t>
      </w:r>
      <w:r w:rsidR="00097DE4">
        <w:rPr>
          <w:rFonts w:ascii="Times New Roman" w:eastAsia="Arial" w:hAnsi="Times New Roman" w:cs="Times New Roman"/>
          <w:sz w:val="24"/>
          <w:szCs w:val="24"/>
          <w:lang w:eastAsia="ro-RO"/>
        </w:rPr>
        <w:t xml:space="preserve"> interesului public și implicit al</w:t>
      </w:r>
      <w:r w:rsidR="00F037F2" w:rsidRPr="00C52BB9">
        <w:rPr>
          <w:rFonts w:ascii="Times New Roman" w:eastAsia="Arial" w:hAnsi="Times New Roman" w:cs="Times New Roman"/>
          <w:sz w:val="24"/>
          <w:szCs w:val="24"/>
          <w:lang w:eastAsia="ro-RO"/>
        </w:rPr>
        <w:t xml:space="preserve"> dreptului de administrare </w:t>
      </w:r>
      <w:r w:rsidR="00097DE4">
        <w:rPr>
          <w:rFonts w:ascii="Times New Roman" w:eastAsia="Arial" w:hAnsi="Times New Roman" w:cs="Times New Roman"/>
          <w:sz w:val="24"/>
          <w:szCs w:val="24"/>
          <w:lang w:eastAsia="ro-RO"/>
        </w:rPr>
        <w:t xml:space="preserve">asupra </w:t>
      </w:r>
      <w:r w:rsidR="00F037F2" w:rsidRPr="00C52BB9">
        <w:rPr>
          <w:rFonts w:ascii="Times New Roman" w:eastAsia="Arial" w:hAnsi="Times New Roman" w:cs="Times New Roman"/>
          <w:sz w:val="24"/>
          <w:szCs w:val="24"/>
          <w:lang w:eastAsia="ro-RO"/>
        </w:rPr>
        <w:t>teren</w:t>
      </w:r>
      <w:r w:rsidR="00097DE4">
        <w:rPr>
          <w:rFonts w:ascii="Times New Roman" w:eastAsia="Arial" w:hAnsi="Times New Roman" w:cs="Times New Roman"/>
          <w:sz w:val="24"/>
          <w:szCs w:val="24"/>
          <w:lang w:eastAsia="ro-RO"/>
        </w:rPr>
        <w:t>ului necesar pentru construirea unui</w:t>
      </w:r>
      <w:r w:rsidR="00F037F2" w:rsidRPr="00C52BB9">
        <w:rPr>
          <w:rFonts w:ascii="Times New Roman" w:eastAsia="Arial" w:hAnsi="Times New Roman" w:cs="Times New Roman"/>
          <w:sz w:val="24"/>
          <w:szCs w:val="24"/>
          <w:lang w:eastAsia="ro-RO"/>
        </w:rPr>
        <w:t xml:space="preserve"> heliport</w:t>
      </w:r>
      <w:r w:rsidR="00F939FB">
        <w:rPr>
          <w:rFonts w:ascii="Times New Roman" w:eastAsia="Arial" w:hAnsi="Times New Roman" w:cs="Times New Roman"/>
          <w:sz w:val="24"/>
          <w:szCs w:val="24"/>
          <w:lang w:eastAsia="ro-RO"/>
        </w:rPr>
        <w:t>,</w:t>
      </w:r>
      <w:r w:rsidR="00C52BB9" w:rsidRPr="00C52BB9">
        <w:rPr>
          <w:rFonts w:ascii="Times New Roman" w:eastAsia="Arial" w:hAnsi="Times New Roman" w:cs="Times New Roman"/>
          <w:sz w:val="24"/>
          <w:szCs w:val="24"/>
          <w:lang w:eastAsia="ro-RO"/>
        </w:rPr>
        <w:t xml:space="preserve"> inregistrată la Primăria comunei Băneasa sub nr. 9543/10.10.2022;</w:t>
      </w:r>
    </w:p>
    <w:p w14:paraId="6E7316A9" w14:textId="756D6F7B" w:rsidR="00D33009" w:rsidRPr="00780D44" w:rsidRDefault="00D33009" w:rsidP="00266099">
      <w:pPr>
        <w:numPr>
          <w:ilvl w:val="0"/>
          <w:numId w:val="3"/>
        </w:numPr>
        <w:spacing w:after="0" w:line="239" w:lineRule="auto"/>
        <w:contextualSpacing/>
        <w:jc w:val="both"/>
        <w:rPr>
          <w:rFonts w:ascii="Times New Roman" w:eastAsia="Arial" w:hAnsi="Times New Roman" w:cs="Times New Roman"/>
          <w:color w:val="000000" w:themeColor="text1"/>
          <w:sz w:val="24"/>
          <w:szCs w:val="24"/>
          <w:lang w:eastAsia="ro-RO"/>
        </w:rPr>
      </w:pPr>
      <w:r w:rsidRPr="00780D44">
        <w:rPr>
          <w:rFonts w:ascii="Times New Roman" w:eastAsia="Arial" w:hAnsi="Times New Roman" w:cs="Times New Roman"/>
          <w:color w:val="000000" w:themeColor="text1"/>
          <w:sz w:val="24"/>
          <w:szCs w:val="24"/>
          <w:lang w:eastAsia="ro-RO"/>
        </w:rPr>
        <w:t xml:space="preserve">  Hotărârea Consiliului Local Băneasa nr. 83/2017 privind insusirea </w:t>
      </w:r>
      <w:r w:rsidR="00780D44" w:rsidRPr="00780D44">
        <w:rPr>
          <w:rFonts w:ascii="Times New Roman" w:eastAsia="Arial" w:hAnsi="Times New Roman" w:cs="Times New Roman"/>
          <w:color w:val="000000" w:themeColor="text1"/>
          <w:sz w:val="24"/>
          <w:szCs w:val="24"/>
          <w:lang w:eastAsia="ro-RO"/>
        </w:rPr>
        <w:t>şi aprobarea inventarului actualizat al bunurilor care alcătuiesc domeniul public al oraşului Băneasa, judeţul Constanţa</w:t>
      </w:r>
      <w:r w:rsidR="00780D44">
        <w:rPr>
          <w:rFonts w:ascii="Times New Roman" w:eastAsia="Arial" w:hAnsi="Times New Roman" w:cs="Times New Roman"/>
          <w:color w:val="000000" w:themeColor="text1"/>
          <w:sz w:val="24"/>
          <w:szCs w:val="24"/>
          <w:lang w:eastAsia="ro-RO"/>
        </w:rPr>
        <w:t>, cu modificările</w:t>
      </w:r>
      <w:r w:rsidR="009A73C3">
        <w:rPr>
          <w:rFonts w:ascii="Times New Roman" w:eastAsia="Arial" w:hAnsi="Times New Roman" w:cs="Times New Roman"/>
          <w:color w:val="000000" w:themeColor="text1"/>
          <w:sz w:val="24"/>
          <w:szCs w:val="24"/>
          <w:lang w:eastAsia="ro-RO"/>
        </w:rPr>
        <w:t xml:space="preserve"> ș</w:t>
      </w:r>
      <w:r w:rsidR="00780D44">
        <w:rPr>
          <w:rFonts w:ascii="Times New Roman" w:eastAsia="Arial" w:hAnsi="Times New Roman" w:cs="Times New Roman"/>
          <w:color w:val="000000" w:themeColor="text1"/>
          <w:sz w:val="24"/>
          <w:szCs w:val="24"/>
          <w:lang w:eastAsia="ro-RO"/>
        </w:rPr>
        <w:t>i complet</w:t>
      </w:r>
      <w:r w:rsidR="009A73C3">
        <w:rPr>
          <w:rFonts w:ascii="Times New Roman" w:eastAsia="Arial" w:hAnsi="Times New Roman" w:cs="Times New Roman"/>
          <w:color w:val="000000" w:themeColor="text1"/>
          <w:sz w:val="24"/>
          <w:szCs w:val="24"/>
          <w:lang w:eastAsia="ro-RO"/>
        </w:rPr>
        <w:t>ă</w:t>
      </w:r>
      <w:r w:rsidR="00780D44">
        <w:rPr>
          <w:rFonts w:ascii="Times New Roman" w:eastAsia="Arial" w:hAnsi="Times New Roman" w:cs="Times New Roman"/>
          <w:color w:val="000000" w:themeColor="text1"/>
          <w:sz w:val="24"/>
          <w:szCs w:val="24"/>
          <w:lang w:eastAsia="ro-RO"/>
        </w:rPr>
        <w:t>rile ulterioare</w:t>
      </w:r>
      <w:r w:rsidR="00780D44" w:rsidRPr="00780D44">
        <w:rPr>
          <w:rFonts w:ascii="Times New Roman" w:eastAsia="Arial" w:hAnsi="Times New Roman" w:cs="Times New Roman"/>
          <w:color w:val="000000" w:themeColor="text1"/>
          <w:sz w:val="24"/>
          <w:szCs w:val="24"/>
          <w:lang w:eastAsia="ro-RO"/>
        </w:rPr>
        <w:t>;</w:t>
      </w:r>
    </w:p>
    <w:p w14:paraId="0622F2D2" w14:textId="59166190" w:rsidR="005B335B" w:rsidRDefault="005B335B" w:rsidP="00B7652E">
      <w:pPr>
        <w:numPr>
          <w:ilvl w:val="0"/>
          <w:numId w:val="3"/>
        </w:numPr>
        <w:spacing w:after="0" w:line="239" w:lineRule="auto"/>
        <w:ind w:left="0" w:firstLine="567"/>
        <w:contextualSpacing/>
        <w:jc w:val="both"/>
        <w:rPr>
          <w:rFonts w:ascii="Times New Roman" w:eastAsia="Arial" w:hAnsi="Times New Roman" w:cs="Times New Roman"/>
          <w:color w:val="000000"/>
          <w:sz w:val="24"/>
          <w:szCs w:val="24"/>
          <w:lang w:eastAsia="ro-RO"/>
        </w:rPr>
      </w:pPr>
      <w:r>
        <w:rPr>
          <w:rFonts w:ascii="Times New Roman" w:eastAsia="Arial" w:hAnsi="Times New Roman" w:cs="Times New Roman"/>
          <w:color w:val="000000"/>
          <w:sz w:val="24"/>
          <w:szCs w:val="24"/>
          <w:lang w:eastAsia="ro-RO"/>
        </w:rPr>
        <w:t xml:space="preserve"> Hotărârea Consiliului Local Băneasa nr. 16/28.03.2013 privind înscrierea în domeniul public sl ora</w:t>
      </w:r>
      <w:r w:rsidR="00D33009">
        <w:rPr>
          <w:rFonts w:ascii="Times New Roman" w:eastAsia="Arial" w:hAnsi="Times New Roman" w:cs="Times New Roman"/>
          <w:color w:val="000000"/>
          <w:sz w:val="24"/>
          <w:szCs w:val="24"/>
          <w:lang w:eastAsia="ro-RO"/>
        </w:rPr>
        <w:t>ș</w:t>
      </w:r>
      <w:r>
        <w:rPr>
          <w:rFonts w:ascii="Times New Roman" w:eastAsia="Arial" w:hAnsi="Times New Roman" w:cs="Times New Roman"/>
          <w:color w:val="000000"/>
          <w:sz w:val="24"/>
          <w:szCs w:val="24"/>
          <w:lang w:eastAsia="ro-RO"/>
        </w:rPr>
        <w:t xml:space="preserve">ului Băneasa a </w:t>
      </w:r>
      <w:r w:rsidR="00024E30">
        <w:rPr>
          <w:rFonts w:ascii="Times New Roman" w:eastAsia="Arial" w:hAnsi="Times New Roman" w:cs="Times New Roman"/>
          <w:color w:val="000000"/>
          <w:sz w:val="24"/>
          <w:szCs w:val="24"/>
          <w:lang w:eastAsia="ro-RO"/>
        </w:rPr>
        <w:t>u</w:t>
      </w:r>
      <w:r>
        <w:rPr>
          <w:rFonts w:ascii="Times New Roman" w:eastAsia="Arial" w:hAnsi="Times New Roman" w:cs="Times New Roman"/>
          <w:color w:val="000000"/>
          <w:sz w:val="24"/>
          <w:szCs w:val="24"/>
          <w:lang w:eastAsia="ro-RO"/>
        </w:rPr>
        <w:t xml:space="preserve">nui </w:t>
      </w:r>
      <w:r w:rsidR="00024E30">
        <w:rPr>
          <w:rFonts w:ascii="Times New Roman" w:eastAsia="Arial" w:hAnsi="Times New Roman" w:cs="Times New Roman"/>
          <w:color w:val="000000"/>
          <w:sz w:val="24"/>
          <w:szCs w:val="24"/>
          <w:lang w:eastAsia="ro-RO"/>
        </w:rPr>
        <w:t xml:space="preserve">bun imobil- teren liber de construcții- situat în orașul Băneasa și darea acestuia în administrarea Consiliului </w:t>
      </w:r>
      <w:r w:rsidR="00F037F2">
        <w:rPr>
          <w:rFonts w:ascii="Times New Roman" w:eastAsia="Arial" w:hAnsi="Times New Roman" w:cs="Times New Roman"/>
          <w:color w:val="000000"/>
          <w:sz w:val="24"/>
          <w:szCs w:val="24"/>
          <w:lang w:eastAsia="ro-RO"/>
        </w:rPr>
        <w:t>J</w:t>
      </w:r>
      <w:r w:rsidR="00024E30">
        <w:rPr>
          <w:rFonts w:ascii="Times New Roman" w:eastAsia="Arial" w:hAnsi="Times New Roman" w:cs="Times New Roman"/>
          <w:color w:val="000000"/>
          <w:sz w:val="24"/>
          <w:szCs w:val="24"/>
          <w:lang w:eastAsia="ro-RO"/>
        </w:rPr>
        <w:t>ude</w:t>
      </w:r>
      <w:r w:rsidR="00F037F2">
        <w:rPr>
          <w:rFonts w:ascii="Times New Roman" w:eastAsia="Arial" w:hAnsi="Times New Roman" w:cs="Times New Roman"/>
          <w:color w:val="000000"/>
          <w:sz w:val="24"/>
          <w:szCs w:val="24"/>
          <w:lang w:eastAsia="ro-RO"/>
        </w:rPr>
        <w:t>ț</w:t>
      </w:r>
      <w:r w:rsidR="00024E30">
        <w:rPr>
          <w:rFonts w:ascii="Times New Roman" w:eastAsia="Arial" w:hAnsi="Times New Roman" w:cs="Times New Roman"/>
          <w:color w:val="000000"/>
          <w:sz w:val="24"/>
          <w:szCs w:val="24"/>
          <w:lang w:eastAsia="ro-RO"/>
        </w:rPr>
        <w:t>ean Constanța;</w:t>
      </w:r>
    </w:p>
    <w:p w14:paraId="377C6D8F" w14:textId="1E62BE98" w:rsidR="000C46FB" w:rsidRPr="00FA5093" w:rsidRDefault="000C46FB" w:rsidP="00B7652E">
      <w:pPr>
        <w:numPr>
          <w:ilvl w:val="0"/>
          <w:numId w:val="3"/>
        </w:numPr>
        <w:spacing w:after="0" w:line="239" w:lineRule="auto"/>
        <w:ind w:left="0" w:firstLine="567"/>
        <w:contextualSpacing/>
        <w:jc w:val="both"/>
        <w:rPr>
          <w:rFonts w:ascii="Times New Roman" w:eastAsia="Arial" w:hAnsi="Times New Roman" w:cs="Times New Roman"/>
          <w:color w:val="000000"/>
          <w:sz w:val="24"/>
          <w:szCs w:val="24"/>
          <w:lang w:eastAsia="ro-RO"/>
        </w:rPr>
      </w:pPr>
      <w:r>
        <w:rPr>
          <w:rFonts w:ascii="Times New Roman" w:eastAsia="Arial" w:hAnsi="Times New Roman" w:cs="Times New Roman"/>
          <w:color w:val="000000"/>
          <w:sz w:val="24"/>
          <w:szCs w:val="24"/>
          <w:lang w:eastAsia="ro-RO"/>
        </w:rPr>
        <w:t xml:space="preserve"> Ho</w:t>
      </w:r>
      <w:r w:rsidR="00020460">
        <w:rPr>
          <w:rFonts w:ascii="Times New Roman" w:eastAsia="Arial" w:hAnsi="Times New Roman" w:cs="Times New Roman"/>
          <w:color w:val="000000"/>
          <w:sz w:val="24"/>
          <w:szCs w:val="24"/>
          <w:lang w:eastAsia="ro-RO"/>
        </w:rPr>
        <w:t>t</w:t>
      </w:r>
      <w:r>
        <w:rPr>
          <w:rFonts w:ascii="Times New Roman" w:eastAsia="Arial" w:hAnsi="Times New Roman" w:cs="Times New Roman"/>
          <w:color w:val="000000"/>
          <w:sz w:val="24"/>
          <w:szCs w:val="24"/>
          <w:lang w:eastAsia="ro-RO"/>
        </w:rPr>
        <w:t>ărârea Consiliului Jude</w:t>
      </w:r>
      <w:r w:rsidR="00F037F2">
        <w:rPr>
          <w:rFonts w:ascii="Times New Roman" w:eastAsia="Arial" w:hAnsi="Times New Roman" w:cs="Times New Roman"/>
          <w:color w:val="000000"/>
          <w:sz w:val="24"/>
          <w:szCs w:val="24"/>
          <w:lang w:eastAsia="ro-RO"/>
        </w:rPr>
        <w:t>ț</w:t>
      </w:r>
      <w:r>
        <w:rPr>
          <w:rFonts w:ascii="Times New Roman" w:eastAsia="Arial" w:hAnsi="Times New Roman" w:cs="Times New Roman"/>
          <w:color w:val="000000"/>
          <w:sz w:val="24"/>
          <w:szCs w:val="24"/>
          <w:lang w:eastAsia="ro-RO"/>
        </w:rPr>
        <w:t>ean Constanța nr</w:t>
      </w:r>
      <w:r w:rsidR="005B335B">
        <w:rPr>
          <w:rFonts w:ascii="Times New Roman" w:eastAsia="Arial" w:hAnsi="Times New Roman" w:cs="Times New Roman"/>
          <w:color w:val="000000"/>
          <w:sz w:val="24"/>
          <w:szCs w:val="24"/>
          <w:lang w:eastAsia="ro-RO"/>
        </w:rPr>
        <w:t xml:space="preserve">. </w:t>
      </w:r>
      <w:r w:rsidR="00FF3ABD">
        <w:rPr>
          <w:rFonts w:ascii="Times New Roman" w:eastAsia="Arial" w:hAnsi="Times New Roman" w:cs="Times New Roman"/>
          <w:color w:val="000000"/>
          <w:sz w:val="24"/>
          <w:szCs w:val="24"/>
          <w:lang w:eastAsia="ro-RO"/>
        </w:rPr>
        <w:t xml:space="preserve">139/2013 </w:t>
      </w:r>
      <w:r w:rsidR="00C5372A">
        <w:rPr>
          <w:rFonts w:ascii="Times New Roman" w:eastAsia="Arial" w:hAnsi="Times New Roman" w:cs="Times New Roman"/>
          <w:color w:val="000000"/>
          <w:sz w:val="24"/>
          <w:szCs w:val="24"/>
          <w:lang w:eastAsia="ro-RO"/>
        </w:rPr>
        <w:t>privind preluarea în administrarea Consiliului Județean Constan</w:t>
      </w:r>
      <w:r w:rsidR="00F037F2">
        <w:rPr>
          <w:rFonts w:ascii="Times New Roman" w:eastAsia="Arial" w:hAnsi="Times New Roman" w:cs="Times New Roman"/>
          <w:color w:val="000000"/>
          <w:sz w:val="24"/>
          <w:szCs w:val="24"/>
          <w:lang w:eastAsia="ro-RO"/>
        </w:rPr>
        <w:t>ț</w:t>
      </w:r>
      <w:r w:rsidR="00C5372A">
        <w:rPr>
          <w:rFonts w:ascii="Times New Roman" w:eastAsia="Arial" w:hAnsi="Times New Roman" w:cs="Times New Roman"/>
          <w:color w:val="000000"/>
          <w:sz w:val="24"/>
          <w:szCs w:val="24"/>
          <w:lang w:eastAsia="ro-RO"/>
        </w:rPr>
        <w:t>a unui bun imobil</w:t>
      </w:r>
      <w:r w:rsidR="00F037F2">
        <w:rPr>
          <w:rFonts w:ascii="Times New Roman" w:eastAsia="Arial" w:hAnsi="Times New Roman" w:cs="Times New Roman"/>
          <w:color w:val="000000"/>
          <w:sz w:val="24"/>
          <w:szCs w:val="24"/>
          <w:lang w:eastAsia="ro-RO"/>
        </w:rPr>
        <w:t xml:space="preserve">- teren aflat în domeniul public al orașului Băneasa și administrarea Consiliului Local Băneasa, în vederea realizării unui heliport în cadrul Proiectului </w:t>
      </w:r>
      <w:r w:rsidR="00F037F2" w:rsidRPr="00C52BB9">
        <w:rPr>
          <w:rFonts w:ascii="Times New Roman" w:eastAsia="Arial" w:hAnsi="Times New Roman" w:cs="Times New Roman"/>
          <w:sz w:val="24"/>
          <w:szCs w:val="24"/>
          <w:lang w:eastAsia="ro-RO"/>
        </w:rPr>
        <w:t>Equipm</w:t>
      </w:r>
      <w:r w:rsidR="00C52BB9" w:rsidRPr="00C52BB9">
        <w:rPr>
          <w:rFonts w:ascii="Times New Roman" w:eastAsia="Arial" w:hAnsi="Times New Roman" w:cs="Times New Roman"/>
          <w:sz w:val="24"/>
          <w:szCs w:val="24"/>
          <w:lang w:eastAsia="ro-RO"/>
        </w:rPr>
        <w:t>e</w:t>
      </w:r>
      <w:r w:rsidR="00F037F2" w:rsidRPr="00C52BB9">
        <w:rPr>
          <w:rFonts w:ascii="Times New Roman" w:eastAsia="Arial" w:hAnsi="Times New Roman" w:cs="Times New Roman"/>
          <w:sz w:val="24"/>
          <w:szCs w:val="24"/>
          <w:lang w:eastAsia="ro-RO"/>
        </w:rPr>
        <w:t>n</w:t>
      </w:r>
      <w:r w:rsidR="00C52BB9" w:rsidRPr="00C52BB9">
        <w:rPr>
          <w:rFonts w:ascii="Times New Roman" w:eastAsia="Arial" w:hAnsi="Times New Roman" w:cs="Times New Roman"/>
          <w:sz w:val="24"/>
          <w:szCs w:val="24"/>
          <w:lang w:eastAsia="ro-RO"/>
        </w:rPr>
        <w:t>t</w:t>
      </w:r>
      <w:r w:rsidR="00F037F2" w:rsidRPr="00C52BB9">
        <w:rPr>
          <w:rFonts w:ascii="Times New Roman" w:eastAsia="Arial" w:hAnsi="Times New Roman" w:cs="Times New Roman"/>
          <w:sz w:val="24"/>
          <w:szCs w:val="24"/>
          <w:lang w:eastAsia="ro-RO"/>
        </w:rPr>
        <w:t xml:space="preserve"> </w:t>
      </w:r>
      <w:r w:rsidR="00F037F2">
        <w:rPr>
          <w:rFonts w:ascii="Times New Roman" w:eastAsia="Arial" w:hAnsi="Times New Roman" w:cs="Times New Roman"/>
          <w:color w:val="000000"/>
          <w:sz w:val="24"/>
          <w:szCs w:val="24"/>
          <w:lang w:eastAsia="ro-RO"/>
        </w:rPr>
        <w:t>to save our lives”- ESOL ;</w:t>
      </w:r>
    </w:p>
    <w:p w14:paraId="76471F7C" w14:textId="77777777" w:rsidR="00FA5093" w:rsidRPr="00FA5093" w:rsidRDefault="00FA5093" w:rsidP="00FA5093">
      <w:pPr>
        <w:spacing w:after="0" w:line="239" w:lineRule="auto"/>
        <w:ind w:firstLine="567"/>
        <w:jc w:val="both"/>
        <w:rPr>
          <w:rFonts w:ascii="Times New Roman" w:eastAsia="Arial" w:hAnsi="Times New Roman" w:cs="Times New Roman"/>
          <w:b/>
          <w:bCs/>
          <w:color w:val="000000"/>
          <w:sz w:val="24"/>
          <w:szCs w:val="24"/>
          <w:lang w:eastAsia="ro-RO"/>
        </w:rPr>
      </w:pPr>
    </w:p>
    <w:p w14:paraId="218FDA93" w14:textId="77777777" w:rsidR="00FA5093" w:rsidRPr="00FA5093" w:rsidRDefault="00FA5093" w:rsidP="00FA5093">
      <w:pPr>
        <w:spacing w:after="0" w:line="239" w:lineRule="auto"/>
        <w:ind w:firstLine="567"/>
        <w:jc w:val="both"/>
        <w:rPr>
          <w:rFonts w:ascii="Times New Roman" w:eastAsia="Arial" w:hAnsi="Times New Roman" w:cs="Times New Roman"/>
          <w:b/>
          <w:bCs/>
          <w:color w:val="000000"/>
          <w:sz w:val="24"/>
          <w:szCs w:val="24"/>
          <w:lang w:eastAsia="ro-RO"/>
        </w:rPr>
      </w:pPr>
      <w:r w:rsidRPr="00FA5093">
        <w:rPr>
          <w:rFonts w:ascii="Times New Roman" w:eastAsia="Arial" w:hAnsi="Times New Roman" w:cs="Times New Roman"/>
          <w:b/>
          <w:bCs/>
          <w:color w:val="000000"/>
          <w:sz w:val="24"/>
          <w:szCs w:val="24"/>
          <w:lang w:eastAsia="ro-RO"/>
        </w:rPr>
        <w:t>Luând act de:</w:t>
      </w:r>
    </w:p>
    <w:p w14:paraId="26C0FD11" w14:textId="77777777" w:rsidR="00FA5093" w:rsidRPr="00FA5093" w:rsidRDefault="00FA5093" w:rsidP="00FA5093">
      <w:pPr>
        <w:spacing w:after="0" w:line="239" w:lineRule="auto"/>
        <w:ind w:firstLine="567"/>
        <w:jc w:val="both"/>
        <w:rPr>
          <w:rFonts w:ascii="Times New Roman" w:eastAsia="Arial" w:hAnsi="Times New Roman" w:cs="Times New Roman"/>
          <w:color w:val="000000"/>
          <w:sz w:val="24"/>
          <w:szCs w:val="24"/>
          <w:lang w:eastAsia="ro-RO"/>
        </w:rPr>
      </w:pPr>
    </w:p>
    <w:p w14:paraId="54B9297A" w14:textId="2267C7FE" w:rsidR="00FA5093" w:rsidRPr="00FA5093" w:rsidRDefault="00FA5093" w:rsidP="00FA5093">
      <w:pPr>
        <w:numPr>
          <w:ilvl w:val="0"/>
          <w:numId w:val="2"/>
        </w:numPr>
        <w:spacing w:after="11" w:line="249" w:lineRule="auto"/>
        <w:ind w:left="0" w:firstLine="567"/>
        <w:jc w:val="both"/>
        <w:rPr>
          <w:rFonts w:ascii="Times New Roman" w:eastAsia="Calibri" w:hAnsi="Times New Roman" w:cs="Times New Roman"/>
          <w:color w:val="000000"/>
          <w:sz w:val="24"/>
          <w:szCs w:val="24"/>
          <w:lang w:eastAsia="ro-RO"/>
        </w:rPr>
      </w:pPr>
      <w:r w:rsidRPr="00FA5093">
        <w:rPr>
          <w:rFonts w:ascii="Times New Roman" w:eastAsia="Arial" w:hAnsi="Times New Roman" w:cs="Times New Roman"/>
          <w:color w:val="000000"/>
          <w:sz w:val="24"/>
          <w:szCs w:val="24"/>
          <w:lang w:eastAsia="ro-RO"/>
        </w:rPr>
        <w:t>Raportul de aprobare nr</w:t>
      </w:r>
      <w:r w:rsidR="00122E5D">
        <w:rPr>
          <w:rFonts w:ascii="Times New Roman" w:eastAsia="Arial" w:hAnsi="Times New Roman" w:cs="Times New Roman"/>
          <w:color w:val="000000"/>
          <w:sz w:val="24"/>
          <w:szCs w:val="24"/>
          <w:lang w:eastAsia="ro-RO"/>
        </w:rPr>
        <w:t>.9668/12.10.</w:t>
      </w:r>
      <w:r w:rsidRPr="00FA5093">
        <w:rPr>
          <w:rFonts w:ascii="Times New Roman" w:eastAsia="Arial" w:hAnsi="Times New Roman" w:cs="Times New Roman"/>
          <w:color w:val="000000"/>
          <w:sz w:val="24"/>
          <w:szCs w:val="24"/>
          <w:lang w:eastAsia="ro-RO"/>
        </w:rPr>
        <w:t xml:space="preserve"> 2022 privind necesitatea adoptării   proiectului de hotărâre  inițiat  de catre primarul comunei,  </w:t>
      </w:r>
    </w:p>
    <w:p w14:paraId="5E78FEEA" w14:textId="3DEEA0CF" w:rsidR="00FA5093" w:rsidRPr="00FA5093" w:rsidRDefault="00FA5093" w:rsidP="00FA5093">
      <w:pPr>
        <w:numPr>
          <w:ilvl w:val="0"/>
          <w:numId w:val="2"/>
        </w:numPr>
        <w:spacing w:after="11" w:line="249" w:lineRule="auto"/>
        <w:ind w:left="0" w:firstLine="567"/>
        <w:jc w:val="both"/>
        <w:rPr>
          <w:rFonts w:ascii="Times New Roman" w:eastAsia="Calibri" w:hAnsi="Times New Roman" w:cs="Times New Roman"/>
          <w:color w:val="000000"/>
          <w:sz w:val="24"/>
          <w:szCs w:val="24"/>
          <w:lang w:eastAsia="ro-RO"/>
        </w:rPr>
      </w:pPr>
      <w:r w:rsidRPr="00FA5093">
        <w:rPr>
          <w:rFonts w:ascii="Times New Roman" w:eastAsia="Arial" w:hAnsi="Times New Roman" w:cs="Times New Roman"/>
          <w:color w:val="000000"/>
          <w:sz w:val="24"/>
          <w:szCs w:val="24"/>
          <w:lang w:eastAsia="ro-RO"/>
        </w:rPr>
        <w:t xml:space="preserve"> referatul de initiere al administratorului public nr</w:t>
      </w:r>
      <w:r w:rsidR="00122E5D">
        <w:rPr>
          <w:rFonts w:ascii="Times New Roman" w:eastAsia="Arial" w:hAnsi="Times New Roman" w:cs="Times New Roman"/>
          <w:color w:val="000000"/>
          <w:sz w:val="24"/>
          <w:szCs w:val="24"/>
          <w:lang w:eastAsia="ro-RO"/>
        </w:rPr>
        <w:t>.9639/11.10.</w:t>
      </w:r>
      <w:r w:rsidRPr="00FA5093">
        <w:rPr>
          <w:rFonts w:ascii="Times New Roman" w:eastAsia="Arial" w:hAnsi="Times New Roman" w:cs="Times New Roman"/>
          <w:color w:val="000000"/>
          <w:sz w:val="24"/>
          <w:szCs w:val="24"/>
          <w:lang w:eastAsia="ro-RO"/>
        </w:rPr>
        <w:t>2022</w:t>
      </w:r>
    </w:p>
    <w:p w14:paraId="62D84FCA" w14:textId="77777777" w:rsidR="00FA5093" w:rsidRPr="00FA5093" w:rsidRDefault="00FA5093" w:rsidP="00FA5093">
      <w:pPr>
        <w:numPr>
          <w:ilvl w:val="0"/>
          <w:numId w:val="2"/>
        </w:numPr>
        <w:spacing w:after="11" w:line="249" w:lineRule="auto"/>
        <w:ind w:left="0" w:firstLine="567"/>
        <w:jc w:val="both"/>
        <w:rPr>
          <w:rFonts w:ascii="Times New Roman" w:eastAsia="Calibri" w:hAnsi="Times New Roman" w:cs="Times New Roman"/>
          <w:color w:val="000000"/>
          <w:sz w:val="24"/>
          <w:szCs w:val="24"/>
          <w:lang w:eastAsia="ro-RO"/>
        </w:rPr>
      </w:pPr>
      <w:r w:rsidRPr="00FA5093">
        <w:rPr>
          <w:rFonts w:ascii="Times New Roman" w:eastAsia="Calibri" w:hAnsi="Times New Roman" w:cs="Times New Roman"/>
          <w:color w:val="000000"/>
          <w:sz w:val="24"/>
          <w:szCs w:val="24"/>
          <w:lang w:eastAsia="ro-RO"/>
        </w:rPr>
        <w:t xml:space="preserve">Raportul de specialitate al </w:t>
      </w:r>
      <w:bookmarkStart w:id="1" w:name="_Hlk116040335"/>
      <w:r w:rsidRPr="00FA5093">
        <w:rPr>
          <w:rFonts w:ascii="Times New Roman" w:eastAsia="Calibri" w:hAnsi="Times New Roman" w:cs="Times New Roman"/>
          <w:color w:val="000000"/>
          <w:sz w:val="24"/>
          <w:szCs w:val="24"/>
          <w:lang w:eastAsia="ro-RO"/>
        </w:rPr>
        <w:t xml:space="preserve">Compartiment Urbanism </w:t>
      </w:r>
      <w:bookmarkStart w:id="2" w:name="_Hlk116039895"/>
      <w:r w:rsidRPr="00FA5093">
        <w:rPr>
          <w:rFonts w:ascii="Times New Roman" w:eastAsia="Calibri" w:hAnsi="Times New Roman" w:cs="Times New Roman"/>
          <w:color w:val="000000"/>
          <w:sz w:val="24"/>
          <w:szCs w:val="24"/>
          <w:lang w:eastAsia="ro-RO"/>
        </w:rPr>
        <w:t>si Amenajarea Teritoriului, Protectie Civila, Protectia Mediului, Achizitii Publice</w:t>
      </w:r>
      <w:bookmarkEnd w:id="2"/>
      <w:r w:rsidRPr="00FA5093">
        <w:rPr>
          <w:rFonts w:ascii="Times New Roman" w:eastAsia="Calibri" w:hAnsi="Times New Roman" w:cs="Times New Roman"/>
          <w:color w:val="000000"/>
          <w:sz w:val="24"/>
          <w:szCs w:val="24"/>
          <w:lang w:eastAsia="ro-RO"/>
        </w:rPr>
        <w:t>,</w:t>
      </w:r>
      <w:bookmarkEnd w:id="1"/>
      <w:r w:rsidRPr="00FA5093">
        <w:rPr>
          <w:rFonts w:ascii="Times New Roman" w:eastAsia="Calibri" w:hAnsi="Times New Roman" w:cs="Times New Roman"/>
          <w:color w:val="000000"/>
          <w:sz w:val="24"/>
          <w:szCs w:val="24"/>
          <w:lang w:eastAsia="ro-RO"/>
        </w:rPr>
        <w:t xml:space="preserve"> înregistrat sub nr. ………./……….2022;</w:t>
      </w:r>
    </w:p>
    <w:p w14:paraId="1F79F118" w14:textId="77777777" w:rsidR="00FA5093" w:rsidRPr="00FA5093" w:rsidRDefault="00FA5093" w:rsidP="00FA5093">
      <w:pPr>
        <w:numPr>
          <w:ilvl w:val="0"/>
          <w:numId w:val="2"/>
        </w:numPr>
        <w:spacing w:after="11" w:line="249" w:lineRule="auto"/>
        <w:ind w:left="0" w:firstLine="567"/>
        <w:jc w:val="both"/>
        <w:rPr>
          <w:rFonts w:ascii="Times New Roman" w:eastAsia="Calibri" w:hAnsi="Times New Roman" w:cs="Times New Roman"/>
          <w:color w:val="000000"/>
          <w:sz w:val="24"/>
          <w:szCs w:val="24"/>
          <w:lang w:eastAsia="ro-RO"/>
        </w:rPr>
      </w:pPr>
      <w:r w:rsidRPr="00FA5093">
        <w:rPr>
          <w:rFonts w:ascii="Times New Roman" w:eastAsia="Calibri" w:hAnsi="Times New Roman" w:cs="Times New Roman"/>
          <w:color w:val="000000"/>
          <w:sz w:val="24"/>
          <w:szCs w:val="24"/>
          <w:lang w:eastAsia="ro-RO"/>
        </w:rPr>
        <w:t>Raportul de specialitate al Biroului financiar contabil, resurse umane inreg. sub nr. ……/….2022;</w:t>
      </w:r>
    </w:p>
    <w:p w14:paraId="2422F119" w14:textId="77777777" w:rsidR="00FA5093" w:rsidRPr="00FA5093" w:rsidRDefault="00FA5093" w:rsidP="00FA5093">
      <w:pPr>
        <w:numPr>
          <w:ilvl w:val="0"/>
          <w:numId w:val="2"/>
        </w:numPr>
        <w:spacing w:after="11" w:line="249" w:lineRule="auto"/>
        <w:ind w:left="0" w:firstLine="567"/>
        <w:jc w:val="both"/>
        <w:rPr>
          <w:rFonts w:ascii="Times New Roman" w:eastAsia="Calibri" w:hAnsi="Times New Roman" w:cs="Times New Roman"/>
          <w:color w:val="000000"/>
          <w:sz w:val="24"/>
          <w:szCs w:val="24"/>
          <w:lang w:eastAsia="ro-RO"/>
        </w:rPr>
      </w:pPr>
      <w:r w:rsidRPr="00FA5093">
        <w:rPr>
          <w:rFonts w:ascii="Times New Roman" w:eastAsia="Calibri" w:hAnsi="Times New Roman" w:cs="Times New Roman"/>
          <w:color w:val="000000"/>
          <w:sz w:val="24"/>
          <w:szCs w:val="24"/>
          <w:lang w:eastAsia="ro-RO"/>
        </w:rPr>
        <w:t>Raportul de specialitate al administratorului public inregistrat sub nr............/.......2022;</w:t>
      </w:r>
    </w:p>
    <w:p w14:paraId="6B881B94" w14:textId="77777777" w:rsidR="00FA5093" w:rsidRPr="00FA5093" w:rsidRDefault="00FA5093" w:rsidP="00FA5093">
      <w:pPr>
        <w:numPr>
          <w:ilvl w:val="0"/>
          <w:numId w:val="2"/>
        </w:numPr>
        <w:spacing w:after="11" w:line="249" w:lineRule="auto"/>
        <w:ind w:left="0" w:firstLine="567"/>
        <w:jc w:val="both"/>
        <w:rPr>
          <w:rFonts w:ascii="Times New Roman" w:eastAsia="Calibri" w:hAnsi="Times New Roman" w:cs="Times New Roman"/>
          <w:color w:val="000000"/>
          <w:sz w:val="24"/>
          <w:szCs w:val="24"/>
          <w:lang w:eastAsia="ro-RO"/>
        </w:rPr>
      </w:pPr>
      <w:r w:rsidRPr="00FA5093">
        <w:rPr>
          <w:rFonts w:ascii="Times New Roman" w:eastAsia="Calibri" w:hAnsi="Times New Roman" w:cs="Times New Roman"/>
          <w:color w:val="000000"/>
          <w:sz w:val="24"/>
          <w:szCs w:val="24"/>
          <w:lang w:eastAsia="ro-RO"/>
        </w:rPr>
        <w:t>Raportul de specialitate al Compartimentului Monitorizare Si Control Servicii Comunitare De Utilitati Publice, Administrarea Domeniului Public Si Privat nr. ………./……….2022 ;</w:t>
      </w:r>
    </w:p>
    <w:p w14:paraId="5F96F240" w14:textId="0B724233" w:rsidR="00FA5093" w:rsidRDefault="00FA5093" w:rsidP="00FA5093">
      <w:pPr>
        <w:numPr>
          <w:ilvl w:val="0"/>
          <w:numId w:val="2"/>
        </w:numPr>
        <w:spacing w:after="11" w:line="249" w:lineRule="auto"/>
        <w:ind w:left="0" w:firstLine="567"/>
        <w:jc w:val="both"/>
        <w:rPr>
          <w:rFonts w:ascii="Times New Roman" w:eastAsia="Calibri" w:hAnsi="Times New Roman" w:cs="Times New Roman"/>
          <w:color w:val="000000"/>
          <w:sz w:val="24"/>
          <w:szCs w:val="24"/>
          <w:lang w:eastAsia="ro-RO"/>
        </w:rPr>
      </w:pPr>
      <w:r w:rsidRPr="00FA5093">
        <w:rPr>
          <w:rFonts w:ascii="Times New Roman" w:eastAsia="Calibri" w:hAnsi="Times New Roman" w:cs="Times New Roman"/>
          <w:color w:val="000000"/>
          <w:sz w:val="24"/>
          <w:szCs w:val="24"/>
          <w:lang w:eastAsia="ro-RO"/>
        </w:rPr>
        <w:lastRenderedPageBreak/>
        <w:t xml:space="preserve"> avizul comisiei de specialitate pentru administraţia publică locală, juridică şi de   disciplină,   muncă şi protecţie socială, protecţie copii;</w:t>
      </w:r>
    </w:p>
    <w:p w14:paraId="39624497" w14:textId="4CDC1225" w:rsidR="0070607A" w:rsidRPr="00FA5093" w:rsidRDefault="0070607A" w:rsidP="00FA5093">
      <w:pPr>
        <w:numPr>
          <w:ilvl w:val="0"/>
          <w:numId w:val="2"/>
        </w:numPr>
        <w:spacing w:after="11" w:line="249" w:lineRule="auto"/>
        <w:ind w:left="0" w:firstLine="567"/>
        <w:jc w:val="both"/>
        <w:rPr>
          <w:rFonts w:ascii="Times New Roman" w:eastAsia="Calibri" w:hAnsi="Times New Roman" w:cs="Times New Roman"/>
          <w:color w:val="000000"/>
          <w:sz w:val="24"/>
          <w:szCs w:val="24"/>
          <w:lang w:eastAsia="ro-RO"/>
        </w:rPr>
      </w:pPr>
      <w:r w:rsidRPr="0070607A">
        <w:rPr>
          <w:rFonts w:ascii="Times New Roman" w:eastAsia="Calibri" w:hAnsi="Times New Roman" w:cs="Times New Roman"/>
          <w:color w:val="000000"/>
          <w:sz w:val="24"/>
          <w:szCs w:val="24"/>
          <w:lang w:eastAsia="ro-RO"/>
        </w:rPr>
        <w:t xml:space="preserve">  avizul  comisiei de specialitate pentru învaţământ, sănătate şi familie, activităţi social-culturale, culte, protecţia mediului şi turism ;</w:t>
      </w:r>
    </w:p>
    <w:p w14:paraId="3CD87A42" w14:textId="4F879E25" w:rsidR="00FA5093" w:rsidRPr="00FA5093" w:rsidRDefault="001449E7" w:rsidP="00FA5093">
      <w:pPr>
        <w:numPr>
          <w:ilvl w:val="0"/>
          <w:numId w:val="2"/>
        </w:numPr>
        <w:spacing w:after="11" w:line="249" w:lineRule="auto"/>
        <w:ind w:left="0" w:firstLine="567"/>
        <w:jc w:val="both"/>
        <w:rPr>
          <w:rFonts w:ascii="Times New Roman" w:eastAsia="Calibri" w:hAnsi="Times New Roman" w:cs="Times New Roman"/>
          <w:color w:val="000000"/>
          <w:sz w:val="24"/>
          <w:szCs w:val="24"/>
          <w:lang w:eastAsia="ro-RO"/>
        </w:rPr>
      </w:pPr>
      <w:r>
        <w:rPr>
          <w:rFonts w:ascii="Times New Roman" w:eastAsia="Calibri" w:hAnsi="Times New Roman" w:cs="Times New Roman"/>
          <w:color w:val="000000"/>
          <w:sz w:val="24"/>
          <w:szCs w:val="24"/>
          <w:lang w:eastAsia="ro-RO"/>
        </w:rPr>
        <w:t xml:space="preserve"> </w:t>
      </w:r>
      <w:r w:rsidR="00FA5093" w:rsidRPr="00FA5093">
        <w:rPr>
          <w:rFonts w:ascii="Times New Roman" w:eastAsia="Calibri" w:hAnsi="Times New Roman" w:cs="Times New Roman"/>
          <w:color w:val="000000"/>
          <w:sz w:val="24"/>
          <w:szCs w:val="24"/>
          <w:lang w:eastAsia="ro-RO"/>
        </w:rPr>
        <w:t xml:space="preserve"> avizul comisiei de specialitate pentru activităţi economico-financiare, amenajarea teritoriului şi urbanism, agricultură, administrarea domeniului public şi privat al comunei;  </w:t>
      </w:r>
    </w:p>
    <w:p w14:paraId="57D71D3A" w14:textId="209D270B" w:rsidR="00FA5093" w:rsidRPr="00FA5093" w:rsidRDefault="00FA5093" w:rsidP="00FA5093">
      <w:pPr>
        <w:numPr>
          <w:ilvl w:val="0"/>
          <w:numId w:val="2"/>
        </w:numPr>
        <w:spacing w:after="11" w:line="249" w:lineRule="auto"/>
        <w:ind w:left="0" w:firstLine="567"/>
        <w:jc w:val="both"/>
        <w:rPr>
          <w:rFonts w:ascii="Times New Roman" w:eastAsia="Calibri" w:hAnsi="Times New Roman" w:cs="Times New Roman"/>
          <w:color w:val="000000"/>
          <w:sz w:val="24"/>
          <w:szCs w:val="24"/>
          <w:lang w:eastAsia="ro-RO"/>
        </w:rPr>
      </w:pPr>
      <w:r w:rsidRPr="00FA5093">
        <w:rPr>
          <w:rFonts w:ascii="Times New Roman" w:eastAsia="Calibri" w:hAnsi="Times New Roman" w:cs="Times New Roman"/>
          <w:color w:val="000000"/>
          <w:sz w:val="24"/>
          <w:szCs w:val="24"/>
          <w:lang w:eastAsia="ro-RO"/>
        </w:rPr>
        <w:t xml:space="preserve">  avizul  comisiei de specialitate pentru învaţământ, sănătate şi familie, activităţi social-culturale, culte, protecţia mediului şi turism ;</w:t>
      </w:r>
    </w:p>
    <w:p w14:paraId="63E097CE" w14:textId="77777777" w:rsidR="00846143" w:rsidRPr="00846143" w:rsidRDefault="00FA5093" w:rsidP="00702757">
      <w:pPr>
        <w:numPr>
          <w:ilvl w:val="0"/>
          <w:numId w:val="2"/>
        </w:numPr>
        <w:spacing w:after="11" w:line="249" w:lineRule="auto"/>
        <w:ind w:left="0" w:firstLine="567"/>
        <w:jc w:val="both"/>
        <w:rPr>
          <w:rFonts w:ascii="Times New Roman" w:eastAsia="Calibri" w:hAnsi="Times New Roman" w:cs="Times New Roman"/>
          <w:color w:val="000000"/>
          <w:sz w:val="24"/>
          <w:szCs w:val="24"/>
          <w:lang w:eastAsia="ro-RO"/>
        </w:rPr>
      </w:pPr>
      <w:r w:rsidRPr="00FA5093">
        <w:rPr>
          <w:rFonts w:ascii="Times New Roman" w:eastAsia="Calibri" w:hAnsi="Times New Roman" w:cs="Times New Roman"/>
          <w:color w:val="000000"/>
          <w:sz w:val="24"/>
          <w:szCs w:val="24"/>
          <w:lang w:eastAsia="ro-RO"/>
        </w:rPr>
        <w:t xml:space="preserve">   avizul de legalitate al secretarului general al comunei;</w:t>
      </w:r>
      <w:r w:rsidRPr="00702757">
        <w:rPr>
          <w:rFonts w:ascii="Times New Roman" w:eastAsia="Arial" w:hAnsi="Times New Roman" w:cs="Times New Roman"/>
          <w:color w:val="000000"/>
          <w:sz w:val="24"/>
          <w:szCs w:val="24"/>
          <w:lang w:eastAsia="ro-RO"/>
        </w:rPr>
        <w:t xml:space="preserve">  </w:t>
      </w:r>
      <w:r w:rsidRPr="00702757">
        <w:rPr>
          <w:rFonts w:ascii="Times New Roman" w:eastAsia="Arial" w:hAnsi="Times New Roman" w:cs="Times New Roman"/>
          <w:color w:val="000000"/>
          <w:sz w:val="24"/>
          <w:szCs w:val="24"/>
          <w:lang w:eastAsia="ro-RO"/>
        </w:rPr>
        <w:tab/>
      </w:r>
    </w:p>
    <w:p w14:paraId="7B5BE660" w14:textId="41DA0437" w:rsidR="00FA5093" w:rsidRPr="00702757" w:rsidRDefault="00FA5093" w:rsidP="00846143">
      <w:pPr>
        <w:spacing w:after="11" w:line="249" w:lineRule="auto"/>
        <w:jc w:val="both"/>
        <w:rPr>
          <w:rFonts w:ascii="Times New Roman" w:eastAsia="Calibri" w:hAnsi="Times New Roman" w:cs="Times New Roman"/>
          <w:color w:val="000000"/>
          <w:sz w:val="24"/>
          <w:szCs w:val="24"/>
          <w:lang w:eastAsia="ro-RO"/>
        </w:rPr>
      </w:pPr>
      <w:r w:rsidRPr="00702757">
        <w:rPr>
          <w:rFonts w:ascii="Times New Roman" w:eastAsia="Arial" w:hAnsi="Times New Roman" w:cs="Times New Roman"/>
          <w:color w:val="000000"/>
          <w:sz w:val="24"/>
          <w:szCs w:val="24"/>
          <w:lang w:eastAsia="ro-RO"/>
        </w:rPr>
        <w:t xml:space="preserve"> </w:t>
      </w:r>
      <w:r w:rsidRPr="00702757">
        <w:rPr>
          <w:rFonts w:ascii="Times New Roman" w:eastAsia="Arial" w:hAnsi="Times New Roman" w:cs="Times New Roman"/>
          <w:color w:val="000000"/>
          <w:sz w:val="24"/>
          <w:szCs w:val="24"/>
          <w:lang w:eastAsia="ro-RO"/>
        </w:rPr>
        <w:tab/>
        <w:t xml:space="preserve"> </w:t>
      </w:r>
    </w:p>
    <w:p w14:paraId="0FA1DDC0" w14:textId="77777777" w:rsidR="00FA5093" w:rsidRPr="00FA5093" w:rsidRDefault="00FA5093" w:rsidP="00FA5093">
      <w:pPr>
        <w:spacing w:after="5" w:line="250" w:lineRule="auto"/>
        <w:ind w:firstLine="567"/>
        <w:jc w:val="both"/>
        <w:rPr>
          <w:rFonts w:ascii="Times New Roman" w:eastAsia="Calibri" w:hAnsi="Times New Roman" w:cs="Times New Roman"/>
          <w:color w:val="000000"/>
          <w:sz w:val="24"/>
          <w:szCs w:val="24"/>
          <w:lang w:eastAsia="ro-RO"/>
        </w:rPr>
      </w:pPr>
      <w:r w:rsidRPr="00FA5093">
        <w:rPr>
          <w:rFonts w:ascii="Times New Roman" w:eastAsia="Arial" w:hAnsi="Times New Roman" w:cs="Times New Roman"/>
          <w:color w:val="000000"/>
          <w:sz w:val="24"/>
          <w:szCs w:val="24"/>
          <w:lang w:eastAsia="ro-RO"/>
        </w:rPr>
        <w:t xml:space="preserve">In temeiul art. </w:t>
      </w:r>
      <w:r w:rsidRPr="00122E5D">
        <w:rPr>
          <w:rFonts w:ascii="Times New Roman" w:eastAsia="Arial" w:hAnsi="Times New Roman" w:cs="Times New Roman"/>
          <w:sz w:val="24"/>
          <w:szCs w:val="24"/>
          <w:lang w:eastAsia="ro-RO"/>
        </w:rPr>
        <w:t xml:space="preserve">196 alin. (1) lit. „a" din </w:t>
      </w:r>
      <w:r w:rsidRPr="00FA5093">
        <w:rPr>
          <w:rFonts w:ascii="Times New Roman" w:eastAsia="Arial" w:hAnsi="Times New Roman" w:cs="Times New Roman"/>
          <w:color w:val="000000"/>
          <w:sz w:val="24"/>
          <w:szCs w:val="24"/>
          <w:lang w:eastAsia="ro-RO"/>
        </w:rPr>
        <w:t xml:space="preserve">Ordonanţa de Urgenţă a Guvernului nr. 57/2019 privind Codul administrativ; cu completările ulterioare </w:t>
      </w:r>
    </w:p>
    <w:p w14:paraId="2518F064" w14:textId="77777777" w:rsidR="00D33009" w:rsidRDefault="00D33009" w:rsidP="00D33009">
      <w:pPr>
        <w:spacing w:after="0"/>
        <w:ind w:firstLine="567"/>
        <w:jc w:val="both"/>
        <w:rPr>
          <w:rFonts w:ascii="Times New Roman" w:eastAsia="Arial" w:hAnsi="Times New Roman" w:cs="Times New Roman"/>
          <w:color w:val="000000"/>
          <w:sz w:val="24"/>
          <w:szCs w:val="24"/>
          <w:lang w:eastAsia="ro-RO"/>
        </w:rPr>
      </w:pPr>
    </w:p>
    <w:p w14:paraId="2FA17254" w14:textId="77777777" w:rsidR="00D33009" w:rsidRDefault="00D33009" w:rsidP="00D33009">
      <w:pPr>
        <w:spacing w:after="0"/>
        <w:ind w:firstLine="567"/>
        <w:jc w:val="both"/>
        <w:rPr>
          <w:rFonts w:ascii="Times New Roman" w:eastAsia="Arial" w:hAnsi="Times New Roman" w:cs="Times New Roman"/>
          <w:color w:val="000000"/>
          <w:sz w:val="24"/>
          <w:szCs w:val="24"/>
          <w:lang w:eastAsia="ro-RO"/>
        </w:rPr>
      </w:pPr>
    </w:p>
    <w:p w14:paraId="67882691" w14:textId="600C8D43" w:rsidR="00FA5093" w:rsidRPr="00FA5093" w:rsidRDefault="00FA5093" w:rsidP="00E762B7">
      <w:pPr>
        <w:spacing w:after="0"/>
        <w:ind w:firstLine="567"/>
        <w:jc w:val="both"/>
        <w:rPr>
          <w:rFonts w:ascii="Times New Roman" w:eastAsia="Calibri" w:hAnsi="Times New Roman" w:cs="Times New Roman"/>
          <w:color w:val="000000"/>
          <w:sz w:val="24"/>
          <w:szCs w:val="24"/>
          <w:lang w:eastAsia="ro-RO"/>
        </w:rPr>
      </w:pPr>
    </w:p>
    <w:p w14:paraId="6D3C6F07" w14:textId="77777777" w:rsidR="00FA5093" w:rsidRPr="00FA5093" w:rsidRDefault="00FA5093" w:rsidP="00FA5093">
      <w:pPr>
        <w:tabs>
          <w:tab w:val="center" w:pos="709"/>
          <w:tab w:val="center" w:pos="4322"/>
        </w:tabs>
        <w:spacing w:after="0"/>
        <w:ind w:firstLine="567"/>
        <w:jc w:val="both"/>
        <w:rPr>
          <w:rFonts w:ascii="Times New Roman" w:eastAsia="Calibri" w:hAnsi="Times New Roman" w:cs="Times New Roman"/>
          <w:color w:val="000000"/>
          <w:sz w:val="24"/>
          <w:szCs w:val="24"/>
          <w:lang w:eastAsia="ro-RO"/>
        </w:rPr>
      </w:pPr>
      <w:r w:rsidRPr="00FA5093">
        <w:rPr>
          <w:rFonts w:ascii="Times New Roman" w:eastAsia="Calibri" w:hAnsi="Times New Roman" w:cs="Times New Roman"/>
          <w:color w:val="000000"/>
          <w:sz w:val="24"/>
          <w:szCs w:val="24"/>
          <w:lang w:eastAsia="ro-RO"/>
        </w:rPr>
        <w:tab/>
      </w:r>
      <w:r w:rsidRPr="00FA5093">
        <w:rPr>
          <w:rFonts w:ascii="Times New Roman" w:eastAsia="Arial" w:hAnsi="Times New Roman" w:cs="Times New Roman"/>
          <w:b/>
          <w:color w:val="000000"/>
          <w:sz w:val="24"/>
          <w:szCs w:val="24"/>
          <w:lang w:eastAsia="ro-RO"/>
        </w:rPr>
        <w:t xml:space="preserve"> </w:t>
      </w:r>
      <w:r w:rsidRPr="00FA5093">
        <w:rPr>
          <w:rFonts w:ascii="Times New Roman" w:eastAsia="Arial" w:hAnsi="Times New Roman" w:cs="Times New Roman"/>
          <w:b/>
          <w:color w:val="000000"/>
          <w:sz w:val="24"/>
          <w:szCs w:val="24"/>
          <w:lang w:eastAsia="ro-RO"/>
        </w:rPr>
        <w:tab/>
        <w:t xml:space="preserve">      HOTARASTE : </w:t>
      </w:r>
    </w:p>
    <w:p w14:paraId="33646E55" w14:textId="02FEE859" w:rsidR="00FA5093" w:rsidRPr="00FA5093" w:rsidRDefault="00FA5093" w:rsidP="00B76631">
      <w:pPr>
        <w:spacing w:after="0"/>
        <w:ind w:firstLine="567"/>
        <w:jc w:val="both"/>
        <w:rPr>
          <w:rFonts w:ascii="Times New Roman" w:eastAsia="Calibri" w:hAnsi="Times New Roman" w:cs="Times New Roman"/>
          <w:color w:val="000000"/>
          <w:sz w:val="24"/>
          <w:szCs w:val="24"/>
          <w:lang w:eastAsia="ro-RO"/>
        </w:rPr>
      </w:pPr>
      <w:r w:rsidRPr="00FA5093">
        <w:rPr>
          <w:rFonts w:ascii="Times New Roman" w:eastAsia="Arial" w:hAnsi="Times New Roman" w:cs="Times New Roman"/>
          <w:b/>
          <w:color w:val="000000"/>
          <w:sz w:val="24"/>
          <w:szCs w:val="24"/>
          <w:lang w:eastAsia="ro-RO"/>
        </w:rPr>
        <w:t xml:space="preserve"> </w:t>
      </w:r>
    </w:p>
    <w:p w14:paraId="3DD0CDCE" w14:textId="634AE051" w:rsidR="00D33009" w:rsidRDefault="00FA5093" w:rsidP="00D33009">
      <w:pPr>
        <w:spacing w:after="0"/>
        <w:ind w:left="17" w:firstLine="720"/>
        <w:rPr>
          <w:rFonts w:ascii="Tahoma" w:eastAsia="Tahoma" w:hAnsi="Tahoma" w:cs="Tahoma"/>
          <w:color w:val="000000"/>
          <w:sz w:val="24"/>
          <w:lang w:eastAsia="ro-RO"/>
        </w:rPr>
      </w:pPr>
      <w:r w:rsidRPr="00FA5093">
        <w:rPr>
          <w:rFonts w:ascii="Times New Roman" w:eastAsia="Arial" w:hAnsi="Times New Roman" w:cs="Times New Roman"/>
          <w:b/>
          <w:color w:val="000000"/>
          <w:sz w:val="24"/>
          <w:szCs w:val="24"/>
          <w:lang w:eastAsia="ro-RO"/>
        </w:rPr>
        <w:t xml:space="preserve">Art. 1. </w:t>
      </w:r>
      <w:r w:rsidR="00D33009" w:rsidRPr="00D33009">
        <w:rPr>
          <w:rFonts w:ascii="Tahoma" w:eastAsia="Tahoma" w:hAnsi="Tahoma" w:cs="Tahoma"/>
          <w:color w:val="000000"/>
          <w:sz w:val="24"/>
          <w:lang w:eastAsia="ro-RO"/>
        </w:rPr>
        <w:t xml:space="preserve"> </w:t>
      </w:r>
      <w:r w:rsidR="00D33009" w:rsidRPr="00D33009">
        <w:rPr>
          <w:rFonts w:ascii="Tahoma" w:eastAsia="Tahoma" w:hAnsi="Tahoma" w:cs="Tahoma"/>
          <w:b/>
          <w:color w:val="000000"/>
          <w:sz w:val="24"/>
          <w:lang w:eastAsia="ro-RO"/>
        </w:rPr>
        <w:t xml:space="preserve">– </w:t>
      </w:r>
      <w:r w:rsidR="00D33009" w:rsidRPr="00D33009">
        <w:rPr>
          <w:rFonts w:ascii="Tahoma" w:eastAsia="Tahoma" w:hAnsi="Tahoma" w:cs="Tahoma"/>
          <w:color w:val="000000"/>
          <w:sz w:val="24"/>
          <w:lang w:eastAsia="ro-RO"/>
        </w:rPr>
        <w:t>Se aprobă revocarea dreptului de administrare al Consiliului Județean Constanța asupra imobilului teren extravilan</w:t>
      </w:r>
      <w:r w:rsidR="00D33009">
        <w:rPr>
          <w:rFonts w:ascii="Tahoma" w:eastAsia="Tahoma" w:hAnsi="Tahoma" w:cs="Tahoma"/>
          <w:color w:val="000000"/>
          <w:sz w:val="24"/>
          <w:lang w:eastAsia="ro-RO"/>
        </w:rPr>
        <w:t xml:space="preserve"> </w:t>
      </w:r>
      <w:r w:rsidR="00D33009" w:rsidRPr="00D33009">
        <w:rPr>
          <w:rFonts w:ascii="Tahoma" w:eastAsia="Tahoma" w:hAnsi="Tahoma" w:cs="Tahoma"/>
          <w:color w:val="000000"/>
          <w:sz w:val="24"/>
          <w:lang w:eastAsia="ro-RO"/>
        </w:rPr>
        <w:t xml:space="preserve">în suprafață de 7300 mp, reprezentând teren liber de construcții- situat în strada Prelungirea Sudului, nr. FN, din localitatea Băneasa, comuna Băneasa, județul Constanța </w:t>
      </w:r>
      <w:r w:rsidR="00D33009">
        <w:rPr>
          <w:rFonts w:ascii="Tahoma" w:eastAsia="Tahoma" w:hAnsi="Tahoma" w:cs="Tahoma"/>
          <w:color w:val="000000"/>
          <w:sz w:val="24"/>
          <w:lang w:eastAsia="ro-RO"/>
        </w:rPr>
        <w:t>,</w:t>
      </w:r>
      <w:r w:rsidR="00D33009" w:rsidRPr="00D33009">
        <w:t xml:space="preserve"> </w:t>
      </w:r>
      <w:r w:rsidR="00D33009" w:rsidRPr="00D33009">
        <w:rPr>
          <w:rFonts w:ascii="Tahoma" w:eastAsia="Tahoma" w:hAnsi="Tahoma" w:cs="Tahoma"/>
          <w:color w:val="000000"/>
          <w:sz w:val="24"/>
          <w:lang w:eastAsia="ro-RO"/>
        </w:rPr>
        <w:t>imobil ce aparține domeniului public al</w:t>
      </w:r>
      <w:r w:rsidR="00D33009">
        <w:rPr>
          <w:rFonts w:ascii="Tahoma" w:eastAsia="Tahoma" w:hAnsi="Tahoma" w:cs="Tahoma"/>
          <w:color w:val="000000"/>
          <w:sz w:val="24"/>
          <w:lang w:eastAsia="ro-RO"/>
        </w:rPr>
        <w:t xml:space="preserve"> comunei Băneasa, </w:t>
      </w:r>
      <w:r w:rsidR="00D33009" w:rsidRPr="00D33009">
        <w:rPr>
          <w:rFonts w:ascii="Tahoma" w:eastAsia="Tahoma" w:hAnsi="Tahoma" w:cs="Tahoma"/>
          <w:color w:val="000000"/>
          <w:sz w:val="24"/>
          <w:lang w:eastAsia="ro-RO"/>
        </w:rPr>
        <w:t>identificat în Anexa care face parte integrantă din prezenta hotărâre.</w:t>
      </w:r>
    </w:p>
    <w:p w14:paraId="70630882" w14:textId="384A1555" w:rsidR="00D33009" w:rsidRPr="00D33009" w:rsidRDefault="00D33009" w:rsidP="00D33009">
      <w:pPr>
        <w:spacing w:after="0"/>
        <w:ind w:left="17" w:firstLine="720"/>
        <w:rPr>
          <w:rFonts w:ascii="Tahoma" w:eastAsia="Tahoma" w:hAnsi="Tahoma" w:cs="Tahoma"/>
          <w:color w:val="000000"/>
          <w:sz w:val="24"/>
          <w:lang w:eastAsia="ro-RO"/>
        </w:rPr>
      </w:pPr>
      <w:r w:rsidRPr="00D33009">
        <w:rPr>
          <w:rFonts w:ascii="Tahoma" w:eastAsia="Tahoma" w:hAnsi="Tahoma" w:cs="Tahoma"/>
          <w:color w:val="000000"/>
          <w:sz w:val="24"/>
          <w:lang w:eastAsia="ro-RO"/>
        </w:rPr>
        <w:t>Art. 2 – Imobilul prevăzut la art. 1 se va preda liber de sarcini prin proces</w:t>
      </w:r>
      <w:r>
        <w:rPr>
          <w:rFonts w:ascii="Tahoma" w:eastAsia="Tahoma" w:hAnsi="Tahoma" w:cs="Tahoma"/>
          <w:color w:val="000000"/>
          <w:sz w:val="24"/>
          <w:lang w:eastAsia="ro-RO"/>
        </w:rPr>
        <w:t xml:space="preserve"> </w:t>
      </w:r>
      <w:r w:rsidRPr="00D33009">
        <w:rPr>
          <w:rFonts w:ascii="Tahoma" w:eastAsia="Tahoma" w:hAnsi="Tahoma" w:cs="Tahoma"/>
          <w:color w:val="000000"/>
          <w:sz w:val="24"/>
          <w:lang w:eastAsia="ro-RO"/>
        </w:rPr>
        <w:t xml:space="preserve">verbal de predare-primire încheiat între Consiliul Județean Constanța și </w:t>
      </w:r>
      <w:r>
        <w:rPr>
          <w:rFonts w:ascii="Tahoma" w:eastAsia="Tahoma" w:hAnsi="Tahoma" w:cs="Tahoma"/>
          <w:color w:val="000000"/>
          <w:sz w:val="24"/>
          <w:lang w:eastAsia="ro-RO"/>
        </w:rPr>
        <w:t>Comuna Băneasa</w:t>
      </w:r>
      <w:r w:rsidRPr="00D33009">
        <w:rPr>
          <w:rFonts w:ascii="Tahoma" w:eastAsia="Tahoma" w:hAnsi="Tahoma" w:cs="Tahoma"/>
          <w:color w:val="000000"/>
          <w:sz w:val="24"/>
          <w:lang w:eastAsia="ro-RO"/>
        </w:rPr>
        <w:t xml:space="preserve">, în termen de până la </w:t>
      </w:r>
      <w:r>
        <w:rPr>
          <w:rFonts w:ascii="Tahoma" w:eastAsia="Tahoma" w:hAnsi="Tahoma" w:cs="Tahoma"/>
          <w:color w:val="000000"/>
          <w:sz w:val="24"/>
          <w:lang w:eastAsia="ro-RO"/>
        </w:rPr>
        <w:t>3</w:t>
      </w:r>
      <w:r w:rsidRPr="00D33009">
        <w:rPr>
          <w:rFonts w:ascii="Tahoma" w:eastAsia="Tahoma" w:hAnsi="Tahoma" w:cs="Tahoma"/>
          <w:color w:val="000000"/>
          <w:sz w:val="24"/>
          <w:lang w:eastAsia="ro-RO"/>
        </w:rPr>
        <w:t xml:space="preserve">0 de zile de la adoptarea prezentei hotărâri. </w:t>
      </w:r>
    </w:p>
    <w:p w14:paraId="1A85CCD1" w14:textId="65092350" w:rsidR="00D33009" w:rsidRDefault="00D33009" w:rsidP="00D33009">
      <w:pPr>
        <w:spacing w:after="0"/>
        <w:ind w:left="17" w:firstLine="720"/>
        <w:rPr>
          <w:rFonts w:ascii="Tahoma" w:eastAsia="Tahoma" w:hAnsi="Tahoma" w:cs="Tahoma"/>
          <w:color w:val="000000"/>
          <w:sz w:val="24"/>
          <w:lang w:eastAsia="ro-RO"/>
        </w:rPr>
      </w:pPr>
      <w:r w:rsidRPr="00D33009">
        <w:rPr>
          <w:rFonts w:ascii="Tahoma" w:eastAsia="Tahoma" w:hAnsi="Tahoma" w:cs="Tahoma"/>
          <w:color w:val="000000"/>
          <w:sz w:val="24"/>
          <w:lang w:eastAsia="ro-RO"/>
        </w:rPr>
        <w:t xml:space="preserve">Art. 3 – Se încredințează Primarul </w:t>
      </w:r>
      <w:r>
        <w:rPr>
          <w:rFonts w:ascii="Tahoma" w:eastAsia="Tahoma" w:hAnsi="Tahoma" w:cs="Tahoma"/>
          <w:color w:val="000000"/>
          <w:sz w:val="24"/>
          <w:lang w:eastAsia="ro-RO"/>
        </w:rPr>
        <w:t>comunei Băneasa</w:t>
      </w:r>
      <w:r w:rsidRPr="00D33009">
        <w:rPr>
          <w:rFonts w:ascii="Tahoma" w:eastAsia="Tahoma" w:hAnsi="Tahoma" w:cs="Tahoma"/>
          <w:color w:val="000000"/>
          <w:sz w:val="24"/>
          <w:lang w:eastAsia="ro-RO"/>
        </w:rPr>
        <w:t xml:space="preserve">, cu sprijinul </w:t>
      </w:r>
      <w:r>
        <w:rPr>
          <w:rFonts w:ascii="Tahoma" w:eastAsia="Tahoma" w:hAnsi="Tahoma" w:cs="Tahoma"/>
          <w:color w:val="000000"/>
          <w:sz w:val="24"/>
          <w:lang w:eastAsia="ro-RO"/>
        </w:rPr>
        <w:t xml:space="preserve">compartimentului </w:t>
      </w:r>
      <w:r w:rsidRPr="00D33009">
        <w:rPr>
          <w:rFonts w:ascii="Tahoma" w:eastAsia="Tahoma" w:hAnsi="Tahoma" w:cs="Tahoma"/>
          <w:color w:val="000000"/>
          <w:sz w:val="24"/>
          <w:lang w:eastAsia="ro-RO"/>
        </w:rPr>
        <w:t>Urbanism si Amenajarea Teritoriului, Protectie Civila, Protectia Mediului, Achizitii Publice</w:t>
      </w:r>
      <w:r>
        <w:rPr>
          <w:rFonts w:ascii="Tahoma" w:eastAsia="Tahoma" w:hAnsi="Tahoma" w:cs="Tahoma"/>
          <w:color w:val="000000"/>
          <w:sz w:val="24"/>
          <w:lang w:eastAsia="ro-RO"/>
        </w:rPr>
        <w:t xml:space="preserve"> și al </w:t>
      </w:r>
      <w:r w:rsidRPr="00D33009">
        <w:rPr>
          <w:rFonts w:ascii="Tahoma" w:eastAsia="Tahoma" w:hAnsi="Tahoma" w:cs="Tahoma"/>
          <w:color w:val="000000"/>
          <w:sz w:val="24"/>
          <w:lang w:eastAsia="ro-RO"/>
        </w:rPr>
        <w:t>Compartimentul</w:t>
      </w:r>
      <w:r>
        <w:rPr>
          <w:rFonts w:ascii="Tahoma" w:eastAsia="Tahoma" w:hAnsi="Tahoma" w:cs="Tahoma"/>
          <w:color w:val="000000"/>
          <w:sz w:val="24"/>
          <w:lang w:eastAsia="ro-RO"/>
        </w:rPr>
        <w:t xml:space="preserve">ui </w:t>
      </w:r>
      <w:r w:rsidRPr="00D33009">
        <w:rPr>
          <w:rFonts w:ascii="Tahoma" w:eastAsia="Tahoma" w:hAnsi="Tahoma" w:cs="Tahoma"/>
          <w:color w:val="000000"/>
          <w:sz w:val="24"/>
          <w:lang w:eastAsia="ro-RO"/>
        </w:rPr>
        <w:t>Monitorizare Si Control Servicii Comunitare De Utilitati Publice, Administrarea Domeniului Public Si Privat  în vederea ducerii la îndeplinire a prezentei hotărâri, cu respectarea actelor normative în materie.</w:t>
      </w:r>
    </w:p>
    <w:p w14:paraId="4E8A34E3" w14:textId="557CFC6B" w:rsidR="00FA5093" w:rsidRPr="00D33009" w:rsidRDefault="00FA5093" w:rsidP="00FA5093">
      <w:pPr>
        <w:spacing w:after="5" w:line="250" w:lineRule="auto"/>
        <w:ind w:firstLine="567"/>
        <w:jc w:val="both"/>
        <w:rPr>
          <w:rFonts w:ascii="Tahoma" w:eastAsia="Calibri" w:hAnsi="Tahoma" w:cs="Tahoma"/>
          <w:sz w:val="24"/>
          <w:szCs w:val="24"/>
          <w:lang w:eastAsia="ro-RO"/>
        </w:rPr>
      </w:pPr>
      <w:r w:rsidRPr="00D33009">
        <w:rPr>
          <w:rFonts w:ascii="Tahoma" w:eastAsia="Arial" w:hAnsi="Tahoma" w:cs="Tahoma"/>
          <w:b/>
          <w:color w:val="000000"/>
          <w:sz w:val="24"/>
          <w:szCs w:val="24"/>
          <w:lang w:eastAsia="ro-RO"/>
        </w:rPr>
        <w:t xml:space="preserve">Art. </w:t>
      </w:r>
      <w:r w:rsidR="00D33009" w:rsidRPr="00D33009">
        <w:rPr>
          <w:rFonts w:ascii="Tahoma" w:eastAsia="Arial" w:hAnsi="Tahoma" w:cs="Tahoma"/>
          <w:b/>
          <w:color w:val="000000"/>
          <w:sz w:val="24"/>
          <w:szCs w:val="24"/>
          <w:lang w:eastAsia="ro-RO"/>
        </w:rPr>
        <w:t>4</w:t>
      </w:r>
      <w:r w:rsidRPr="00D33009">
        <w:rPr>
          <w:rFonts w:ascii="Tahoma" w:eastAsia="Arial" w:hAnsi="Tahoma" w:cs="Tahoma"/>
          <w:color w:val="000000"/>
          <w:sz w:val="24"/>
          <w:szCs w:val="24"/>
          <w:lang w:eastAsia="ro-RO"/>
        </w:rPr>
        <w:t xml:space="preserve">. Prezenta hotărâre </w:t>
      </w:r>
      <w:r w:rsidRPr="00D33009">
        <w:rPr>
          <w:rFonts w:ascii="Tahoma" w:eastAsia="Arial" w:hAnsi="Tahoma" w:cs="Tahoma"/>
          <w:sz w:val="24"/>
          <w:szCs w:val="24"/>
          <w:lang w:eastAsia="ro-RO"/>
        </w:rPr>
        <w:t xml:space="preserve">se comunică, prin grija secretarului general al comunei, instituţiilor și persoanelor interesate şi se aduce la cunoștință publică prin afișarea la sediul Primăriei, în spațiul accesibil publicului, precum și pe pagina de internet a Comunei Băneasa, judeţul Constanța www primaria-baneasa.ro . </w:t>
      </w:r>
    </w:p>
    <w:p w14:paraId="271BCF32" w14:textId="77777777" w:rsidR="00FA5093" w:rsidRPr="00FA5093" w:rsidRDefault="00FA5093" w:rsidP="00FA5093">
      <w:pPr>
        <w:spacing w:after="11" w:line="249" w:lineRule="auto"/>
        <w:ind w:firstLine="567"/>
        <w:jc w:val="both"/>
        <w:rPr>
          <w:rFonts w:ascii="Times New Roman" w:eastAsia="Arial" w:hAnsi="Times New Roman" w:cs="Times New Roman"/>
          <w:color w:val="000000"/>
          <w:sz w:val="24"/>
          <w:szCs w:val="24"/>
          <w:lang w:eastAsia="ro-RO"/>
        </w:rPr>
      </w:pPr>
    </w:p>
    <w:p w14:paraId="204CA387" w14:textId="77777777" w:rsidR="00FA5093" w:rsidRPr="00FA5093" w:rsidRDefault="00FA5093" w:rsidP="00FA5093">
      <w:pPr>
        <w:spacing w:after="11" w:line="249" w:lineRule="auto"/>
        <w:ind w:firstLine="567"/>
        <w:jc w:val="both"/>
        <w:rPr>
          <w:rFonts w:ascii="Times New Roman" w:eastAsia="Arial" w:hAnsi="Times New Roman" w:cs="Times New Roman"/>
          <w:color w:val="000000"/>
          <w:sz w:val="24"/>
          <w:szCs w:val="24"/>
          <w:lang w:eastAsia="ro-RO"/>
        </w:rPr>
      </w:pPr>
    </w:p>
    <w:p w14:paraId="372A236C" w14:textId="77777777" w:rsidR="00FA5093" w:rsidRPr="00FA5093" w:rsidRDefault="00FA5093" w:rsidP="00FA5093">
      <w:pPr>
        <w:spacing w:after="5" w:line="250" w:lineRule="auto"/>
        <w:ind w:firstLine="567"/>
        <w:jc w:val="both"/>
        <w:rPr>
          <w:rFonts w:ascii="Times New Roman" w:eastAsia="Arial" w:hAnsi="Times New Roman" w:cs="Times New Roman"/>
          <w:color w:val="000000"/>
          <w:sz w:val="24"/>
          <w:szCs w:val="24"/>
          <w:lang w:eastAsia="ro-RO"/>
        </w:rPr>
      </w:pPr>
      <w:r w:rsidRPr="00FA5093">
        <w:rPr>
          <w:rFonts w:ascii="Times New Roman" w:eastAsia="Arial" w:hAnsi="Times New Roman" w:cs="Times New Roman"/>
          <w:color w:val="000000"/>
          <w:sz w:val="24"/>
          <w:szCs w:val="24"/>
          <w:lang w:eastAsia="ro-RO"/>
        </w:rPr>
        <w:t xml:space="preserve">INITIATOR </w:t>
      </w:r>
    </w:p>
    <w:p w14:paraId="669DB49B" w14:textId="77777777" w:rsidR="00FA5093" w:rsidRPr="00FA5093" w:rsidRDefault="00FA5093" w:rsidP="00FA5093">
      <w:pPr>
        <w:spacing w:after="5" w:line="250" w:lineRule="auto"/>
        <w:ind w:firstLine="567"/>
        <w:jc w:val="both"/>
        <w:rPr>
          <w:rFonts w:ascii="Times New Roman" w:eastAsia="Arial" w:hAnsi="Times New Roman" w:cs="Times New Roman"/>
          <w:color w:val="000000"/>
          <w:sz w:val="24"/>
          <w:szCs w:val="24"/>
          <w:lang w:eastAsia="ro-RO"/>
        </w:rPr>
      </w:pPr>
      <w:r w:rsidRPr="00FA5093">
        <w:rPr>
          <w:rFonts w:ascii="Times New Roman" w:eastAsia="Arial" w:hAnsi="Times New Roman" w:cs="Times New Roman"/>
          <w:color w:val="000000"/>
          <w:sz w:val="24"/>
          <w:szCs w:val="24"/>
          <w:lang w:eastAsia="ro-RO"/>
        </w:rPr>
        <w:t xml:space="preserve">PRIMAR </w:t>
      </w:r>
    </w:p>
    <w:p w14:paraId="4B269E5C" w14:textId="77777777" w:rsidR="00FA5093" w:rsidRPr="00FA5093" w:rsidRDefault="00FA5093" w:rsidP="00FA5093">
      <w:pPr>
        <w:spacing w:after="5" w:line="250" w:lineRule="auto"/>
        <w:ind w:firstLine="567"/>
        <w:jc w:val="both"/>
        <w:rPr>
          <w:rFonts w:ascii="Times New Roman" w:eastAsia="Calibri" w:hAnsi="Times New Roman" w:cs="Times New Roman"/>
          <w:color w:val="000000"/>
          <w:sz w:val="24"/>
          <w:szCs w:val="24"/>
          <w:lang w:eastAsia="ro-RO"/>
        </w:rPr>
      </w:pPr>
      <w:r w:rsidRPr="00FA5093">
        <w:rPr>
          <w:rFonts w:ascii="Times New Roman" w:eastAsia="Arial" w:hAnsi="Times New Roman" w:cs="Times New Roman"/>
          <w:color w:val="000000"/>
          <w:sz w:val="24"/>
          <w:szCs w:val="24"/>
          <w:lang w:eastAsia="ro-RO"/>
        </w:rPr>
        <w:t>PAUL COLIȘ</w:t>
      </w:r>
    </w:p>
    <w:p w14:paraId="23961986" w14:textId="77777777" w:rsidR="00FA5093" w:rsidRPr="00FA5093" w:rsidRDefault="00FA5093" w:rsidP="00FA5093">
      <w:pPr>
        <w:tabs>
          <w:tab w:val="center" w:pos="708"/>
          <w:tab w:val="center" w:pos="6853"/>
        </w:tabs>
        <w:spacing w:after="11" w:line="249" w:lineRule="auto"/>
        <w:ind w:firstLine="567"/>
        <w:jc w:val="both"/>
        <w:rPr>
          <w:rFonts w:ascii="Times New Roman" w:eastAsia="Calibri" w:hAnsi="Times New Roman" w:cs="Times New Roman"/>
          <w:color w:val="000000"/>
          <w:sz w:val="24"/>
          <w:szCs w:val="24"/>
          <w:lang w:eastAsia="ro-RO"/>
        </w:rPr>
      </w:pPr>
      <w:r w:rsidRPr="00FA5093">
        <w:rPr>
          <w:rFonts w:ascii="Times New Roman" w:eastAsia="Calibri" w:hAnsi="Times New Roman" w:cs="Times New Roman"/>
          <w:color w:val="000000"/>
          <w:sz w:val="24"/>
          <w:szCs w:val="24"/>
          <w:lang w:eastAsia="ro-RO"/>
        </w:rPr>
        <w:tab/>
      </w:r>
      <w:r w:rsidRPr="00FA5093">
        <w:rPr>
          <w:rFonts w:ascii="Times New Roman" w:eastAsia="Arial" w:hAnsi="Times New Roman" w:cs="Times New Roman"/>
          <w:color w:val="000000"/>
          <w:sz w:val="24"/>
          <w:szCs w:val="24"/>
          <w:lang w:eastAsia="ro-RO"/>
        </w:rPr>
        <w:t xml:space="preserve"> </w:t>
      </w:r>
      <w:r w:rsidRPr="00FA5093">
        <w:rPr>
          <w:rFonts w:ascii="Times New Roman" w:eastAsia="Arial" w:hAnsi="Times New Roman" w:cs="Times New Roman"/>
          <w:color w:val="000000"/>
          <w:sz w:val="24"/>
          <w:szCs w:val="24"/>
          <w:lang w:eastAsia="ro-RO"/>
        </w:rPr>
        <w:tab/>
        <w:t xml:space="preserve">                     Contrasemneaza </w:t>
      </w:r>
    </w:p>
    <w:p w14:paraId="505DE4F3" w14:textId="77777777" w:rsidR="00FA5093" w:rsidRPr="00FA5093" w:rsidRDefault="00FA5093" w:rsidP="00FA5093">
      <w:pPr>
        <w:tabs>
          <w:tab w:val="center" w:pos="708"/>
          <w:tab w:val="center" w:pos="6828"/>
        </w:tabs>
        <w:spacing w:after="5" w:line="250" w:lineRule="auto"/>
        <w:ind w:firstLine="567"/>
        <w:jc w:val="both"/>
        <w:rPr>
          <w:rFonts w:ascii="Times New Roman" w:eastAsia="Calibri" w:hAnsi="Times New Roman" w:cs="Times New Roman"/>
          <w:color w:val="000000"/>
          <w:sz w:val="24"/>
          <w:szCs w:val="24"/>
          <w:lang w:eastAsia="ro-RO"/>
        </w:rPr>
      </w:pPr>
      <w:r w:rsidRPr="00FA5093">
        <w:rPr>
          <w:rFonts w:ascii="Times New Roman" w:eastAsia="Calibri" w:hAnsi="Times New Roman" w:cs="Times New Roman"/>
          <w:color w:val="000000"/>
          <w:sz w:val="24"/>
          <w:szCs w:val="24"/>
          <w:lang w:eastAsia="ro-RO"/>
        </w:rPr>
        <w:tab/>
      </w:r>
      <w:r w:rsidRPr="00FA5093">
        <w:rPr>
          <w:rFonts w:ascii="Times New Roman" w:eastAsia="Arial" w:hAnsi="Times New Roman" w:cs="Times New Roman"/>
          <w:color w:val="000000"/>
          <w:sz w:val="24"/>
          <w:szCs w:val="24"/>
          <w:lang w:eastAsia="ro-RO"/>
        </w:rPr>
        <w:t xml:space="preserve"> </w:t>
      </w:r>
      <w:r w:rsidRPr="00FA5093">
        <w:rPr>
          <w:rFonts w:ascii="Times New Roman" w:eastAsia="Arial" w:hAnsi="Times New Roman" w:cs="Times New Roman"/>
          <w:color w:val="000000"/>
          <w:sz w:val="24"/>
          <w:szCs w:val="24"/>
          <w:lang w:eastAsia="ro-RO"/>
        </w:rPr>
        <w:tab/>
        <w:t xml:space="preserve">                    Secretar general </w:t>
      </w:r>
    </w:p>
    <w:p w14:paraId="3D250BC1" w14:textId="40CEF3F0" w:rsidR="00FA5093" w:rsidRPr="00FA5093" w:rsidRDefault="00FA5093" w:rsidP="00FA5093">
      <w:pPr>
        <w:spacing w:after="5" w:line="250" w:lineRule="auto"/>
        <w:ind w:firstLine="567"/>
        <w:jc w:val="both"/>
        <w:rPr>
          <w:rFonts w:ascii="Times New Roman" w:eastAsia="Calibri" w:hAnsi="Times New Roman" w:cs="Times New Roman"/>
          <w:color w:val="000000"/>
          <w:sz w:val="24"/>
          <w:szCs w:val="24"/>
          <w:lang w:eastAsia="ro-RO"/>
        </w:rPr>
      </w:pPr>
      <w:r w:rsidRPr="00FA5093">
        <w:rPr>
          <w:rFonts w:ascii="Times New Roman" w:eastAsia="Arial" w:hAnsi="Times New Roman" w:cs="Times New Roman"/>
          <w:b/>
          <w:color w:val="000000"/>
          <w:sz w:val="24"/>
          <w:szCs w:val="24"/>
          <w:lang w:eastAsia="ro-RO"/>
        </w:rPr>
        <w:t xml:space="preserve">                                                                                                   </w:t>
      </w:r>
      <w:r w:rsidRPr="00FA5093">
        <w:rPr>
          <w:rFonts w:ascii="Times New Roman" w:eastAsia="Arial" w:hAnsi="Times New Roman" w:cs="Times New Roman"/>
          <w:color w:val="000000"/>
          <w:sz w:val="24"/>
          <w:szCs w:val="24"/>
          <w:lang w:eastAsia="ro-RO"/>
        </w:rPr>
        <w:t xml:space="preserve">NICOLAE </w:t>
      </w:r>
      <w:r w:rsidR="001449E7">
        <w:rPr>
          <w:rFonts w:ascii="Times New Roman" w:eastAsia="Arial" w:hAnsi="Times New Roman" w:cs="Times New Roman"/>
          <w:color w:val="000000"/>
          <w:sz w:val="24"/>
          <w:szCs w:val="24"/>
          <w:lang w:eastAsia="ro-RO"/>
        </w:rPr>
        <w:t xml:space="preserve"> </w:t>
      </w:r>
      <w:r w:rsidRPr="00FA5093">
        <w:rPr>
          <w:rFonts w:ascii="Times New Roman" w:eastAsia="Arial" w:hAnsi="Times New Roman" w:cs="Times New Roman"/>
          <w:color w:val="000000"/>
          <w:sz w:val="24"/>
          <w:szCs w:val="24"/>
          <w:lang w:eastAsia="ro-RO"/>
        </w:rPr>
        <w:t>LUCICA</w:t>
      </w:r>
      <w:r w:rsidRPr="00FA5093">
        <w:rPr>
          <w:rFonts w:ascii="Times New Roman" w:eastAsia="Arial" w:hAnsi="Times New Roman" w:cs="Times New Roman"/>
          <w:b/>
          <w:color w:val="000000"/>
          <w:sz w:val="24"/>
          <w:szCs w:val="24"/>
          <w:lang w:eastAsia="ro-RO"/>
        </w:rPr>
        <w:t xml:space="preserve"> </w:t>
      </w:r>
    </w:p>
    <w:p w14:paraId="5140BDE9" w14:textId="77777777" w:rsidR="00FA5093" w:rsidRPr="00FA5093" w:rsidRDefault="00FA5093" w:rsidP="00FA5093">
      <w:pPr>
        <w:spacing w:after="0"/>
        <w:ind w:firstLine="567"/>
        <w:jc w:val="both"/>
        <w:rPr>
          <w:rFonts w:ascii="Times New Roman" w:eastAsia="Calibri" w:hAnsi="Times New Roman" w:cs="Times New Roman"/>
          <w:color w:val="000000"/>
          <w:sz w:val="24"/>
          <w:szCs w:val="24"/>
          <w:lang w:eastAsia="ro-RO"/>
        </w:rPr>
      </w:pPr>
      <w:r w:rsidRPr="00FA5093">
        <w:rPr>
          <w:rFonts w:ascii="Times New Roman" w:eastAsia="Arial" w:hAnsi="Times New Roman" w:cs="Times New Roman"/>
          <w:color w:val="000000"/>
          <w:sz w:val="24"/>
          <w:szCs w:val="24"/>
          <w:lang w:eastAsia="ro-RO"/>
        </w:rPr>
        <w:t xml:space="preserve"> </w:t>
      </w:r>
    </w:p>
    <w:p w14:paraId="577F45F6" w14:textId="77777777" w:rsidR="00311F28" w:rsidRDefault="00311F28" w:rsidP="00FA5093">
      <w:pPr>
        <w:spacing w:after="0"/>
        <w:ind w:firstLine="567"/>
        <w:jc w:val="both"/>
        <w:rPr>
          <w:rFonts w:ascii="Times New Roman" w:eastAsia="Arial" w:hAnsi="Times New Roman" w:cs="Times New Roman"/>
          <w:color w:val="000000"/>
          <w:sz w:val="24"/>
          <w:szCs w:val="24"/>
          <w:lang w:eastAsia="ro-RO"/>
        </w:rPr>
      </w:pPr>
    </w:p>
    <w:p w14:paraId="0234DF08" w14:textId="77777777" w:rsidR="00311F28" w:rsidRDefault="00311F28" w:rsidP="00FA5093">
      <w:pPr>
        <w:spacing w:after="0"/>
        <w:ind w:firstLine="567"/>
        <w:jc w:val="both"/>
        <w:rPr>
          <w:rFonts w:ascii="Times New Roman" w:eastAsia="Arial" w:hAnsi="Times New Roman" w:cs="Times New Roman"/>
          <w:color w:val="000000"/>
          <w:sz w:val="24"/>
          <w:szCs w:val="24"/>
          <w:lang w:eastAsia="ro-RO"/>
        </w:rPr>
      </w:pPr>
    </w:p>
    <w:p w14:paraId="436C0A18" w14:textId="77777777" w:rsidR="00097DE4" w:rsidRDefault="00097DE4" w:rsidP="00FA5093">
      <w:pPr>
        <w:spacing w:after="0"/>
        <w:ind w:firstLine="567"/>
        <w:jc w:val="both"/>
        <w:rPr>
          <w:rFonts w:ascii="Times New Roman" w:eastAsia="Arial" w:hAnsi="Times New Roman" w:cs="Times New Roman"/>
          <w:color w:val="000000"/>
          <w:sz w:val="24"/>
          <w:szCs w:val="24"/>
          <w:lang w:eastAsia="ro-RO"/>
        </w:rPr>
      </w:pPr>
    </w:p>
    <w:p w14:paraId="07F5FDE1" w14:textId="7920F222" w:rsidR="00097DE4" w:rsidRDefault="00097DE4" w:rsidP="00FA5093">
      <w:pPr>
        <w:spacing w:after="0"/>
        <w:ind w:firstLine="567"/>
        <w:jc w:val="both"/>
        <w:rPr>
          <w:rFonts w:ascii="Times New Roman" w:eastAsia="Arial" w:hAnsi="Times New Roman" w:cs="Times New Roman"/>
          <w:color w:val="000000"/>
          <w:sz w:val="24"/>
          <w:szCs w:val="24"/>
          <w:lang w:eastAsia="ro-RO"/>
        </w:rPr>
      </w:pPr>
    </w:p>
    <w:p w14:paraId="7FF60BFE" w14:textId="1D37030A" w:rsidR="00656527" w:rsidRDefault="00656527" w:rsidP="00FA5093">
      <w:pPr>
        <w:spacing w:after="0"/>
        <w:ind w:firstLine="567"/>
        <w:jc w:val="both"/>
        <w:rPr>
          <w:rFonts w:ascii="Times New Roman" w:eastAsia="Arial" w:hAnsi="Times New Roman" w:cs="Times New Roman"/>
          <w:color w:val="000000"/>
          <w:sz w:val="24"/>
          <w:szCs w:val="24"/>
          <w:lang w:eastAsia="ro-RO"/>
        </w:rPr>
      </w:pPr>
    </w:p>
    <w:p w14:paraId="627C6289" w14:textId="77777777" w:rsidR="00656527" w:rsidRDefault="00656527" w:rsidP="00FA5093">
      <w:pPr>
        <w:spacing w:after="0"/>
        <w:ind w:firstLine="567"/>
        <w:jc w:val="both"/>
        <w:rPr>
          <w:rFonts w:ascii="Times New Roman" w:eastAsia="Arial" w:hAnsi="Times New Roman" w:cs="Times New Roman"/>
          <w:color w:val="000000"/>
          <w:sz w:val="24"/>
          <w:szCs w:val="24"/>
          <w:lang w:eastAsia="ro-RO"/>
        </w:rPr>
      </w:pPr>
    </w:p>
    <w:p w14:paraId="7C92C13A" w14:textId="77777777" w:rsidR="00097DE4" w:rsidRDefault="00097DE4" w:rsidP="00FA5093">
      <w:pPr>
        <w:spacing w:after="0"/>
        <w:ind w:firstLine="567"/>
        <w:jc w:val="both"/>
        <w:rPr>
          <w:rFonts w:ascii="Times New Roman" w:eastAsia="Arial" w:hAnsi="Times New Roman" w:cs="Times New Roman"/>
          <w:color w:val="000000"/>
          <w:sz w:val="24"/>
          <w:szCs w:val="24"/>
          <w:lang w:eastAsia="ro-RO"/>
        </w:rPr>
      </w:pPr>
    </w:p>
    <w:p w14:paraId="527F0A76" w14:textId="77777777" w:rsidR="00097DE4" w:rsidRDefault="00097DE4" w:rsidP="00FA5093">
      <w:pPr>
        <w:spacing w:after="0"/>
        <w:ind w:firstLine="567"/>
        <w:jc w:val="both"/>
        <w:rPr>
          <w:rFonts w:ascii="Times New Roman" w:eastAsia="Arial" w:hAnsi="Times New Roman" w:cs="Times New Roman"/>
          <w:color w:val="000000"/>
          <w:sz w:val="24"/>
          <w:szCs w:val="24"/>
          <w:lang w:eastAsia="ro-RO"/>
        </w:rPr>
      </w:pPr>
    </w:p>
    <w:sectPr w:rsidR="00097DE4" w:rsidSect="001449E7">
      <w:pgSz w:w="11906" w:h="16838"/>
      <w:pgMar w:top="709" w:right="1133"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04D05"/>
    <w:multiLevelType w:val="hybridMultilevel"/>
    <w:tmpl w:val="DABCEFBC"/>
    <w:lvl w:ilvl="0" w:tplc="9FD2ADBE">
      <w:numFmt w:val="bullet"/>
      <w:lvlText w:val="-"/>
      <w:lvlJc w:val="left"/>
      <w:pPr>
        <w:ind w:left="1068" w:hanging="360"/>
      </w:pPr>
      <w:rPr>
        <w:rFonts w:ascii="Helvetica" w:eastAsia="Times New Roman" w:hAnsi="Helvetica" w:cs="Helvetica"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30377C07"/>
    <w:multiLevelType w:val="hybridMultilevel"/>
    <w:tmpl w:val="D64CC0C4"/>
    <w:lvl w:ilvl="0" w:tplc="C046E66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F6AC2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AAB79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A4052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F6D3A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70DC4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BC60E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848D0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82E0CB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1902F3A"/>
    <w:multiLevelType w:val="hybridMultilevel"/>
    <w:tmpl w:val="0F7097C6"/>
    <w:lvl w:ilvl="0" w:tplc="F9F02BB4">
      <w:start w:val="1"/>
      <w:numFmt w:val="lowerLetter"/>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 w15:restartNumberingAfterBreak="0">
    <w:nsid w:val="6E1029FC"/>
    <w:multiLevelType w:val="hybridMultilevel"/>
    <w:tmpl w:val="1CCC3A9E"/>
    <w:lvl w:ilvl="0" w:tplc="5848574A">
      <w:start w:val="2"/>
      <w:numFmt w:val="bullet"/>
      <w:lvlText w:val="-"/>
      <w:lvlJc w:val="left"/>
      <w:pPr>
        <w:ind w:left="786" w:hanging="360"/>
      </w:pPr>
      <w:rPr>
        <w:rFonts w:ascii="Arial" w:eastAsia="Arial" w:hAnsi="Arial" w:cs="Arial" w:hint="default"/>
        <w:b/>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4" w15:restartNumberingAfterBreak="0">
    <w:nsid w:val="7D4F1FB9"/>
    <w:multiLevelType w:val="hybridMultilevel"/>
    <w:tmpl w:val="23D2B566"/>
    <w:lvl w:ilvl="0" w:tplc="9FF4DC12">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16cid:durableId="173308771">
    <w:abstractNumId w:val="0"/>
  </w:num>
  <w:num w:numId="2" w16cid:durableId="2125996582">
    <w:abstractNumId w:val="1"/>
  </w:num>
  <w:num w:numId="3" w16cid:durableId="1277445227">
    <w:abstractNumId w:val="3"/>
  </w:num>
  <w:num w:numId="4" w16cid:durableId="281108539">
    <w:abstractNumId w:val="2"/>
  </w:num>
  <w:num w:numId="5" w16cid:durableId="1322081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F68"/>
    <w:rsid w:val="00020460"/>
    <w:rsid w:val="00024E30"/>
    <w:rsid w:val="00096596"/>
    <w:rsid w:val="00097DE4"/>
    <w:rsid w:val="000B0D33"/>
    <w:rsid w:val="000C46FB"/>
    <w:rsid w:val="00122E5D"/>
    <w:rsid w:val="001449E7"/>
    <w:rsid w:val="00164C70"/>
    <w:rsid w:val="00213252"/>
    <w:rsid w:val="002367CE"/>
    <w:rsid w:val="00241F2B"/>
    <w:rsid w:val="00264F2E"/>
    <w:rsid w:val="00291CCC"/>
    <w:rsid w:val="00311F28"/>
    <w:rsid w:val="00352080"/>
    <w:rsid w:val="003D12D5"/>
    <w:rsid w:val="00414BA1"/>
    <w:rsid w:val="004F7023"/>
    <w:rsid w:val="00550DE0"/>
    <w:rsid w:val="005612F0"/>
    <w:rsid w:val="00587D47"/>
    <w:rsid w:val="005A1F2A"/>
    <w:rsid w:val="005B2F68"/>
    <w:rsid w:val="005B335B"/>
    <w:rsid w:val="00600ACF"/>
    <w:rsid w:val="00607CC1"/>
    <w:rsid w:val="006368CD"/>
    <w:rsid w:val="00656527"/>
    <w:rsid w:val="00702757"/>
    <w:rsid w:val="0070607A"/>
    <w:rsid w:val="00780D44"/>
    <w:rsid w:val="007861FD"/>
    <w:rsid w:val="007F46D8"/>
    <w:rsid w:val="008310B4"/>
    <w:rsid w:val="00846143"/>
    <w:rsid w:val="008D0B82"/>
    <w:rsid w:val="009350C1"/>
    <w:rsid w:val="009A73C3"/>
    <w:rsid w:val="009F59E8"/>
    <w:rsid w:val="00A011D9"/>
    <w:rsid w:val="00A07FBB"/>
    <w:rsid w:val="00AA29D8"/>
    <w:rsid w:val="00B20151"/>
    <w:rsid w:val="00B7652E"/>
    <w:rsid w:val="00B76631"/>
    <w:rsid w:val="00B97134"/>
    <w:rsid w:val="00BB646A"/>
    <w:rsid w:val="00C435AB"/>
    <w:rsid w:val="00C52BB9"/>
    <w:rsid w:val="00C5372A"/>
    <w:rsid w:val="00CE543B"/>
    <w:rsid w:val="00D01FAE"/>
    <w:rsid w:val="00D30A67"/>
    <w:rsid w:val="00D33009"/>
    <w:rsid w:val="00D62B25"/>
    <w:rsid w:val="00D676A3"/>
    <w:rsid w:val="00E12348"/>
    <w:rsid w:val="00E762B7"/>
    <w:rsid w:val="00EB5EDB"/>
    <w:rsid w:val="00EB6CAB"/>
    <w:rsid w:val="00F037F2"/>
    <w:rsid w:val="00F16A27"/>
    <w:rsid w:val="00F939FB"/>
    <w:rsid w:val="00FA5093"/>
    <w:rsid w:val="00FF3AB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F6721"/>
  <w15:chartTrackingRefBased/>
  <w15:docId w15:val="{1C21A59C-D522-4309-9DC4-0F58A502A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D0B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170463">
      <w:bodyDiv w:val="1"/>
      <w:marLeft w:val="0"/>
      <w:marRight w:val="0"/>
      <w:marTop w:val="0"/>
      <w:marBottom w:val="0"/>
      <w:divBdr>
        <w:top w:val="none" w:sz="0" w:space="0" w:color="auto"/>
        <w:left w:val="none" w:sz="0" w:space="0" w:color="auto"/>
        <w:bottom w:val="none" w:sz="0" w:space="0" w:color="auto"/>
        <w:right w:val="none" w:sz="0" w:space="0" w:color="auto"/>
      </w:divBdr>
      <w:divsChild>
        <w:div w:id="1468819060">
          <w:marLeft w:val="0"/>
          <w:marRight w:val="0"/>
          <w:marTop w:val="0"/>
          <w:marBottom w:val="0"/>
          <w:divBdr>
            <w:top w:val="none" w:sz="0" w:space="0" w:color="auto"/>
            <w:left w:val="none" w:sz="0" w:space="0" w:color="auto"/>
            <w:bottom w:val="none" w:sz="0" w:space="0" w:color="auto"/>
            <w:right w:val="none" w:sz="0" w:space="0" w:color="auto"/>
          </w:divBdr>
          <w:divsChild>
            <w:div w:id="775252962">
              <w:marLeft w:val="0"/>
              <w:marRight w:val="0"/>
              <w:marTop w:val="0"/>
              <w:marBottom w:val="0"/>
              <w:divBdr>
                <w:top w:val="dashed" w:sz="2" w:space="0" w:color="FFFFFF"/>
                <w:left w:val="dashed" w:sz="2" w:space="0" w:color="FFFFFF"/>
                <w:bottom w:val="dashed" w:sz="2" w:space="0" w:color="FFFFFF"/>
                <w:right w:val="dashed" w:sz="2" w:space="0" w:color="FFFFFF"/>
              </w:divBdr>
              <w:divsChild>
                <w:div w:id="1347293593">
                  <w:marLeft w:val="0"/>
                  <w:marRight w:val="0"/>
                  <w:marTop w:val="0"/>
                  <w:marBottom w:val="0"/>
                  <w:divBdr>
                    <w:top w:val="dashed" w:sz="2" w:space="0" w:color="FFFFFF"/>
                    <w:left w:val="dashed" w:sz="2" w:space="0" w:color="FFFFFF"/>
                    <w:bottom w:val="dashed" w:sz="2" w:space="0" w:color="FFFFFF"/>
                    <w:right w:val="dashed" w:sz="2" w:space="0" w:color="FFFFFF"/>
                  </w:divBdr>
                  <w:divsChild>
                    <w:div w:id="1656688693">
                      <w:marLeft w:val="0"/>
                      <w:marRight w:val="0"/>
                      <w:marTop w:val="0"/>
                      <w:marBottom w:val="0"/>
                      <w:divBdr>
                        <w:top w:val="dashed" w:sz="2" w:space="0" w:color="FFFFFF"/>
                        <w:left w:val="dashed" w:sz="2" w:space="0" w:color="FFFFFF"/>
                        <w:bottom w:val="dashed" w:sz="2" w:space="0" w:color="FFFFFF"/>
                        <w:right w:val="dashed" w:sz="2" w:space="0" w:color="FFFFFF"/>
                      </w:divBdr>
                      <w:divsChild>
                        <w:div w:id="1465123489">
                          <w:marLeft w:val="0"/>
                          <w:marRight w:val="0"/>
                          <w:marTop w:val="0"/>
                          <w:marBottom w:val="0"/>
                          <w:divBdr>
                            <w:top w:val="dashed" w:sz="2" w:space="0" w:color="FFFFFF"/>
                            <w:left w:val="dashed" w:sz="2" w:space="0" w:color="FFFFFF"/>
                            <w:bottom w:val="dashed" w:sz="2" w:space="0" w:color="FFFFFF"/>
                            <w:right w:val="dashed" w:sz="2" w:space="0" w:color="FFFFFF"/>
                          </w:divBdr>
                          <w:divsChild>
                            <w:div w:id="503515546">
                              <w:marLeft w:val="0"/>
                              <w:marRight w:val="0"/>
                              <w:marTop w:val="0"/>
                              <w:marBottom w:val="0"/>
                              <w:divBdr>
                                <w:top w:val="dashed" w:sz="2" w:space="0" w:color="FFFFFF"/>
                                <w:left w:val="dashed" w:sz="2" w:space="0" w:color="FFFFFF"/>
                                <w:bottom w:val="dashed" w:sz="2" w:space="0" w:color="FFFFFF"/>
                                <w:right w:val="dashed" w:sz="2" w:space="0" w:color="FFFFFF"/>
                              </w:divBdr>
                              <w:divsChild>
                                <w:div w:id="1241867929">
                                  <w:marLeft w:val="0"/>
                                  <w:marRight w:val="0"/>
                                  <w:marTop w:val="0"/>
                                  <w:marBottom w:val="0"/>
                                  <w:divBdr>
                                    <w:top w:val="dashed" w:sz="2" w:space="0" w:color="FFFFFF"/>
                                    <w:left w:val="dashed" w:sz="2" w:space="0" w:color="FFFFFF"/>
                                    <w:bottom w:val="dashed" w:sz="2" w:space="0" w:color="FFFFFF"/>
                                    <w:right w:val="dashed" w:sz="2" w:space="0" w:color="FFFFFF"/>
                                  </w:divBdr>
                                </w:div>
                                <w:div w:id="2002587306">
                                  <w:marLeft w:val="0"/>
                                  <w:marRight w:val="0"/>
                                  <w:marTop w:val="0"/>
                                  <w:marBottom w:val="0"/>
                                  <w:divBdr>
                                    <w:top w:val="dashed" w:sz="2" w:space="0" w:color="FFFFFF"/>
                                    <w:left w:val="dashed" w:sz="2" w:space="0" w:color="FFFFFF"/>
                                    <w:bottom w:val="dashed" w:sz="2" w:space="0" w:color="FFFFFF"/>
                                    <w:right w:val="dashed" w:sz="2" w:space="0" w:color="FFFFFF"/>
                                  </w:divBdr>
                                  <w:divsChild>
                                    <w:div w:id="4322834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32249872">
                                  <w:marLeft w:val="345"/>
                                  <w:marRight w:val="345"/>
                                  <w:marTop w:val="60"/>
                                  <w:marBottom w:val="0"/>
                                  <w:divBdr>
                                    <w:top w:val="single" w:sz="6" w:space="3" w:color="1CC7FF"/>
                                    <w:left w:val="double" w:sz="2" w:space="8" w:color="1CC7FF"/>
                                    <w:bottom w:val="inset" w:sz="24" w:space="3" w:color="1CC7FF"/>
                                    <w:right w:val="inset" w:sz="24" w:space="8" w:color="1CC7FF"/>
                                  </w:divBdr>
                                </w:div>
                              </w:divsChild>
                            </w:div>
                          </w:divsChild>
                        </w:div>
                      </w:divsChild>
                    </w:div>
                  </w:divsChild>
                </w:div>
              </w:divsChild>
            </w:div>
          </w:divsChild>
        </w:div>
      </w:divsChild>
    </w:div>
    <w:div w:id="1076322208">
      <w:bodyDiv w:val="1"/>
      <w:marLeft w:val="0"/>
      <w:marRight w:val="0"/>
      <w:marTop w:val="0"/>
      <w:marBottom w:val="0"/>
      <w:divBdr>
        <w:top w:val="none" w:sz="0" w:space="0" w:color="auto"/>
        <w:left w:val="none" w:sz="0" w:space="0" w:color="auto"/>
        <w:bottom w:val="none" w:sz="0" w:space="0" w:color="auto"/>
        <w:right w:val="none" w:sz="0" w:space="0" w:color="auto"/>
      </w:divBdr>
      <w:divsChild>
        <w:div w:id="1118720675">
          <w:marLeft w:val="0"/>
          <w:marRight w:val="0"/>
          <w:marTop w:val="0"/>
          <w:marBottom w:val="0"/>
          <w:divBdr>
            <w:top w:val="none" w:sz="0" w:space="0" w:color="auto"/>
            <w:left w:val="none" w:sz="0" w:space="0" w:color="auto"/>
            <w:bottom w:val="none" w:sz="0" w:space="0" w:color="auto"/>
            <w:right w:val="none" w:sz="0" w:space="0" w:color="auto"/>
          </w:divBdr>
        </w:div>
        <w:div w:id="1674986599">
          <w:marLeft w:val="0"/>
          <w:marRight w:val="0"/>
          <w:marTop w:val="0"/>
          <w:marBottom w:val="0"/>
          <w:divBdr>
            <w:top w:val="none" w:sz="0" w:space="0" w:color="auto"/>
            <w:left w:val="none" w:sz="0" w:space="0" w:color="auto"/>
            <w:bottom w:val="none" w:sz="0" w:space="0" w:color="auto"/>
            <w:right w:val="none" w:sz="0" w:space="0" w:color="auto"/>
          </w:divBdr>
        </w:div>
        <w:div w:id="1285380754">
          <w:marLeft w:val="0"/>
          <w:marRight w:val="0"/>
          <w:marTop w:val="0"/>
          <w:marBottom w:val="0"/>
          <w:divBdr>
            <w:top w:val="none" w:sz="0" w:space="0" w:color="auto"/>
            <w:left w:val="none" w:sz="0" w:space="0" w:color="auto"/>
            <w:bottom w:val="none" w:sz="0" w:space="0" w:color="auto"/>
            <w:right w:val="none" w:sz="0" w:space="0" w:color="auto"/>
          </w:divBdr>
        </w:div>
        <w:div w:id="774712620">
          <w:marLeft w:val="0"/>
          <w:marRight w:val="0"/>
          <w:marTop w:val="0"/>
          <w:marBottom w:val="0"/>
          <w:divBdr>
            <w:top w:val="none" w:sz="0" w:space="0" w:color="auto"/>
            <w:left w:val="none" w:sz="0" w:space="0" w:color="auto"/>
            <w:bottom w:val="none" w:sz="0" w:space="0" w:color="auto"/>
            <w:right w:val="none" w:sz="0" w:space="0" w:color="auto"/>
          </w:divBdr>
        </w:div>
        <w:div w:id="2060668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847</Words>
  <Characters>4918</Characters>
  <Application>Microsoft Office Word</Application>
  <DocSecurity>0</DocSecurity>
  <Lines>40</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ORASUL BANEASA</dc:creator>
  <cp:keywords/>
  <dc:description/>
  <cp:lastModifiedBy>ORASUL BANEASA</cp:lastModifiedBy>
  <cp:revision>15</cp:revision>
  <dcterms:created xsi:type="dcterms:W3CDTF">2022-10-07T09:48:00Z</dcterms:created>
  <dcterms:modified xsi:type="dcterms:W3CDTF">2022-10-13T12:57:00Z</dcterms:modified>
</cp:coreProperties>
</file>