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317C" w14:textId="77777777" w:rsidR="00047714" w:rsidRPr="002A4186" w:rsidRDefault="00047714" w:rsidP="00047714">
      <w:pPr>
        <w:jc w:val="right"/>
        <w:rPr>
          <w:b/>
          <w:bCs/>
        </w:rPr>
      </w:pPr>
      <w:r>
        <w:t xml:space="preserve">  </w:t>
      </w:r>
      <w:r w:rsidRPr="002A4186">
        <w:rPr>
          <w:b/>
          <w:bCs/>
        </w:rPr>
        <w:t xml:space="preserve">Anexa nr.2 </w:t>
      </w:r>
    </w:p>
    <w:p w14:paraId="59104AB8" w14:textId="77777777" w:rsidR="00047714" w:rsidRPr="0027131A" w:rsidRDefault="00047714" w:rsidP="00047714">
      <w:pPr>
        <w:rPr>
          <w:b/>
        </w:rPr>
      </w:pPr>
      <w:r w:rsidRPr="0027131A">
        <w:rPr>
          <w:b/>
        </w:rPr>
        <w:t>Anexa nr. 6 – Tarife de călătorie</w:t>
      </w:r>
    </w:p>
    <w:p w14:paraId="610F6B87" w14:textId="77777777" w:rsidR="00047714" w:rsidRPr="00FB62A3" w:rsidRDefault="00047714" w:rsidP="00047714">
      <w:pPr>
        <w:jc w:val="both"/>
        <w:rPr>
          <w:b/>
        </w:rPr>
      </w:pPr>
      <w:bookmarkStart w:id="0" w:name="_Hlk115872764"/>
      <w:proofErr w:type="spellStart"/>
      <w:r w:rsidRPr="00FB62A3">
        <w:rPr>
          <w:rFonts w:eastAsia="Courier New"/>
          <w:b/>
          <w:color w:val="000000"/>
          <w:lang w:val="en-US" w:bidi="en-US"/>
        </w:rPr>
        <w:t>Modificarea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Anex</w:t>
      </w:r>
      <w:r>
        <w:rPr>
          <w:rFonts w:eastAsia="Courier New"/>
          <w:b/>
          <w:color w:val="000000"/>
          <w:lang w:val="en-US" w:bidi="en-US"/>
        </w:rPr>
        <w:t>ei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</w:t>
      </w:r>
      <w:r>
        <w:rPr>
          <w:rFonts w:eastAsia="Courier New"/>
          <w:b/>
          <w:color w:val="000000"/>
          <w:lang w:val="en-US" w:bidi="en-US"/>
        </w:rPr>
        <w:t>2</w:t>
      </w:r>
      <w:r w:rsidRPr="00FB62A3">
        <w:rPr>
          <w:rFonts w:eastAsia="Courier New"/>
          <w:b/>
          <w:color w:val="000000"/>
          <w:lang w:val="en-US" w:bidi="en-US"/>
        </w:rPr>
        <w:t xml:space="preserve"> din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Actul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Aditional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1</w:t>
      </w:r>
      <w:r>
        <w:rPr>
          <w:rFonts w:eastAsia="Courier New"/>
          <w:b/>
          <w:color w:val="000000"/>
          <w:lang w:val="en-US" w:bidi="en-US"/>
        </w:rPr>
        <w:t xml:space="preserve"> - </w:t>
      </w:r>
      <w:r w:rsidRPr="00EA61B4">
        <w:rPr>
          <w:b/>
          <w:bCs/>
        </w:rPr>
        <w:t>50467/29.12.2021</w:t>
      </w:r>
      <w:r>
        <w:t xml:space="preserve"> </w:t>
      </w:r>
      <w:r w:rsidRPr="00FB62A3">
        <w:rPr>
          <w:rFonts w:eastAsia="Courier New"/>
          <w:b/>
          <w:color w:val="000000"/>
          <w:lang w:val="en-US" w:bidi="en-US"/>
        </w:rPr>
        <w:t>-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Tarife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de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călătorie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la </w:t>
      </w:r>
      <w:proofErr w:type="spellStart"/>
      <w:r w:rsidRPr="00FB62A3">
        <w:rPr>
          <w:rFonts w:eastAsia="Courier New"/>
          <w:b/>
          <w:color w:val="000000"/>
          <w:lang w:val="en-US" w:bidi="en-US"/>
        </w:rPr>
        <w:t>Contractul</w:t>
      </w:r>
      <w:proofErr w:type="spellEnd"/>
      <w:r w:rsidRPr="00FB62A3">
        <w:rPr>
          <w:rFonts w:eastAsia="Courier New"/>
          <w:b/>
          <w:color w:val="000000"/>
          <w:lang w:val="en-US" w:bidi="en-US"/>
        </w:rPr>
        <w:t xml:space="preserve"> nr. 25770/22.08.2019</w:t>
      </w:r>
    </w:p>
    <w:bookmarkEnd w:id="0"/>
    <w:p w14:paraId="279D0F75" w14:textId="77777777" w:rsidR="00047714" w:rsidRPr="0027131A" w:rsidRDefault="00047714" w:rsidP="00047714">
      <w:pPr>
        <w:rPr>
          <w:b/>
        </w:rPr>
      </w:pPr>
      <w:r w:rsidRPr="0027131A">
        <w:rPr>
          <w:b/>
        </w:rPr>
        <w:t>Anexa nr. 6.1 Tarife de călătorie practicate în momentul încheierii contractului</w:t>
      </w:r>
      <w:r>
        <w:rPr>
          <w:b/>
        </w:rPr>
        <w:t xml:space="preserve"> si propuse </w:t>
      </w:r>
      <w:r w:rsidRPr="0027131A">
        <w:rPr>
          <w:b/>
        </w:rPr>
        <w:t>:</w:t>
      </w:r>
    </w:p>
    <w:p w14:paraId="4F66C72E" w14:textId="77777777" w:rsidR="00047714" w:rsidRPr="0073614B" w:rsidRDefault="00047714" w:rsidP="00047714">
      <w:pPr>
        <w:rPr>
          <w:sz w:val="20"/>
          <w:szCs w:val="20"/>
        </w:rPr>
      </w:pPr>
    </w:p>
    <w:tbl>
      <w:tblPr>
        <w:tblpPr w:leftFromText="180" w:rightFromText="180" w:vertAnchor="text" w:horzAnchor="margin" w:tblpY="46"/>
        <w:tblOverlap w:val="never"/>
        <w:tblW w:w="9429" w:type="dxa"/>
        <w:tblLayout w:type="fixed"/>
        <w:tblLook w:val="0000" w:firstRow="0" w:lastRow="0" w:firstColumn="0" w:lastColumn="0" w:noHBand="0" w:noVBand="0"/>
      </w:tblPr>
      <w:tblGrid>
        <w:gridCol w:w="1777"/>
        <w:gridCol w:w="2598"/>
        <w:gridCol w:w="820"/>
        <w:gridCol w:w="1504"/>
        <w:gridCol w:w="2730"/>
      </w:tblGrid>
      <w:tr w:rsidR="00047714" w:rsidRPr="0091265A" w14:paraId="2DB05D96" w14:textId="77777777" w:rsidTr="00F76C57">
        <w:trPr>
          <w:trHeight w:val="528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F41B16" w14:textId="77777777" w:rsidR="00047714" w:rsidRPr="0070416B" w:rsidRDefault="00047714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b/>
                <w:sz w:val="16"/>
                <w:szCs w:val="16"/>
              </w:rPr>
              <w:t>Modalitate cumparare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BFD9A3" w14:textId="77777777" w:rsidR="00047714" w:rsidRPr="0070416B" w:rsidRDefault="00047714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b/>
                <w:sz w:val="16"/>
                <w:szCs w:val="16"/>
              </w:rPr>
              <w:t>Tip legitimatie de calatorie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0CEFFF" w14:textId="77777777" w:rsidR="00047714" w:rsidRPr="0070416B" w:rsidRDefault="00047714" w:rsidP="00F76C5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416B">
              <w:rPr>
                <w:b/>
                <w:sz w:val="16"/>
                <w:szCs w:val="16"/>
              </w:rPr>
              <w:t>UM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E2CE" w14:textId="77777777" w:rsidR="00047714" w:rsidRPr="0070416B" w:rsidRDefault="00047714" w:rsidP="00F76C5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sz w:val="16"/>
                <w:szCs w:val="16"/>
              </w:rPr>
              <w:t>Tarif</w:t>
            </w:r>
          </w:p>
          <w:p w14:paraId="4A8CB228" w14:textId="77777777" w:rsidR="00047714" w:rsidRPr="0070416B" w:rsidRDefault="00047714" w:rsidP="00F76C5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sz w:val="16"/>
                <w:szCs w:val="16"/>
              </w:rPr>
              <w:t>(conţine TVA)</w:t>
            </w:r>
          </w:p>
          <w:p w14:paraId="129B80A6" w14:textId="77777777" w:rsidR="00047714" w:rsidRPr="0070416B" w:rsidRDefault="00047714" w:rsidP="00F76C57">
            <w:pPr>
              <w:pStyle w:val="Frspaier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16B">
              <w:rPr>
                <w:rFonts w:ascii="Times New Roman" w:hAnsi="Times New Roman" w:cs="Times New Roman"/>
                <w:sz w:val="16"/>
                <w:szCs w:val="16"/>
              </w:rPr>
              <w:t xml:space="preserve"> Actual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B28" w14:textId="77777777" w:rsidR="00047714" w:rsidRPr="00132116" w:rsidRDefault="00047714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116">
              <w:rPr>
                <w:rFonts w:ascii="Times New Roman" w:hAnsi="Times New Roman" w:cs="Times New Roman"/>
                <w:b/>
                <w:sz w:val="16"/>
                <w:szCs w:val="16"/>
              </w:rPr>
              <w:t>Tarif</w:t>
            </w:r>
          </w:p>
          <w:p w14:paraId="78BB88FA" w14:textId="77777777" w:rsidR="00047714" w:rsidRPr="00132116" w:rsidRDefault="00047714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116">
              <w:rPr>
                <w:rFonts w:ascii="Times New Roman" w:hAnsi="Times New Roman" w:cs="Times New Roman"/>
                <w:b/>
                <w:sz w:val="16"/>
                <w:szCs w:val="16"/>
              </w:rPr>
              <w:t>(conţine TVA)</w:t>
            </w:r>
          </w:p>
          <w:p w14:paraId="4D82CAF1" w14:textId="77777777" w:rsidR="00047714" w:rsidRPr="00132116" w:rsidRDefault="00047714" w:rsidP="00F76C57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21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Propus </w:t>
            </w:r>
          </w:p>
        </w:tc>
      </w:tr>
      <w:tr w:rsidR="00047714" w:rsidRPr="0091265A" w14:paraId="782B0BA8" w14:textId="77777777" w:rsidTr="00F76C57">
        <w:trPr>
          <w:trHeight w:val="337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31BC2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4CBA45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92A5E9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A201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C958" w14:textId="77777777" w:rsidR="00047714" w:rsidRPr="00132116" w:rsidRDefault="00047714" w:rsidP="00F76C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4,00</w:t>
            </w:r>
          </w:p>
        </w:tc>
      </w:tr>
      <w:tr w:rsidR="00047714" w:rsidRPr="0091265A" w14:paraId="34BFF7C1" w14:textId="77777777" w:rsidTr="00F76C57">
        <w:trPr>
          <w:trHeight w:val="337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B324E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75A0FD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1R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AE1521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D5959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744F" w14:textId="77777777" w:rsidR="00047714" w:rsidRPr="00132116" w:rsidRDefault="00047714" w:rsidP="00F76C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4,00</w:t>
            </w:r>
          </w:p>
        </w:tc>
      </w:tr>
      <w:tr w:rsidR="00047714" w:rsidRPr="0091265A" w14:paraId="536FF539" w14:textId="77777777" w:rsidTr="00F76C57">
        <w:trPr>
          <w:trHeight w:val="410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08719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9B97B6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17DB7C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C10FE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BE2A" w14:textId="77777777" w:rsidR="00047714" w:rsidRPr="00132116" w:rsidRDefault="00047714" w:rsidP="00F76C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</w:tr>
      <w:tr w:rsidR="00047714" w:rsidRPr="0091265A" w14:paraId="1580DEA3" w14:textId="77777777" w:rsidTr="00F76C57">
        <w:trPr>
          <w:trHeight w:val="202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F6CBE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In vehicul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9B711E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4F594E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1AACE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4D6B" w14:textId="77777777" w:rsidR="00047714" w:rsidRPr="00132116" w:rsidRDefault="00047714" w:rsidP="00F76C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5,50</w:t>
            </w:r>
          </w:p>
        </w:tc>
      </w:tr>
      <w:tr w:rsidR="00047714" w:rsidRPr="0091265A" w14:paraId="65A3A31E" w14:textId="77777777" w:rsidTr="00F76C57">
        <w:trPr>
          <w:trHeight w:val="337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9C1C0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BA8E83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3R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F9EE11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B7AC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35D8" w14:textId="77777777" w:rsidR="00047714" w:rsidRPr="00132116" w:rsidRDefault="00047714" w:rsidP="00F76C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5,50</w:t>
            </w:r>
          </w:p>
        </w:tc>
      </w:tr>
      <w:tr w:rsidR="00047714" w:rsidRPr="0091265A" w14:paraId="75062A0D" w14:textId="77777777" w:rsidTr="00F76C57">
        <w:trPr>
          <w:trHeight w:val="322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9548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2CCDC3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DE8D2D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E14D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F44E" w14:textId="77777777" w:rsidR="00047714" w:rsidRPr="00132116" w:rsidRDefault="00047714" w:rsidP="00F76C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</w:tr>
      <w:tr w:rsidR="00047714" w:rsidRPr="0091265A" w14:paraId="6A0B7D4B" w14:textId="77777777" w:rsidTr="00F76C57">
        <w:trPr>
          <w:trHeight w:val="337"/>
        </w:trPr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82D23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8474B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13EF32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412F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70C2" w14:textId="77777777" w:rsidR="00047714" w:rsidRPr="00132116" w:rsidRDefault="00047714" w:rsidP="00F76C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</w:tr>
      <w:tr w:rsidR="00047714" w:rsidRPr="0091265A" w14:paraId="1F5FA27F" w14:textId="77777777" w:rsidTr="00F76C57">
        <w:trPr>
          <w:trHeight w:val="322"/>
        </w:trPr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96A4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E9EDBE" w14:textId="77777777" w:rsidR="00047714" w:rsidRPr="0070416B" w:rsidRDefault="00047714" w:rsidP="00F76C57">
            <w:pPr>
              <w:spacing w:line="360" w:lineRule="auto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 xml:space="preserve">Bilet </w:t>
            </w:r>
            <w:proofErr w:type="spellStart"/>
            <w:r w:rsidRPr="0070416B">
              <w:rPr>
                <w:sz w:val="20"/>
                <w:szCs w:val="20"/>
              </w:rPr>
              <w:t>calatorie</w:t>
            </w:r>
            <w:proofErr w:type="spellEnd"/>
            <w:r w:rsidRPr="0070416B">
              <w:rPr>
                <w:sz w:val="20"/>
                <w:szCs w:val="20"/>
              </w:rPr>
              <w:t xml:space="preserve"> linia 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B525589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sz w:val="20"/>
                <w:szCs w:val="20"/>
              </w:rPr>
              <w:t>lei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357F" w14:textId="77777777" w:rsidR="00047714" w:rsidRPr="0070416B" w:rsidRDefault="00047714" w:rsidP="00F76C5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416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22FA" w14:textId="77777777" w:rsidR="00047714" w:rsidRPr="00132116" w:rsidRDefault="00047714" w:rsidP="00F76C5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2116">
              <w:rPr>
                <w:b/>
                <w:sz w:val="20"/>
                <w:szCs w:val="20"/>
              </w:rPr>
              <w:t>4,50</w:t>
            </w:r>
          </w:p>
        </w:tc>
      </w:tr>
    </w:tbl>
    <w:p w14:paraId="32E9952A" w14:textId="77777777" w:rsidR="00047714" w:rsidRPr="00D0223E" w:rsidRDefault="00047714" w:rsidP="00047714">
      <w:pPr>
        <w:spacing w:line="360" w:lineRule="auto"/>
        <w:jc w:val="both"/>
        <w:rPr>
          <w:b/>
        </w:rPr>
      </w:pP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Tarifeabonamente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pentru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transportul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în</w:t>
      </w:r>
      <w:proofErr w:type="spellEnd"/>
      <w:r w:rsidRPr="00D0223E">
        <w:rPr>
          <w:rFonts w:eastAsia="Courier New"/>
          <w:b/>
          <w:color w:val="000000"/>
          <w:lang w:val="en-US" w:eastAsia="en-US" w:bidi="en-US"/>
        </w:rPr>
        <w:t xml:space="preserve"> </w:t>
      </w:r>
      <w:proofErr w:type="spellStart"/>
      <w:r w:rsidRPr="00D0223E">
        <w:rPr>
          <w:rFonts w:eastAsia="Courier New"/>
          <w:b/>
          <w:color w:val="000000"/>
          <w:lang w:val="en-US" w:eastAsia="en-US" w:bidi="en-US"/>
        </w:rPr>
        <w:t>comun</w:t>
      </w:r>
      <w:proofErr w:type="spellEnd"/>
    </w:p>
    <w:tbl>
      <w:tblPr>
        <w:tblpPr w:leftFromText="180" w:rightFromText="180" w:vertAnchor="text" w:horzAnchor="margin" w:tblpXSpec="center" w:tblpY="-74"/>
        <w:tblOverlap w:val="never"/>
        <w:tblW w:w="9367" w:type="dxa"/>
        <w:tblLayout w:type="fixed"/>
        <w:tblLook w:val="0000" w:firstRow="0" w:lastRow="0" w:firstColumn="0" w:lastColumn="0" w:noHBand="0" w:noVBand="0"/>
      </w:tblPr>
      <w:tblGrid>
        <w:gridCol w:w="3828"/>
        <w:gridCol w:w="851"/>
        <w:gridCol w:w="2268"/>
        <w:gridCol w:w="2420"/>
      </w:tblGrid>
      <w:tr w:rsidR="00047714" w:rsidRPr="00687F2D" w14:paraId="4D66D8BF" w14:textId="77777777" w:rsidTr="00F76C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C3A7C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  <w:t>Denumire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72CC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color w:val="000000"/>
                <w:sz w:val="20"/>
                <w:szCs w:val="20"/>
                <w:lang w:val="en-US" w:eastAsia="en-US" w:bidi="en-US"/>
              </w:rPr>
              <w:t>UM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CEE73" w14:textId="77777777" w:rsidR="00047714" w:rsidRPr="0070416B" w:rsidRDefault="00047714" w:rsidP="00F76C57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>Tariful</w:t>
            </w:r>
            <w:proofErr w:type="spellEnd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 xml:space="preserve"> actual,</w:t>
            </w:r>
            <w:r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 xml:space="preserve"> </w:t>
            </w:r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>(</w:t>
            </w:r>
            <w:proofErr w:type="spellStart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>contine</w:t>
            </w:r>
            <w:proofErr w:type="spellEnd"/>
            <w:r w:rsidRPr="0070416B"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  <w:t xml:space="preserve"> TVA)</w:t>
            </w:r>
          </w:p>
          <w:p w14:paraId="3E9492A9" w14:textId="77777777" w:rsidR="00047714" w:rsidRPr="0070416B" w:rsidRDefault="00047714" w:rsidP="00F76C57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16"/>
                <w:szCs w:val="16"/>
                <w:lang w:val="en-US" w:bidi="en-US"/>
              </w:rPr>
              <w:t xml:space="preserve">Actual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31E9" w14:textId="77777777" w:rsidR="00047714" w:rsidRPr="00132116" w:rsidRDefault="00047714" w:rsidP="00F76C57">
            <w:pPr>
              <w:widowControl w:val="0"/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Tariful</w:t>
            </w:r>
            <w:proofErr w:type="spell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proofErr w:type="gramStart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propus</w:t>
            </w:r>
            <w:proofErr w:type="spell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 (</w:t>
            </w:r>
            <w:proofErr w:type="spellStart"/>
            <w:proofErr w:type="gram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>conţine</w:t>
            </w:r>
            <w:proofErr w:type="spellEnd"/>
            <w:r w:rsidRPr="00132116"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  <w:t xml:space="preserve"> TVA)</w:t>
            </w:r>
          </w:p>
          <w:p w14:paraId="6246B3A6" w14:textId="77777777" w:rsidR="00047714" w:rsidRPr="00132116" w:rsidRDefault="00047714" w:rsidP="00F76C57">
            <w:pPr>
              <w:widowControl w:val="0"/>
              <w:rPr>
                <w:rFonts w:eastAsia="Courier New"/>
                <w:b/>
                <w:sz w:val="16"/>
                <w:szCs w:val="16"/>
                <w:lang w:val="en-US" w:eastAsia="en-US" w:bidi="en-US"/>
              </w:rPr>
            </w:pPr>
            <w:proofErr w:type="spellStart"/>
            <w:r w:rsidRPr="00132116">
              <w:rPr>
                <w:rFonts w:eastAsia="Courier New"/>
                <w:b/>
                <w:sz w:val="16"/>
                <w:szCs w:val="16"/>
                <w:lang w:val="en-US" w:bidi="en-US"/>
              </w:rPr>
              <w:t>Propus</w:t>
            </w:r>
            <w:proofErr w:type="spellEnd"/>
          </w:p>
        </w:tc>
      </w:tr>
      <w:tr w:rsidR="00047714" w:rsidRPr="00116840" w14:paraId="3D5123A9" w14:textId="77777777" w:rsidTr="00F76C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F15F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1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CF7B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99932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6E236" w14:textId="77777777" w:rsidR="00047714" w:rsidRPr="00132116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135</w:t>
            </w:r>
          </w:p>
        </w:tc>
      </w:tr>
      <w:tr w:rsidR="00047714" w:rsidRPr="00116840" w14:paraId="6728699E" w14:textId="77777777" w:rsidTr="00F76C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1CF8D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1R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472A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AE24F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D88D" w14:textId="77777777" w:rsidR="00047714" w:rsidRPr="00132116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135</w:t>
            </w:r>
          </w:p>
        </w:tc>
      </w:tr>
      <w:tr w:rsidR="00047714" w:rsidRPr="00116840" w14:paraId="34D94C9B" w14:textId="77777777" w:rsidTr="00F76C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8CEC8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2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9637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815D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164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AE44" w14:textId="77777777" w:rsidR="00047714" w:rsidRPr="00132116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180</w:t>
            </w:r>
          </w:p>
        </w:tc>
      </w:tr>
      <w:tr w:rsidR="00047714" w:rsidRPr="00116840" w14:paraId="07AFBD80" w14:textId="77777777" w:rsidTr="00F76C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CB15A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3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7168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86F5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176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5FAA" w14:textId="77777777" w:rsidR="00047714" w:rsidRPr="00132116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194</w:t>
            </w:r>
          </w:p>
        </w:tc>
      </w:tr>
      <w:tr w:rsidR="00047714" w:rsidRPr="00116840" w14:paraId="707A22A4" w14:textId="77777777" w:rsidTr="00F76C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58893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3R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6EA1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200D0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176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FBCF" w14:textId="77777777" w:rsidR="00047714" w:rsidRPr="00132116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194</w:t>
            </w:r>
          </w:p>
        </w:tc>
      </w:tr>
      <w:tr w:rsidR="00047714" w:rsidRPr="00116840" w14:paraId="0BDE2A7A" w14:textId="77777777" w:rsidTr="00F76C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FE3E5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4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7479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2D35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123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62FA1" w14:textId="77777777" w:rsidR="00047714" w:rsidRPr="00132116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135</w:t>
            </w:r>
          </w:p>
        </w:tc>
      </w:tr>
      <w:tr w:rsidR="00047714" w:rsidRPr="00116840" w14:paraId="5233A660" w14:textId="77777777" w:rsidTr="00F76C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04EE1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6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EF4C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FD1D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164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3ED0" w14:textId="77777777" w:rsidR="00047714" w:rsidRPr="00132116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180</w:t>
            </w:r>
          </w:p>
        </w:tc>
      </w:tr>
      <w:tr w:rsidR="00047714" w:rsidRPr="00116840" w14:paraId="0EE4950D" w14:textId="77777777" w:rsidTr="00F76C57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2919C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Abonament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linia</w:t>
            </w:r>
            <w:proofErr w:type="spellEnd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 xml:space="preserve"> 7 – 1 </w:t>
            </w:r>
            <w:proofErr w:type="spellStart"/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lună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D442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lei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39F81" w14:textId="77777777" w:rsidR="00047714" w:rsidRPr="0070416B" w:rsidRDefault="00047714" w:rsidP="00F76C57">
            <w:pPr>
              <w:widowControl w:val="0"/>
              <w:spacing w:line="360" w:lineRule="auto"/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</w:pPr>
            <w:r w:rsidRPr="0070416B">
              <w:rPr>
                <w:rFonts w:eastAsia="Courier New"/>
                <w:b/>
                <w:sz w:val="20"/>
                <w:szCs w:val="20"/>
                <w:lang w:val="en-US" w:bidi="en-US"/>
              </w:rPr>
              <w:t>164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BBD5" w14:textId="77777777" w:rsidR="00047714" w:rsidRPr="00132116" w:rsidRDefault="00047714" w:rsidP="00F76C57">
            <w:pPr>
              <w:widowControl w:val="0"/>
              <w:spacing w:line="360" w:lineRule="auto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180</w:t>
            </w:r>
          </w:p>
        </w:tc>
      </w:tr>
    </w:tbl>
    <w:p w14:paraId="7236DB50" w14:textId="77777777" w:rsidR="00047714" w:rsidRPr="00845FD7" w:rsidRDefault="00047714" w:rsidP="00047714">
      <w:pPr>
        <w:jc w:val="both"/>
      </w:pPr>
      <w:r>
        <w:rPr>
          <w:color w:val="9BBB59"/>
          <w:sz w:val="20"/>
          <w:szCs w:val="20"/>
        </w:rPr>
        <w:t xml:space="preserve">           </w:t>
      </w:r>
      <w:r w:rsidRPr="00845FD7">
        <w:t>CONCEDENT,</w:t>
      </w:r>
      <w:r w:rsidRPr="00845FD7">
        <w:tab/>
        <w:t xml:space="preserve">                                                                     CONCESIONAR,</w:t>
      </w:r>
    </w:p>
    <w:p w14:paraId="3D888E7A" w14:textId="77777777" w:rsidR="00047714" w:rsidRPr="00845FD7" w:rsidRDefault="00047714" w:rsidP="00047714">
      <w:pPr>
        <w:jc w:val="both"/>
      </w:pPr>
      <w:r w:rsidRPr="003C2DA6">
        <w:rPr>
          <w:sz w:val="20"/>
          <w:szCs w:val="20"/>
        </w:rPr>
        <w:t xml:space="preserve">        Municipiul Drobeta Turnu Severin                                                      Transport Public Urban Drobeta SA</w:t>
      </w:r>
      <w:r w:rsidRPr="00845FD7">
        <w:t xml:space="preserve">     </w:t>
      </w:r>
    </w:p>
    <w:p w14:paraId="3ACEAAAC" w14:textId="77777777" w:rsidR="00047714" w:rsidRPr="00845FD7" w:rsidRDefault="00047714" w:rsidP="00047714">
      <w:pPr>
        <w:jc w:val="both"/>
      </w:pPr>
      <w:r w:rsidRPr="00845FD7">
        <w:t xml:space="preserve">         Primar,</w:t>
      </w:r>
      <w:r w:rsidRPr="00845FD7">
        <w:tab/>
        <w:t xml:space="preserve">                                                                                       Administrator,</w:t>
      </w:r>
    </w:p>
    <w:p w14:paraId="257665D9" w14:textId="77777777" w:rsidR="00047714" w:rsidRPr="00845FD7" w:rsidRDefault="00047714" w:rsidP="00047714">
      <w:pPr>
        <w:jc w:val="both"/>
      </w:pPr>
      <w:r w:rsidRPr="00845FD7">
        <w:t xml:space="preserve">   </w:t>
      </w:r>
      <w:proofErr w:type="spellStart"/>
      <w:r w:rsidRPr="00845FD7">
        <w:t>Screciu</w:t>
      </w:r>
      <w:proofErr w:type="spellEnd"/>
      <w:r w:rsidRPr="00845FD7">
        <w:t xml:space="preserve"> Marius Vasile</w:t>
      </w:r>
      <w:r w:rsidRPr="00845FD7">
        <w:tab/>
        <w:t xml:space="preserve">                                                     Florescu Aurelia - Teodora</w:t>
      </w:r>
    </w:p>
    <w:p w14:paraId="4A2DF5BF" w14:textId="77777777" w:rsidR="00047714" w:rsidRPr="00845FD7" w:rsidRDefault="00047714" w:rsidP="00047714">
      <w:pPr>
        <w:jc w:val="both"/>
      </w:pPr>
    </w:p>
    <w:p w14:paraId="603977E7" w14:textId="77777777" w:rsidR="00047714" w:rsidRPr="00845FD7" w:rsidRDefault="00047714" w:rsidP="00047714">
      <w:pPr>
        <w:jc w:val="both"/>
      </w:pPr>
      <w:r w:rsidRPr="00845FD7">
        <w:t xml:space="preserve">     Secretar,</w:t>
      </w:r>
    </w:p>
    <w:p w14:paraId="17B9B8C1" w14:textId="77777777" w:rsidR="00047714" w:rsidRPr="00845FD7" w:rsidRDefault="00047714" w:rsidP="00047714">
      <w:pPr>
        <w:jc w:val="both"/>
      </w:pPr>
      <w:r w:rsidRPr="00845FD7">
        <w:t xml:space="preserve">Pasat Mirela </w:t>
      </w:r>
      <w:proofErr w:type="spellStart"/>
      <w:r w:rsidRPr="00845FD7">
        <w:t>Onuta</w:t>
      </w:r>
      <w:proofErr w:type="spellEnd"/>
    </w:p>
    <w:p w14:paraId="4AF183CD" w14:textId="77777777" w:rsidR="00047714" w:rsidRPr="00845FD7" w:rsidRDefault="00047714" w:rsidP="00047714">
      <w:pPr>
        <w:jc w:val="both"/>
      </w:pPr>
    </w:p>
    <w:p w14:paraId="2E5A3873" w14:textId="77777777" w:rsidR="00047714" w:rsidRPr="00845FD7" w:rsidRDefault="00047714" w:rsidP="00047714">
      <w:pPr>
        <w:jc w:val="both"/>
      </w:pPr>
      <w:r w:rsidRPr="00845FD7">
        <w:t>Direcția Economica,</w:t>
      </w:r>
    </w:p>
    <w:p w14:paraId="5634599C" w14:textId="77777777" w:rsidR="00047714" w:rsidRPr="00845FD7" w:rsidRDefault="00047714" w:rsidP="00047714">
      <w:pPr>
        <w:jc w:val="both"/>
      </w:pPr>
      <w:r w:rsidRPr="00845FD7">
        <w:t>Director Executiv</w:t>
      </w:r>
    </w:p>
    <w:p w14:paraId="315E9A9A" w14:textId="77777777" w:rsidR="00047714" w:rsidRPr="00845FD7" w:rsidRDefault="00047714" w:rsidP="00047714">
      <w:pPr>
        <w:jc w:val="both"/>
      </w:pPr>
      <w:r w:rsidRPr="00845FD7">
        <w:t>Bâzoi Ana-Maria</w:t>
      </w:r>
    </w:p>
    <w:p w14:paraId="155DD320" w14:textId="77777777" w:rsidR="00047714" w:rsidRPr="00845FD7" w:rsidRDefault="00047714" w:rsidP="00047714">
      <w:pPr>
        <w:jc w:val="both"/>
      </w:pPr>
    </w:p>
    <w:p w14:paraId="4B79298C" w14:textId="77777777" w:rsidR="00047714" w:rsidRPr="00845FD7" w:rsidRDefault="00047714" w:rsidP="00047714">
      <w:pPr>
        <w:jc w:val="both"/>
      </w:pPr>
      <w:r w:rsidRPr="00845FD7">
        <w:t>Direcția Dezvoltare Locala,</w:t>
      </w:r>
    </w:p>
    <w:p w14:paraId="023BBF2C" w14:textId="77777777" w:rsidR="00047714" w:rsidRPr="00845FD7" w:rsidRDefault="00047714" w:rsidP="00047714">
      <w:pPr>
        <w:jc w:val="both"/>
      </w:pPr>
      <w:r w:rsidRPr="00845FD7">
        <w:t>Director Executiv</w:t>
      </w:r>
    </w:p>
    <w:p w14:paraId="4921B042" w14:textId="77777777" w:rsidR="00047714" w:rsidRPr="00845FD7" w:rsidRDefault="00047714" w:rsidP="00047714">
      <w:pPr>
        <w:jc w:val="both"/>
      </w:pPr>
      <w:r w:rsidRPr="00845FD7">
        <w:t>Vâlcu Romulus</w:t>
      </w:r>
    </w:p>
    <w:p w14:paraId="2C73B370" w14:textId="77777777" w:rsidR="00047714" w:rsidRPr="00845FD7" w:rsidRDefault="00047714" w:rsidP="00047714">
      <w:pPr>
        <w:jc w:val="both"/>
      </w:pPr>
    </w:p>
    <w:p w14:paraId="6DB7A9E6" w14:textId="77777777" w:rsidR="00047714" w:rsidRPr="00845FD7" w:rsidRDefault="00047714" w:rsidP="00047714">
      <w:pPr>
        <w:jc w:val="both"/>
      </w:pPr>
      <w:r w:rsidRPr="00845FD7">
        <w:t>Serviciu Juridic Contencios,</w:t>
      </w:r>
    </w:p>
    <w:p w14:paraId="39FDD112" w14:textId="77777777" w:rsidR="00047714" w:rsidRPr="00845FD7" w:rsidRDefault="00047714" w:rsidP="00047714">
      <w:pPr>
        <w:jc w:val="both"/>
      </w:pPr>
      <w:r w:rsidRPr="00845FD7">
        <w:t>Șef Serviciu</w:t>
      </w:r>
    </w:p>
    <w:p w14:paraId="594A6466" w14:textId="77777777" w:rsidR="00047714" w:rsidRPr="00845FD7" w:rsidRDefault="00047714" w:rsidP="00047714">
      <w:pPr>
        <w:jc w:val="both"/>
      </w:pPr>
      <w:proofErr w:type="spellStart"/>
      <w:r w:rsidRPr="00845FD7">
        <w:t>Firu</w:t>
      </w:r>
      <w:proofErr w:type="spellEnd"/>
      <w:r w:rsidRPr="00845FD7">
        <w:t xml:space="preserve"> Ramona</w:t>
      </w:r>
    </w:p>
    <w:p w14:paraId="15FA7420" w14:textId="77777777" w:rsidR="00047714" w:rsidRPr="00845FD7" w:rsidRDefault="00047714" w:rsidP="00047714">
      <w:pPr>
        <w:jc w:val="both"/>
      </w:pPr>
    </w:p>
    <w:p w14:paraId="4445A5A6" w14:textId="77777777" w:rsidR="00047714" w:rsidRPr="00845FD7" w:rsidRDefault="00047714" w:rsidP="00047714">
      <w:pPr>
        <w:jc w:val="both"/>
      </w:pPr>
      <w:r w:rsidRPr="00845FD7">
        <w:t>Direcția Tehnica,</w:t>
      </w:r>
    </w:p>
    <w:p w14:paraId="3EF0A9B8" w14:textId="77777777" w:rsidR="00047714" w:rsidRPr="00845FD7" w:rsidRDefault="00047714" w:rsidP="00047714">
      <w:pPr>
        <w:jc w:val="both"/>
      </w:pPr>
      <w:r w:rsidRPr="00845FD7">
        <w:t>Director Executiv</w:t>
      </w:r>
    </w:p>
    <w:p w14:paraId="31ABDE92" w14:textId="77777777" w:rsidR="00047714" w:rsidRDefault="00047714" w:rsidP="00047714">
      <w:pPr>
        <w:jc w:val="both"/>
      </w:pPr>
      <w:r w:rsidRPr="00845FD7">
        <w:t>Stăiculescu Gheorgh</w:t>
      </w:r>
      <w:r>
        <w:t>e</w:t>
      </w:r>
    </w:p>
    <w:p w14:paraId="04DA6DA1" w14:textId="77777777" w:rsidR="00EE392A" w:rsidRDefault="00EE392A"/>
    <w:sectPr w:rsidR="00EE392A" w:rsidSect="00033CEC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14"/>
    <w:rsid w:val="00033CEC"/>
    <w:rsid w:val="00047714"/>
    <w:rsid w:val="00E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B63E"/>
  <w15:chartTrackingRefBased/>
  <w15:docId w15:val="{B9C8042B-9FF8-4255-81D7-0DD44CE6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47714"/>
    <w:pPr>
      <w:suppressAutoHyphens/>
      <w:spacing w:after="0" w:line="240" w:lineRule="auto"/>
    </w:pPr>
    <w:rPr>
      <w:rFonts w:ascii="Calibri" w:eastAsia="Calibri" w:hAnsi="Calibri" w:cs="Calibri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2022-10-17T07:55:00Z</dcterms:created>
  <dcterms:modified xsi:type="dcterms:W3CDTF">2022-10-17T07:58:00Z</dcterms:modified>
</cp:coreProperties>
</file>