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5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74"/>
        <w:gridCol w:w="4293"/>
        <w:gridCol w:w="4438"/>
      </w:tblGrid>
      <w:tr w:rsidR="00231C52" w14:paraId="76BA33A6" w14:textId="77777777" w:rsidTr="00537A46">
        <w:trPr>
          <w:trHeight w:val="478"/>
        </w:trPr>
        <w:tc>
          <w:tcPr>
            <w:tcW w:w="1774" w:type="dxa"/>
            <w:vMerge w:val="restart"/>
            <w:vAlign w:val="center"/>
          </w:tcPr>
          <w:p w14:paraId="7ADBD094" w14:textId="77777777" w:rsidR="00231C52" w:rsidRDefault="00231C52" w:rsidP="008B4402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730BFCAE" wp14:editId="4271CCA7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-1164590</wp:posOffset>
                  </wp:positionV>
                  <wp:extent cx="895350" cy="95250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93" w:type="dxa"/>
            <w:vMerge w:val="restart"/>
            <w:vAlign w:val="center"/>
          </w:tcPr>
          <w:p w14:paraId="5DDDB161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>UNITATEA ADMINISTRATIV TERITORIALA</w:t>
            </w:r>
          </w:p>
          <w:p w14:paraId="1CEABA92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>MUNICIPIUL DROBETA TURNU SEVERIN</w:t>
            </w:r>
          </w:p>
          <w:p w14:paraId="74042ED4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 xml:space="preserve">Strada </w:t>
            </w:r>
            <w:proofErr w:type="spellStart"/>
            <w:r w:rsidRPr="00662729">
              <w:rPr>
                <w:sz w:val="20"/>
                <w:szCs w:val="20"/>
              </w:rPr>
              <w:t>Maresal</w:t>
            </w:r>
            <w:proofErr w:type="spellEnd"/>
            <w:r w:rsidRPr="00662729">
              <w:rPr>
                <w:sz w:val="20"/>
                <w:szCs w:val="20"/>
              </w:rPr>
              <w:t xml:space="preserve"> Averescu nr. 2 Drobeta Turnu Severin</w:t>
            </w:r>
          </w:p>
          <w:p w14:paraId="5F857945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 xml:space="preserve">Telefon: 0252.31.43.79   </w:t>
            </w:r>
          </w:p>
          <w:p w14:paraId="1E8A2875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>Fax: 0252.31.63.17</w:t>
            </w:r>
          </w:p>
          <w:p w14:paraId="353EC28F" w14:textId="77777777" w:rsidR="00231C52" w:rsidRPr="00662729" w:rsidRDefault="00231C52" w:rsidP="00662729">
            <w:pPr>
              <w:rPr>
                <w:sz w:val="20"/>
                <w:szCs w:val="20"/>
              </w:rPr>
            </w:pPr>
            <w:r w:rsidRPr="00662729">
              <w:rPr>
                <w:sz w:val="20"/>
                <w:szCs w:val="20"/>
              </w:rPr>
              <w:t xml:space="preserve">E-mail: </w:t>
            </w:r>
            <w:hyperlink r:id="rId7" w:history="1">
              <w:r w:rsidRPr="00662729"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  <w:p w14:paraId="43BAA850" w14:textId="77777777" w:rsidR="00231C52" w:rsidRPr="00662729" w:rsidRDefault="00231C52" w:rsidP="00662729">
            <w:pPr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6AD7E006" w14:textId="21D4E6A5" w:rsidR="00231C52" w:rsidRDefault="00537A46" w:rsidP="008B4402">
            <w:pPr>
              <w:pStyle w:val="Antet"/>
            </w:pPr>
            <w:r>
              <w:object w:dxaOrig="3465" w:dyaOrig="1575" w14:anchorId="092DAD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25pt;height:54.75pt" o:ole="">
                  <v:imagedata r:id="rId8" o:title=""/>
                </v:shape>
                <o:OLEObject Type="Embed" ProgID="PBrush" ShapeID="_x0000_i1025" DrawAspect="Content" ObjectID="_1727179252" r:id="rId9"/>
              </w:object>
            </w:r>
          </w:p>
        </w:tc>
      </w:tr>
      <w:tr w:rsidR="00231C52" w14:paraId="26799A8D" w14:textId="77777777" w:rsidTr="00537A46">
        <w:trPr>
          <w:trHeight w:val="408"/>
        </w:trPr>
        <w:tc>
          <w:tcPr>
            <w:tcW w:w="1774" w:type="dxa"/>
            <w:vMerge/>
          </w:tcPr>
          <w:p w14:paraId="605C4FAE" w14:textId="77777777" w:rsidR="00231C52" w:rsidRDefault="00231C52" w:rsidP="008B4402">
            <w:pPr>
              <w:pStyle w:val="Antet"/>
            </w:pPr>
          </w:p>
        </w:tc>
        <w:tc>
          <w:tcPr>
            <w:tcW w:w="4293" w:type="dxa"/>
            <w:vMerge/>
          </w:tcPr>
          <w:p w14:paraId="5069A119" w14:textId="77777777" w:rsidR="00231C52" w:rsidRDefault="00231C52" w:rsidP="008B4402">
            <w:pPr>
              <w:pStyle w:val="Antet"/>
            </w:pPr>
          </w:p>
        </w:tc>
        <w:tc>
          <w:tcPr>
            <w:tcW w:w="4438" w:type="dxa"/>
          </w:tcPr>
          <w:p w14:paraId="7F562295" w14:textId="022860BB" w:rsidR="00231C52" w:rsidRDefault="00537A46" w:rsidP="008B4402">
            <w:pPr>
              <w:pStyle w:val="Antet"/>
            </w:pPr>
            <w:r>
              <w:object w:dxaOrig="3615" w:dyaOrig="1965" w14:anchorId="3867A2C2">
                <v:shape id="_x0000_i1026" type="#_x0000_t75" style="width:3in;height:49.5pt" o:ole="">
                  <v:imagedata r:id="rId10" o:title=""/>
                </v:shape>
                <o:OLEObject Type="Embed" ProgID="PBrush" ShapeID="_x0000_i1026" DrawAspect="Content" ObjectID="_1727179253" r:id="rId11"/>
              </w:object>
            </w:r>
          </w:p>
        </w:tc>
      </w:tr>
    </w:tbl>
    <w:p w14:paraId="3B136FB7" w14:textId="0376AA63" w:rsidR="006359D2" w:rsidRPr="004C2C2F" w:rsidRDefault="006359D2" w:rsidP="006359D2">
      <w:pPr>
        <w:rPr>
          <w:sz w:val="22"/>
          <w:szCs w:val="22"/>
          <w:lang w:val="it-IT"/>
        </w:rPr>
      </w:pPr>
      <w:r w:rsidRPr="004C2C2F">
        <w:rPr>
          <w:sz w:val="22"/>
          <w:szCs w:val="22"/>
          <w:lang w:val="it-IT"/>
        </w:rPr>
        <w:t xml:space="preserve">Nr.__________ /___________2022                           </w:t>
      </w:r>
      <w:r>
        <w:rPr>
          <w:sz w:val="22"/>
          <w:szCs w:val="22"/>
          <w:lang w:val="it-IT"/>
        </w:rPr>
        <w:t xml:space="preserve">                    </w:t>
      </w:r>
      <w:r w:rsidRPr="004C2C2F">
        <w:rPr>
          <w:sz w:val="22"/>
          <w:szCs w:val="22"/>
          <w:lang w:val="it-IT"/>
        </w:rPr>
        <w:t xml:space="preserve">  </w:t>
      </w:r>
      <w:r w:rsidR="00A72144">
        <w:rPr>
          <w:sz w:val="22"/>
          <w:szCs w:val="22"/>
          <w:lang w:val="it-IT"/>
        </w:rPr>
        <w:t xml:space="preserve"> </w:t>
      </w:r>
      <w:r w:rsidRPr="004C2C2F">
        <w:rPr>
          <w:sz w:val="22"/>
          <w:szCs w:val="22"/>
          <w:lang w:val="it-IT"/>
        </w:rPr>
        <w:t xml:space="preserve">  Avizul Serviciului </w:t>
      </w:r>
      <w:r w:rsidR="00A72144">
        <w:rPr>
          <w:sz w:val="22"/>
          <w:szCs w:val="22"/>
          <w:lang w:val="it-IT"/>
        </w:rPr>
        <w:t>J</w:t>
      </w:r>
      <w:r w:rsidRPr="004C2C2F">
        <w:rPr>
          <w:sz w:val="22"/>
          <w:szCs w:val="22"/>
          <w:lang w:val="it-IT"/>
        </w:rPr>
        <w:t>uridic</w:t>
      </w:r>
    </w:p>
    <w:p w14:paraId="4E82C55E" w14:textId="6ACDA533" w:rsidR="00537A46" w:rsidRDefault="006359D2" w:rsidP="00537A46">
      <w:pPr>
        <w:rPr>
          <w:sz w:val="22"/>
          <w:szCs w:val="22"/>
          <w:lang w:val="it-IT"/>
        </w:rPr>
      </w:pPr>
      <w:r w:rsidRPr="004C2C2F">
        <w:rPr>
          <w:sz w:val="22"/>
          <w:szCs w:val="22"/>
          <w:lang w:val="it-IT"/>
        </w:rPr>
        <w:t xml:space="preserve">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   </w:t>
      </w:r>
      <w:r w:rsidR="00A72144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</w:t>
      </w:r>
      <w:r w:rsidR="00A72144">
        <w:rPr>
          <w:sz w:val="22"/>
          <w:szCs w:val="22"/>
          <w:lang w:val="it-IT"/>
        </w:rPr>
        <w:t xml:space="preserve"> </w:t>
      </w:r>
      <w:r w:rsidRPr="004C2C2F">
        <w:rPr>
          <w:sz w:val="22"/>
          <w:szCs w:val="22"/>
          <w:lang w:val="it-IT"/>
        </w:rPr>
        <w:t xml:space="preserve">  Prin raport de avizare nr.___</w:t>
      </w:r>
      <w:r>
        <w:rPr>
          <w:sz w:val="22"/>
          <w:szCs w:val="22"/>
          <w:lang w:val="it-IT"/>
        </w:rPr>
        <w:t>______</w:t>
      </w:r>
    </w:p>
    <w:p w14:paraId="14820416" w14:textId="77777777" w:rsidR="00A72144" w:rsidRDefault="00A72144" w:rsidP="00A7214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</w:t>
      </w:r>
    </w:p>
    <w:p w14:paraId="44A1B02B" w14:textId="6BC7CB42" w:rsidR="00A72144" w:rsidRPr="004C2C2F" w:rsidRDefault="00A72144" w:rsidP="00A7214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Pr="004C2C2F">
        <w:rPr>
          <w:sz w:val="22"/>
          <w:szCs w:val="22"/>
          <w:lang w:val="it-IT"/>
        </w:rPr>
        <w:t xml:space="preserve">Avizul </w:t>
      </w:r>
      <w:r>
        <w:rPr>
          <w:sz w:val="22"/>
          <w:szCs w:val="22"/>
          <w:lang w:val="it-IT"/>
        </w:rPr>
        <w:t>Directiei Economice</w:t>
      </w:r>
    </w:p>
    <w:p w14:paraId="09F0461B" w14:textId="49878CDB" w:rsidR="00A72144" w:rsidRDefault="00A72144" w:rsidP="00A72144">
      <w:pPr>
        <w:rPr>
          <w:sz w:val="22"/>
          <w:szCs w:val="22"/>
          <w:lang w:val="it-IT"/>
        </w:rPr>
      </w:pPr>
      <w:r w:rsidRPr="004C2C2F">
        <w:rPr>
          <w:sz w:val="22"/>
          <w:szCs w:val="22"/>
          <w:lang w:val="it-IT"/>
        </w:rPr>
        <w:t xml:space="preserve">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      </w:t>
      </w:r>
      <w:r w:rsidRPr="004C2C2F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</w:t>
      </w:r>
      <w:r w:rsidRPr="004C2C2F">
        <w:rPr>
          <w:sz w:val="22"/>
          <w:szCs w:val="22"/>
          <w:lang w:val="it-IT"/>
        </w:rPr>
        <w:t xml:space="preserve"> Prin raport de avizare nr.___</w:t>
      </w:r>
      <w:r>
        <w:rPr>
          <w:sz w:val="22"/>
          <w:szCs w:val="22"/>
          <w:lang w:val="it-IT"/>
        </w:rPr>
        <w:t>______</w:t>
      </w:r>
    </w:p>
    <w:p w14:paraId="5E6ADCB3" w14:textId="77777777" w:rsidR="00A72144" w:rsidRDefault="00A72144" w:rsidP="00537A46">
      <w:pPr>
        <w:rPr>
          <w:sz w:val="22"/>
          <w:szCs w:val="22"/>
          <w:lang w:val="it-IT"/>
        </w:rPr>
      </w:pPr>
    </w:p>
    <w:p w14:paraId="7737D228" w14:textId="2DF29675" w:rsidR="00231C52" w:rsidRPr="00537A46" w:rsidRDefault="00231C52" w:rsidP="00537A46">
      <w:pPr>
        <w:rPr>
          <w:sz w:val="22"/>
          <w:szCs w:val="22"/>
          <w:lang w:val="it-IT"/>
        </w:rPr>
      </w:pPr>
      <w:r w:rsidRPr="0071514C">
        <w:rPr>
          <w:lang w:val="it-IT"/>
        </w:rPr>
        <w:t xml:space="preserve">        </w:t>
      </w:r>
    </w:p>
    <w:p w14:paraId="33864F41" w14:textId="77777777" w:rsidR="00231C52" w:rsidRPr="00271789" w:rsidRDefault="00231C52" w:rsidP="00231C52">
      <w:pPr>
        <w:jc w:val="center"/>
        <w:rPr>
          <w:b/>
          <w:sz w:val="28"/>
          <w:szCs w:val="28"/>
        </w:rPr>
      </w:pPr>
      <w:r w:rsidRPr="00271789">
        <w:rPr>
          <w:b/>
          <w:sz w:val="28"/>
          <w:szCs w:val="28"/>
        </w:rPr>
        <w:t xml:space="preserve">          RAPORT DE SPECIALITATE</w:t>
      </w:r>
    </w:p>
    <w:p w14:paraId="1EA2D30D" w14:textId="17225753" w:rsidR="00803F90" w:rsidRDefault="00803F90" w:rsidP="00803F90">
      <w:pPr>
        <w:jc w:val="center"/>
      </w:pPr>
      <w:bookmarkStart w:id="0" w:name="_Hlk103592465"/>
      <w:r>
        <w:rPr>
          <w:b/>
        </w:rPr>
        <w:t>privind adiționarea la C</w:t>
      </w:r>
      <w:r w:rsidRPr="0072017C">
        <w:t>ontractul nr. 25770/22.08.2019, de delegare a gestiunii serviciului de transport public local prin concesiune</w:t>
      </w:r>
      <w:r w:rsidRPr="00F64B43">
        <w:t xml:space="preserve"> </w:t>
      </w:r>
      <w:r w:rsidRPr="0072017C">
        <w:t>din Municipiul Drobeta Turnu Severin</w:t>
      </w:r>
    </w:p>
    <w:p w14:paraId="1C945E0F" w14:textId="22078DFB" w:rsidR="0070416B" w:rsidRDefault="0070416B" w:rsidP="00231C52">
      <w:pPr>
        <w:jc w:val="center"/>
      </w:pPr>
    </w:p>
    <w:p w14:paraId="16DEA11D" w14:textId="77777777" w:rsidR="0070416B" w:rsidRPr="0072017C" w:rsidRDefault="0070416B" w:rsidP="00231C52">
      <w:pPr>
        <w:jc w:val="center"/>
      </w:pPr>
    </w:p>
    <w:bookmarkEnd w:id="0"/>
    <w:p w14:paraId="582E30B6" w14:textId="77777777" w:rsidR="00231C52" w:rsidRDefault="00231C52" w:rsidP="00231C52">
      <w:pPr>
        <w:jc w:val="center"/>
      </w:pPr>
    </w:p>
    <w:p w14:paraId="78B26996" w14:textId="6E907E83" w:rsidR="00231C52" w:rsidRPr="00231C52" w:rsidRDefault="00AD1259" w:rsidP="00662729">
      <w:pPr>
        <w:pStyle w:val="Titlu1"/>
        <w:shd w:val="clear" w:color="auto" w:fill="FFFFFF"/>
        <w:spacing w:before="0" w:beforeAutospacing="0" w:after="75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</w:t>
      </w:r>
      <w:r w:rsidR="00231C52" w:rsidRPr="00231C52">
        <w:rPr>
          <w:b w:val="0"/>
          <w:bCs w:val="0"/>
          <w:sz w:val="24"/>
          <w:szCs w:val="24"/>
        </w:rPr>
        <w:t xml:space="preserve">Serviciile de transport public local de persoane  fac parte din sfera serviciilor comunitare de utilitate publica si cuprind totalitatea </w:t>
      </w:r>
      <w:r w:rsidR="00480664" w:rsidRPr="00231C52">
        <w:rPr>
          <w:b w:val="0"/>
          <w:bCs w:val="0"/>
          <w:sz w:val="24"/>
          <w:szCs w:val="24"/>
        </w:rPr>
        <w:t>acțiunilor</w:t>
      </w:r>
      <w:r w:rsidR="00231C52" w:rsidRPr="00231C52">
        <w:rPr>
          <w:b w:val="0"/>
          <w:bCs w:val="0"/>
          <w:sz w:val="24"/>
          <w:szCs w:val="24"/>
        </w:rPr>
        <w:t xml:space="preserve"> si </w:t>
      </w:r>
      <w:r w:rsidR="00480664" w:rsidRPr="00231C52">
        <w:rPr>
          <w:b w:val="0"/>
          <w:bCs w:val="0"/>
          <w:sz w:val="24"/>
          <w:szCs w:val="24"/>
        </w:rPr>
        <w:t>activităților</w:t>
      </w:r>
      <w:r w:rsidR="00231C52" w:rsidRPr="00231C52">
        <w:rPr>
          <w:b w:val="0"/>
          <w:bCs w:val="0"/>
          <w:sz w:val="24"/>
          <w:szCs w:val="24"/>
        </w:rPr>
        <w:t xml:space="preserve"> de utilitate publica si de interes economic si social general </w:t>
      </w:r>
      <w:r w:rsidR="00480664" w:rsidRPr="00231C52">
        <w:rPr>
          <w:b w:val="0"/>
          <w:bCs w:val="0"/>
          <w:sz w:val="24"/>
          <w:szCs w:val="24"/>
        </w:rPr>
        <w:t>desfășurate</w:t>
      </w:r>
      <w:r w:rsidR="00231C52" w:rsidRPr="00231C52">
        <w:rPr>
          <w:b w:val="0"/>
          <w:bCs w:val="0"/>
          <w:sz w:val="24"/>
          <w:szCs w:val="24"/>
        </w:rPr>
        <w:t xml:space="preserve"> la nivelul </w:t>
      </w:r>
      <w:r w:rsidR="00480664" w:rsidRPr="00231C52">
        <w:rPr>
          <w:b w:val="0"/>
          <w:bCs w:val="0"/>
          <w:sz w:val="24"/>
          <w:szCs w:val="24"/>
        </w:rPr>
        <w:t>unităților</w:t>
      </w:r>
      <w:r w:rsidR="00231C52" w:rsidRPr="00231C52">
        <w:rPr>
          <w:b w:val="0"/>
          <w:bCs w:val="0"/>
          <w:sz w:val="24"/>
          <w:szCs w:val="24"/>
        </w:rPr>
        <w:t xml:space="preserve"> administrative teritoriale, sub controlul sau coordonarea </w:t>
      </w:r>
      <w:r w:rsidR="00480664" w:rsidRPr="00231C52">
        <w:rPr>
          <w:b w:val="0"/>
          <w:bCs w:val="0"/>
          <w:sz w:val="24"/>
          <w:szCs w:val="24"/>
        </w:rPr>
        <w:t>autorităților</w:t>
      </w:r>
      <w:r w:rsidR="00231C52" w:rsidRPr="00231C52">
        <w:rPr>
          <w:b w:val="0"/>
          <w:bCs w:val="0"/>
          <w:sz w:val="24"/>
          <w:szCs w:val="24"/>
        </w:rPr>
        <w:t xml:space="preserve"> publice locale, in scopul </w:t>
      </w:r>
      <w:r w:rsidR="00480664" w:rsidRPr="00231C52">
        <w:rPr>
          <w:b w:val="0"/>
          <w:bCs w:val="0"/>
          <w:sz w:val="24"/>
          <w:szCs w:val="24"/>
        </w:rPr>
        <w:t>asigurării</w:t>
      </w:r>
      <w:r w:rsidR="00231C52" w:rsidRPr="00231C52">
        <w:rPr>
          <w:b w:val="0"/>
          <w:bCs w:val="0"/>
          <w:sz w:val="24"/>
          <w:szCs w:val="24"/>
        </w:rPr>
        <w:t xml:space="preserve"> transportului public local de persoane, in conformitate cu  </w:t>
      </w:r>
      <w:r w:rsidR="00480664" w:rsidRPr="00231C52">
        <w:rPr>
          <w:b w:val="0"/>
          <w:bCs w:val="0"/>
          <w:sz w:val="24"/>
          <w:szCs w:val="24"/>
        </w:rPr>
        <w:t>dispozițiile</w:t>
      </w:r>
      <w:r w:rsidR="00231C52" w:rsidRPr="00231C52">
        <w:rPr>
          <w:b w:val="0"/>
          <w:bCs w:val="0"/>
          <w:sz w:val="24"/>
          <w:szCs w:val="24"/>
        </w:rPr>
        <w:t xml:space="preserve"> Legii nr. 51/2006, republicată, cu modificările </w:t>
      </w:r>
      <w:proofErr w:type="spellStart"/>
      <w:r w:rsidR="00231C52" w:rsidRPr="00231C52">
        <w:rPr>
          <w:b w:val="0"/>
          <w:bCs w:val="0"/>
          <w:sz w:val="24"/>
          <w:szCs w:val="24"/>
        </w:rPr>
        <w:t>şi</w:t>
      </w:r>
      <w:proofErr w:type="spellEnd"/>
      <w:r w:rsidR="00231C52" w:rsidRPr="00231C52">
        <w:rPr>
          <w:b w:val="0"/>
          <w:bCs w:val="0"/>
          <w:sz w:val="24"/>
          <w:szCs w:val="24"/>
        </w:rPr>
        <w:t xml:space="preserve"> completările ulterioare si a Legii nr. 92/2007, cu modificările </w:t>
      </w:r>
      <w:r w:rsidR="00480664" w:rsidRPr="00231C52">
        <w:rPr>
          <w:b w:val="0"/>
          <w:bCs w:val="0"/>
          <w:sz w:val="24"/>
          <w:szCs w:val="24"/>
        </w:rPr>
        <w:t>și</w:t>
      </w:r>
      <w:r w:rsidR="00231C52" w:rsidRPr="00231C52">
        <w:rPr>
          <w:b w:val="0"/>
          <w:bCs w:val="0"/>
          <w:sz w:val="24"/>
          <w:szCs w:val="24"/>
        </w:rPr>
        <w:t xml:space="preserve"> completările ulterioare si cu  prevederile Ordinului ANRSC nr. 272/2007, modificat prin Ordinul</w:t>
      </w:r>
      <w:r w:rsidR="00EA61B4">
        <w:rPr>
          <w:b w:val="0"/>
          <w:bCs w:val="0"/>
          <w:sz w:val="24"/>
          <w:szCs w:val="24"/>
        </w:rPr>
        <w:t xml:space="preserve"> </w:t>
      </w:r>
      <w:r w:rsidR="00231C52" w:rsidRPr="00231C52">
        <w:rPr>
          <w:b w:val="0"/>
          <w:bCs w:val="0"/>
          <w:sz w:val="24"/>
          <w:szCs w:val="24"/>
        </w:rPr>
        <w:t xml:space="preserve">nr. 634/2022 pentru modificarea </w:t>
      </w:r>
      <w:r w:rsidR="00EA61B4" w:rsidRPr="00231C52">
        <w:rPr>
          <w:b w:val="0"/>
          <w:bCs w:val="0"/>
          <w:sz w:val="24"/>
          <w:szCs w:val="24"/>
        </w:rPr>
        <w:t>și</w:t>
      </w:r>
      <w:r w:rsidR="00231C52" w:rsidRPr="00231C52">
        <w:rPr>
          <w:b w:val="0"/>
          <w:bCs w:val="0"/>
          <w:sz w:val="24"/>
          <w:szCs w:val="24"/>
        </w:rPr>
        <w:t xml:space="preserve"> completarea Normelor-cadru privind stabilirea, ajustarea </w:t>
      </w:r>
      <w:r w:rsidR="00480664" w:rsidRPr="00231C52">
        <w:rPr>
          <w:b w:val="0"/>
          <w:bCs w:val="0"/>
          <w:sz w:val="24"/>
          <w:szCs w:val="24"/>
        </w:rPr>
        <w:t>și</w:t>
      </w:r>
      <w:r w:rsidR="00231C52" w:rsidRPr="00231C52">
        <w:rPr>
          <w:b w:val="0"/>
          <w:bCs w:val="0"/>
          <w:sz w:val="24"/>
          <w:szCs w:val="24"/>
        </w:rPr>
        <w:t xml:space="preserve"> modificarea tarifelor pentru serviciile publice de transport local </w:t>
      </w:r>
      <w:r w:rsidR="00480664" w:rsidRPr="00231C52">
        <w:rPr>
          <w:b w:val="0"/>
          <w:bCs w:val="0"/>
          <w:sz w:val="24"/>
          <w:szCs w:val="24"/>
        </w:rPr>
        <w:t>și</w:t>
      </w:r>
      <w:r w:rsidR="00231C52" w:rsidRPr="00231C52">
        <w:rPr>
          <w:b w:val="0"/>
          <w:bCs w:val="0"/>
          <w:sz w:val="24"/>
          <w:szCs w:val="24"/>
        </w:rPr>
        <w:t xml:space="preserve"> </w:t>
      </w:r>
      <w:r w:rsidR="00480664" w:rsidRPr="00231C52">
        <w:rPr>
          <w:b w:val="0"/>
          <w:bCs w:val="0"/>
          <w:sz w:val="24"/>
          <w:szCs w:val="24"/>
        </w:rPr>
        <w:t>județean</w:t>
      </w:r>
      <w:r w:rsidR="00231C52" w:rsidRPr="00231C52">
        <w:rPr>
          <w:b w:val="0"/>
          <w:bCs w:val="0"/>
          <w:sz w:val="24"/>
          <w:szCs w:val="24"/>
        </w:rPr>
        <w:t xml:space="preserve"> de persoane, aprobate prin Ordinul </w:t>
      </w:r>
      <w:r w:rsidR="00480664" w:rsidRPr="00231C52">
        <w:rPr>
          <w:b w:val="0"/>
          <w:bCs w:val="0"/>
          <w:sz w:val="24"/>
          <w:szCs w:val="24"/>
        </w:rPr>
        <w:t>președintelui</w:t>
      </w:r>
      <w:r w:rsidR="00231C52" w:rsidRPr="00231C52">
        <w:rPr>
          <w:b w:val="0"/>
          <w:bCs w:val="0"/>
          <w:sz w:val="24"/>
          <w:szCs w:val="24"/>
        </w:rPr>
        <w:t xml:space="preserve"> </w:t>
      </w:r>
      <w:r w:rsidR="00480664" w:rsidRPr="00231C52">
        <w:rPr>
          <w:b w:val="0"/>
          <w:bCs w:val="0"/>
          <w:sz w:val="24"/>
          <w:szCs w:val="24"/>
        </w:rPr>
        <w:t>Autorității</w:t>
      </w:r>
      <w:r w:rsidR="00231C52" w:rsidRPr="00231C52">
        <w:rPr>
          <w:b w:val="0"/>
          <w:bCs w:val="0"/>
          <w:sz w:val="24"/>
          <w:szCs w:val="24"/>
        </w:rPr>
        <w:t xml:space="preserve"> </w:t>
      </w:r>
      <w:r w:rsidR="00480664" w:rsidRPr="00231C52">
        <w:rPr>
          <w:b w:val="0"/>
          <w:bCs w:val="0"/>
          <w:sz w:val="24"/>
          <w:szCs w:val="24"/>
        </w:rPr>
        <w:t>Naționale</w:t>
      </w:r>
      <w:r w:rsidR="00231C52" w:rsidRPr="00231C52">
        <w:rPr>
          <w:b w:val="0"/>
          <w:bCs w:val="0"/>
          <w:sz w:val="24"/>
          <w:szCs w:val="24"/>
        </w:rPr>
        <w:t xml:space="preserve"> de Reglementare pentru Serviciile Comunitare de </w:t>
      </w:r>
      <w:r w:rsidR="00480664" w:rsidRPr="00231C52">
        <w:rPr>
          <w:b w:val="0"/>
          <w:bCs w:val="0"/>
          <w:sz w:val="24"/>
          <w:szCs w:val="24"/>
        </w:rPr>
        <w:t>Utilități</w:t>
      </w:r>
      <w:r w:rsidR="00231C52" w:rsidRPr="00231C52">
        <w:rPr>
          <w:b w:val="0"/>
          <w:bCs w:val="0"/>
          <w:sz w:val="24"/>
          <w:szCs w:val="24"/>
        </w:rPr>
        <w:t xml:space="preserve"> Publice nr. 272/2007</w:t>
      </w:r>
      <w:r w:rsidR="00231C52">
        <w:rPr>
          <w:b w:val="0"/>
          <w:bCs w:val="0"/>
          <w:sz w:val="24"/>
          <w:szCs w:val="24"/>
        </w:rPr>
        <w:t>.</w:t>
      </w:r>
    </w:p>
    <w:p w14:paraId="588382B7" w14:textId="01E818B5" w:rsidR="00E8647D" w:rsidRDefault="00231C52" w:rsidP="00E8647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P</w:t>
      </w:r>
      <w:r w:rsidRPr="006E5569">
        <w:t>rin adre</w:t>
      </w:r>
      <w:r>
        <w:t>s</w:t>
      </w:r>
      <w:r w:rsidR="00E8647D">
        <w:t>ele</w:t>
      </w:r>
      <w:r w:rsidRPr="006E5569">
        <w:t xml:space="preserve"> </w:t>
      </w:r>
      <w:r w:rsidR="0070416B" w:rsidRPr="006E5569">
        <w:t>înregistrat</w:t>
      </w:r>
      <w:r w:rsidR="00E8647D">
        <w:t>e</w:t>
      </w:r>
      <w:r>
        <w:t xml:space="preserve"> la </w:t>
      </w:r>
      <w:r w:rsidR="0070416B">
        <w:t>Primăria</w:t>
      </w:r>
      <w:r>
        <w:t xml:space="preserve"> Municipiului Drobeta Turnu Severin cu nr</w:t>
      </w:r>
      <w:r w:rsidR="00E8647D">
        <w:t xml:space="preserve">. </w:t>
      </w:r>
      <w:r>
        <w:t>35458/19.09.2022</w:t>
      </w:r>
      <w:r w:rsidR="00E8647D">
        <w:t xml:space="preserve"> si nr. 36945/29.09.2022</w:t>
      </w:r>
      <w:r>
        <w:t xml:space="preserve">, operatorul Transport Public Urban DROBETA SA, a solicitat ajustarea  tarifelor privind serviciul de transport public urban pentru perioada ianuarie 2022- </w:t>
      </w:r>
      <w:r w:rsidR="00651F76">
        <w:t>august 2022</w:t>
      </w:r>
      <w:r>
        <w:t xml:space="preserve">, </w:t>
      </w:r>
      <w:r w:rsidR="00651F76">
        <w:t>cu un procent 109,95%</w:t>
      </w:r>
      <w:r w:rsidR="009226FE">
        <w:t xml:space="preserve"> </w:t>
      </w:r>
      <w:r w:rsidR="00E8647D">
        <w:t xml:space="preserve">conform prevederilor </w:t>
      </w:r>
      <w:r w:rsidR="00E8647D" w:rsidRPr="00D46846">
        <w:t xml:space="preserve">art. </w:t>
      </w:r>
      <w:r w:rsidR="00E8647D">
        <w:t>16</w:t>
      </w:r>
      <w:r w:rsidR="00E8647D" w:rsidRPr="00D46846">
        <w:t xml:space="preserve"> li</w:t>
      </w:r>
      <w:r w:rsidR="00E8647D">
        <w:t>t</w:t>
      </w:r>
      <w:r w:rsidR="00E8647D" w:rsidRPr="00D46846">
        <w:t xml:space="preserve">era </w:t>
      </w:r>
      <w:r w:rsidR="00E8647D">
        <w:t>b</w:t>
      </w:r>
      <w:r w:rsidR="00E8647D" w:rsidRPr="00D46846">
        <w:t xml:space="preserve">) </w:t>
      </w:r>
      <w:r w:rsidR="00E8647D">
        <w:t xml:space="preserve"> si art.24, alin.(1) din  </w:t>
      </w:r>
      <w:r w:rsidR="00E8647D" w:rsidRPr="00937AD7">
        <w:t>Ordinul nr. 634/2022 pentru modificarea și completarea Normelor-cadru privind stabilirea, ajustarea și modificarea tarifelor pentru serviciile publice de transport local și județean de persoane</w:t>
      </w:r>
      <w:r w:rsidR="00E8647D">
        <w:t xml:space="preserve"> sunt </w:t>
      </w:r>
      <w:r w:rsidR="00E8647D" w:rsidRPr="00937AD7">
        <w:t>aprobate prin Ordinul președintelui Autorității Naționale de Reglementare pentru Serviciile Comunitare de Utilități Publice nr. 272/2007</w:t>
      </w:r>
      <w:r w:rsidR="00E8647D">
        <w:t xml:space="preserve"> .</w:t>
      </w:r>
    </w:p>
    <w:p w14:paraId="290502BF" w14:textId="0EC257C3" w:rsidR="00651F76" w:rsidRPr="008B3ECB" w:rsidRDefault="009226FE" w:rsidP="006627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In c</w:t>
      </w:r>
      <w:r w:rsidR="00651F76" w:rsidRPr="00937AD7">
        <w:t>onform</w:t>
      </w:r>
      <w:r>
        <w:t>itate cu</w:t>
      </w:r>
      <w:r w:rsidR="00651F76" w:rsidRPr="00937AD7">
        <w:t xml:space="preserve"> Ordinul nr. 634/2022 pentru modificarea </w:t>
      </w:r>
      <w:r w:rsidR="00480664" w:rsidRPr="00937AD7">
        <w:t>și</w:t>
      </w:r>
      <w:r w:rsidR="00651F76" w:rsidRPr="00937AD7">
        <w:t xml:space="preserve"> completarea Normelor-cadru privind stabilirea, ajustarea </w:t>
      </w:r>
      <w:r w:rsidR="00480664" w:rsidRPr="00937AD7">
        <w:t>și</w:t>
      </w:r>
      <w:r w:rsidR="00651F76" w:rsidRPr="00937AD7">
        <w:t xml:space="preserve"> modificarea tarifelor pentru serviciile publice de transport local </w:t>
      </w:r>
      <w:r w:rsidR="00480664" w:rsidRPr="00937AD7">
        <w:t>și</w:t>
      </w:r>
      <w:r w:rsidR="00651F76" w:rsidRPr="00937AD7">
        <w:t xml:space="preserve"> </w:t>
      </w:r>
      <w:r w:rsidR="00480664" w:rsidRPr="00937AD7">
        <w:t>județean</w:t>
      </w:r>
      <w:r w:rsidR="00651F76" w:rsidRPr="00937AD7">
        <w:t xml:space="preserve"> de persoane, aprobate prin Ordinul </w:t>
      </w:r>
      <w:r w:rsidR="0070416B" w:rsidRPr="00937AD7">
        <w:t>președintelui</w:t>
      </w:r>
      <w:r w:rsidR="00651F76" w:rsidRPr="00937AD7">
        <w:t xml:space="preserve"> </w:t>
      </w:r>
      <w:r w:rsidR="0070416B" w:rsidRPr="00937AD7">
        <w:t>Autorității</w:t>
      </w:r>
      <w:r w:rsidR="00651F76" w:rsidRPr="00937AD7">
        <w:t xml:space="preserve"> </w:t>
      </w:r>
      <w:r w:rsidR="0070416B" w:rsidRPr="00937AD7">
        <w:t>Naționale</w:t>
      </w:r>
      <w:r w:rsidR="00651F76" w:rsidRPr="00937AD7">
        <w:t xml:space="preserve"> de Reglementare pentru Serviciile Comunitare de </w:t>
      </w:r>
      <w:r w:rsidR="0070416B" w:rsidRPr="00937AD7">
        <w:t>Utilități</w:t>
      </w:r>
      <w:r w:rsidR="00651F76" w:rsidRPr="00937AD7">
        <w:t xml:space="preserve"> Publice nr. 272/2007, art.16, </w:t>
      </w:r>
      <w:proofErr w:type="spellStart"/>
      <w:r w:rsidR="00651F76" w:rsidRPr="00937AD7">
        <w:t>lit.b</w:t>
      </w:r>
      <w:proofErr w:type="spellEnd"/>
      <w:r w:rsidR="00651F76" w:rsidRPr="00937AD7">
        <w:t>)</w:t>
      </w:r>
      <w:r w:rsidR="00E8647D">
        <w:t xml:space="preserve"> si art.24, alin.(1</w:t>
      </w:r>
      <w:r w:rsidR="00E8647D" w:rsidRPr="008B3ECB">
        <w:t>)</w:t>
      </w:r>
      <w:r w:rsidR="00651F76" w:rsidRPr="008B3ECB">
        <w:t xml:space="preserve"> </w:t>
      </w:r>
      <w:r w:rsidR="00651F76" w:rsidRPr="008B3ECB">
        <w:rPr>
          <w:color w:val="444444"/>
          <w:shd w:val="clear" w:color="auto" w:fill="FFFFFF"/>
        </w:rPr>
        <w:t> </w:t>
      </w:r>
      <w:r w:rsidR="00651F76" w:rsidRPr="008B3ECB">
        <w:t xml:space="preserve">tarifele se ajustează periodic până la nivelul rezultat din </w:t>
      </w:r>
      <w:r w:rsidR="0070416B" w:rsidRPr="008B3ECB">
        <w:t>evoluția</w:t>
      </w:r>
      <w:r w:rsidR="00651F76" w:rsidRPr="008B3ECB">
        <w:t xml:space="preserve"> indicelui </w:t>
      </w:r>
      <w:r w:rsidR="0070416B" w:rsidRPr="008B3ECB">
        <w:t>prețului</w:t>
      </w:r>
      <w:r w:rsidR="00651F76" w:rsidRPr="008B3ECB">
        <w:t xml:space="preserve"> de consum total pe economie, prin hotărâri ale </w:t>
      </w:r>
      <w:r w:rsidR="0070416B" w:rsidRPr="008B3ECB">
        <w:t>autorităților</w:t>
      </w:r>
      <w:r w:rsidR="00651F76" w:rsidRPr="008B3ECB">
        <w:t xml:space="preserve"> publice locale competente</w:t>
      </w:r>
      <w:r w:rsidR="00E8647D" w:rsidRPr="008B3ECB">
        <w:t>, la un interval de minimum 3 luni</w:t>
      </w:r>
      <w:r w:rsidR="00A72144">
        <w:t xml:space="preserve">, stabilit de </w:t>
      </w:r>
      <w:r w:rsidR="00A72144" w:rsidRPr="00EA61B4">
        <w:t>Institutului National de Statistica</w:t>
      </w:r>
      <w:r w:rsidR="00A72144">
        <w:t>.</w:t>
      </w:r>
    </w:p>
    <w:p w14:paraId="391639F4" w14:textId="76603B56" w:rsidR="00937AD7" w:rsidRPr="00EA61B4" w:rsidRDefault="00406476" w:rsidP="00EA61B4">
      <w:pPr>
        <w:jc w:val="both"/>
      </w:pPr>
      <w:r w:rsidRPr="00506431">
        <w:rPr>
          <w:color w:val="444444"/>
          <w:shd w:val="clear" w:color="auto" w:fill="FFFFFF"/>
        </w:rPr>
        <w:t xml:space="preserve">        </w:t>
      </w:r>
      <w:r w:rsidR="00937AD7" w:rsidRPr="00506431">
        <w:rPr>
          <w:color w:val="444444"/>
          <w:shd w:val="clear" w:color="auto" w:fill="FFFFFF"/>
        </w:rPr>
        <w:t xml:space="preserve"> </w:t>
      </w:r>
      <w:r w:rsidR="00AD1259" w:rsidRPr="00506431">
        <w:t xml:space="preserve">In </w:t>
      </w:r>
      <w:r w:rsidR="00A72144">
        <w:t xml:space="preserve"> </w:t>
      </w:r>
      <w:r w:rsidR="00AD1259" w:rsidRPr="00506431">
        <w:t>Contractul de concesiune nr. 25770/2019</w:t>
      </w:r>
      <w:r w:rsidR="00AD1259" w:rsidRPr="00506431">
        <w:rPr>
          <w:color w:val="444444"/>
          <w:shd w:val="clear" w:color="auto" w:fill="FFFFFF"/>
        </w:rPr>
        <w:t xml:space="preserve"> s-a stabilit un </w:t>
      </w:r>
      <w:r w:rsidR="009226FE" w:rsidRPr="00506431">
        <w:rPr>
          <w:color w:val="444444"/>
          <w:shd w:val="clear" w:color="auto" w:fill="FFFFFF"/>
        </w:rPr>
        <w:t>număr</w:t>
      </w:r>
      <w:r w:rsidR="00AD1259" w:rsidRPr="00506431">
        <w:rPr>
          <w:color w:val="444444"/>
          <w:shd w:val="clear" w:color="auto" w:fill="FFFFFF"/>
        </w:rPr>
        <w:t xml:space="preserve"> de calatorii pentru </w:t>
      </w:r>
      <w:r w:rsidR="00AD1259" w:rsidRPr="00506431">
        <w:t xml:space="preserve">persoanele cu </w:t>
      </w:r>
      <w:r w:rsidR="009226FE" w:rsidRPr="00506431">
        <w:t>dizabilități</w:t>
      </w:r>
      <w:r w:rsidR="00AD1259" w:rsidRPr="00506431">
        <w:t xml:space="preserve"> si </w:t>
      </w:r>
      <w:r w:rsidR="009226FE" w:rsidRPr="00506431">
        <w:t>însoțitorii</w:t>
      </w:r>
      <w:r w:rsidR="00AD1259" w:rsidRPr="00506431">
        <w:t>/</w:t>
      </w:r>
      <w:r w:rsidR="009226FE" w:rsidRPr="00506431">
        <w:t>asistenții</w:t>
      </w:r>
      <w:r w:rsidR="00AD1259" w:rsidRPr="00506431">
        <w:t xml:space="preserve"> acestora, </w:t>
      </w:r>
      <w:r w:rsidR="009226FE" w:rsidRPr="00506431">
        <w:t>luptători</w:t>
      </w:r>
      <w:r w:rsidR="00AD1259" w:rsidRPr="00506431">
        <w:t xml:space="preserve"> in </w:t>
      </w:r>
      <w:r w:rsidR="009226FE" w:rsidRPr="00506431">
        <w:t>Revoluția</w:t>
      </w:r>
      <w:r w:rsidR="00AD1259" w:rsidRPr="00506431">
        <w:t xml:space="preserve"> din 1989, </w:t>
      </w:r>
      <w:r w:rsidR="009226FE" w:rsidRPr="00506431">
        <w:t>deportați</w:t>
      </w:r>
      <w:r w:rsidR="00AD1259" w:rsidRPr="00506431">
        <w:t xml:space="preserve"> si </w:t>
      </w:r>
      <w:r w:rsidR="009226FE" w:rsidRPr="00506431">
        <w:t>deținuți</w:t>
      </w:r>
      <w:r w:rsidR="00AD1259" w:rsidRPr="00506431">
        <w:t xml:space="preserve"> politici, </w:t>
      </w:r>
      <w:r w:rsidR="009226FE" w:rsidRPr="00506431">
        <w:t>strămutați</w:t>
      </w:r>
      <w:r w:rsidR="00AD1259" w:rsidRPr="00506431">
        <w:t xml:space="preserve">, veterani de </w:t>
      </w:r>
      <w:r w:rsidR="009226FE" w:rsidRPr="00506431">
        <w:t>război</w:t>
      </w:r>
      <w:r w:rsidR="00AD1259" w:rsidRPr="00506431">
        <w:t xml:space="preserve"> si </w:t>
      </w:r>
      <w:r w:rsidR="009226FE" w:rsidRPr="00506431">
        <w:t>văduve</w:t>
      </w:r>
      <w:r w:rsidR="00AD1259" w:rsidRPr="00506431">
        <w:t xml:space="preserve"> de </w:t>
      </w:r>
      <w:r w:rsidR="009226FE" w:rsidRPr="00506431">
        <w:t>război</w:t>
      </w:r>
      <w:r w:rsidR="00AD1259" w:rsidRPr="00506431">
        <w:t xml:space="preserve">, </w:t>
      </w:r>
      <w:r w:rsidR="009226FE" w:rsidRPr="00506431">
        <w:t>văduve</w:t>
      </w:r>
      <w:r w:rsidR="00AD1259" w:rsidRPr="00506431">
        <w:t xml:space="preserve"> de veterani, donatori</w:t>
      </w:r>
      <w:r w:rsidR="00AD1259" w:rsidRPr="00506431">
        <w:rPr>
          <w:color w:val="444444"/>
          <w:shd w:val="clear" w:color="auto" w:fill="FFFFFF"/>
        </w:rPr>
        <w:t>, iar ulterior, i</w:t>
      </w:r>
      <w:r w:rsidR="00AD1259" w:rsidRPr="00506431">
        <w:t>n conformitate cu prevederile HCL 85/2022</w:t>
      </w:r>
      <w:r w:rsidR="00A72144">
        <w:t xml:space="preserve">, </w:t>
      </w:r>
      <w:r w:rsidR="00AD1259" w:rsidRPr="00506431">
        <w:t>Consiliul Local al Municipiului Drobeta Turnu Severin</w:t>
      </w:r>
      <w:r w:rsidR="008B3ECB" w:rsidRPr="00506431">
        <w:t xml:space="preserve"> </w:t>
      </w:r>
      <w:r w:rsidR="00AD1259" w:rsidRPr="00506431">
        <w:t xml:space="preserve">a aprobat si deliberat o </w:t>
      </w:r>
      <w:r w:rsidR="008B3ECB" w:rsidRPr="00506431">
        <w:t>hotărâre</w:t>
      </w:r>
      <w:r w:rsidR="00AD1259" w:rsidRPr="00506431">
        <w:t xml:space="preserve"> privind majorarea </w:t>
      </w:r>
      <w:r w:rsidR="008B3ECB" w:rsidRPr="00506431">
        <w:t>numărului</w:t>
      </w:r>
      <w:r w:rsidR="00AD1259" w:rsidRPr="00506431">
        <w:t xml:space="preserve"> de calatorii si astfel s-</w:t>
      </w:r>
      <w:r w:rsidR="00AD1259" w:rsidRPr="00506431">
        <w:lastRenderedPageBreak/>
        <w:t xml:space="preserve">a modificat </w:t>
      </w:r>
      <w:r w:rsidR="009226FE" w:rsidRPr="00506431">
        <w:t>prețul</w:t>
      </w:r>
      <w:r w:rsidR="00AD1259" w:rsidRPr="00506431">
        <w:t xml:space="preserve"> abonamentului</w:t>
      </w:r>
      <w:r w:rsidR="00A72144">
        <w:t xml:space="preserve"> </w:t>
      </w:r>
      <w:r w:rsidR="00AD1259" w:rsidRPr="00506431">
        <w:t xml:space="preserve">doar </w:t>
      </w:r>
      <w:r w:rsidR="00A72144">
        <w:t xml:space="preserve">beneficiarilor stabiliți </w:t>
      </w:r>
      <w:r w:rsidR="00AD1259" w:rsidRPr="00506431">
        <w:t xml:space="preserve">prin legi speciale si prin Legea nr. 448/2006, </w:t>
      </w:r>
      <w:r w:rsidR="00E8647D" w:rsidRPr="00EA61B4">
        <w:t>p</w:t>
      </w:r>
      <w:r w:rsidR="00937AD7" w:rsidRPr="00EA61B4">
        <w:t xml:space="preserve">rin Actul </w:t>
      </w:r>
      <w:r w:rsidR="0070416B" w:rsidRPr="00EA61B4">
        <w:t>Adițional</w:t>
      </w:r>
      <w:r w:rsidR="00937AD7" w:rsidRPr="00EA61B4">
        <w:t xml:space="preserve"> nr. 2</w:t>
      </w:r>
      <w:r w:rsidR="00E8647D" w:rsidRPr="00EA61B4">
        <w:t>.</w:t>
      </w:r>
    </w:p>
    <w:p w14:paraId="7604F90C" w14:textId="776A5951" w:rsidR="00651F76" w:rsidRPr="00EA61B4" w:rsidRDefault="00937AD7" w:rsidP="00EA61B4">
      <w:pPr>
        <w:jc w:val="both"/>
      </w:pPr>
      <w:r w:rsidRPr="00EA61B4">
        <w:t xml:space="preserve"> </w:t>
      </w:r>
      <w:r w:rsidR="009226FE">
        <w:t xml:space="preserve">              </w:t>
      </w:r>
      <w:r w:rsidRPr="00EA61B4">
        <w:t xml:space="preserve">Prin adresa nr. </w:t>
      </w:r>
      <w:r w:rsidR="003044DC" w:rsidRPr="00EA61B4">
        <w:t>35676/20.09.2022</w:t>
      </w:r>
      <w:r w:rsidRPr="00EA61B4">
        <w:t xml:space="preserve">  </w:t>
      </w:r>
      <w:r w:rsidR="0070416B" w:rsidRPr="00EA61B4">
        <w:t>Direcția</w:t>
      </w:r>
      <w:r w:rsidRPr="00EA61B4">
        <w:t xml:space="preserve"> Tehnica a </w:t>
      </w:r>
      <w:r w:rsidR="0070416B" w:rsidRPr="00EA61B4">
        <w:t>înaintat</w:t>
      </w:r>
      <w:r w:rsidRPr="00EA61B4">
        <w:t xml:space="preserve"> Institutului National de Statistica -</w:t>
      </w:r>
      <w:r w:rsidR="0070416B" w:rsidRPr="00EA61B4">
        <w:t>Direcția</w:t>
      </w:r>
      <w:r w:rsidRPr="00EA61B4">
        <w:t xml:space="preserve"> </w:t>
      </w:r>
      <w:r w:rsidR="0070416B" w:rsidRPr="00EA61B4">
        <w:t>județeană</w:t>
      </w:r>
      <w:r w:rsidRPr="00EA61B4">
        <w:t xml:space="preserve"> de Statistica </w:t>
      </w:r>
      <w:r w:rsidR="0070416B" w:rsidRPr="00EA61B4">
        <w:t>Mehedinți</w:t>
      </w:r>
      <w:r w:rsidRPr="00EA61B4">
        <w:t xml:space="preserve"> o solicitare privind comunicarea indicelui preturilor de consum total pe economie</w:t>
      </w:r>
      <w:r w:rsidR="003044DC" w:rsidRPr="00EA61B4">
        <w:t>. Institutului National de Statistica -</w:t>
      </w:r>
      <w:r w:rsidR="0070416B" w:rsidRPr="00EA61B4">
        <w:t>Direcția</w:t>
      </w:r>
      <w:r w:rsidR="003044DC" w:rsidRPr="00EA61B4">
        <w:t xml:space="preserve"> </w:t>
      </w:r>
      <w:r w:rsidR="0070416B" w:rsidRPr="00EA61B4">
        <w:t>Județeana</w:t>
      </w:r>
      <w:r w:rsidR="003044DC" w:rsidRPr="00EA61B4">
        <w:t xml:space="preserve"> de Statistica </w:t>
      </w:r>
      <w:r w:rsidR="0070416B" w:rsidRPr="00EA61B4">
        <w:t>Mehedinți</w:t>
      </w:r>
      <w:r w:rsidR="003044DC" w:rsidRPr="00EA61B4">
        <w:t xml:space="preserve"> comunica faptul ca IPC (%) este de 109,95%.</w:t>
      </w:r>
    </w:p>
    <w:p w14:paraId="40870C01" w14:textId="347873D0" w:rsidR="00AD1259" w:rsidRPr="00EA61B4" w:rsidRDefault="003A393F" w:rsidP="00EA61B4">
      <w:pPr>
        <w:jc w:val="both"/>
      </w:pPr>
      <w:r w:rsidRPr="00EA61B4">
        <w:t xml:space="preserve">            </w:t>
      </w:r>
      <w:r w:rsidR="00617D61" w:rsidRPr="00EA61B4">
        <w:t xml:space="preserve"> </w:t>
      </w:r>
      <w:r w:rsidR="00A72144">
        <w:t>I</w:t>
      </w:r>
      <w:r w:rsidR="00617D61" w:rsidRPr="00EA61B4">
        <w:t xml:space="preserve">n </w:t>
      </w:r>
      <w:r w:rsidR="00A72144">
        <w:t xml:space="preserve">conformitate cu </w:t>
      </w:r>
      <w:r w:rsidR="00617D61" w:rsidRPr="00EA61B4">
        <w:t>Capitolul 8, punctul 8.</w:t>
      </w:r>
      <w:r w:rsidR="00AD1259" w:rsidRPr="00EA61B4">
        <w:t>4</w:t>
      </w:r>
      <w:r w:rsidR="00617D61" w:rsidRPr="00EA61B4">
        <w:t xml:space="preserve"> </w:t>
      </w:r>
      <w:r w:rsidR="006359D2" w:rsidRPr="00EA61B4">
        <w:t>din Contractul nr. 25770/22.08.2019, de delegare a gestiunii serviciului de transport public local prin concesiune in Municipiul Drobeta Turnu Severin</w:t>
      </w:r>
      <w:r w:rsidR="00A72144">
        <w:t xml:space="preserve"> se</w:t>
      </w:r>
      <w:r w:rsidR="006359D2" w:rsidRPr="00EA61B4">
        <w:t xml:space="preserve"> </w:t>
      </w:r>
      <w:r w:rsidR="00617D61" w:rsidRPr="00EA61B4">
        <w:t>pr</w:t>
      </w:r>
      <w:r w:rsidR="008E1B54" w:rsidRPr="00EA61B4">
        <w:t>e</w:t>
      </w:r>
      <w:r w:rsidR="00617D61" w:rsidRPr="00EA61B4">
        <w:t xml:space="preserve">vede ca ,, </w:t>
      </w:r>
      <w:r w:rsidR="00AD1259" w:rsidRPr="00EA61B4">
        <w:t xml:space="preserve">Ajustarea tarifelor pentru </w:t>
      </w:r>
      <w:r w:rsidR="00537A46" w:rsidRPr="00EA61B4">
        <w:t>activitățile</w:t>
      </w:r>
      <w:r w:rsidR="00AD1259" w:rsidRPr="00EA61B4">
        <w:t xml:space="preserve"> specifice obiectului contractului se va putea face conform prevederilor legale in vigoare</w:t>
      </w:r>
      <w:r w:rsidR="00A72144">
        <w:t>"</w:t>
      </w:r>
      <w:r w:rsidR="00AD1259" w:rsidRPr="00EA61B4">
        <w:t xml:space="preserve"> comunicat de Institutul National de Statistică cu aprobarea Consiliului Local al municipiului Drobeta Turnu Severin.</w:t>
      </w:r>
    </w:p>
    <w:p w14:paraId="620048BC" w14:textId="0F42ED70" w:rsidR="00231C52" w:rsidRPr="00EA61B4" w:rsidRDefault="00231C52" w:rsidP="00EA61B4">
      <w:pPr>
        <w:jc w:val="both"/>
      </w:pPr>
      <w:r w:rsidRPr="00EA61B4">
        <w:t xml:space="preserve">       </w:t>
      </w:r>
      <w:r w:rsidR="00FA1909" w:rsidRPr="00EA61B4">
        <w:t xml:space="preserve"> </w:t>
      </w:r>
      <w:r w:rsidRPr="00EA61B4">
        <w:t xml:space="preserve"> </w:t>
      </w:r>
      <w:r w:rsidR="00A72144">
        <w:t xml:space="preserve">   </w:t>
      </w:r>
      <w:r w:rsidRPr="00EA61B4">
        <w:t>In conformitate cu art. 18.1</w:t>
      </w:r>
      <w:r w:rsidR="00A72144">
        <w:t xml:space="preserve"> </w:t>
      </w:r>
      <w:r w:rsidR="00A72144" w:rsidRPr="00EA61B4">
        <w:t>din Contractul nr. 25770/22.08.2019, de delegare a gestiunii serviciului de transport public local</w:t>
      </w:r>
      <w:r w:rsidRPr="00EA61B4">
        <w:t xml:space="preserve"> ,,orice modificare a Contractului este rezultatul acordului intervenit între </w:t>
      </w:r>
      <w:r w:rsidR="00537A46" w:rsidRPr="00EA61B4">
        <w:t>P</w:t>
      </w:r>
      <w:r w:rsidR="004F066F">
        <w:t>a</w:t>
      </w:r>
      <w:r w:rsidR="00537A46" w:rsidRPr="00EA61B4">
        <w:t>rți</w:t>
      </w:r>
      <w:r w:rsidRPr="00EA61B4">
        <w:t xml:space="preserve">, exprimat într-un </w:t>
      </w:r>
      <w:r w:rsidR="00537A46" w:rsidRPr="00EA61B4">
        <w:t>A</w:t>
      </w:r>
      <w:r w:rsidRPr="00EA61B4">
        <w:t xml:space="preserve">ct </w:t>
      </w:r>
      <w:r w:rsidR="00537A46" w:rsidRPr="00EA61B4">
        <w:t>Adițional</w:t>
      </w:r>
      <w:r w:rsidRPr="00EA61B4">
        <w:t xml:space="preserve"> </w:t>
      </w:r>
      <w:r w:rsidR="00506431">
        <w:rPr>
          <w:rtl/>
          <w:lang w:bidi="he-IL"/>
        </w:rPr>
        <w:t>֞</w:t>
      </w:r>
      <w:r w:rsidRPr="00EA61B4">
        <w:t xml:space="preserve">.  </w:t>
      </w:r>
    </w:p>
    <w:p w14:paraId="3FF3376D" w14:textId="3197F905" w:rsidR="00231C52" w:rsidRPr="00EA61B4" w:rsidRDefault="00662729" w:rsidP="00EA61B4">
      <w:pPr>
        <w:jc w:val="both"/>
      </w:pPr>
      <w:r w:rsidRPr="00EA61B4">
        <w:t xml:space="preserve">  </w:t>
      </w:r>
      <w:r w:rsidR="0070416B" w:rsidRPr="00EA61B4">
        <w:t xml:space="preserve"> </w:t>
      </w:r>
      <w:r w:rsidRPr="00EA61B4">
        <w:t xml:space="preserve">    </w:t>
      </w:r>
      <w:r w:rsidR="005C7461" w:rsidRPr="00EA61B4">
        <w:t xml:space="preserve">     </w:t>
      </w:r>
      <w:r w:rsidR="00231C52" w:rsidRPr="00EA61B4">
        <w:t>In acest sens</w:t>
      </w:r>
      <w:r w:rsidR="0070416B" w:rsidRPr="00EA61B4">
        <w:t xml:space="preserve">, </w:t>
      </w:r>
      <w:r w:rsidR="00231C52" w:rsidRPr="00EA61B4">
        <w:t xml:space="preserve"> </w:t>
      </w:r>
      <w:r w:rsidR="0070416B" w:rsidRPr="00EA61B4">
        <w:t>înaintăm</w:t>
      </w:r>
      <w:r w:rsidR="00231C52" w:rsidRPr="00EA61B4">
        <w:t xml:space="preserve"> spre analiză </w:t>
      </w:r>
      <w:r w:rsidR="0070416B" w:rsidRPr="00EA61B4">
        <w:t>și</w:t>
      </w:r>
      <w:r w:rsidR="00231C52" w:rsidRPr="00EA61B4">
        <w:t xml:space="preserve">  competenta </w:t>
      </w:r>
      <w:r w:rsidR="0070416B" w:rsidRPr="00EA61B4">
        <w:t>soluționare</w:t>
      </w:r>
      <w:r w:rsidR="00231C52" w:rsidRPr="00EA61B4">
        <w:t xml:space="preserve">, </w:t>
      </w:r>
      <w:r w:rsidR="0070416B" w:rsidRPr="00EA61B4">
        <w:t>încheierea</w:t>
      </w:r>
      <w:r w:rsidR="00231C52" w:rsidRPr="00EA61B4">
        <w:t xml:space="preserve"> si aprobarea  Actului </w:t>
      </w:r>
      <w:r w:rsidR="0070416B" w:rsidRPr="00EA61B4">
        <w:t>Adițional</w:t>
      </w:r>
      <w:r w:rsidR="00231C52" w:rsidRPr="00EA61B4">
        <w:t xml:space="preserve"> nr. </w:t>
      </w:r>
      <w:r w:rsidRPr="00EA61B4">
        <w:t>5</w:t>
      </w:r>
      <w:r w:rsidR="00231C52" w:rsidRPr="00EA61B4">
        <w:t>, la contractul nr. 25770/22.08.2019, de delegare a gestiunii serviciului de transport public local prin concesiune in Municipiul Drobeta Turnu Severin.</w:t>
      </w:r>
    </w:p>
    <w:p w14:paraId="7BC6D696" w14:textId="2BE82795" w:rsidR="0028400A" w:rsidRPr="00EA61B4" w:rsidRDefault="00231C52" w:rsidP="00EA61B4">
      <w:pPr>
        <w:jc w:val="both"/>
      </w:pPr>
      <w:r w:rsidRPr="00EA61B4">
        <w:t xml:space="preserve"> Anexam</w:t>
      </w:r>
      <w:r w:rsidR="00A72144">
        <w:t xml:space="preserve"> </w:t>
      </w:r>
      <w:r w:rsidRPr="00EA61B4">
        <w:t xml:space="preserve"> </w:t>
      </w:r>
      <w:r w:rsidR="0070416B" w:rsidRPr="00EA61B4">
        <w:t>A</w:t>
      </w:r>
      <w:r w:rsidRPr="00EA61B4">
        <w:t xml:space="preserve">ct </w:t>
      </w:r>
      <w:r w:rsidR="0070416B" w:rsidRPr="00EA61B4">
        <w:t>Adițional</w:t>
      </w:r>
      <w:r w:rsidRPr="00EA61B4">
        <w:t xml:space="preserve"> si </w:t>
      </w:r>
      <w:r w:rsidR="0070416B" w:rsidRPr="00EA61B4">
        <w:t>modificările</w:t>
      </w:r>
      <w:r w:rsidRPr="00EA61B4">
        <w:t xml:space="preserve"> propuse</w:t>
      </w:r>
      <w:r w:rsidR="00537A46" w:rsidRPr="00EA61B4">
        <w:t>.</w:t>
      </w:r>
    </w:p>
    <w:p w14:paraId="527B3ED2" w14:textId="77777777" w:rsidR="0028400A" w:rsidRDefault="0028400A" w:rsidP="00967097">
      <w:pPr>
        <w:spacing w:line="276" w:lineRule="auto"/>
        <w:jc w:val="both"/>
      </w:pPr>
    </w:p>
    <w:p w14:paraId="65F831B2" w14:textId="77777777" w:rsidR="00231C52" w:rsidRDefault="00231C52" w:rsidP="00231C52">
      <w:pPr>
        <w:rPr>
          <w:b/>
        </w:rPr>
      </w:pPr>
    </w:p>
    <w:p w14:paraId="7D975D04" w14:textId="77777777" w:rsidR="00231C52" w:rsidRPr="0071514C" w:rsidRDefault="00231C52" w:rsidP="00231C52">
      <w:pPr>
        <w:rPr>
          <w:lang w:val="it-IT"/>
        </w:rPr>
      </w:pPr>
      <w:r>
        <w:rPr>
          <w:lang w:val="it-IT"/>
        </w:rPr>
        <w:t xml:space="preserve">       Directia Tehnica,                               DirectiaTehnica                     </w:t>
      </w:r>
      <w:r w:rsidRPr="0071514C">
        <w:rPr>
          <w:lang w:val="it-IT"/>
        </w:rPr>
        <w:t>Serviciu Monitorizare,</w:t>
      </w:r>
    </w:p>
    <w:p w14:paraId="32D86893" w14:textId="77777777" w:rsidR="00231C52" w:rsidRPr="0071514C" w:rsidRDefault="00231C52" w:rsidP="00231C52">
      <w:pPr>
        <w:rPr>
          <w:lang w:val="it-IT"/>
        </w:rPr>
      </w:pPr>
      <w:r>
        <w:rPr>
          <w:lang w:val="it-IT"/>
        </w:rPr>
        <w:t xml:space="preserve">       Director executiv,                        Directia executiv adj.                            </w:t>
      </w:r>
      <w:r w:rsidRPr="0071514C">
        <w:rPr>
          <w:lang w:val="it-IT"/>
        </w:rPr>
        <w:t>Sef serviciu,</w:t>
      </w:r>
    </w:p>
    <w:p w14:paraId="3330AEA3" w14:textId="77777777" w:rsidR="00231C52" w:rsidRPr="0071514C" w:rsidRDefault="00231C52" w:rsidP="00231C52">
      <w:pPr>
        <w:rPr>
          <w:lang w:val="it-IT"/>
        </w:rPr>
      </w:pPr>
      <w:r>
        <w:rPr>
          <w:lang w:val="it-IT"/>
        </w:rPr>
        <w:t xml:space="preserve">    Gheorghe Staiculescu                       Teculescu Mianda                              </w:t>
      </w:r>
      <w:r w:rsidRPr="0071514C">
        <w:rPr>
          <w:lang w:val="it-IT"/>
        </w:rPr>
        <w:t>Conta Ana</w:t>
      </w:r>
    </w:p>
    <w:p w14:paraId="7877A94D" w14:textId="77777777" w:rsidR="00436CAB" w:rsidRDefault="00436CAB"/>
    <w:p w14:paraId="3CEC78B8" w14:textId="38D749AB" w:rsidR="00ED12E7" w:rsidRDefault="0070416B" w:rsidP="0070416B">
      <w:pPr>
        <w:tabs>
          <w:tab w:val="left" w:pos="7035"/>
        </w:tabs>
      </w:pPr>
      <w:r>
        <w:t xml:space="preserve">                                                                                                         Autoritatea de Autorizare,</w:t>
      </w:r>
    </w:p>
    <w:p w14:paraId="0E433CCF" w14:textId="7AF6BBB1" w:rsidR="00AB4C5C" w:rsidRDefault="00ED12E7" w:rsidP="00537A46">
      <w:pPr>
        <w:tabs>
          <w:tab w:val="left" w:pos="6570"/>
        </w:tabs>
        <w:jc w:val="both"/>
      </w:pPr>
      <w:r>
        <w:t xml:space="preserve">                                                                                                    </w:t>
      </w:r>
      <w:r w:rsidR="0070416B">
        <w:tab/>
        <w:t>Nitu Natalia</w:t>
      </w:r>
      <w:r w:rsidR="00AB4C5C">
        <w:t xml:space="preserve">                                   </w:t>
      </w:r>
    </w:p>
    <w:p w14:paraId="40290853" w14:textId="77777777" w:rsidR="00DF6F05" w:rsidRDefault="00DF6F05" w:rsidP="00ED12E7">
      <w:pPr>
        <w:jc w:val="both"/>
      </w:pPr>
    </w:p>
    <w:p w14:paraId="0D393DDC" w14:textId="77777777" w:rsidR="00537A46" w:rsidRDefault="00AB4C5C" w:rsidP="00AB4C5C">
      <w:pPr>
        <w:jc w:val="both"/>
      </w:pPr>
      <w:r>
        <w:t xml:space="preserve">                                    </w:t>
      </w:r>
    </w:p>
    <w:p w14:paraId="588F4BDF" w14:textId="32BAC00E" w:rsidR="00480664" w:rsidRDefault="00480664" w:rsidP="00537A46">
      <w:pPr>
        <w:jc w:val="right"/>
      </w:pPr>
    </w:p>
    <w:p w14:paraId="4166B6D2" w14:textId="1C80790C" w:rsidR="00EA61B4" w:rsidRDefault="00EA61B4" w:rsidP="00537A46">
      <w:pPr>
        <w:jc w:val="right"/>
      </w:pPr>
    </w:p>
    <w:p w14:paraId="07B08446" w14:textId="19CF2CC7" w:rsidR="00EA61B4" w:rsidRDefault="00EA61B4" w:rsidP="00537A46">
      <w:pPr>
        <w:jc w:val="right"/>
      </w:pPr>
    </w:p>
    <w:p w14:paraId="3BF57C60" w14:textId="53B13D8D" w:rsidR="00EA61B4" w:rsidRDefault="00EA61B4" w:rsidP="00537A46">
      <w:pPr>
        <w:jc w:val="right"/>
      </w:pPr>
    </w:p>
    <w:p w14:paraId="5193196C" w14:textId="13431DDA" w:rsidR="00EA61B4" w:rsidRDefault="00EA61B4" w:rsidP="00537A46">
      <w:pPr>
        <w:jc w:val="right"/>
      </w:pPr>
    </w:p>
    <w:p w14:paraId="10DCF0F7" w14:textId="0714F320" w:rsidR="00EA61B4" w:rsidRDefault="00EA61B4" w:rsidP="00537A46">
      <w:pPr>
        <w:jc w:val="right"/>
      </w:pPr>
    </w:p>
    <w:p w14:paraId="49BFB95D" w14:textId="5B36FB1A" w:rsidR="00EA61B4" w:rsidRDefault="00EA61B4" w:rsidP="00537A46">
      <w:pPr>
        <w:jc w:val="right"/>
      </w:pPr>
    </w:p>
    <w:p w14:paraId="674BF7E0" w14:textId="687127A3" w:rsidR="00EA61B4" w:rsidRDefault="00EA61B4" w:rsidP="00537A46">
      <w:pPr>
        <w:jc w:val="right"/>
      </w:pPr>
    </w:p>
    <w:p w14:paraId="580A7B32" w14:textId="252504FB" w:rsidR="00EA61B4" w:rsidRDefault="00EA61B4" w:rsidP="00537A46">
      <w:pPr>
        <w:jc w:val="right"/>
      </w:pPr>
    </w:p>
    <w:p w14:paraId="183CE688" w14:textId="73649E9C" w:rsidR="00EA61B4" w:rsidRDefault="00EA61B4" w:rsidP="00537A46">
      <w:pPr>
        <w:jc w:val="right"/>
      </w:pPr>
    </w:p>
    <w:p w14:paraId="7625B124" w14:textId="1F09B6A1" w:rsidR="00EA61B4" w:rsidRDefault="00EA61B4" w:rsidP="00537A46">
      <w:pPr>
        <w:jc w:val="right"/>
      </w:pPr>
    </w:p>
    <w:p w14:paraId="52AFFE67" w14:textId="44BF8CEF" w:rsidR="00EA61B4" w:rsidRDefault="00EA61B4" w:rsidP="00537A46">
      <w:pPr>
        <w:jc w:val="right"/>
      </w:pPr>
    </w:p>
    <w:p w14:paraId="038E8CA9" w14:textId="0EB6EF16" w:rsidR="00EA61B4" w:rsidRDefault="00EA61B4" w:rsidP="00537A46">
      <w:pPr>
        <w:jc w:val="right"/>
      </w:pPr>
    </w:p>
    <w:p w14:paraId="1AFEE19B" w14:textId="3F21BD24" w:rsidR="00EA61B4" w:rsidRDefault="00EA61B4" w:rsidP="00537A46">
      <w:pPr>
        <w:jc w:val="right"/>
      </w:pPr>
    </w:p>
    <w:p w14:paraId="0C61F303" w14:textId="24B460E8" w:rsidR="00EA61B4" w:rsidRDefault="00EA61B4" w:rsidP="00537A46">
      <w:pPr>
        <w:jc w:val="right"/>
      </w:pPr>
    </w:p>
    <w:p w14:paraId="36F65B34" w14:textId="2415B934" w:rsidR="00EA61B4" w:rsidRDefault="00EA61B4" w:rsidP="00537A46">
      <w:pPr>
        <w:jc w:val="right"/>
      </w:pPr>
    </w:p>
    <w:p w14:paraId="706EB529" w14:textId="6228EBB7" w:rsidR="00EA61B4" w:rsidRDefault="00EA61B4" w:rsidP="00537A46">
      <w:pPr>
        <w:jc w:val="right"/>
      </w:pPr>
    </w:p>
    <w:p w14:paraId="56E7B534" w14:textId="121F710C" w:rsidR="00EA61B4" w:rsidRDefault="00EA61B4" w:rsidP="00537A46">
      <w:pPr>
        <w:jc w:val="right"/>
      </w:pPr>
    </w:p>
    <w:p w14:paraId="5B409513" w14:textId="57A3F130" w:rsidR="00EA61B4" w:rsidRDefault="00EA61B4" w:rsidP="00537A46">
      <w:pPr>
        <w:jc w:val="right"/>
      </w:pPr>
    </w:p>
    <w:p w14:paraId="47689EDF" w14:textId="13A3A216" w:rsidR="00EA61B4" w:rsidRDefault="00EA61B4" w:rsidP="00537A46">
      <w:pPr>
        <w:jc w:val="right"/>
      </w:pPr>
    </w:p>
    <w:p w14:paraId="078DEE01" w14:textId="6AF03ED4" w:rsidR="00EA61B4" w:rsidRDefault="00EA61B4" w:rsidP="00537A46">
      <w:pPr>
        <w:jc w:val="right"/>
      </w:pPr>
    </w:p>
    <w:p w14:paraId="1DA73A23" w14:textId="336E1294" w:rsidR="00EA61B4" w:rsidRDefault="00EA61B4" w:rsidP="00537A46">
      <w:pPr>
        <w:jc w:val="right"/>
      </w:pPr>
    </w:p>
    <w:p w14:paraId="20CB84A5" w14:textId="3AAC6F5B" w:rsidR="00EA61B4" w:rsidRDefault="00EA61B4" w:rsidP="00537A46">
      <w:pPr>
        <w:jc w:val="right"/>
      </w:pPr>
    </w:p>
    <w:p w14:paraId="0438BF7E" w14:textId="1016F88D" w:rsidR="00EA61B4" w:rsidRDefault="00EA61B4" w:rsidP="00537A46">
      <w:pPr>
        <w:jc w:val="right"/>
      </w:pPr>
    </w:p>
    <w:p w14:paraId="5C4A0067" w14:textId="1DFE5EB0" w:rsidR="00EA61B4" w:rsidRDefault="00EA61B4" w:rsidP="00537A46">
      <w:pPr>
        <w:jc w:val="right"/>
      </w:pPr>
    </w:p>
    <w:p w14:paraId="428355A9" w14:textId="77777777" w:rsidR="00EA61B4" w:rsidRDefault="00EA61B4" w:rsidP="00537A46">
      <w:pPr>
        <w:jc w:val="right"/>
      </w:pPr>
    </w:p>
    <w:p w14:paraId="231FDAE9" w14:textId="77777777" w:rsidR="00480664" w:rsidRDefault="00480664" w:rsidP="00537A46">
      <w:pPr>
        <w:jc w:val="right"/>
      </w:pPr>
    </w:p>
    <w:p w14:paraId="79C5B2E2" w14:textId="6E55A007" w:rsidR="00537A46" w:rsidRDefault="00AB4C5C" w:rsidP="00537A46">
      <w:pPr>
        <w:jc w:val="right"/>
      </w:pPr>
      <w:r>
        <w:lastRenderedPageBreak/>
        <w:t xml:space="preserve">     </w:t>
      </w:r>
      <w:r w:rsidR="00ED12E7">
        <w:t xml:space="preserve"> Anexa nr.1 la HCL nr.  </w:t>
      </w:r>
      <w:r w:rsidR="00A72144">
        <w:t>__________________</w:t>
      </w:r>
      <w:r w:rsidR="00ED12E7">
        <w:t xml:space="preserve">                                                                      </w:t>
      </w:r>
    </w:p>
    <w:p w14:paraId="7D9C7E94" w14:textId="04435B85" w:rsidR="00ED12E7" w:rsidRPr="00537A46" w:rsidRDefault="00ED12E7" w:rsidP="00AB4C5C">
      <w:pPr>
        <w:jc w:val="both"/>
      </w:pPr>
      <w:r>
        <w:t xml:space="preserve">  </w:t>
      </w:r>
      <w:r>
        <w:rPr>
          <w:b/>
        </w:rPr>
        <w:t xml:space="preserve">                                                            </w:t>
      </w:r>
    </w:p>
    <w:p w14:paraId="4B8F38DA" w14:textId="6806C6D5" w:rsidR="00DF6F05" w:rsidRDefault="00DF6F05" w:rsidP="00537A46">
      <w:pPr>
        <w:spacing w:line="276" w:lineRule="auto"/>
        <w:rPr>
          <w:b/>
        </w:rPr>
      </w:pPr>
    </w:p>
    <w:p w14:paraId="6706D622" w14:textId="0C51C0C1" w:rsidR="00537A46" w:rsidRDefault="00537A46" w:rsidP="00537A46">
      <w:pPr>
        <w:spacing w:line="276" w:lineRule="auto"/>
        <w:rPr>
          <w:b/>
        </w:rPr>
      </w:pPr>
    </w:p>
    <w:p w14:paraId="375C5CE4" w14:textId="77777777" w:rsidR="00537A46" w:rsidRDefault="00537A46" w:rsidP="00537A46">
      <w:pPr>
        <w:spacing w:line="276" w:lineRule="auto"/>
        <w:rPr>
          <w:b/>
        </w:rPr>
      </w:pPr>
    </w:p>
    <w:p w14:paraId="77B0F936" w14:textId="356A56C3" w:rsidR="00ED12E7" w:rsidRDefault="00ED12E7" w:rsidP="00ED12E7">
      <w:pPr>
        <w:spacing w:line="276" w:lineRule="auto"/>
        <w:jc w:val="center"/>
        <w:rPr>
          <w:b/>
        </w:rPr>
      </w:pPr>
      <w:r>
        <w:rPr>
          <w:b/>
        </w:rPr>
        <w:t xml:space="preserve">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nr. 5</w:t>
      </w:r>
    </w:p>
    <w:p w14:paraId="4D58471D" w14:textId="031D53BE" w:rsidR="00EA61B4" w:rsidRDefault="00EA61B4" w:rsidP="00EA61B4">
      <w:pPr>
        <w:jc w:val="center"/>
      </w:pPr>
      <w:r>
        <w:rPr>
          <w:b/>
        </w:rPr>
        <w:t>pri</w:t>
      </w:r>
      <w:r w:rsidR="00D6479E">
        <w:rPr>
          <w:b/>
        </w:rPr>
        <w:t>vind</w:t>
      </w:r>
      <w:r>
        <w:rPr>
          <w:b/>
        </w:rPr>
        <w:t xml:space="preserve"> adiționarea </w:t>
      </w:r>
      <w:r w:rsidR="00803F90">
        <w:rPr>
          <w:b/>
        </w:rPr>
        <w:t xml:space="preserve">la </w:t>
      </w:r>
      <w:r>
        <w:rPr>
          <w:b/>
        </w:rPr>
        <w:t>C</w:t>
      </w:r>
      <w:r w:rsidRPr="0072017C">
        <w:t>ontractul nr. 25770/22.08.2019, de delegare a gestiunii serviciului de transport public local prin concesiune</w:t>
      </w:r>
      <w:r w:rsidRPr="00F64B43">
        <w:t xml:space="preserve"> </w:t>
      </w:r>
      <w:r w:rsidRPr="0072017C">
        <w:t>din Municipiul Drobeta Turnu Severin</w:t>
      </w:r>
    </w:p>
    <w:p w14:paraId="3FCB64B2" w14:textId="5084DE02" w:rsidR="00ED12E7" w:rsidRDefault="00ED12E7" w:rsidP="00ED12E7">
      <w:pPr>
        <w:spacing w:line="276" w:lineRule="auto"/>
        <w:jc w:val="both"/>
      </w:pPr>
    </w:p>
    <w:p w14:paraId="1445D243" w14:textId="77777777" w:rsidR="00DF6F05" w:rsidRDefault="00DF6F05" w:rsidP="00ED12E7">
      <w:pPr>
        <w:spacing w:line="276" w:lineRule="auto"/>
        <w:jc w:val="both"/>
      </w:pPr>
    </w:p>
    <w:p w14:paraId="4BC96684" w14:textId="77777777" w:rsidR="00AB4C5C" w:rsidRDefault="00AB4C5C" w:rsidP="00ED12E7">
      <w:pPr>
        <w:spacing w:line="276" w:lineRule="auto"/>
        <w:jc w:val="both"/>
      </w:pPr>
    </w:p>
    <w:p w14:paraId="17E8011B" w14:textId="3E1EB022" w:rsidR="00AB4C5C" w:rsidRDefault="00ED12E7" w:rsidP="00ED12E7">
      <w:pPr>
        <w:spacing w:line="276" w:lineRule="auto"/>
        <w:jc w:val="both"/>
      </w:pPr>
      <w:r w:rsidRPr="0079784F">
        <w:t xml:space="preserve">    În baza acordului de </w:t>
      </w:r>
      <w:proofErr w:type="spellStart"/>
      <w:r w:rsidRPr="0079784F">
        <w:t>voinţă</w:t>
      </w:r>
      <w:proofErr w:type="spellEnd"/>
      <w:r w:rsidRPr="0079784F">
        <w:t xml:space="preserve"> al </w:t>
      </w:r>
      <w:proofErr w:type="spellStart"/>
      <w:r w:rsidRPr="0079784F">
        <w:t>pă</w:t>
      </w:r>
      <w:r w:rsidRPr="004F066F">
        <w:t>rţil</w:t>
      </w:r>
      <w:r w:rsidRPr="0079784F">
        <w:t>or</w:t>
      </w:r>
      <w:proofErr w:type="spellEnd"/>
      <w:r w:rsidRPr="0079784F">
        <w:t>,</w:t>
      </w:r>
    </w:p>
    <w:p w14:paraId="3A57DE25" w14:textId="77777777" w:rsidR="00DF6F05" w:rsidRPr="0079784F" w:rsidRDefault="00DF6F05" w:rsidP="00ED12E7">
      <w:pPr>
        <w:spacing w:line="276" w:lineRule="auto"/>
        <w:jc w:val="both"/>
      </w:pPr>
    </w:p>
    <w:p w14:paraId="3889D869" w14:textId="51A6072D" w:rsidR="00AB4C5C" w:rsidRPr="0079784F" w:rsidRDefault="00ED12E7" w:rsidP="00ED12E7">
      <w:pPr>
        <w:spacing w:line="276" w:lineRule="auto"/>
        <w:jc w:val="both"/>
      </w:pPr>
      <w:r w:rsidRPr="0079784F">
        <w:t xml:space="preserve">    Între :</w:t>
      </w:r>
    </w:p>
    <w:p w14:paraId="00601103" w14:textId="3891A741" w:rsidR="00AB4C5C" w:rsidRDefault="00ED12E7" w:rsidP="00AB4C5C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784F">
        <w:rPr>
          <w:rFonts w:ascii="Times New Roman" w:hAnsi="Times New Roman"/>
          <w:sz w:val="24"/>
          <w:szCs w:val="24"/>
        </w:rPr>
        <w:t xml:space="preserve">MUNICIPIUL DROBETA TURNU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persoana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juridica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79784F">
        <w:rPr>
          <w:rFonts w:ascii="Times New Roman" w:hAnsi="Times New Roman"/>
          <w:sz w:val="24"/>
          <w:szCs w:val="24"/>
        </w:rPr>
        <w:t>sediul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localitatea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 </w:t>
      </w:r>
      <w:proofErr w:type="spellStart"/>
      <w:r w:rsidRPr="0079784F">
        <w:rPr>
          <w:rFonts w:ascii="Times New Roman" w:hAnsi="Times New Roman"/>
          <w:sz w:val="24"/>
          <w:szCs w:val="24"/>
        </w:rPr>
        <w:t>strada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Maresal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Averescu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nr.2, </w:t>
      </w:r>
      <w:proofErr w:type="spellStart"/>
      <w:r w:rsidRPr="0079784F">
        <w:rPr>
          <w:rFonts w:ascii="Times New Roman" w:hAnsi="Times New Roman"/>
          <w:sz w:val="24"/>
          <w:szCs w:val="24"/>
        </w:rPr>
        <w:t>judetul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Mehedinti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tel. 0252.314379, email: </w:t>
      </w:r>
      <w:hyperlink r:id="rId12" w:history="1">
        <w:r w:rsidRPr="0079784F">
          <w:rPr>
            <w:rStyle w:val="Hyperlink"/>
            <w:rFonts w:ascii="Times New Roman" w:hAnsi="Times New Roman"/>
            <w:sz w:val="24"/>
            <w:szCs w:val="24"/>
          </w:rPr>
          <w:t>primaria@primariadrobeta.ro</w:t>
        </w:r>
      </w:hyperlink>
      <w:r w:rsidRPr="0079784F">
        <w:rPr>
          <w:rFonts w:ascii="Times New Roman" w:hAnsi="Times New Roman"/>
          <w:sz w:val="24"/>
          <w:szCs w:val="24"/>
        </w:rPr>
        <w:t xml:space="preserve">, fax: 0252.316317,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cod de </w:t>
      </w:r>
      <w:proofErr w:type="spellStart"/>
      <w:r w:rsidRPr="0079784F">
        <w:rPr>
          <w:rFonts w:ascii="Times New Roman" w:hAnsi="Times New Roman"/>
          <w:sz w:val="24"/>
          <w:szCs w:val="24"/>
        </w:rPr>
        <w:t>inregistrare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fiscal 44265814, </w:t>
      </w:r>
      <w:proofErr w:type="spellStart"/>
      <w:r w:rsidRPr="0079784F">
        <w:rPr>
          <w:rFonts w:ascii="Times New Roman" w:hAnsi="Times New Roman"/>
          <w:sz w:val="24"/>
          <w:szCs w:val="24"/>
        </w:rPr>
        <w:t>cont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RO29TREZ24A685050570202X </w:t>
      </w:r>
      <w:proofErr w:type="spellStart"/>
      <w:r w:rsidRPr="0079784F">
        <w:rPr>
          <w:rFonts w:ascii="Times New Roman" w:hAnsi="Times New Roman"/>
          <w:sz w:val="24"/>
          <w:szCs w:val="24"/>
        </w:rPr>
        <w:t>deschis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9784F">
        <w:rPr>
          <w:rFonts w:ascii="Times New Roman" w:hAnsi="Times New Roman"/>
          <w:sz w:val="24"/>
          <w:szCs w:val="24"/>
        </w:rPr>
        <w:t>Trezoreria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reprezentat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prin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domnul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Marius </w:t>
      </w:r>
      <w:proofErr w:type="spellStart"/>
      <w:r w:rsidRPr="0079784F">
        <w:rPr>
          <w:rFonts w:ascii="Times New Roman" w:hAnsi="Times New Roman"/>
          <w:sz w:val="24"/>
          <w:szCs w:val="24"/>
        </w:rPr>
        <w:t>Vasile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Screciu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funcția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84F">
        <w:rPr>
          <w:rFonts w:ascii="Times New Roman" w:hAnsi="Times New Roman"/>
          <w:sz w:val="24"/>
          <w:szCs w:val="24"/>
        </w:rPr>
        <w:t>primar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calitate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concedent, pe de o </w:t>
      </w:r>
      <w:proofErr w:type="spellStart"/>
      <w:r w:rsidRPr="0079784F">
        <w:rPr>
          <w:rFonts w:ascii="Times New Roman" w:hAnsi="Times New Roman"/>
          <w:sz w:val="24"/>
          <w:szCs w:val="24"/>
        </w:rPr>
        <w:t>parte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denumit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continuare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Autoritatea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Contractantă</w:t>
      </w:r>
      <w:proofErr w:type="spellEnd"/>
    </w:p>
    <w:p w14:paraId="7ABFA769" w14:textId="77777777" w:rsidR="00DF6F05" w:rsidRPr="0079784F" w:rsidRDefault="00DF6F05" w:rsidP="00DF6F05">
      <w:pPr>
        <w:pStyle w:val="Listparagraf"/>
        <w:spacing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14:paraId="68B8792F" w14:textId="258651D8" w:rsidR="00AB4C5C" w:rsidRDefault="00AB4C5C" w:rsidP="00AB4C5C">
      <w:pPr>
        <w:jc w:val="both"/>
      </w:pPr>
      <w:r w:rsidRPr="0079784F">
        <w:t>Ș</w:t>
      </w:r>
      <w:r w:rsidR="00ED12E7" w:rsidRPr="0079784F">
        <w:t>i</w:t>
      </w:r>
    </w:p>
    <w:p w14:paraId="2CFE981F" w14:textId="77777777" w:rsidR="00DF6F05" w:rsidRPr="0079784F" w:rsidRDefault="00DF6F05" w:rsidP="00AB4C5C">
      <w:pPr>
        <w:jc w:val="both"/>
      </w:pPr>
    </w:p>
    <w:p w14:paraId="325608C0" w14:textId="3422383F" w:rsidR="00AB4C5C" w:rsidRPr="0079784F" w:rsidRDefault="00ED12E7" w:rsidP="00ED12E7">
      <w:pPr>
        <w:spacing w:line="276" w:lineRule="auto"/>
        <w:jc w:val="both"/>
      </w:pPr>
      <w:r w:rsidRPr="0079784F">
        <w:rPr>
          <w:b/>
        </w:rPr>
        <w:t xml:space="preserve">      2.</w:t>
      </w:r>
      <w:r w:rsidRPr="0079784F">
        <w:t xml:space="preserve"> Transport Public Urban Drobeta SA, cu sediul în Drobeta Turnu Severin, strada </w:t>
      </w:r>
      <w:r w:rsidR="00DF6F05" w:rsidRPr="0079784F">
        <w:t>Topolniței</w:t>
      </w:r>
      <w:r w:rsidRPr="0079784F">
        <w:t xml:space="preserve">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 </w:t>
      </w:r>
    </w:p>
    <w:p w14:paraId="1E90526B" w14:textId="166E43B6" w:rsidR="00ED12E7" w:rsidRPr="0079784F" w:rsidRDefault="00ED12E7" w:rsidP="00ED12E7">
      <w:pPr>
        <w:spacing w:line="276" w:lineRule="auto"/>
        <w:jc w:val="both"/>
      </w:pPr>
      <w:r w:rsidRPr="0079784F">
        <w:t xml:space="preserve">   s-a </w:t>
      </w:r>
      <w:r w:rsidR="00DF6F05" w:rsidRPr="0079784F">
        <w:t>încheiat</w:t>
      </w:r>
      <w:r w:rsidRPr="0079784F">
        <w:t xml:space="preserve"> prezentul </w:t>
      </w:r>
      <w:r w:rsidR="00DF6F05">
        <w:t>A</w:t>
      </w:r>
      <w:r w:rsidRPr="0079784F">
        <w:t xml:space="preserve">ct </w:t>
      </w:r>
      <w:r w:rsidR="00DF6F05">
        <w:t>A</w:t>
      </w:r>
      <w:r w:rsidR="00DF6F05" w:rsidRPr="0079784F">
        <w:t>dițional</w:t>
      </w:r>
      <w:r w:rsidRPr="0079784F">
        <w:t xml:space="preserve">,  prin care </w:t>
      </w:r>
      <w:proofErr w:type="spellStart"/>
      <w:r w:rsidR="004F066F" w:rsidRPr="0079784F">
        <w:t>părţil</w:t>
      </w:r>
      <w:r w:rsidR="00DF6F05" w:rsidRPr="0079784F">
        <w:t>e</w:t>
      </w:r>
      <w:proofErr w:type="spellEnd"/>
      <w:r w:rsidRPr="0079784F">
        <w:t xml:space="preserve"> au stabilit </w:t>
      </w:r>
      <w:r w:rsidR="00DF6F05" w:rsidRPr="0079784F">
        <w:t>următoarele</w:t>
      </w:r>
      <w:r w:rsidRPr="0079784F">
        <w:t>:</w:t>
      </w:r>
    </w:p>
    <w:p w14:paraId="274249B0" w14:textId="77777777" w:rsidR="00AB4C5C" w:rsidRDefault="00AB4C5C" w:rsidP="00ED12E7">
      <w:pPr>
        <w:spacing w:line="276" w:lineRule="auto"/>
        <w:jc w:val="both"/>
      </w:pPr>
    </w:p>
    <w:p w14:paraId="21B688E6" w14:textId="35119BB6" w:rsidR="00ED12E7" w:rsidRDefault="00ED12E7" w:rsidP="00ED12E7">
      <w:pPr>
        <w:spacing w:line="276" w:lineRule="auto"/>
        <w:jc w:val="both"/>
      </w:pPr>
      <w:r>
        <w:t xml:space="preserve">se introduce </w:t>
      </w:r>
      <w:r w:rsidR="00AB4C5C">
        <w:t>:</w:t>
      </w:r>
    </w:p>
    <w:p w14:paraId="555DC5B5" w14:textId="7B85A67C" w:rsidR="00DF6F05" w:rsidRDefault="00ED12E7" w:rsidP="00ED12E7">
      <w:pPr>
        <w:spacing w:line="276" w:lineRule="auto"/>
        <w:jc w:val="both"/>
      </w:pPr>
      <w:r>
        <w:t xml:space="preserve">     </w:t>
      </w:r>
      <w:r w:rsidRPr="00DF6F05">
        <w:rPr>
          <w:b/>
          <w:bCs/>
        </w:rPr>
        <w:t>Art. 1</w:t>
      </w:r>
      <w:r>
        <w:t>.</w:t>
      </w:r>
      <w:r w:rsidR="008C13F2">
        <w:t>Se m</w:t>
      </w:r>
      <w:r w:rsidR="0079784F">
        <w:t>odifica</w:t>
      </w:r>
      <w:r w:rsidR="008C13F2">
        <w:t xml:space="preserve"> </w:t>
      </w:r>
      <w:r w:rsidR="0079784F">
        <w:t xml:space="preserve">Anexa nr.6 - 6.1 - din contractul nr. 25770/22.08.2019 / </w:t>
      </w:r>
      <w:r w:rsidR="00DF6F05">
        <w:t>A</w:t>
      </w:r>
      <w:r w:rsidR="0079784F">
        <w:t xml:space="preserve">ct </w:t>
      </w:r>
      <w:r w:rsidR="00DF6F05">
        <w:t>Adițional</w:t>
      </w:r>
      <w:r w:rsidR="0079784F">
        <w:t xml:space="preserve"> nr.1– nr. 50467/29.12.2021 – Tarife de </w:t>
      </w:r>
      <w:r w:rsidR="00DF6F05">
        <w:t>călătorie</w:t>
      </w:r>
      <w:r w:rsidR="0079784F">
        <w:t xml:space="preserve"> , conform Anexa  nr. 2.</w:t>
      </w:r>
    </w:p>
    <w:p w14:paraId="23148D57" w14:textId="78FBFB84" w:rsidR="00DF6F05" w:rsidRDefault="0079784F" w:rsidP="00ED12E7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>Art.2</w:t>
      </w:r>
      <w:r w:rsidR="00DF6F05">
        <w:t xml:space="preserve">. </w:t>
      </w:r>
      <w:r w:rsidR="00ED12E7">
        <w:t xml:space="preserve">  </w:t>
      </w:r>
      <w:r w:rsidR="008C13F2">
        <w:t xml:space="preserve">Se modifica </w:t>
      </w:r>
      <w:r w:rsidR="00ED12E7">
        <w:t xml:space="preserve">Anexa nr. 7.1 - </w:t>
      </w:r>
      <w:bookmarkStart w:id="1" w:name="_Hlk103591987"/>
      <w:r w:rsidR="00ED12E7">
        <w:t xml:space="preserve">din contractul nr. 25770/22.08.2019 / </w:t>
      </w:r>
      <w:r w:rsidR="00DF6F05">
        <w:t>A</w:t>
      </w:r>
      <w:r w:rsidR="00ED12E7">
        <w:t xml:space="preserve">ct </w:t>
      </w:r>
      <w:r w:rsidR="00DF6F05">
        <w:t>Adițional</w:t>
      </w:r>
      <w:r w:rsidR="00ED12E7">
        <w:t xml:space="preserve"> nr.2– </w:t>
      </w:r>
      <w:r w:rsidR="00AB4C5C">
        <w:t>nr. 21</w:t>
      </w:r>
      <w:r w:rsidR="00EA61B4">
        <w:t>3</w:t>
      </w:r>
      <w:r w:rsidR="00AB4C5C">
        <w:t xml:space="preserve">76/03.06.2022 - </w:t>
      </w:r>
      <w:r w:rsidR="00ED12E7">
        <w:t xml:space="preserve">Categoriile de pasageri care beneficiază de </w:t>
      </w:r>
      <w:r w:rsidR="00DF6F05">
        <w:t>gratuități</w:t>
      </w:r>
      <w:r w:rsidR="00ED12E7">
        <w:t xml:space="preserve"> și reduceri la transportul în comun, conform Anexa  nr. </w:t>
      </w:r>
      <w:r>
        <w:t>3.</w:t>
      </w:r>
    </w:p>
    <w:bookmarkEnd w:id="1"/>
    <w:p w14:paraId="2E14CE09" w14:textId="203CBAFC" w:rsidR="00ED12E7" w:rsidRDefault="00ED12E7" w:rsidP="00ED12E7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</w:t>
      </w:r>
      <w:r w:rsidR="00DF6F05" w:rsidRPr="00DF6F05">
        <w:rPr>
          <w:b/>
          <w:bCs/>
        </w:rPr>
        <w:t>3</w:t>
      </w:r>
      <w:r w:rsidRPr="00DF6F05">
        <w:rPr>
          <w:b/>
          <w:bCs/>
        </w:rPr>
        <w:t>.</w:t>
      </w:r>
      <w:r w:rsidR="00DF6F05">
        <w:t xml:space="preserve"> </w:t>
      </w:r>
      <w:r>
        <w:t xml:space="preserve"> </w:t>
      </w:r>
      <w:r w:rsidR="008C13F2">
        <w:t>Se modifica</w:t>
      </w:r>
      <w:r>
        <w:t xml:space="preserve"> Anexa nr. 7.2 - </w:t>
      </w:r>
      <w:bookmarkStart w:id="2" w:name="_Hlk103592129"/>
      <w:r>
        <w:t xml:space="preserve">din contractul nr. 25770/22.08.2019 </w:t>
      </w:r>
      <w:r w:rsidR="00DF6F05">
        <w:t>A</w:t>
      </w:r>
      <w:r>
        <w:t xml:space="preserve">ct </w:t>
      </w:r>
      <w:r w:rsidR="00DF6F05">
        <w:t>Adițional</w:t>
      </w:r>
      <w:r>
        <w:t xml:space="preserve"> nr.2 -</w:t>
      </w:r>
      <w:r w:rsidR="00AB4C5C" w:rsidRPr="00AB4C5C">
        <w:t xml:space="preserve"> </w:t>
      </w:r>
      <w:r w:rsidR="00AB4C5C">
        <w:t>nr. 21</w:t>
      </w:r>
      <w:r w:rsidR="00EA61B4">
        <w:t>3</w:t>
      </w:r>
      <w:r w:rsidR="00AB4C5C">
        <w:t>76/03.06.2022 -</w:t>
      </w:r>
      <w:r>
        <w:t xml:space="preserve"> Modul de Acordare a </w:t>
      </w:r>
      <w:r w:rsidR="00DF6F05">
        <w:t>diferențelor</w:t>
      </w:r>
      <w:r>
        <w:t xml:space="preserve"> de tarif, conform Anexa  nr. </w:t>
      </w:r>
      <w:r w:rsidR="0079784F">
        <w:t>4.</w:t>
      </w:r>
    </w:p>
    <w:bookmarkEnd w:id="2"/>
    <w:p w14:paraId="58B78582" w14:textId="68B612B0" w:rsidR="00DF6F05" w:rsidRDefault="00ED12E7" w:rsidP="00ED12E7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</w:t>
      </w:r>
      <w:r w:rsidR="00DF6F05" w:rsidRPr="00DF6F05">
        <w:rPr>
          <w:b/>
          <w:bCs/>
        </w:rPr>
        <w:t>4</w:t>
      </w:r>
      <w:r>
        <w:t xml:space="preserve">. </w:t>
      </w:r>
      <w:r w:rsidR="008C13F2">
        <w:t>Se modifica</w:t>
      </w:r>
      <w:r>
        <w:t xml:space="preserve"> Anexa nr. 7.3 - </w:t>
      </w:r>
      <w:bookmarkStart w:id="3" w:name="_Hlk103592165"/>
      <w:r>
        <w:t>din contractul nr. 25770/22.08.2019 /</w:t>
      </w:r>
      <w:r w:rsidR="00DF6F05">
        <w:t>A</w:t>
      </w:r>
      <w:r>
        <w:t xml:space="preserve">ct </w:t>
      </w:r>
      <w:r w:rsidR="00DF6F05">
        <w:t>Adițional</w:t>
      </w:r>
      <w:r>
        <w:t xml:space="preserve"> nr.2-</w:t>
      </w:r>
      <w:r w:rsidR="00AB4C5C" w:rsidRPr="00AB4C5C">
        <w:t xml:space="preserve"> </w:t>
      </w:r>
      <w:r w:rsidR="00AB4C5C">
        <w:t>nr. 21</w:t>
      </w:r>
      <w:r w:rsidR="00EA61B4">
        <w:t>3</w:t>
      </w:r>
      <w:r w:rsidR="00AB4C5C">
        <w:t xml:space="preserve">76/03.06.2022 - </w:t>
      </w:r>
      <w:r>
        <w:t xml:space="preserve">Fundamentarea anuală a diferențelor de tarif pentru protecția socială conform Anexa nr. </w:t>
      </w:r>
      <w:r w:rsidR="0079784F">
        <w:t>5.</w:t>
      </w:r>
    </w:p>
    <w:bookmarkEnd w:id="3"/>
    <w:p w14:paraId="476546C6" w14:textId="6639B0F4" w:rsidR="00ED12E7" w:rsidRDefault="00ED12E7" w:rsidP="00ED12E7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>Art.</w:t>
      </w:r>
      <w:r w:rsidR="00DF6F05" w:rsidRPr="00DF6F05">
        <w:rPr>
          <w:b/>
          <w:bCs/>
        </w:rPr>
        <w:t>5</w:t>
      </w:r>
      <w:r w:rsidRPr="00DF6F05">
        <w:rPr>
          <w:b/>
          <w:bCs/>
        </w:rPr>
        <w:t>.</w:t>
      </w:r>
      <w:r>
        <w:t xml:space="preserve"> Prezentul Act </w:t>
      </w:r>
      <w:r w:rsidR="00DF6F05">
        <w:t>Adițional</w:t>
      </w:r>
      <w:r>
        <w:t xml:space="preserve"> constituie parte integranta a Contractului nr. 25770/22.08.2019, de delegare a gestiunii serviciului de transport public local prin concesiune in Municipiul Drobeta Turnu Severin. </w:t>
      </w:r>
    </w:p>
    <w:p w14:paraId="4E46711C" w14:textId="77777777" w:rsidR="00DF6F05" w:rsidRDefault="00DF6F05" w:rsidP="00ED12E7">
      <w:pPr>
        <w:spacing w:line="276" w:lineRule="auto"/>
        <w:jc w:val="both"/>
      </w:pPr>
    </w:p>
    <w:p w14:paraId="1358FE43" w14:textId="3BB4516E" w:rsidR="00ED12E7" w:rsidRDefault="00ED12E7" w:rsidP="00ED12E7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 xml:space="preserve">Art. </w:t>
      </w:r>
      <w:r w:rsidR="00DF6F05" w:rsidRPr="00DF6F05">
        <w:rPr>
          <w:b/>
          <w:bCs/>
        </w:rPr>
        <w:t>6</w:t>
      </w:r>
      <w:r w:rsidRPr="00DF6F05">
        <w:rPr>
          <w:b/>
          <w:bCs/>
        </w:rPr>
        <w:t>.</w:t>
      </w:r>
      <w:r>
        <w:t xml:space="preserve">  Celelalte prevederi contractuale, rămân neschimbate.</w:t>
      </w:r>
    </w:p>
    <w:p w14:paraId="7026CE6C" w14:textId="1BC9E5E5" w:rsidR="0079784F" w:rsidRDefault="0079784F" w:rsidP="00ED12E7">
      <w:pPr>
        <w:spacing w:line="276" w:lineRule="auto"/>
        <w:jc w:val="both"/>
      </w:pPr>
    </w:p>
    <w:p w14:paraId="2B8541F5" w14:textId="77777777" w:rsidR="0079784F" w:rsidRDefault="0079784F" w:rsidP="00ED12E7">
      <w:pPr>
        <w:spacing w:line="276" w:lineRule="auto"/>
        <w:jc w:val="both"/>
      </w:pPr>
    </w:p>
    <w:p w14:paraId="291D5D31" w14:textId="781A2375" w:rsidR="00ED12E7" w:rsidRDefault="00ED12E7" w:rsidP="00ED12E7">
      <w:pPr>
        <w:spacing w:line="276" w:lineRule="auto"/>
        <w:ind w:firstLine="708"/>
        <w:jc w:val="both"/>
      </w:pPr>
      <w:r>
        <w:lastRenderedPageBreak/>
        <w:t xml:space="preserve">Prezentul Act </w:t>
      </w:r>
      <w:r w:rsidR="00DF6F05">
        <w:t>Adițional</w:t>
      </w:r>
      <w:r>
        <w:t xml:space="preserve"> a fost încheiat  în 2 (două) exemplare originale, câte unul pentru fiecare parte.</w:t>
      </w:r>
    </w:p>
    <w:p w14:paraId="668CE549" w14:textId="77777777" w:rsidR="00ED12E7" w:rsidRDefault="00ED12E7" w:rsidP="00ED12E7">
      <w:pPr>
        <w:spacing w:line="276" w:lineRule="auto"/>
        <w:jc w:val="both"/>
      </w:pPr>
    </w:p>
    <w:p w14:paraId="4644FC1C" w14:textId="77777777" w:rsidR="00ED12E7" w:rsidRDefault="00ED12E7" w:rsidP="00ED12E7">
      <w:pPr>
        <w:jc w:val="both"/>
      </w:pPr>
    </w:p>
    <w:p w14:paraId="5F8888CD" w14:textId="77777777" w:rsidR="00ED12E7" w:rsidRDefault="00ED12E7" w:rsidP="00ED12E7">
      <w:pPr>
        <w:jc w:val="both"/>
      </w:pPr>
      <w:r>
        <w:t>CONCEDENT,</w:t>
      </w:r>
      <w:r>
        <w:tab/>
        <w:t xml:space="preserve">                                                                     CONCESIONAR,</w:t>
      </w:r>
    </w:p>
    <w:p w14:paraId="13F4F705" w14:textId="77777777" w:rsidR="00ED12E7" w:rsidRDefault="00ED12E7" w:rsidP="00ED12E7">
      <w:pPr>
        <w:jc w:val="both"/>
      </w:pPr>
      <w:r>
        <w:t xml:space="preserve">        Municipiul                                                                  Transport Public Urban Drobeta SA     Drobeta Turnu Severin</w:t>
      </w:r>
    </w:p>
    <w:p w14:paraId="37B5266D" w14:textId="77777777" w:rsidR="00ED12E7" w:rsidRDefault="00ED12E7" w:rsidP="00ED12E7">
      <w:pPr>
        <w:jc w:val="both"/>
      </w:pPr>
      <w:r>
        <w:t xml:space="preserve">         Primar,</w:t>
      </w:r>
      <w:r>
        <w:tab/>
        <w:t xml:space="preserve">                                                                                       Administrator,</w:t>
      </w:r>
    </w:p>
    <w:p w14:paraId="3B8FF27F" w14:textId="77777777" w:rsidR="00ED12E7" w:rsidRDefault="00ED12E7" w:rsidP="00ED12E7">
      <w:pPr>
        <w:jc w:val="both"/>
      </w:pPr>
      <w:r>
        <w:t xml:space="preserve">   </w:t>
      </w:r>
      <w:proofErr w:type="spellStart"/>
      <w:r>
        <w:t>Screciu</w:t>
      </w:r>
      <w:proofErr w:type="spellEnd"/>
      <w:r>
        <w:t xml:space="preserve"> Marius Vasile</w:t>
      </w:r>
      <w:r>
        <w:tab/>
        <w:t xml:space="preserve">                                                     Florescu Aurelia - Teodora</w:t>
      </w:r>
    </w:p>
    <w:p w14:paraId="1C56D63E" w14:textId="77777777" w:rsidR="00ED12E7" w:rsidRDefault="00ED12E7" w:rsidP="00ED12E7">
      <w:pPr>
        <w:jc w:val="both"/>
      </w:pPr>
    </w:p>
    <w:p w14:paraId="4A65D5C6" w14:textId="77777777" w:rsidR="00ED12E7" w:rsidRDefault="00ED12E7" w:rsidP="00ED12E7">
      <w:pPr>
        <w:jc w:val="both"/>
      </w:pPr>
    </w:p>
    <w:p w14:paraId="3FC6F12F" w14:textId="77777777" w:rsidR="00ED12E7" w:rsidRDefault="00ED12E7" w:rsidP="00ED12E7">
      <w:pPr>
        <w:jc w:val="both"/>
      </w:pPr>
      <w:r>
        <w:t xml:space="preserve">     Secretar,</w:t>
      </w:r>
    </w:p>
    <w:p w14:paraId="4E1F7343" w14:textId="77777777" w:rsidR="00ED12E7" w:rsidRDefault="00ED12E7" w:rsidP="00ED12E7">
      <w:pPr>
        <w:jc w:val="both"/>
      </w:pPr>
      <w:r>
        <w:t xml:space="preserve">Pasat Mirela </w:t>
      </w:r>
      <w:proofErr w:type="spellStart"/>
      <w:r>
        <w:t>Onuta</w:t>
      </w:r>
      <w:proofErr w:type="spellEnd"/>
    </w:p>
    <w:p w14:paraId="2795AD5B" w14:textId="77777777" w:rsidR="00ED12E7" w:rsidRDefault="00ED12E7" w:rsidP="00ED12E7">
      <w:pPr>
        <w:jc w:val="both"/>
      </w:pPr>
    </w:p>
    <w:p w14:paraId="342831A2" w14:textId="77777777" w:rsidR="00ED12E7" w:rsidRDefault="00ED12E7" w:rsidP="00ED12E7">
      <w:pPr>
        <w:jc w:val="both"/>
      </w:pPr>
    </w:p>
    <w:p w14:paraId="0504E8D3" w14:textId="33A5559D" w:rsidR="00ED12E7" w:rsidRDefault="00480664" w:rsidP="00ED12E7">
      <w:pPr>
        <w:jc w:val="both"/>
      </w:pPr>
      <w:r>
        <w:t>Direcția</w:t>
      </w:r>
      <w:r w:rsidR="00ED12E7">
        <w:t xml:space="preserve"> Economica,</w:t>
      </w:r>
    </w:p>
    <w:p w14:paraId="28649961" w14:textId="77777777" w:rsidR="00ED12E7" w:rsidRDefault="00ED12E7" w:rsidP="00ED12E7">
      <w:pPr>
        <w:jc w:val="both"/>
      </w:pPr>
      <w:r>
        <w:t>Director Executiv</w:t>
      </w:r>
    </w:p>
    <w:p w14:paraId="365CF6F4" w14:textId="62112442" w:rsidR="00ED12E7" w:rsidRDefault="00480664" w:rsidP="00ED12E7">
      <w:pPr>
        <w:jc w:val="both"/>
      </w:pPr>
      <w:r>
        <w:t>Bâzoi</w:t>
      </w:r>
      <w:r w:rsidR="00ED12E7">
        <w:t xml:space="preserve"> Ana-Maria</w:t>
      </w:r>
    </w:p>
    <w:p w14:paraId="277ACAE1" w14:textId="77777777" w:rsidR="00ED12E7" w:rsidRDefault="00ED12E7" w:rsidP="00ED12E7">
      <w:pPr>
        <w:jc w:val="both"/>
      </w:pPr>
    </w:p>
    <w:p w14:paraId="2CC5E438" w14:textId="4E65C857" w:rsidR="00ED12E7" w:rsidRDefault="00480664" w:rsidP="00ED12E7">
      <w:pPr>
        <w:jc w:val="both"/>
      </w:pPr>
      <w:r>
        <w:t>Direcția</w:t>
      </w:r>
      <w:r w:rsidR="00ED12E7">
        <w:t xml:space="preserve"> Dezvoltare Locala,</w:t>
      </w:r>
    </w:p>
    <w:p w14:paraId="3ED100F3" w14:textId="77777777" w:rsidR="00ED12E7" w:rsidRDefault="00ED12E7" w:rsidP="00ED12E7">
      <w:pPr>
        <w:jc w:val="both"/>
      </w:pPr>
      <w:r>
        <w:t>Director Executiv</w:t>
      </w:r>
    </w:p>
    <w:p w14:paraId="731E447D" w14:textId="1ED29ADA" w:rsidR="00ED12E7" w:rsidRDefault="00480664" w:rsidP="00ED12E7">
      <w:pPr>
        <w:jc w:val="both"/>
      </w:pPr>
      <w:r>
        <w:t>Vâlcu</w:t>
      </w:r>
      <w:r w:rsidR="00ED12E7">
        <w:t xml:space="preserve"> Romulus</w:t>
      </w:r>
    </w:p>
    <w:p w14:paraId="6B3663EC" w14:textId="77777777" w:rsidR="00ED12E7" w:rsidRDefault="00ED12E7" w:rsidP="00ED12E7">
      <w:pPr>
        <w:jc w:val="both"/>
      </w:pPr>
    </w:p>
    <w:p w14:paraId="20A43FF6" w14:textId="77777777" w:rsidR="00ED12E7" w:rsidRDefault="00ED12E7" w:rsidP="00ED12E7">
      <w:pPr>
        <w:jc w:val="both"/>
      </w:pPr>
    </w:p>
    <w:p w14:paraId="58367125" w14:textId="77777777" w:rsidR="00ED12E7" w:rsidRDefault="00ED12E7" w:rsidP="00ED12E7">
      <w:pPr>
        <w:jc w:val="both"/>
      </w:pPr>
      <w:r>
        <w:t>Serviciu Juridic Contencios,</w:t>
      </w:r>
    </w:p>
    <w:p w14:paraId="3B9F7BCC" w14:textId="36530A99" w:rsidR="00ED12E7" w:rsidRDefault="00480664" w:rsidP="00ED12E7">
      <w:pPr>
        <w:jc w:val="both"/>
      </w:pPr>
      <w:r>
        <w:t>Șef</w:t>
      </w:r>
      <w:r w:rsidR="00ED12E7">
        <w:t xml:space="preserve"> Serviciu</w:t>
      </w:r>
    </w:p>
    <w:p w14:paraId="705D1567" w14:textId="77777777" w:rsidR="00ED12E7" w:rsidRDefault="00ED12E7" w:rsidP="00ED12E7">
      <w:pPr>
        <w:jc w:val="both"/>
      </w:pPr>
      <w:proofErr w:type="spellStart"/>
      <w:r>
        <w:t>Firu</w:t>
      </w:r>
      <w:proofErr w:type="spellEnd"/>
      <w:r>
        <w:t xml:space="preserve"> Ramona</w:t>
      </w:r>
    </w:p>
    <w:p w14:paraId="3E0AF785" w14:textId="77777777" w:rsidR="00ED12E7" w:rsidRDefault="00ED12E7" w:rsidP="00ED12E7">
      <w:pPr>
        <w:jc w:val="both"/>
      </w:pPr>
    </w:p>
    <w:p w14:paraId="45C680C2" w14:textId="390540D7" w:rsidR="00ED12E7" w:rsidRDefault="00480664" w:rsidP="00ED12E7">
      <w:pPr>
        <w:jc w:val="both"/>
      </w:pPr>
      <w:r>
        <w:t>Direcția</w:t>
      </w:r>
      <w:r w:rsidR="00ED12E7">
        <w:t xml:space="preserve"> Tehnica,</w:t>
      </w:r>
    </w:p>
    <w:p w14:paraId="6B466B57" w14:textId="77777777" w:rsidR="00ED12E7" w:rsidRDefault="00ED12E7" w:rsidP="00ED12E7">
      <w:pPr>
        <w:jc w:val="both"/>
      </w:pPr>
      <w:r>
        <w:t>Director Executiv</w:t>
      </w:r>
    </w:p>
    <w:p w14:paraId="0790D2C8" w14:textId="10C03F3A" w:rsidR="00ED12E7" w:rsidRDefault="00480664" w:rsidP="00ED12E7">
      <w:pPr>
        <w:jc w:val="both"/>
      </w:pPr>
      <w:r>
        <w:t>Stăiculescu</w:t>
      </w:r>
      <w:r w:rsidR="00ED12E7">
        <w:t xml:space="preserve"> Gheorghe</w:t>
      </w:r>
    </w:p>
    <w:p w14:paraId="6A51888E" w14:textId="54F0A526" w:rsidR="00ED12E7" w:rsidRDefault="00ED12E7"/>
    <w:p w14:paraId="2EFC7C6C" w14:textId="273DF801" w:rsidR="00ED12E7" w:rsidRDefault="00ED12E7"/>
    <w:p w14:paraId="0F5FFDC2" w14:textId="7096A236" w:rsidR="00ED12E7" w:rsidRDefault="00ED12E7"/>
    <w:p w14:paraId="5DD9EE4C" w14:textId="0C97BD0B" w:rsidR="00ED12E7" w:rsidRDefault="00ED12E7"/>
    <w:p w14:paraId="343C03E6" w14:textId="32401D96" w:rsidR="00ED12E7" w:rsidRDefault="00ED12E7"/>
    <w:p w14:paraId="60BBC534" w14:textId="6B889F10" w:rsidR="0079784F" w:rsidRDefault="0079784F"/>
    <w:p w14:paraId="734B2C4F" w14:textId="25EFCA83" w:rsidR="0070416B" w:rsidRDefault="0070416B"/>
    <w:p w14:paraId="7B38C825" w14:textId="4C633B5C" w:rsidR="0070416B" w:rsidRDefault="0070416B"/>
    <w:p w14:paraId="15E92572" w14:textId="2C4E44E8" w:rsidR="0070416B" w:rsidRDefault="0070416B"/>
    <w:p w14:paraId="51B63E7D" w14:textId="578822D1" w:rsidR="0070416B" w:rsidRDefault="0070416B"/>
    <w:p w14:paraId="1CAC8ADD" w14:textId="2257F915" w:rsidR="0070416B" w:rsidRDefault="0070416B"/>
    <w:p w14:paraId="23FB6855" w14:textId="7EDE4636" w:rsidR="0070416B" w:rsidRDefault="0070416B"/>
    <w:p w14:paraId="303894CE" w14:textId="05B1812D" w:rsidR="0070416B" w:rsidRDefault="0070416B"/>
    <w:p w14:paraId="05B542C4" w14:textId="15CEFB26" w:rsidR="0070416B" w:rsidRDefault="0070416B"/>
    <w:p w14:paraId="3A2551FC" w14:textId="4EACFE59" w:rsidR="0070416B" w:rsidRDefault="0070416B"/>
    <w:p w14:paraId="5DA67BDD" w14:textId="56EABDD4" w:rsidR="00EA61B4" w:rsidRDefault="00EA61B4"/>
    <w:p w14:paraId="0681411D" w14:textId="27ABB9DF" w:rsidR="00EA61B4" w:rsidRDefault="00EA61B4"/>
    <w:p w14:paraId="02066CAB" w14:textId="4B8388A1" w:rsidR="00EA61B4" w:rsidRDefault="00EA61B4"/>
    <w:p w14:paraId="101D5E49" w14:textId="51B6E02C" w:rsidR="00EA61B4" w:rsidRDefault="00EA61B4"/>
    <w:p w14:paraId="6FC2E707" w14:textId="741D608C" w:rsidR="00EA61B4" w:rsidRDefault="00EA61B4"/>
    <w:p w14:paraId="260DD286" w14:textId="7B52154D" w:rsidR="00EA61B4" w:rsidRDefault="00EA61B4"/>
    <w:p w14:paraId="170814C6" w14:textId="2C11B5B1" w:rsidR="00EA61B4" w:rsidRDefault="00EA61B4"/>
    <w:p w14:paraId="17D87877" w14:textId="77777777" w:rsidR="00EA61B4" w:rsidRDefault="00EA61B4"/>
    <w:p w14:paraId="1B6691CE" w14:textId="77777777" w:rsidR="0070416B" w:rsidRDefault="0070416B"/>
    <w:p w14:paraId="29E4A2B2" w14:textId="42B0315E" w:rsidR="00094517" w:rsidRPr="002A4186" w:rsidRDefault="0079784F" w:rsidP="002A4186">
      <w:pPr>
        <w:jc w:val="right"/>
        <w:rPr>
          <w:b/>
          <w:bCs/>
        </w:rPr>
      </w:pPr>
      <w:r>
        <w:lastRenderedPageBreak/>
        <w:t xml:space="preserve">  </w:t>
      </w:r>
      <w:r w:rsidRPr="002A4186">
        <w:rPr>
          <w:b/>
          <w:bCs/>
        </w:rPr>
        <w:t xml:space="preserve">Anexa nr.2 </w:t>
      </w:r>
    </w:p>
    <w:p w14:paraId="6461CDA1" w14:textId="7FCFEE76" w:rsidR="00DF6F05" w:rsidRPr="0027131A" w:rsidRDefault="0032553A" w:rsidP="0032553A">
      <w:pPr>
        <w:rPr>
          <w:b/>
        </w:rPr>
      </w:pPr>
      <w:r w:rsidRPr="0027131A">
        <w:rPr>
          <w:b/>
        </w:rPr>
        <w:t>Anexa nr. 6 – Tarife de călătorie</w:t>
      </w:r>
    </w:p>
    <w:p w14:paraId="6F1194CD" w14:textId="01F2FEF6" w:rsidR="00DF6F05" w:rsidRPr="00FB62A3" w:rsidRDefault="0032553A" w:rsidP="003C2DA6">
      <w:pPr>
        <w:jc w:val="both"/>
        <w:rPr>
          <w:b/>
        </w:rPr>
      </w:pPr>
      <w:bookmarkStart w:id="4" w:name="_Hlk115872764"/>
      <w:proofErr w:type="spellStart"/>
      <w:r w:rsidRPr="00FB62A3">
        <w:rPr>
          <w:rFonts w:eastAsia="Courier New"/>
          <w:b/>
          <w:color w:val="000000"/>
          <w:lang w:val="en-US" w:bidi="en-US"/>
        </w:rPr>
        <w:t>Modificarea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Anex</w:t>
      </w:r>
      <w:r w:rsidR="00E7554F">
        <w:rPr>
          <w:rFonts w:eastAsia="Courier New"/>
          <w:b/>
          <w:color w:val="000000"/>
          <w:lang w:val="en-US" w:bidi="en-US"/>
        </w:rPr>
        <w:t>ei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 w:rsidR="00E7554F">
        <w:rPr>
          <w:rFonts w:eastAsia="Courier New"/>
          <w:b/>
          <w:color w:val="000000"/>
          <w:lang w:val="en-US" w:bidi="en-US"/>
        </w:rPr>
        <w:t>2</w:t>
      </w:r>
      <w:r w:rsidRPr="00FB62A3">
        <w:rPr>
          <w:rFonts w:eastAsia="Courier New"/>
          <w:b/>
          <w:color w:val="000000"/>
          <w:lang w:val="en-US" w:bidi="en-US"/>
        </w:rPr>
        <w:t xml:space="preserve"> din</w:t>
      </w:r>
      <w:r w:rsidR="00FB62A3"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="003C2DA6" w:rsidRPr="00FB62A3">
        <w:rPr>
          <w:rFonts w:eastAsia="Courier New"/>
          <w:b/>
          <w:color w:val="000000"/>
          <w:lang w:val="en-US" w:bidi="en-US"/>
        </w:rPr>
        <w:t>Act</w:t>
      </w:r>
      <w:r w:rsidR="00FB62A3" w:rsidRPr="00FB62A3">
        <w:rPr>
          <w:rFonts w:eastAsia="Courier New"/>
          <w:b/>
          <w:color w:val="000000"/>
          <w:lang w:val="en-US" w:bidi="en-US"/>
        </w:rPr>
        <w:t>ul</w:t>
      </w:r>
      <w:proofErr w:type="spellEnd"/>
      <w:r w:rsidR="003C2DA6"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="003C2DA6"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="003C2DA6" w:rsidRPr="00FB62A3">
        <w:rPr>
          <w:rFonts w:eastAsia="Courier New"/>
          <w:b/>
          <w:color w:val="000000"/>
          <w:lang w:val="en-US" w:bidi="en-US"/>
        </w:rPr>
        <w:t xml:space="preserve"> nr. 1</w:t>
      </w:r>
      <w:r w:rsidR="00EA61B4">
        <w:rPr>
          <w:rFonts w:eastAsia="Courier New"/>
          <w:b/>
          <w:color w:val="000000"/>
          <w:lang w:val="en-US" w:bidi="en-US"/>
        </w:rPr>
        <w:t xml:space="preserve"> - </w:t>
      </w:r>
      <w:r w:rsidR="00EA61B4" w:rsidRPr="00EA61B4">
        <w:rPr>
          <w:b/>
          <w:bCs/>
        </w:rPr>
        <w:t>50467/29.12.2021</w:t>
      </w:r>
      <w:r w:rsidR="00EA61B4">
        <w:t xml:space="preserve"> </w:t>
      </w:r>
      <w:r w:rsidRPr="00FB62A3">
        <w:rPr>
          <w:rFonts w:eastAsia="Courier New"/>
          <w:b/>
          <w:color w:val="000000"/>
          <w:lang w:val="en-US" w:bidi="en-US"/>
        </w:rPr>
        <w:t>-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Tarife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de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călătorie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r w:rsidR="00FB62A3" w:rsidRPr="00FB62A3">
        <w:rPr>
          <w:rFonts w:eastAsia="Courier New"/>
          <w:b/>
          <w:color w:val="000000"/>
          <w:lang w:val="en-US" w:bidi="en-US"/>
        </w:rPr>
        <w:t xml:space="preserve">la </w:t>
      </w:r>
      <w:proofErr w:type="spellStart"/>
      <w:r w:rsidR="00FB62A3" w:rsidRPr="00FB62A3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="00FB62A3" w:rsidRPr="00FB62A3">
        <w:rPr>
          <w:rFonts w:eastAsia="Courier New"/>
          <w:b/>
          <w:color w:val="000000"/>
          <w:lang w:val="en-US" w:bidi="en-US"/>
        </w:rPr>
        <w:t xml:space="preserve"> nr. 25770/22.08.2019</w:t>
      </w:r>
    </w:p>
    <w:bookmarkEnd w:id="4"/>
    <w:p w14:paraId="5DD132FA" w14:textId="7357A793" w:rsidR="00DF6F05" w:rsidRPr="0027131A" w:rsidRDefault="0032553A" w:rsidP="00DF6F05">
      <w:pPr>
        <w:rPr>
          <w:b/>
        </w:rPr>
      </w:pPr>
      <w:r w:rsidRPr="0027131A">
        <w:rPr>
          <w:b/>
        </w:rPr>
        <w:t>Anexa nr. 6.1 Tarife de călătorie practicate în momentul încheierii contractului</w:t>
      </w:r>
      <w:r>
        <w:rPr>
          <w:b/>
        </w:rPr>
        <w:t xml:space="preserve"> si propuse </w:t>
      </w:r>
      <w:r w:rsidRPr="0027131A">
        <w:rPr>
          <w:b/>
        </w:rPr>
        <w:t>:</w:t>
      </w:r>
    </w:p>
    <w:p w14:paraId="5B214878" w14:textId="77777777" w:rsidR="0032553A" w:rsidRPr="0073614B" w:rsidRDefault="0032553A" w:rsidP="00DF6F05">
      <w:pPr>
        <w:rPr>
          <w:sz w:val="20"/>
          <w:szCs w:val="20"/>
        </w:rPr>
      </w:pPr>
    </w:p>
    <w:tbl>
      <w:tblPr>
        <w:tblpPr w:leftFromText="180" w:rightFromText="180" w:vertAnchor="text" w:horzAnchor="margin" w:tblpY="46"/>
        <w:tblOverlap w:val="never"/>
        <w:tblW w:w="9429" w:type="dxa"/>
        <w:tblLayout w:type="fixed"/>
        <w:tblLook w:val="0000" w:firstRow="0" w:lastRow="0" w:firstColumn="0" w:lastColumn="0" w:noHBand="0" w:noVBand="0"/>
      </w:tblPr>
      <w:tblGrid>
        <w:gridCol w:w="1777"/>
        <w:gridCol w:w="2598"/>
        <w:gridCol w:w="820"/>
        <w:gridCol w:w="1504"/>
        <w:gridCol w:w="2730"/>
      </w:tblGrid>
      <w:tr w:rsidR="0032553A" w:rsidRPr="0091265A" w14:paraId="681B4A2B" w14:textId="77777777" w:rsidTr="00132116">
        <w:trPr>
          <w:trHeight w:val="52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E60ED1" w14:textId="77777777" w:rsidR="0032553A" w:rsidRPr="0070416B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Modalitate cumparare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33EFE" w14:textId="77777777" w:rsidR="0032553A" w:rsidRPr="0070416B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Tip legitimatie de calatorie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2472A9" w14:textId="77777777" w:rsidR="0032553A" w:rsidRPr="0070416B" w:rsidRDefault="0032553A" w:rsidP="001321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416B">
              <w:rPr>
                <w:b/>
                <w:sz w:val="16"/>
                <w:szCs w:val="16"/>
              </w:rPr>
              <w:t>UM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95CF" w14:textId="77777777" w:rsidR="0032553A" w:rsidRPr="0070416B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Tarif</w:t>
            </w:r>
          </w:p>
          <w:p w14:paraId="3A330CED" w14:textId="77777777" w:rsidR="0032553A" w:rsidRPr="0070416B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(conţine TVA)</w:t>
            </w:r>
          </w:p>
          <w:p w14:paraId="5383BB0F" w14:textId="77777777" w:rsidR="0032553A" w:rsidRPr="0070416B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 xml:space="preserve"> Actual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1BEA" w14:textId="77777777" w:rsidR="0032553A" w:rsidRPr="00132116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Tarif</w:t>
            </w:r>
          </w:p>
          <w:p w14:paraId="08B7EEAD" w14:textId="77777777" w:rsidR="0032553A" w:rsidRPr="00132116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(conţine TVA)</w:t>
            </w:r>
          </w:p>
          <w:p w14:paraId="134C1055" w14:textId="77777777" w:rsidR="0032553A" w:rsidRPr="00132116" w:rsidRDefault="0032553A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Propus </w:t>
            </w:r>
          </w:p>
        </w:tc>
      </w:tr>
      <w:tr w:rsidR="0032553A" w:rsidRPr="0091265A" w14:paraId="69AB955D" w14:textId="77777777" w:rsidTr="00132116">
        <w:trPr>
          <w:trHeight w:val="337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943C9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A72FF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0A9FF1" w14:textId="77777777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AB54" w14:textId="20C4A0CA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9FF" w14:textId="51ADF478" w:rsidR="0032553A" w:rsidRPr="00132116" w:rsidRDefault="00251583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</w:t>
            </w:r>
            <w:r w:rsidR="00875075" w:rsidRPr="00132116">
              <w:rPr>
                <w:b/>
                <w:sz w:val="20"/>
                <w:szCs w:val="20"/>
              </w:rPr>
              <w:t>0</w:t>
            </w:r>
          </w:p>
        </w:tc>
      </w:tr>
      <w:tr w:rsidR="00251583" w:rsidRPr="0091265A" w14:paraId="4C96905B" w14:textId="77777777" w:rsidTr="00132116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E06CB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79D2C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456B89" w14:textId="77777777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5CB5" w14:textId="212F49AC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1D9" w14:textId="0BF61FE4" w:rsidR="00251583" w:rsidRPr="00132116" w:rsidRDefault="00251583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4,00</w:t>
            </w:r>
          </w:p>
        </w:tc>
      </w:tr>
      <w:tr w:rsidR="0032553A" w:rsidRPr="0091265A" w14:paraId="5C22A4B8" w14:textId="77777777" w:rsidTr="00132116">
        <w:trPr>
          <w:trHeight w:val="410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CDAAF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E4D6F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7D5757" w14:textId="77777777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9167" w14:textId="1CD08D69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C5E" w14:textId="2A963A9D" w:rsidR="0032553A" w:rsidRPr="00132116" w:rsidRDefault="0032553A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</w:t>
            </w:r>
            <w:r w:rsidR="00875075" w:rsidRPr="00132116">
              <w:rPr>
                <w:b/>
                <w:sz w:val="20"/>
                <w:szCs w:val="20"/>
              </w:rPr>
              <w:t>,</w:t>
            </w:r>
            <w:r w:rsidR="00251583" w:rsidRPr="00132116">
              <w:rPr>
                <w:b/>
                <w:sz w:val="20"/>
                <w:szCs w:val="20"/>
              </w:rPr>
              <w:t>5</w:t>
            </w:r>
            <w:r w:rsidR="00875075" w:rsidRPr="00132116">
              <w:rPr>
                <w:b/>
                <w:sz w:val="20"/>
                <w:szCs w:val="20"/>
              </w:rPr>
              <w:t>0</w:t>
            </w:r>
          </w:p>
        </w:tc>
      </w:tr>
      <w:tr w:rsidR="0032553A" w:rsidRPr="0091265A" w14:paraId="2A87950C" w14:textId="77777777" w:rsidTr="00132116">
        <w:trPr>
          <w:trHeight w:val="202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60721" w14:textId="77777777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In vehicul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C4020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D4DBE0" w14:textId="77777777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E874" w14:textId="7B87E25D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A04D" w14:textId="52F128BF" w:rsidR="0032553A" w:rsidRPr="00132116" w:rsidRDefault="0032553A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</w:t>
            </w:r>
            <w:r w:rsidR="00875075" w:rsidRPr="00132116">
              <w:rPr>
                <w:b/>
                <w:sz w:val="20"/>
                <w:szCs w:val="20"/>
              </w:rPr>
              <w:t>,50</w:t>
            </w:r>
          </w:p>
        </w:tc>
      </w:tr>
      <w:tr w:rsidR="0032553A" w:rsidRPr="0091265A" w14:paraId="3DDC8B15" w14:textId="77777777" w:rsidTr="00132116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B67E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EBE0A" w14:textId="77777777" w:rsidR="0032553A" w:rsidRPr="0070416B" w:rsidRDefault="0032553A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CD5D4C" w14:textId="77777777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1A61" w14:textId="623F1260" w:rsidR="0032553A" w:rsidRPr="0070416B" w:rsidRDefault="0032553A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90D" w14:textId="03A58526" w:rsidR="0032553A" w:rsidRPr="00132116" w:rsidRDefault="0032553A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</w:t>
            </w:r>
            <w:r w:rsidR="00875075" w:rsidRPr="00132116">
              <w:rPr>
                <w:b/>
                <w:sz w:val="20"/>
                <w:szCs w:val="20"/>
              </w:rPr>
              <w:t>,50</w:t>
            </w:r>
          </w:p>
        </w:tc>
      </w:tr>
      <w:tr w:rsidR="00251583" w:rsidRPr="0091265A" w14:paraId="6D2580D7" w14:textId="77777777" w:rsidTr="00132116">
        <w:trPr>
          <w:trHeight w:val="322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089C8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429FBC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5F6E694" w14:textId="77777777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C290" w14:textId="2339AFD5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DF76" w14:textId="685812F1" w:rsidR="00251583" w:rsidRPr="00132116" w:rsidRDefault="00251583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  <w:tr w:rsidR="00251583" w:rsidRPr="0091265A" w14:paraId="76E9BDE4" w14:textId="77777777" w:rsidTr="00132116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CA32D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CE4EB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06D09C" w14:textId="77777777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9DDA" w14:textId="6BFDB194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A256" w14:textId="24C57F8C" w:rsidR="00251583" w:rsidRPr="00132116" w:rsidRDefault="00251583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  <w:tr w:rsidR="00251583" w:rsidRPr="0091265A" w14:paraId="0E191451" w14:textId="77777777" w:rsidTr="00132116">
        <w:trPr>
          <w:trHeight w:val="322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CF50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EBF0B9" w14:textId="77777777" w:rsidR="00251583" w:rsidRPr="0070416B" w:rsidRDefault="00251583" w:rsidP="00132116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7EE00B" w14:textId="77777777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F15D" w14:textId="51D26CE1" w:rsidR="00251583" w:rsidRPr="0070416B" w:rsidRDefault="00251583" w:rsidP="00132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8828" w14:textId="6A2226AE" w:rsidR="00251583" w:rsidRPr="00132116" w:rsidRDefault="00251583" w:rsidP="0013211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</w:tbl>
    <w:p w14:paraId="385AFF81" w14:textId="6111471C" w:rsidR="0032553A" w:rsidRPr="00D0223E" w:rsidRDefault="0032553A" w:rsidP="00C8137D">
      <w:pPr>
        <w:spacing w:line="360" w:lineRule="auto"/>
        <w:jc w:val="both"/>
        <w:rPr>
          <w:b/>
        </w:rPr>
      </w:pP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Tarifeabonamente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pentru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transportul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în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comun</w:t>
      </w:r>
      <w:proofErr w:type="spellEnd"/>
    </w:p>
    <w:tbl>
      <w:tblPr>
        <w:tblpPr w:leftFromText="180" w:rightFromText="180" w:vertAnchor="text" w:horzAnchor="margin" w:tblpXSpec="center" w:tblpY="-74"/>
        <w:tblOverlap w:val="never"/>
        <w:tblW w:w="9367" w:type="dxa"/>
        <w:tblLayout w:type="fixed"/>
        <w:tblLook w:val="0000" w:firstRow="0" w:lastRow="0" w:firstColumn="0" w:lastColumn="0" w:noHBand="0" w:noVBand="0"/>
      </w:tblPr>
      <w:tblGrid>
        <w:gridCol w:w="3828"/>
        <w:gridCol w:w="851"/>
        <w:gridCol w:w="2268"/>
        <w:gridCol w:w="2420"/>
      </w:tblGrid>
      <w:tr w:rsidR="0032553A" w:rsidRPr="00687F2D" w14:paraId="346C0D39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8C425" w14:textId="77777777" w:rsidR="0032553A" w:rsidRPr="0070416B" w:rsidRDefault="0032553A" w:rsidP="008B4402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Denumire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F78" w14:textId="77777777" w:rsidR="0032553A" w:rsidRPr="0070416B" w:rsidRDefault="0032553A" w:rsidP="008B4402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3F6B" w14:textId="279D16FC" w:rsidR="0032553A" w:rsidRPr="0070416B" w:rsidRDefault="0032553A" w:rsidP="0070416B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actual,</w:t>
            </w:r>
            <w:r w:rsid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</w:t>
            </w:r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(</w:t>
            </w: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contine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6AAEA8DC" w14:textId="77777777" w:rsidR="0032553A" w:rsidRPr="0070416B" w:rsidRDefault="0032553A" w:rsidP="0070416B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16"/>
                <w:szCs w:val="16"/>
                <w:lang w:val="en-US" w:bidi="en-US"/>
              </w:rPr>
              <w:t xml:space="preserve">Actual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E6DE" w14:textId="7B13B125" w:rsidR="0032553A" w:rsidRPr="00132116" w:rsidRDefault="0032553A" w:rsidP="0070416B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propus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="0070416B"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(</w:t>
            </w:r>
            <w:proofErr w:type="spellStart"/>
            <w:proofErr w:type="gram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conţine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7D4AAA16" w14:textId="77777777" w:rsidR="0032553A" w:rsidRPr="00132116" w:rsidRDefault="0032553A" w:rsidP="0070416B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132116">
              <w:rPr>
                <w:rFonts w:eastAsia="Courier New"/>
                <w:b/>
                <w:sz w:val="16"/>
                <w:szCs w:val="16"/>
                <w:lang w:val="en-US" w:bidi="en-US"/>
              </w:rPr>
              <w:t>Propus</w:t>
            </w:r>
            <w:proofErr w:type="spellEnd"/>
          </w:p>
        </w:tc>
      </w:tr>
      <w:tr w:rsidR="0032553A" w:rsidRPr="00116840" w14:paraId="77DE1A3F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07AB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B4B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53BA" w14:textId="07400F60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B421" w14:textId="033B8FE4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875075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3</w:t>
            </w:r>
            <w:r w:rsidR="00973050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</w:t>
            </w:r>
          </w:p>
        </w:tc>
      </w:tr>
      <w:tr w:rsidR="00973050" w:rsidRPr="00116840" w14:paraId="6AD3479E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CEF0" w14:textId="77777777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7DF7" w14:textId="77777777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5015" w14:textId="2515C492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304A" w14:textId="331F2E4E" w:rsidR="00973050" w:rsidRPr="00132116" w:rsidRDefault="00973050" w:rsidP="00973050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</w:tr>
      <w:tr w:rsidR="0032553A" w:rsidRPr="00116840" w14:paraId="7A4D1ED1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7634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2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81D5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9329" w14:textId="06088F65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4A02" w14:textId="1289871E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875075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80</w:t>
            </w:r>
          </w:p>
        </w:tc>
      </w:tr>
      <w:tr w:rsidR="0032553A" w:rsidRPr="00116840" w14:paraId="3CBBB88D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2DEF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2D52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E9A9A" w14:textId="545672C4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176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CA6F" w14:textId="589DBF35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094517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94</w:t>
            </w:r>
          </w:p>
        </w:tc>
      </w:tr>
      <w:tr w:rsidR="0032553A" w:rsidRPr="00116840" w14:paraId="407446DB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C3DB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58BE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1CA1" w14:textId="59DB6104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176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41C1" w14:textId="1B793659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094517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94</w:t>
            </w:r>
          </w:p>
        </w:tc>
      </w:tr>
      <w:tr w:rsidR="00973050" w:rsidRPr="00116840" w14:paraId="29D59EDA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0CCF" w14:textId="77777777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4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4573" w14:textId="77777777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4E54" w14:textId="514D9A64" w:rsidR="00973050" w:rsidRPr="0070416B" w:rsidRDefault="00973050" w:rsidP="00973050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C89B" w14:textId="03A13C4C" w:rsidR="00973050" w:rsidRPr="00132116" w:rsidRDefault="00973050" w:rsidP="00973050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</w:tr>
      <w:tr w:rsidR="0032553A" w:rsidRPr="00116840" w14:paraId="057D5424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E20C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6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9976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190F" w14:textId="1DE43C2A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5972" w14:textId="45B9EA35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094517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80</w:t>
            </w:r>
          </w:p>
        </w:tc>
      </w:tr>
      <w:tr w:rsidR="0032553A" w:rsidRPr="00116840" w14:paraId="4A514958" w14:textId="77777777" w:rsidTr="0070416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A7DE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7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D1BB" w14:textId="77777777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7C3DB" w14:textId="01AC642B" w:rsidR="0032553A" w:rsidRPr="0070416B" w:rsidRDefault="0032553A" w:rsidP="0032553A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8FE" w14:textId="464B0EF3" w:rsidR="0032553A" w:rsidRPr="00132116" w:rsidRDefault="0032553A" w:rsidP="0032553A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</w:t>
            </w:r>
            <w:r w:rsidR="00094517"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80</w:t>
            </w:r>
          </w:p>
        </w:tc>
      </w:tr>
    </w:tbl>
    <w:p w14:paraId="0510CB03" w14:textId="3602928C" w:rsidR="0032553A" w:rsidRPr="00845FD7" w:rsidRDefault="00C8137D" w:rsidP="0032553A">
      <w:pPr>
        <w:jc w:val="both"/>
      </w:pPr>
      <w:r>
        <w:rPr>
          <w:color w:val="9BBB59"/>
          <w:sz w:val="20"/>
          <w:szCs w:val="20"/>
        </w:rPr>
        <w:t xml:space="preserve">           </w:t>
      </w:r>
      <w:r w:rsidR="0032553A" w:rsidRPr="00845FD7">
        <w:t>CONCEDENT,</w:t>
      </w:r>
      <w:r w:rsidR="0032553A" w:rsidRPr="00845FD7">
        <w:tab/>
        <w:t xml:space="preserve">                                                                     CONCESIONAR,</w:t>
      </w:r>
    </w:p>
    <w:p w14:paraId="7048D4C7" w14:textId="2CC91BD2" w:rsidR="0032553A" w:rsidRPr="00845FD7" w:rsidRDefault="0032553A" w:rsidP="0032553A">
      <w:pPr>
        <w:jc w:val="both"/>
      </w:pPr>
      <w:r w:rsidRPr="003C2DA6">
        <w:rPr>
          <w:sz w:val="20"/>
          <w:szCs w:val="20"/>
        </w:rPr>
        <w:t xml:space="preserve">        Municipiul </w:t>
      </w:r>
      <w:r w:rsidR="003C2DA6" w:rsidRPr="003C2DA6">
        <w:rPr>
          <w:sz w:val="20"/>
          <w:szCs w:val="20"/>
        </w:rPr>
        <w:t>Drobeta Turnu Severin</w:t>
      </w:r>
      <w:r w:rsidRPr="003C2DA6">
        <w:rPr>
          <w:sz w:val="20"/>
          <w:szCs w:val="20"/>
        </w:rPr>
        <w:t xml:space="preserve">                                                      Transport Public Urban Drobeta SA</w:t>
      </w:r>
      <w:r w:rsidRPr="00845FD7">
        <w:t xml:space="preserve">     </w:t>
      </w:r>
    </w:p>
    <w:p w14:paraId="3517DA51" w14:textId="77777777" w:rsidR="0032553A" w:rsidRPr="00845FD7" w:rsidRDefault="0032553A" w:rsidP="0032553A">
      <w:pPr>
        <w:jc w:val="both"/>
      </w:pPr>
      <w:r w:rsidRPr="00845FD7">
        <w:t xml:space="preserve">         Primar,</w:t>
      </w:r>
      <w:r w:rsidRPr="00845FD7">
        <w:tab/>
        <w:t xml:space="preserve">                                                                                       Administrator,</w:t>
      </w:r>
    </w:p>
    <w:p w14:paraId="6F1F315C" w14:textId="77777777" w:rsidR="0032553A" w:rsidRPr="00845FD7" w:rsidRDefault="0032553A" w:rsidP="0032553A">
      <w:pPr>
        <w:jc w:val="both"/>
      </w:pPr>
      <w:r w:rsidRPr="00845FD7">
        <w:t xml:space="preserve">   </w:t>
      </w:r>
      <w:proofErr w:type="spellStart"/>
      <w:r w:rsidRPr="00845FD7">
        <w:t>Screciu</w:t>
      </w:r>
      <w:proofErr w:type="spellEnd"/>
      <w:r w:rsidRPr="00845FD7">
        <w:t xml:space="preserve"> Marius Vasile</w:t>
      </w:r>
      <w:r w:rsidRPr="00845FD7">
        <w:tab/>
        <w:t xml:space="preserve">                                                     Florescu Aurelia - Teodora</w:t>
      </w:r>
    </w:p>
    <w:p w14:paraId="42A5725A" w14:textId="77777777" w:rsidR="0032553A" w:rsidRPr="00845FD7" w:rsidRDefault="0032553A" w:rsidP="0032553A">
      <w:pPr>
        <w:jc w:val="both"/>
      </w:pPr>
    </w:p>
    <w:p w14:paraId="6020CD58" w14:textId="77777777" w:rsidR="0032553A" w:rsidRPr="00845FD7" w:rsidRDefault="0032553A" w:rsidP="0032553A">
      <w:pPr>
        <w:jc w:val="both"/>
      </w:pPr>
      <w:r w:rsidRPr="00845FD7">
        <w:t xml:space="preserve">     Secretar,</w:t>
      </w:r>
    </w:p>
    <w:p w14:paraId="79F098BE" w14:textId="4517639A" w:rsidR="0032553A" w:rsidRPr="00845FD7" w:rsidRDefault="0032553A" w:rsidP="0032553A">
      <w:pPr>
        <w:jc w:val="both"/>
      </w:pPr>
      <w:r w:rsidRPr="00845FD7">
        <w:t xml:space="preserve">Pasat Mirela </w:t>
      </w:r>
      <w:proofErr w:type="spellStart"/>
      <w:r w:rsidRPr="00845FD7">
        <w:t>Onuta</w:t>
      </w:r>
      <w:proofErr w:type="spellEnd"/>
    </w:p>
    <w:p w14:paraId="1E2098F4" w14:textId="77777777" w:rsidR="0032553A" w:rsidRPr="00845FD7" w:rsidRDefault="0032553A" w:rsidP="0032553A">
      <w:pPr>
        <w:jc w:val="both"/>
      </w:pPr>
    </w:p>
    <w:p w14:paraId="639879B8" w14:textId="00AA6ACF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Economica,</w:t>
      </w:r>
    </w:p>
    <w:p w14:paraId="6B8260B5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03C4E9EE" w14:textId="6495A2F1" w:rsidR="0032553A" w:rsidRPr="00845FD7" w:rsidRDefault="00480664" w:rsidP="0032553A">
      <w:pPr>
        <w:jc w:val="both"/>
      </w:pPr>
      <w:r w:rsidRPr="00845FD7">
        <w:t>Bâzoi</w:t>
      </w:r>
      <w:r w:rsidR="0032553A" w:rsidRPr="00845FD7">
        <w:t xml:space="preserve"> Ana-Maria</w:t>
      </w:r>
    </w:p>
    <w:p w14:paraId="344F11C6" w14:textId="77777777" w:rsidR="0032553A" w:rsidRPr="00845FD7" w:rsidRDefault="0032553A" w:rsidP="0032553A">
      <w:pPr>
        <w:jc w:val="both"/>
      </w:pPr>
    </w:p>
    <w:p w14:paraId="5869A940" w14:textId="0843CD28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Dezvoltare Locala,</w:t>
      </w:r>
    </w:p>
    <w:p w14:paraId="688EF1A9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4ED9D26F" w14:textId="38F4F993" w:rsidR="0032553A" w:rsidRPr="00845FD7" w:rsidRDefault="00480664" w:rsidP="0032553A">
      <w:pPr>
        <w:jc w:val="both"/>
      </w:pPr>
      <w:r w:rsidRPr="00845FD7">
        <w:t>Vâlcu</w:t>
      </w:r>
      <w:r w:rsidR="0032553A" w:rsidRPr="00845FD7">
        <w:t xml:space="preserve"> Romulus</w:t>
      </w:r>
    </w:p>
    <w:p w14:paraId="3EE1ACAB" w14:textId="77777777" w:rsidR="0032553A" w:rsidRPr="00845FD7" w:rsidRDefault="0032553A" w:rsidP="0032553A">
      <w:pPr>
        <w:jc w:val="both"/>
      </w:pPr>
    </w:p>
    <w:p w14:paraId="72A9F043" w14:textId="77777777" w:rsidR="0032553A" w:rsidRPr="00845FD7" w:rsidRDefault="0032553A" w:rsidP="0032553A">
      <w:pPr>
        <w:jc w:val="both"/>
      </w:pPr>
      <w:r w:rsidRPr="00845FD7">
        <w:t>Serviciu Juridic Contencios,</w:t>
      </w:r>
    </w:p>
    <w:p w14:paraId="7C7339DD" w14:textId="46213157" w:rsidR="0032553A" w:rsidRPr="00845FD7" w:rsidRDefault="00480664" w:rsidP="0032553A">
      <w:pPr>
        <w:jc w:val="both"/>
      </w:pPr>
      <w:r w:rsidRPr="00845FD7">
        <w:t>Șef</w:t>
      </w:r>
      <w:r w:rsidR="0032553A" w:rsidRPr="00845FD7">
        <w:t xml:space="preserve"> Serviciu</w:t>
      </w:r>
    </w:p>
    <w:p w14:paraId="6B7FD97B" w14:textId="77777777" w:rsidR="0032553A" w:rsidRPr="00845FD7" w:rsidRDefault="0032553A" w:rsidP="0032553A">
      <w:pPr>
        <w:jc w:val="both"/>
      </w:pPr>
      <w:proofErr w:type="spellStart"/>
      <w:r w:rsidRPr="00845FD7">
        <w:t>Firu</w:t>
      </w:r>
      <w:proofErr w:type="spellEnd"/>
      <w:r w:rsidRPr="00845FD7">
        <w:t xml:space="preserve"> Ramona</w:t>
      </w:r>
    </w:p>
    <w:p w14:paraId="22C729D0" w14:textId="77777777" w:rsidR="0032553A" w:rsidRPr="00845FD7" w:rsidRDefault="0032553A" w:rsidP="0032553A">
      <w:pPr>
        <w:jc w:val="both"/>
      </w:pPr>
    </w:p>
    <w:p w14:paraId="4D9BDA37" w14:textId="5E34C06B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Tehnica,</w:t>
      </w:r>
    </w:p>
    <w:p w14:paraId="6F0F5F06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5AA77214" w14:textId="6B1FE676" w:rsidR="00967097" w:rsidRDefault="00480664" w:rsidP="0032553A">
      <w:pPr>
        <w:jc w:val="both"/>
      </w:pPr>
      <w:r w:rsidRPr="00845FD7">
        <w:t>Stăiculescu</w:t>
      </w:r>
      <w:r w:rsidR="0032553A" w:rsidRPr="00845FD7">
        <w:t xml:space="preserve"> Gheorgh</w:t>
      </w:r>
      <w:r w:rsidR="003C2DA6">
        <w:t>e</w:t>
      </w:r>
    </w:p>
    <w:p w14:paraId="05FA3769" w14:textId="77777777" w:rsidR="0079784F" w:rsidRDefault="0079784F" w:rsidP="0032553A">
      <w:pPr>
        <w:jc w:val="both"/>
        <w:rPr>
          <w:bCs/>
          <w:color w:val="222A35" w:themeColor="text2" w:themeShade="80"/>
          <w:highlight w:val="yellow"/>
        </w:rPr>
      </w:pPr>
    </w:p>
    <w:p w14:paraId="0E362E5F" w14:textId="6A6E0FBD" w:rsidR="0032553A" w:rsidRPr="0010196B" w:rsidRDefault="0032553A" w:rsidP="0032553A">
      <w:pPr>
        <w:widowControl w:val="0"/>
        <w:spacing w:line="276" w:lineRule="auto"/>
        <w:jc w:val="both"/>
        <w:rPr>
          <w:b/>
          <w:color w:val="222A35" w:themeColor="text2" w:themeShade="80"/>
        </w:rPr>
      </w:pPr>
      <w:bookmarkStart w:id="5" w:name="_Hlk102723590"/>
      <w:r w:rsidRPr="00E005EA">
        <w:lastRenderedPageBreak/>
        <w:t xml:space="preserve">              </w:t>
      </w:r>
      <w:r>
        <w:t xml:space="preserve">                                                                                   </w:t>
      </w:r>
      <w:r w:rsidR="0010196B">
        <w:t xml:space="preserve">                    </w:t>
      </w:r>
      <w:r>
        <w:t xml:space="preserve">   </w:t>
      </w:r>
      <w:r w:rsidRPr="00E005EA">
        <w:t xml:space="preserve">    </w:t>
      </w:r>
      <w:bookmarkEnd w:id="5"/>
      <w:r w:rsidRPr="0010196B">
        <w:rPr>
          <w:b/>
          <w:color w:val="222A35" w:themeColor="text2" w:themeShade="80"/>
        </w:rPr>
        <w:t>Anexa nr.</w:t>
      </w:r>
      <w:r w:rsidR="0079784F" w:rsidRPr="0010196B">
        <w:rPr>
          <w:b/>
          <w:color w:val="222A35" w:themeColor="text2" w:themeShade="80"/>
        </w:rPr>
        <w:t>3</w:t>
      </w:r>
    </w:p>
    <w:p w14:paraId="59B8D412" w14:textId="77777777" w:rsidR="00C8137D" w:rsidRDefault="0032553A" w:rsidP="00C8137D">
      <w:pPr>
        <w:jc w:val="both"/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nr. 7 – </w:t>
      </w:r>
      <w:proofErr w:type="spellStart"/>
      <w:r w:rsidRPr="00312C23">
        <w:rPr>
          <w:b/>
          <w:sz w:val="20"/>
          <w:szCs w:val="20"/>
        </w:rPr>
        <w:t>Diferenţele</w:t>
      </w:r>
      <w:proofErr w:type="spellEnd"/>
      <w:r w:rsidRPr="00312C23">
        <w:rPr>
          <w:b/>
          <w:sz w:val="20"/>
          <w:szCs w:val="20"/>
        </w:rPr>
        <w:t xml:space="preserve"> de Tarif</w:t>
      </w:r>
      <w:r w:rsidR="00C8137D">
        <w:rPr>
          <w:b/>
          <w:sz w:val="20"/>
          <w:szCs w:val="20"/>
        </w:rPr>
        <w:t xml:space="preserve"> </w:t>
      </w:r>
    </w:p>
    <w:p w14:paraId="39E1C0FC" w14:textId="5D55DB41" w:rsidR="00C8137D" w:rsidRPr="00C8137D" w:rsidRDefault="00C8137D" w:rsidP="00C8137D">
      <w:pPr>
        <w:jc w:val="both"/>
        <w:rPr>
          <w:b/>
        </w:rPr>
      </w:pPr>
      <w:bookmarkStart w:id="6" w:name="_Hlk115873527"/>
      <w:proofErr w:type="spellStart"/>
      <w:r w:rsidRPr="00FB62A3">
        <w:rPr>
          <w:rFonts w:eastAsia="Courier New"/>
          <w:b/>
          <w:color w:val="000000"/>
          <w:lang w:val="en-US" w:bidi="en-US"/>
        </w:rPr>
        <w:t>Modificarea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Anexa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7.1</w:t>
      </w:r>
      <w:r w:rsidRPr="00FB62A3">
        <w:rPr>
          <w:rFonts w:eastAsia="Courier New"/>
          <w:b/>
          <w:color w:val="000000"/>
          <w:lang w:val="en-US" w:bidi="en-US"/>
        </w:rPr>
        <w:t xml:space="preserve"> din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2</w:t>
      </w:r>
      <w:r w:rsidR="00EA61B4">
        <w:rPr>
          <w:rFonts w:eastAsia="Courier New"/>
          <w:b/>
          <w:color w:val="000000"/>
          <w:lang w:val="en-US" w:bidi="en-US"/>
        </w:rPr>
        <w:t xml:space="preserve"> - 21376/</w:t>
      </w:r>
      <w:r>
        <w:rPr>
          <w:rFonts w:eastAsia="Courier New"/>
          <w:b/>
          <w:color w:val="000000"/>
          <w:lang w:val="en-US" w:bidi="en-US"/>
        </w:rPr>
        <w:t>03</w:t>
      </w:r>
      <w:r w:rsidRPr="00FB62A3">
        <w:rPr>
          <w:rFonts w:eastAsia="Courier New"/>
          <w:b/>
          <w:color w:val="000000"/>
          <w:lang w:val="en-US" w:bidi="en-US"/>
        </w:rPr>
        <w:t>.</w:t>
      </w:r>
      <w:r>
        <w:rPr>
          <w:rFonts w:eastAsia="Courier New"/>
          <w:b/>
          <w:color w:val="000000"/>
          <w:lang w:val="en-US" w:bidi="en-US"/>
        </w:rPr>
        <w:t>06</w:t>
      </w:r>
      <w:r w:rsidRPr="00FB62A3">
        <w:rPr>
          <w:rFonts w:eastAsia="Courier New"/>
          <w:b/>
          <w:color w:val="000000"/>
          <w:lang w:val="en-US" w:bidi="en-US"/>
        </w:rPr>
        <w:t>.202</w:t>
      </w:r>
      <w:r>
        <w:rPr>
          <w:rFonts w:eastAsia="Courier New"/>
          <w:b/>
          <w:color w:val="000000"/>
          <w:lang w:val="en-US" w:bidi="en-US"/>
        </w:rPr>
        <w:t>2</w:t>
      </w:r>
      <w:r w:rsidRPr="00FB62A3">
        <w:rPr>
          <w:rFonts w:eastAsia="Courier New"/>
          <w:b/>
          <w:color w:val="000000"/>
          <w:lang w:val="en-US" w:bidi="en-US"/>
        </w:rPr>
        <w:t xml:space="preserve"> -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Tarife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de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călătorie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la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25770/22.08.2019</w:t>
      </w:r>
    </w:p>
    <w:bookmarkEnd w:id="6"/>
    <w:p w14:paraId="6EAAC46F" w14:textId="77777777" w:rsidR="0032553A" w:rsidRPr="00312C23" w:rsidRDefault="0032553A" w:rsidP="0032553A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7.1 – Categoriile de pasageri care beneficiază de </w:t>
      </w:r>
      <w:proofErr w:type="spellStart"/>
      <w:r w:rsidRPr="00312C23">
        <w:rPr>
          <w:b/>
          <w:sz w:val="20"/>
          <w:szCs w:val="20"/>
        </w:rPr>
        <w:t>gratuităţi</w:t>
      </w:r>
      <w:proofErr w:type="spellEnd"/>
      <w:r w:rsidRPr="00312C23">
        <w:rPr>
          <w:b/>
          <w:sz w:val="20"/>
          <w:szCs w:val="20"/>
        </w:rPr>
        <w:t xml:space="preserve"> și reduceri la transportul în comun: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146"/>
        <w:gridCol w:w="1587"/>
        <w:gridCol w:w="2236"/>
        <w:gridCol w:w="1842"/>
      </w:tblGrid>
      <w:tr w:rsidR="00132116" w:rsidRPr="00312C23" w14:paraId="705CEB29" w14:textId="77777777" w:rsidTr="0032553A">
        <w:trPr>
          <w:trHeight w:val="703"/>
        </w:trPr>
        <w:tc>
          <w:tcPr>
            <w:tcW w:w="2965" w:type="dxa"/>
            <w:shd w:val="clear" w:color="auto" w:fill="auto"/>
            <w:hideMark/>
          </w:tcPr>
          <w:p w14:paraId="30DEDCD4" w14:textId="77777777" w:rsidR="00132116" w:rsidRPr="00013CB0" w:rsidRDefault="00132116" w:rsidP="00132116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EB8A2" w14:textId="70CA75B9" w:rsidR="00132116" w:rsidRPr="00967097" w:rsidRDefault="00132116" w:rsidP="00132116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Categoria sociala/Tipul de protectie sociala</w:t>
            </w:r>
          </w:p>
        </w:tc>
        <w:tc>
          <w:tcPr>
            <w:tcW w:w="1146" w:type="dxa"/>
            <w:shd w:val="clear" w:color="auto" w:fill="auto"/>
            <w:hideMark/>
          </w:tcPr>
          <w:p w14:paraId="093DDE52" w14:textId="54339CA8" w:rsidR="00132116" w:rsidRPr="0096709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Modalitatea de acordare a protectiei sociale (procentul de reducere)</w:t>
            </w:r>
          </w:p>
        </w:tc>
        <w:tc>
          <w:tcPr>
            <w:tcW w:w="1587" w:type="dxa"/>
            <w:shd w:val="clear" w:color="auto" w:fill="auto"/>
            <w:hideMark/>
          </w:tcPr>
          <w:p w14:paraId="37408A6F" w14:textId="77777777" w:rsidR="00132116" w:rsidRPr="00013CB0" w:rsidRDefault="00132116" w:rsidP="00132116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Nivelul protectiei sociale acordate (lei/unitate)</w:t>
            </w:r>
          </w:p>
          <w:p w14:paraId="3854E355" w14:textId="420BA222" w:rsidR="00132116" w:rsidRPr="0096709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actual</w:t>
            </w:r>
          </w:p>
        </w:tc>
        <w:tc>
          <w:tcPr>
            <w:tcW w:w="2236" w:type="dxa"/>
          </w:tcPr>
          <w:p w14:paraId="6CA2AA0E" w14:textId="77777777" w:rsidR="00132116" w:rsidRPr="00013CB0" w:rsidRDefault="00132116" w:rsidP="00132116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62BD2B" w14:textId="77777777" w:rsidR="00132116" w:rsidRPr="00013CB0" w:rsidRDefault="00132116" w:rsidP="00132116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Nivelul protectiei sociale acordate (lei/unitate)</w:t>
            </w:r>
          </w:p>
          <w:p w14:paraId="04736C52" w14:textId="61FFEB9E" w:rsidR="00132116" w:rsidRPr="0096709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propus</w:t>
            </w:r>
          </w:p>
        </w:tc>
        <w:tc>
          <w:tcPr>
            <w:tcW w:w="1842" w:type="dxa"/>
            <w:shd w:val="clear" w:color="auto" w:fill="auto"/>
            <w:hideMark/>
          </w:tcPr>
          <w:p w14:paraId="1CDBCC6D" w14:textId="77777777" w:rsidR="00132116" w:rsidRPr="00013CB0" w:rsidRDefault="00132116" w:rsidP="00132116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F2DCD" w14:textId="373E39FB" w:rsidR="00132116" w:rsidRPr="0096709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Legislația in vigoare care reglementeaza protectia sociala</w:t>
            </w:r>
          </w:p>
        </w:tc>
      </w:tr>
      <w:tr w:rsidR="00132116" w:rsidRPr="00312C23" w14:paraId="68B9A799" w14:textId="77777777" w:rsidTr="0032553A">
        <w:trPr>
          <w:trHeight w:val="415"/>
        </w:trPr>
        <w:tc>
          <w:tcPr>
            <w:tcW w:w="2965" w:type="dxa"/>
            <w:shd w:val="clear" w:color="auto" w:fill="auto"/>
            <w:hideMark/>
          </w:tcPr>
          <w:p w14:paraId="37B66DFE" w14:textId="4DE91749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Veterani si vaduve de război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CA68AE7" w14:textId="6825F028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4FC9C7FF" w14:textId="127B267F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0B0A5689" w14:textId="758202CE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5A5E24E1" w14:textId="17B28B67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 xml:space="preserve"> Legea 44/1994 HCLnr.85/2022</w:t>
            </w:r>
          </w:p>
        </w:tc>
      </w:tr>
      <w:tr w:rsidR="00132116" w:rsidRPr="00312C23" w14:paraId="139E9EC8" w14:textId="77777777" w:rsidTr="0032553A">
        <w:trPr>
          <w:trHeight w:val="425"/>
        </w:trPr>
        <w:tc>
          <w:tcPr>
            <w:tcW w:w="2965" w:type="dxa"/>
            <w:shd w:val="clear" w:color="auto" w:fill="auto"/>
            <w:hideMark/>
          </w:tcPr>
          <w:p w14:paraId="355F8CF2" w14:textId="4674AF7F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persecutate politic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DAEFD20" w14:textId="37E978E9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6833FD7E" w14:textId="12D041AA" w:rsidR="00132116" w:rsidRPr="00845FD7" w:rsidRDefault="00132116" w:rsidP="00132116">
            <w:pPr>
              <w:pStyle w:val="Frspaier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2D90B7DF" w14:textId="25C0A161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7CC1030A" w14:textId="69FBC16E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118/1995 HCLnr.85/2022</w:t>
            </w:r>
          </w:p>
        </w:tc>
      </w:tr>
      <w:tr w:rsidR="00132116" w:rsidRPr="00312C23" w14:paraId="4FF90481" w14:textId="77777777" w:rsidTr="00132116">
        <w:trPr>
          <w:trHeight w:val="457"/>
        </w:trPr>
        <w:tc>
          <w:tcPr>
            <w:tcW w:w="2965" w:type="dxa"/>
            <w:shd w:val="clear" w:color="auto" w:fill="auto"/>
          </w:tcPr>
          <w:p w14:paraId="473E13C8" w14:textId="6573134B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cu handicap şi insotitorii acestora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389B12E" w14:textId="53A6351B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0B230ABB" w14:textId="61B92B06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5A5F4C92" w14:textId="010C6DB2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</w:tcPr>
          <w:p w14:paraId="2710F0F7" w14:textId="54D8EFFF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448/2006 si HCLnr.85/2022</w:t>
            </w:r>
          </w:p>
        </w:tc>
      </w:tr>
      <w:tr w:rsidR="00132116" w:rsidRPr="00312C23" w14:paraId="4591801D" w14:textId="77777777" w:rsidTr="0032553A">
        <w:trPr>
          <w:trHeight w:val="374"/>
        </w:trPr>
        <w:tc>
          <w:tcPr>
            <w:tcW w:w="2965" w:type="dxa"/>
            <w:shd w:val="clear" w:color="auto" w:fill="auto"/>
          </w:tcPr>
          <w:p w14:paraId="1F2E9B5D" w14:textId="2C6D52F2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Donatori de sange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A0AF1BC" w14:textId="07A3D759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587" w:type="dxa"/>
            <w:shd w:val="clear" w:color="auto" w:fill="auto"/>
          </w:tcPr>
          <w:p w14:paraId="338917EC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  <w:p w14:paraId="5FCB1DA3" w14:textId="2D67811E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calatorii/luna</w:t>
            </w:r>
          </w:p>
        </w:tc>
        <w:tc>
          <w:tcPr>
            <w:tcW w:w="2236" w:type="dxa"/>
          </w:tcPr>
          <w:p w14:paraId="0E3CE88F" w14:textId="4FF3C8C4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lei/45 calatorii/luna</w:t>
            </w:r>
          </w:p>
        </w:tc>
        <w:tc>
          <w:tcPr>
            <w:tcW w:w="1842" w:type="dxa"/>
            <w:shd w:val="clear" w:color="auto" w:fill="auto"/>
          </w:tcPr>
          <w:p w14:paraId="51B27078" w14:textId="395818BC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282/2005 si HCLnr.85/2022</w:t>
            </w:r>
          </w:p>
        </w:tc>
      </w:tr>
      <w:tr w:rsidR="00132116" w:rsidRPr="00312C23" w14:paraId="1AEB7EA3" w14:textId="77777777" w:rsidTr="0032553A">
        <w:trPr>
          <w:trHeight w:val="703"/>
        </w:trPr>
        <w:tc>
          <w:tcPr>
            <w:tcW w:w="2965" w:type="dxa"/>
            <w:shd w:val="clear" w:color="auto" w:fill="auto"/>
          </w:tcPr>
          <w:p w14:paraId="79ECAE2D" w14:textId="0683E49E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Pensionarii cu pensie la limita de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varsta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cu un venit mai mic de 1000 lei/luna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7E2E5CB" w14:textId="7567D3FA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9BEBDC" w14:textId="3ACBEFC6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5DF59599" w14:textId="53E3AFA0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D572E0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 xml:space="preserve"> HCLnr.85/2022</w:t>
            </w:r>
          </w:p>
          <w:p w14:paraId="090B8B4B" w14:textId="77777777" w:rsidR="00132116" w:rsidRPr="00A574A2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116" w:rsidRPr="00312C23" w14:paraId="0E5EEF86" w14:textId="77777777" w:rsidTr="00092295">
        <w:trPr>
          <w:trHeight w:val="273"/>
        </w:trPr>
        <w:tc>
          <w:tcPr>
            <w:tcW w:w="2965" w:type="dxa"/>
            <w:shd w:val="clear" w:color="auto" w:fill="auto"/>
          </w:tcPr>
          <w:p w14:paraId="5765E424" w14:textId="0D6B846D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Pensionarii cu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varsta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peste 70 ani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AEE2A5E" w14:textId="2B408306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27255E3D" w14:textId="488EDEAB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2A1C09F1" w14:textId="404B4806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16F19D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378898E9" w14:textId="77777777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116" w:rsidRPr="00312C23" w14:paraId="61178066" w14:textId="77777777" w:rsidTr="0032553A">
        <w:trPr>
          <w:trHeight w:val="703"/>
        </w:trPr>
        <w:tc>
          <w:tcPr>
            <w:tcW w:w="2965" w:type="dxa"/>
            <w:shd w:val="clear" w:color="auto" w:fill="auto"/>
          </w:tcPr>
          <w:p w14:paraId="6B17A917" w14:textId="240C5BCE" w:rsidR="00132116" w:rsidRPr="00312C23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Elevii din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invatamintul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preuniversitar si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studentii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din cartierele Schela si Gura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05BEC727" w14:textId="48ED6D03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644C91A" w14:textId="468CD481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0FA4ACA1" w14:textId="4666CDB1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DD3F8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21CD6E91" w14:textId="77777777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116" w:rsidRPr="00312C23" w14:paraId="3D71C299" w14:textId="77777777" w:rsidTr="00092295">
        <w:trPr>
          <w:trHeight w:val="810"/>
        </w:trPr>
        <w:tc>
          <w:tcPr>
            <w:tcW w:w="2965" w:type="dxa"/>
            <w:shd w:val="clear" w:color="auto" w:fill="auto"/>
          </w:tcPr>
          <w:p w14:paraId="37EDEB47" w14:textId="16C513C3" w:rsidR="00132116" w:rsidRPr="00C8137D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Beneficiarii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prevederilor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Legii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nr.416/2001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privind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venitul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minim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garantat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, care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locuiesc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in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cartierele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Schela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si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Gura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3D67C4CE" w14:textId="404F4E64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5AAD8D8" w14:textId="5083D9AD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259F12BC" w14:textId="2ECBC714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A10B87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76127725" w14:textId="77777777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116" w:rsidRPr="00312C23" w14:paraId="53DB69A8" w14:textId="77777777" w:rsidTr="0032553A">
        <w:trPr>
          <w:trHeight w:val="934"/>
        </w:trPr>
        <w:tc>
          <w:tcPr>
            <w:tcW w:w="2965" w:type="dxa"/>
            <w:shd w:val="clear" w:color="auto" w:fill="auto"/>
          </w:tcPr>
          <w:p w14:paraId="3F14DF33" w14:textId="22EF28F0" w:rsidR="00132116" w:rsidRPr="00C8137D" w:rsidRDefault="00132116" w:rsidP="0013211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Beneficiarii prevederilor Legii nr.208/1997 privind cantinele de ajutor social, care locuiesc in cartierele Schela si Gura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1EC383C4" w14:textId="0E389496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7C6C22D" w14:textId="09A29C6D" w:rsidR="00132116" w:rsidRPr="00845FD7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30 calatorii/luna</w:t>
            </w:r>
          </w:p>
        </w:tc>
        <w:tc>
          <w:tcPr>
            <w:tcW w:w="2236" w:type="dxa"/>
          </w:tcPr>
          <w:p w14:paraId="65D8AA3F" w14:textId="479C16A0" w:rsidR="00132116" w:rsidRPr="0032553A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30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1CC214" w14:textId="77777777" w:rsidR="00132116" w:rsidRPr="00013CB0" w:rsidRDefault="00132116" w:rsidP="00132116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06750F5F" w14:textId="77777777" w:rsidR="00132116" w:rsidRPr="00312C23" w:rsidRDefault="00132116" w:rsidP="0013211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712A13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CONCEDENT,</w:t>
      </w:r>
      <w:r w:rsidRPr="009F200A">
        <w:rPr>
          <w:sz w:val="20"/>
          <w:szCs w:val="20"/>
        </w:rPr>
        <w:tab/>
        <w:t xml:space="preserve">                                                                    CONCESIONAR,</w:t>
      </w:r>
    </w:p>
    <w:p w14:paraId="4767DECA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Municipiul Drobeta Turnu Severin                                   Transport Public Urban Drobeta SA     </w:t>
      </w:r>
    </w:p>
    <w:p w14:paraId="76DAB496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    Primar,</w:t>
      </w:r>
      <w:r w:rsidRPr="009F200A">
        <w:rPr>
          <w:sz w:val="20"/>
          <w:szCs w:val="20"/>
        </w:rPr>
        <w:tab/>
        <w:t xml:space="preserve">                                                                                   Administrator,</w:t>
      </w:r>
    </w:p>
    <w:p w14:paraId="3F4ECA17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</w:t>
      </w:r>
      <w:proofErr w:type="spellStart"/>
      <w:r w:rsidRPr="009F200A">
        <w:rPr>
          <w:sz w:val="20"/>
          <w:szCs w:val="20"/>
        </w:rPr>
        <w:t>Screciu</w:t>
      </w:r>
      <w:proofErr w:type="spellEnd"/>
      <w:r w:rsidRPr="009F200A">
        <w:rPr>
          <w:sz w:val="20"/>
          <w:szCs w:val="20"/>
        </w:rPr>
        <w:t xml:space="preserve"> Marius Vasile</w:t>
      </w:r>
      <w:r w:rsidRPr="009F200A">
        <w:rPr>
          <w:sz w:val="20"/>
          <w:szCs w:val="20"/>
        </w:rPr>
        <w:tab/>
        <w:t xml:space="preserve">                                                               Florescu Aurelia - Teodora</w:t>
      </w:r>
    </w:p>
    <w:p w14:paraId="4CABA7E6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705510B2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Secretar,</w:t>
      </w:r>
    </w:p>
    <w:p w14:paraId="4BCA619E" w14:textId="364D9113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Pasat Mirela </w:t>
      </w:r>
      <w:proofErr w:type="spellStart"/>
      <w:r w:rsidRPr="009F200A">
        <w:rPr>
          <w:sz w:val="20"/>
          <w:szCs w:val="20"/>
        </w:rPr>
        <w:t>Onuta</w:t>
      </w:r>
      <w:proofErr w:type="spellEnd"/>
    </w:p>
    <w:p w14:paraId="2E0FD865" w14:textId="467EFA41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Economica,</w:t>
      </w:r>
    </w:p>
    <w:p w14:paraId="30ED670B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1E96EE5C" w14:textId="69B107F1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Bâzoi</w:t>
      </w:r>
      <w:r w:rsidR="0032553A" w:rsidRPr="009F200A">
        <w:rPr>
          <w:sz w:val="20"/>
          <w:szCs w:val="20"/>
        </w:rPr>
        <w:t xml:space="preserve"> Ana-Maria</w:t>
      </w:r>
    </w:p>
    <w:p w14:paraId="1F42FF57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684A5DC2" w14:textId="7F041E65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Dezvoltare Locala,</w:t>
      </w:r>
    </w:p>
    <w:p w14:paraId="07FBBB50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41C2CDBA" w14:textId="10B2AA62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Vâlcu</w:t>
      </w:r>
      <w:r w:rsidR="0032553A" w:rsidRPr="009F200A">
        <w:rPr>
          <w:sz w:val="20"/>
          <w:szCs w:val="20"/>
        </w:rPr>
        <w:t xml:space="preserve"> Romulus</w:t>
      </w:r>
    </w:p>
    <w:p w14:paraId="7D7848DC" w14:textId="77777777" w:rsidR="009F200A" w:rsidRDefault="009F200A" w:rsidP="0032553A">
      <w:pPr>
        <w:jc w:val="both"/>
        <w:rPr>
          <w:sz w:val="20"/>
          <w:szCs w:val="20"/>
        </w:rPr>
      </w:pPr>
    </w:p>
    <w:p w14:paraId="695B1E67" w14:textId="4367BADB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Serviciu Juridic Contencios,</w:t>
      </w:r>
    </w:p>
    <w:p w14:paraId="67AA3A58" w14:textId="2AEC4325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Șef</w:t>
      </w:r>
      <w:r w:rsidR="0032553A" w:rsidRPr="009F200A">
        <w:rPr>
          <w:sz w:val="20"/>
          <w:szCs w:val="20"/>
        </w:rPr>
        <w:t xml:space="preserve"> Serviciu</w:t>
      </w:r>
    </w:p>
    <w:p w14:paraId="088D3583" w14:textId="77777777" w:rsidR="0032553A" w:rsidRPr="009F200A" w:rsidRDefault="0032553A" w:rsidP="0032553A">
      <w:pPr>
        <w:jc w:val="both"/>
        <w:rPr>
          <w:sz w:val="20"/>
          <w:szCs w:val="20"/>
        </w:rPr>
      </w:pPr>
      <w:proofErr w:type="spellStart"/>
      <w:r w:rsidRPr="009F200A">
        <w:rPr>
          <w:sz w:val="20"/>
          <w:szCs w:val="20"/>
        </w:rPr>
        <w:t>Firu</w:t>
      </w:r>
      <w:proofErr w:type="spellEnd"/>
      <w:r w:rsidRPr="009F200A">
        <w:rPr>
          <w:sz w:val="20"/>
          <w:szCs w:val="20"/>
        </w:rPr>
        <w:t xml:space="preserve"> Ramona</w:t>
      </w:r>
    </w:p>
    <w:p w14:paraId="2C4A9984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44F015E6" w14:textId="797D5413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Tehnica,</w:t>
      </w:r>
    </w:p>
    <w:p w14:paraId="4984F431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49D96DB8" w14:textId="460B8D15" w:rsidR="00875075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Stăiculescu</w:t>
      </w:r>
      <w:r w:rsidR="0032553A" w:rsidRPr="009F200A">
        <w:rPr>
          <w:sz w:val="20"/>
          <w:szCs w:val="20"/>
        </w:rPr>
        <w:t xml:space="preserve"> Gheorgh</w:t>
      </w:r>
      <w:r w:rsidR="00967097" w:rsidRPr="009F200A">
        <w:rPr>
          <w:sz w:val="20"/>
          <w:szCs w:val="20"/>
        </w:rPr>
        <w:t>e</w:t>
      </w:r>
    </w:p>
    <w:p w14:paraId="1294EB2A" w14:textId="1B7AF6A8" w:rsidR="009F200A" w:rsidRDefault="009F200A" w:rsidP="0032553A">
      <w:pPr>
        <w:jc w:val="both"/>
        <w:rPr>
          <w:sz w:val="20"/>
          <w:szCs w:val="20"/>
        </w:rPr>
      </w:pPr>
    </w:p>
    <w:p w14:paraId="57555E5A" w14:textId="01117BF0" w:rsidR="00132116" w:rsidRDefault="00132116" w:rsidP="0032553A">
      <w:pPr>
        <w:jc w:val="both"/>
        <w:rPr>
          <w:sz w:val="20"/>
          <w:szCs w:val="20"/>
        </w:rPr>
      </w:pPr>
    </w:p>
    <w:p w14:paraId="16CC667B" w14:textId="03089AB5" w:rsidR="00132116" w:rsidRDefault="00132116" w:rsidP="0032553A">
      <w:pPr>
        <w:jc w:val="both"/>
        <w:rPr>
          <w:sz w:val="20"/>
          <w:szCs w:val="20"/>
        </w:rPr>
      </w:pPr>
    </w:p>
    <w:p w14:paraId="7C23D303" w14:textId="6AE62B3A" w:rsidR="00132116" w:rsidRDefault="00132116" w:rsidP="0032553A">
      <w:pPr>
        <w:jc w:val="both"/>
        <w:rPr>
          <w:sz w:val="20"/>
          <w:szCs w:val="20"/>
        </w:rPr>
      </w:pPr>
    </w:p>
    <w:p w14:paraId="1B154316" w14:textId="1FCFC32C" w:rsidR="00132116" w:rsidRDefault="00132116" w:rsidP="0032553A">
      <w:pPr>
        <w:jc w:val="both"/>
        <w:rPr>
          <w:sz w:val="20"/>
          <w:szCs w:val="20"/>
        </w:rPr>
      </w:pPr>
    </w:p>
    <w:p w14:paraId="007F411C" w14:textId="77777777" w:rsidR="00132116" w:rsidRDefault="00132116" w:rsidP="0032553A">
      <w:pPr>
        <w:jc w:val="both"/>
        <w:rPr>
          <w:sz w:val="20"/>
          <w:szCs w:val="20"/>
        </w:rPr>
      </w:pPr>
    </w:p>
    <w:p w14:paraId="088929E8" w14:textId="37015D25" w:rsidR="00D6479E" w:rsidRDefault="00D6479E" w:rsidP="00D6479E">
      <w:pPr>
        <w:widowControl w:val="0"/>
        <w:spacing w:line="360" w:lineRule="auto"/>
        <w:rPr>
          <w:b/>
          <w:color w:val="222A35" w:themeColor="text2" w:themeShade="80"/>
          <w:sz w:val="20"/>
          <w:szCs w:val="20"/>
        </w:rPr>
      </w:pPr>
      <w:bookmarkStart w:id="7" w:name="_Hlk115872812"/>
    </w:p>
    <w:p w14:paraId="4A5F15A1" w14:textId="77777777" w:rsidR="00132116" w:rsidRDefault="00132116" w:rsidP="00D6479E">
      <w:pPr>
        <w:widowControl w:val="0"/>
        <w:spacing w:line="360" w:lineRule="auto"/>
        <w:rPr>
          <w:b/>
          <w:color w:val="222A35" w:themeColor="text2" w:themeShade="80"/>
          <w:sz w:val="20"/>
          <w:szCs w:val="20"/>
        </w:rPr>
      </w:pPr>
    </w:p>
    <w:p w14:paraId="2EFDBAC7" w14:textId="27266F50" w:rsidR="00E7554F" w:rsidRDefault="0032553A" w:rsidP="00D6479E">
      <w:pPr>
        <w:widowControl w:val="0"/>
        <w:spacing w:line="360" w:lineRule="auto"/>
        <w:jc w:val="right"/>
        <w:rPr>
          <w:rFonts w:eastAsia="Courier New"/>
          <w:b/>
          <w:color w:val="000000"/>
          <w:sz w:val="20"/>
          <w:szCs w:val="20"/>
          <w:lang w:val="en-US" w:bidi="en-US"/>
        </w:rPr>
      </w:pPr>
      <w:r w:rsidRPr="009F200A">
        <w:rPr>
          <w:b/>
          <w:color w:val="222A35" w:themeColor="text2" w:themeShade="80"/>
          <w:sz w:val="20"/>
          <w:szCs w:val="20"/>
        </w:rPr>
        <w:lastRenderedPageBreak/>
        <w:t>Anexa nr.</w:t>
      </w:r>
      <w:r w:rsidR="0010196B" w:rsidRPr="009F200A">
        <w:rPr>
          <w:b/>
          <w:color w:val="222A35" w:themeColor="text2" w:themeShade="80"/>
          <w:sz w:val="20"/>
          <w:szCs w:val="20"/>
        </w:rPr>
        <w:t>4</w:t>
      </w:r>
      <w:r w:rsidR="003C2DA6">
        <w:rPr>
          <w:rFonts w:eastAsia="Courier New"/>
          <w:b/>
          <w:color w:val="000000"/>
          <w:sz w:val="20"/>
          <w:szCs w:val="20"/>
          <w:lang w:val="en-US" w:bidi="en-US"/>
        </w:rPr>
        <w:t xml:space="preserve">     </w:t>
      </w:r>
    </w:p>
    <w:p w14:paraId="39990703" w14:textId="0E0002E8" w:rsidR="0032553A" w:rsidRPr="00EA61B4" w:rsidRDefault="003C2DA6" w:rsidP="00EA61B4">
      <w:pPr>
        <w:jc w:val="both"/>
        <w:rPr>
          <w:b/>
        </w:rPr>
      </w:pPr>
      <w:bookmarkStart w:id="8" w:name="_Hlk115873938"/>
      <w:r>
        <w:rPr>
          <w:rFonts w:eastAsia="Courier New"/>
          <w:b/>
          <w:color w:val="000000"/>
          <w:sz w:val="20"/>
          <w:szCs w:val="20"/>
          <w:lang w:val="en-US" w:bidi="en-US"/>
        </w:rPr>
        <w:t xml:space="preserve">    </w:t>
      </w:r>
      <w:bookmarkStart w:id="9" w:name="_Hlk115873668"/>
      <w:r w:rsidR="0032553A" w:rsidRPr="00EA61B4">
        <w:rPr>
          <w:b/>
        </w:rPr>
        <w:t>Modificare</w:t>
      </w:r>
      <w:r w:rsidR="00EA61B4" w:rsidRPr="00EA61B4">
        <w:rPr>
          <w:b/>
        </w:rPr>
        <w:t>a</w:t>
      </w:r>
      <w:r w:rsidR="00E7554F" w:rsidRPr="00EA61B4">
        <w:rPr>
          <w:b/>
        </w:rPr>
        <w:t xml:space="preserve"> </w:t>
      </w:r>
      <w:r w:rsidR="009226FE" w:rsidRPr="00EA61B4">
        <w:rPr>
          <w:rFonts w:eastAsia="Courier New"/>
          <w:b/>
          <w:color w:val="000000"/>
          <w:lang w:val="en-US" w:bidi="en-US"/>
        </w:rPr>
        <w:t>Alexei</w:t>
      </w:r>
      <w:r w:rsidR="00EA61B4" w:rsidRPr="00EA61B4">
        <w:rPr>
          <w:rFonts w:eastAsia="Courier New"/>
          <w:b/>
          <w:color w:val="000000"/>
          <w:lang w:val="en-US" w:bidi="en-US"/>
        </w:rPr>
        <w:t xml:space="preserve"> nr. 7.</w:t>
      </w:r>
      <w:r w:rsidR="002A4186">
        <w:rPr>
          <w:rFonts w:eastAsia="Courier New"/>
          <w:b/>
          <w:color w:val="000000"/>
          <w:lang w:val="en-US" w:bidi="en-US"/>
        </w:rPr>
        <w:t>2</w:t>
      </w:r>
      <w:r w:rsidR="00EA61B4" w:rsidRPr="00EA61B4">
        <w:rPr>
          <w:rFonts w:eastAsia="Courier New"/>
          <w:b/>
          <w:color w:val="000000"/>
          <w:lang w:val="en-US" w:bidi="en-US"/>
        </w:rPr>
        <w:t xml:space="preserve"> din </w:t>
      </w:r>
      <w:proofErr w:type="spellStart"/>
      <w:r w:rsidR="00EA61B4" w:rsidRPr="00EA61B4">
        <w:rPr>
          <w:rFonts w:eastAsia="Courier New"/>
          <w:b/>
          <w:color w:val="000000"/>
          <w:lang w:val="en-US" w:bidi="en-US"/>
        </w:rPr>
        <w:t>Actul</w:t>
      </w:r>
      <w:proofErr w:type="spellEnd"/>
      <w:r w:rsidR="00EA61B4" w:rsidRPr="00EA61B4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="009226FE" w:rsidRPr="00EA61B4">
        <w:rPr>
          <w:rFonts w:eastAsia="Courier New"/>
          <w:b/>
          <w:color w:val="000000"/>
          <w:lang w:val="en-US" w:bidi="en-US"/>
        </w:rPr>
        <w:t>Adi</w:t>
      </w:r>
      <w:r w:rsidR="009226FE">
        <w:rPr>
          <w:rFonts w:eastAsia="Courier New"/>
          <w:b/>
          <w:color w:val="000000"/>
          <w:lang w:val="en-US" w:bidi="en-US"/>
        </w:rPr>
        <w:t>t</w:t>
      </w:r>
      <w:r w:rsidR="009226FE" w:rsidRPr="00EA61B4">
        <w:rPr>
          <w:rFonts w:eastAsia="Courier New"/>
          <w:b/>
          <w:color w:val="000000"/>
          <w:lang w:val="en-US" w:bidi="en-US"/>
        </w:rPr>
        <w:t>ional</w:t>
      </w:r>
      <w:proofErr w:type="spellEnd"/>
      <w:r w:rsidR="00EA61B4" w:rsidRPr="00EA61B4">
        <w:rPr>
          <w:rFonts w:eastAsia="Courier New"/>
          <w:b/>
          <w:color w:val="000000"/>
          <w:lang w:val="en-US" w:bidi="en-US"/>
        </w:rPr>
        <w:t xml:space="preserve"> nr. 2 - 21376/03.06.2022 la </w:t>
      </w:r>
      <w:proofErr w:type="spellStart"/>
      <w:r w:rsidR="00EA61B4" w:rsidRPr="00EA61B4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="00EA61B4" w:rsidRPr="00EA61B4">
        <w:rPr>
          <w:rFonts w:eastAsia="Courier New"/>
          <w:b/>
          <w:color w:val="000000"/>
          <w:lang w:val="en-US" w:bidi="en-US"/>
        </w:rPr>
        <w:t xml:space="preserve"> nr. 25770/22.08.2019</w:t>
      </w:r>
      <w:r w:rsidR="0032553A" w:rsidRPr="00EA61B4">
        <w:rPr>
          <w:b/>
        </w:rPr>
        <w:t xml:space="preserve">– Modul de Acordare a </w:t>
      </w:r>
      <w:r w:rsidR="009226FE" w:rsidRPr="00EA61B4">
        <w:rPr>
          <w:b/>
        </w:rPr>
        <w:t>Diferențelor</w:t>
      </w:r>
      <w:r w:rsidR="0032553A" w:rsidRPr="00EA61B4">
        <w:rPr>
          <w:b/>
        </w:rPr>
        <w:t xml:space="preserve"> de Tarif</w:t>
      </w:r>
      <w:bookmarkEnd w:id="7"/>
      <w:bookmarkEnd w:id="8"/>
      <w:bookmarkEnd w:id="9"/>
      <w:r w:rsidR="0032553A" w:rsidRPr="00EA61B4">
        <w:rPr>
          <w:b/>
        </w:rPr>
        <w:t>:</w:t>
      </w:r>
      <w:r w:rsidR="00E7554F" w:rsidRPr="00EA61B4">
        <w:rPr>
          <w:b/>
        </w:rPr>
        <w:t xml:space="preserve"> -</w:t>
      </w:r>
      <w:r w:rsidR="00E7554F" w:rsidRPr="00EA61B4">
        <w:rPr>
          <w:rFonts w:eastAsia="Courier New"/>
          <w:b/>
          <w:color w:val="000000"/>
          <w:lang w:val="en-US" w:bidi="en-US"/>
        </w:rPr>
        <w:t xml:space="preserve"> </w:t>
      </w:r>
      <w:r w:rsidR="0032553A" w:rsidRPr="00EA61B4">
        <w:t>Modul de acordare a diferențelor de tarif este cel stabilit prin HCL nr.85</w:t>
      </w:r>
      <w:r w:rsidRPr="00EA61B4">
        <w:t>/</w:t>
      </w:r>
      <w:r w:rsidR="0032553A" w:rsidRPr="00EA61B4">
        <w:t xml:space="preserve">30.03.2022, cu </w:t>
      </w:r>
      <w:r w:rsidR="009226FE" w:rsidRPr="00EA61B4">
        <w:t>modificările</w:t>
      </w:r>
      <w:r w:rsidR="0032553A" w:rsidRPr="00EA61B4">
        <w:t xml:space="preserve"> în temeiul legislației în vigoare, pentru fiecare categorie în parte și este după cum urmează: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87"/>
        <w:gridCol w:w="1139"/>
        <w:gridCol w:w="1843"/>
        <w:gridCol w:w="855"/>
        <w:gridCol w:w="992"/>
        <w:gridCol w:w="15"/>
        <w:gridCol w:w="836"/>
        <w:gridCol w:w="850"/>
        <w:gridCol w:w="15"/>
        <w:gridCol w:w="831"/>
      </w:tblGrid>
      <w:tr w:rsidR="00CA5340" w:rsidRPr="009F200A" w14:paraId="269D6AB8" w14:textId="77777777" w:rsidTr="003C2DA6">
        <w:trPr>
          <w:trHeight w:val="597"/>
        </w:trPr>
        <w:tc>
          <w:tcPr>
            <w:tcW w:w="2552" w:type="dxa"/>
            <w:vMerge w:val="restart"/>
            <w:shd w:val="clear" w:color="auto" w:fill="auto"/>
            <w:hideMark/>
          </w:tcPr>
          <w:p w14:paraId="3EAECE57" w14:textId="77777777" w:rsidR="00CA5340" w:rsidRPr="005319C1" w:rsidRDefault="00CA5340" w:rsidP="008B4402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Categoria social / Tipul de protecție socială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14:paraId="532EA7B0" w14:textId="77777777" w:rsidR="00CA5340" w:rsidRPr="005319C1" w:rsidRDefault="00CA5340" w:rsidP="008B4402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Perioada</w:t>
            </w:r>
          </w:p>
        </w:tc>
        <w:tc>
          <w:tcPr>
            <w:tcW w:w="1139" w:type="dxa"/>
            <w:vMerge w:val="restart"/>
          </w:tcPr>
          <w:p w14:paraId="41E89702" w14:textId="4D805FEC" w:rsidR="00CA5340" w:rsidRPr="003C2DA6" w:rsidRDefault="00CA5340" w:rsidP="008B4402">
            <w:pPr>
              <w:rPr>
                <w:sz w:val="12"/>
                <w:szCs w:val="12"/>
              </w:rPr>
            </w:pPr>
            <w:r w:rsidRPr="003C2DA6">
              <w:rPr>
                <w:sz w:val="12"/>
                <w:szCs w:val="12"/>
              </w:rPr>
              <w:t>Tarif aprobat prin HCL NR. 317/15.12.2021/Numărul de călătorii pe perioada selectată, utilizat pentru calcul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FE3DABD" w14:textId="2F87368C" w:rsidR="00CA5340" w:rsidRPr="003C2DA6" w:rsidRDefault="00CA5340" w:rsidP="008B4402">
            <w:pPr>
              <w:rPr>
                <w:sz w:val="12"/>
                <w:szCs w:val="12"/>
              </w:rPr>
            </w:pPr>
            <w:r w:rsidRPr="003C2DA6">
              <w:rPr>
                <w:sz w:val="12"/>
                <w:szCs w:val="12"/>
              </w:rPr>
              <w:t xml:space="preserve">Numărul de călătorii pe perioada selectată, utilizat pentru calcul ( </w:t>
            </w:r>
            <w:proofErr w:type="spellStart"/>
            <w:r w:rsidRPr="003C2DA6">
              <w:rPr>
                <w:sz w:val="12"/>
                <w:szCs w:val="12"/>
              </w:rPr>
              <w:t>numarul</w:t>
            </w:r>
            <w:proofErr w:type="spellEnd"/>
            <w:r w:rsidRPr="003C2DA6">
              <w:rPr>
                <w:sz w:val="12"/>
                <w:szCs w:val="12"/>
              </w:rPr>
              <w:t xml:space="preserve"> de calatorii a fost modificat prin HCL 151/2022 prin majorarea </w:t>
            </w:r>
            <w:proofErr w:type="spellStart"/>
            <w:r w:rsidRPr="003C2DA6">
              <w:rPr>
                <w:sz w:val="12"/>
                <w:szCs w:val="12"/>
              </w:rPr>
              <w:t>numarului</w:t>
            </w:r>
            <w:proofErr w:type="spellEnd"/>
            <w:r w:rsidRPr="003C2DA6">
              <w:rPr>
                <w:sz w:val="12"/>
                <w:szCs w:val="12"/>
              </w:rPr>
              <w:t xml:space="preserve"> de calatorii</w:t>
            </w:r>
          </w:p>
        </w:tc>
        <w:tc>
          <w:tcPr>
            <w:tcW w:w="1862" w:type="dxa"/>
            <w:gridSpan w:val="3"/>
          </w:tcPr>
          <w:p w14:paraId="7D1C3B27" w14:textId="77777777" w:rsidR="003C2DA6" w:rsidRDefault="003C2DA6" w:rsidP="008B4402">
            <w:pPr>
              <w:rPr>
                <w:sz w:val="16"/>
                <w:szCs w:val="16"/>
              </w:rPr>
            </w:pPr>
          </w:p>
          <w:p w14:paraId="234B494C" w14:textId="1CDD9EA7" w:rsidR="00CA5340" w:rsidRPr="005319C1" w:rsidRDefault="00CA5340" w:rsidP="008B4402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Tarif actual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14:paraId="7A11DD25" w14:textId="77777777" w:rsidR="00CA5340" w:rsidRPr="005319C1" w:rsidRDefault="00CA5340" w:rsidP="008B4402">
            <w:pPr>
              <w:rPr>
                <w:b/>
                <w:sz w:val="16"/>
                <w:szCs w:val="16"/>
              </w:rPr>
            </w:pPr>
          </w:p>
          <w:p w14:paraId="1A47AAC6" w14:textId="4DAFD85C" w:rsidR="00CA5340" w:rsidRPr="005319C1" w:rsidRDefault="00CA5340" w:rsidP="008B4402">
            <w:pPr>
              <w:rPr>
                <w:b/>
                <w:sz w:val="16"/>
                <w:szCs w:val="16"/>
              </w:rPr>
            </w:pPr>
            <w:r w:rsidRPr="005319C1">
              <w:rPr>
                <w:b/>
                <w:sz w:val="16"/>
                <w:szCs w:val="16"/>
              </w:rPr>
              <w:t xml:space="preserve">Tarif propus </w:t>
            </w:r>
          </w:p>
        </w:tc>
        <w:tc>
          <w:tcPr>
            <w:tcW w:w="831" w:type="dxa"/>
          </w:tcPr>
          <w:p w14:paraId="4A6F3051" w14:textId="53FCAA1F" w:rsidR="00CA5340" w:rsidRPr="003C2DA6" w:rsidRDefault="00CA5340" w:rsidP="008B4402">
            <w:pPr>
              <w:rPr>
                <w:bCs/>
                <w:sz w:val="12"/>
                <w:szCs w:val="12"/>
              </w:rPr>
            </w:pPr>
            <w:r w:rsidRPr="003C2DA6">
              <w:rPr>
                <w:bCs/>
                <w:sz w:val="12"/>
                <w:szCs w:val="12"/>
              </w:rPr>
              <w:t>Modalitatea de acordare a protecției sociale</w:t>
            </w:r>
          </w:p>
        </w:tc>
      </w:tr>
      <w:tr w:rsidR="00CA5340" w:rsidRPr="009F200A" w14:paraId="252D7AD6" w14:textId="77777777" w:rsidTr="005319C1">
        <w:trPr>
          <w:trHeight w:val="548"/>
        </w:trPr>
        <w:tc>
          <w:tcPr>
            <w:tcW w:w="2552" w:type="dxa"/>
            <w:vMerge/>
            <w:shd w:val="clear" w:color="auto" w:fill="auto"/>
            <w:hideMark/>
          </w:tcPr>
          <w:p w14:paraId="0013DFC7" w14:textId="77777777" w:rsidR="00CA5340" w:rsidRPr="005319C1" w:rsidRDefault="00CA5340" w:rsidP="00025CEB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14:paraId="157C7AFC" w14:textId="77777777" w:rsidR="00CA5340" w:rsidRPr="005319C1" w:rsidRDefault="00CA5340" w:rsidP="00025CEB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14:paraId="00EC3D45" w14:textId="34957152" w:rsidR="00CA5340" w:rsidRPr="005319C1" w:rsidRDefault="00CA5340" w:rsidP="00025C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6386D709" w14:textId="12F5F608" w:rsidR="00CA5340" w:rsidRPr="005319C1" w:rsidRDefault="00CA5340" w:rsidP="00025CEB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6F45253" w14:textId="568DD441" w:rsidR="00CA5340" w:rsidRPr="005319C1" w:rsidRDefault="00CA5340" w:rsidP="00025CEB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Tarif actual </w:t>
            </w:r>
            <w:proofErr w:type="spellStart"/>
            <w:r w:rsidRPr="005319C1">
              <w:rPr>
                <w:sz w:val="16"/>
                <w:szCs w:val="16"/>
              </w:rPr>
              <w:t>intreg</w:t>
            </w:r>
            <w:proofErr w:type="spellEnd"/>
          </w:p>
        </w:tc>
        <w:tc>
          <w:tcPr>
            <w:tcW w:w="992" w:type="dxa"/>
          </w:tcPr>
          <w:p w14:paraId="26070A8D" w14:textId="515E6442" w:rsidR="00CA5340" w:rsidRPr="005319C1" w:rsidRDefault="00CA5340" w:rsidP="00025CEB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Reducerea  oferita 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04FFA715" w14:textId="2F6ADE47" w:rsidR="00CA5340" w:rsidRPr="00132116" w:rsidRDefault="00CA5340" w:rsidP="00025CEB">
            <w:pPr>
              <w:rPr>
                <w:b/>
                <w:sz w:val="16"/>
                <w:szCs w:val="16"/>
              </w:rPr>
            </w:pPr>
            <w:r w:rsidRPr="00132116">
              <w:rPr>
                <w:b/>
                <w:sz w:val="16"/>
                <w:szCs w:val="16"/>
              </w:rPr>
              <w:t>Tarif  propus întreg</w:t>
            </w:r>
          </w:p>
        </w:tc>
        <w:tc>
          <w:tcPr>
            <w:tcW w:w="850" w:type="dxa"/>
          </w:tcPr>
          <w:p w14:paraId="5EB99616" w14:textId="15600641" w:rsidR="00CA5340" w:rsidRPr="00132116" w:rsidRDefault="00CA5340" w:rsidP="00025CEB">
            <w:pPr>
              <w:rPr>
                <w:bCs/>
                <w:sz w:val="16"/>
                <w:szCs w:val="16"/>
              </w:rPr>
            </w:pPr>
            <w:r w:rsidRPr="00132116">
              <w:rPr>
                <w:bCs/>
                <w:sz w:val="16"/>
                <w:szCs w:val="16"/>
              </w:rPr>
              <w:t>Reducerea oferită</w:t>
            </w:r>
          </w:p>
        </w:tc>
        <w:tc>
          <w:tcPr>
            <w:tcW w:w="846" w:type="dxa"/>
            <w:gridSpan w:val="2"/>
          </w:tcPr>
          <w:p w14:paraId="10BFB272" w14:textId="77777777" w:rsidR="00CA5340" w:rsidRPr="00132116" w:rsidRDefault="00CA5340" w:rsidP="00025CEB">
            <w:pPr>
              <w:rPr>
                <w:bCs/>
                <w:sz w:val="16"/>
                <w:szCs w:val="16"/>
              </w:rPr>
            </w:pPr>
          </w:p>
        </w:tc>
      </w:tr>
      <w:tr w:rsidR="00025CEB" w:rsidRPr="009F200A" w14:paraId="0955787A" w14:textId="77777777" w:rsidTr="005319C1">
        <w:trPr>
          <w:trHeight w:val="701"/>
        </w:trPr>
        <w:tc>
          <w:tcPr>
            <w:tcW w:w="2552" w:type="dxa"/>
            <w:shd w:val="clear" w:color="auto" w:fill="auto"/>
          </w:tcPr>
          <w:p w14:paraId="5CCE18CA" w14:textId="17610173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Veterani si </w:t>
            </w:r>
            <w:r w:rsidR="00480664" w:rsidRPr="005319C1">
              <w:rPr>
                <w:sz w:val="20"/>
                <w:szCs w:val="20"/>
              </w:rPr>
              <w:t>văduve</w:t>
            </w:r>
            <w:r w:rsidRPr="005319C1">
              <w:rPr>
                <w:sz w:val="20"/>
                <w:szCs w:val="20"/>
              </w:rPr>
              <w:t xml:space="preserve"> de război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999EE4C" w14:textId="77777777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00CF4C36" w14:textId="01B4B49B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9F200A" w:rsidRPr="005319C1">
              <w:rPr>
                <w:sz w:val="20"/>
                <w:szCs w:val="20"/>
              </w:rPr>
              <w:t xml:space="preserve">lei </w:t>
            </w:r>
            <w:r w:rsidRPr="005319C1">
              <w:rPr>
                <w:sz w:val="20"/>
                <w:szCs w:val="20"/>
              </w:rPr>
              <w:t>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7CF8C" w14:textId="2EFA88EC" w:rsidR="00025CEB" w:rsidRPr="005319C1" w:rsidRDefault="00EC48B2" w:rsidP="00025CEB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</w:t>
            </w:r>
            <w:r w:rsidR="00025CEB" w:rsidRPr="005319C1">
              <w:rPr>
                <w:sz w:val="20"/>
                <w:szCs w:val="20"/>
              </w:rPr>
              <w:t>90  calatorii/luna</w:t>
            </w:r>
          </w:p>
        </w:tc>
        <w:tc>
          <w:tcPr>
            <w:tcW w:w="855" w:type="dxa"/>
          </w:tcPr>
          <w:p w14:paraId="30C203F4" w14:textId="00FA31C1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1E1E762B" w14:textId="31DB3E9F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11A810E3" w14:textId="2718A680" w:rsidR="00025CEB" w:rsidRPr="00132116" w:rsidRDefault="00025CEB" w:rsidP="00025CEB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779C8FF4" w14:textId="41CFAABB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4C4B8C62" w14:textId="77777777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1EBBD59C" w14:textId="77777777" w:rsidTr="005319C1">
        <w:trPr>
          <w:trHeight w:val="701"/>
        </w:trPr>
        <w:tc>
          <w:tcPr>
            <w:tcW w:w="2552" w:type="dxa"/>
            <w:shd w:val="clear" w:color="auto" w:fill="auto"/>
          </w:tcPr>
          <w:p w14:paraId="2EFB90E0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Persoane persecutate politic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F1AFD4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6A04C9CD" w14:textId="30EA70C5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3124F" w14:textId="7CFC761D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/90  calatorii/luna</w:t>
            </w:r>
          </w:p>
        </w:tc>
        <w:tc>
          <w:tcPr>
            <w:tcW w:w="855" w:type="dxa"/>
          </w:tcPr>
          <w:p w14:paraId="2D1246AE" w14:textId="2D7D17A4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312E3CDB" w14:textId="3C5E0D5A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5E16783" w14:textId="23ED576C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434CF125" w14:textId="5BE5A386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79CBE923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0C8B979F" w14:textId="77777777" w:rsidTr="005319C1">
        <w:trPr>
          <w:trHeight w:val="70"/>
        </w:trPr>
        <w:tc>
          <w:tcPr>
            <w:tcW w:w="2552" w:type="dxa"/>
            <w:shd w:val="clear" w:color="auto" w:fill="auto"/>
          </w:tcPr>
          <w:p w14:paraId="26FE78BF" w14:textId="354963EF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Persoane cu handicap </w:t>
            </w:r>
            <w:r w:rsidR="00480664" w:rsidRPr="005319C1">
              <w:rPr>
                <w:sz w:val="20"/>
                <w:szCs w:val="20"/>
              </w:rPr>
              <w:t>și</w:t>
            </w:r>
            <w:r w:rsidRPr="005319C1">
              <w:rPr>
                <w:sz w:val="20"/>
                <w:szCs w:val="20"/>
              </w:rPr>
              <w:t xml:space="preserve">  </w:t>
            </w:r>
            <w:r w:rsidR="00480664" w:rsidRPr="005319C1">
              <w:rPr>
                <w:sz w:val="20"/>
                <w:szCs w:val="20"/>
              </w:rPr>
              <w:t>însoțitorii</w:t>
            </w:r>
            <w:r w:rsidRPr="005319C1">
              <w:rPr>
                <w:sz w:val="20"/>
                <w:szCs w:val="20"/>
              </w:rPr>
              <w:t xml:space="preserve"> acestora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B6AFE46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348C56E7" w14:textId="632330A5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9F200A" w:rsidRPr="005319C1">
              <w:rPr>
                <w:sz w:val="20"/>
                <w:szCs w:val="20"/>
              </w:rPr>
              <w:t xml:space="preserve">lei </w:t>
            </w:r>
            <w:r w:rsidRPr="005319C1">
              <w:rPr>
                <w:sz w:val="20"/>
                <w:szCs w:val="20"/>
              </w:rPr>
              <w:t>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97077" w14:textId="03809395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/90  calatorii/luna</w:t>
            </w:r>
          </w:p>
        </w:tc>
        <w:tc>
          <w:tcPr>
            <w:tcW w:w="855" w:type="dxa"/>
          </w:tcPr>
          <w:p w14:paraId="594C3F13" w14:textId="624A0A93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5D1C9E6E" w14:textId="6FC871E6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F6DCB2" w14:textId="763A864A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727D605E" w14:textId="295C767A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4EE6EFD5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25CEB" w:rsidRPr="009F200A" w14:paraId="3E328437" w14:textId="77777777" w:rsidTr="005319C1">
        <w:trPr>
          <w:trHeight w:val="70"/>
        </w:trPr>
        <w:tc>
          <w:tcPr>
            <w:tcW w:w="2552" w:type="dxa"/>
            <w:shd w:val="clear" w:color="auto" w:fill="auto"/>
          </w:tcPr>
          <w:p w14:paraId="62446F0C" w14:textId="564E18E2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Donatori de </w:t>
            </w:r>
            <w:r w:rsidR="00480664" w:rsidRPr="005319C1">
              <w:rPr>
                <w:sz w:val="20"/>
                <w:szCs w:val="20"/>
              </w:rPr>
              <w:t>sânge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6519B7" w14:textId="77777777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0B614BF3" w14:textId="79A2EF6F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87313" w14:textId="71CB87C0" w:rsidR="00025CEB" w:rsidRPr="005319C1" w:rsidRDefault="00EC48B2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115 lei/45</w:t>
            </w:r>
            <w:r w:rsidR="00025CEB" w:rsidRPr="005319C1">
              <w:rPr>
                <w:sz w:val="20"/>
                <w:szCs w:val="20"/>
              </w:rPr>
              <w:t xml:space="preserve"> calatorii/luna</w:t>
            </w:r>
          </w:p>
        </w:tc>
        <w:tc>
          <w:tcPr>
            <w:tcW w:w="855" w:type="dxa"/>
          </w:tcPr>
          <w:p w14:paraId="36836177" w14:textId="15615DEB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115 lei</w:t>
            </w:r>
          </w:p>
        </w:tc>
        <w:tc>
          <w:tcPr>
            <w:tcW w:w="992" w:type="dxa"/>
            <w:vAlign w:val="center"/>
          </w:tcPr>
          <w:p w14:paraId="693EE998" w14:textId="25D6E43B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115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94647B" w14:textId="51DCBBE6" w:rsidR="00025CEB" w:rsidRPr="00132116" w:rsidRDefault="00025CEB" w:rsidP="00025CEB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126 lei</w:t>
            </w:r>
          </w:p>
        </w:tc>
        <w:tc>
          <w:tcPr>
            <w:tcW w:w="850" w:type="dxa"/>
          </w:tcPr>
          <w:p w14:paraId="30DF8A9E" w14:textId="5AF418C3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126 lei</w:t>
            </w:r>
          </w:p>
        </w:tc>
        <w:tc>
          <w:tcPr>
            <w:tcW w:w="846" w:type="dxa"/>
            <w:gridSpan w:val="2"/>
            <w:vAlign w:val="center"/>
          </w:tcPr>
          <w:p w14:paraId="0AD59144" w14:textId="77777777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50%</w:t>
            </w:r>
          </w:p>
        </w:tc>
      </w:tr>
      <w:tr w:rsidR="00025CEB" w:rsidRPr="009F200A" w14:paraId="3865D230" w14:textId="77777777" w:rsidTr="005319C1">
        <w:trPr>
          <w:trHeight w:val="70"/>
        </w:trPr>
        <w:tc>
          <w:tcPr>
            <w:tcW w:w="2552" w:type="dxa"/>
            <w:shd w:val="clear" w:color="auto" w:fill="auto"/>
          </w:tcPr>
          <w:p w14:paraId="330719C2" w14:textId="20E2FB68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Pensionarii cu pensie la limita de </w:t>
            </w:r>
            <w:r w:rsidR="00480664" w:rsidRPr="005319C1">
              <w:rPr>
                <w:sz w:val="20"/>
                <w:szCs w:val="20"/>
              </w:rPr>
              <w:t>vârsta</w:t>
            </w:r>
            <w:r w:rsidRPr="005319C1">
              <w:rPr>
                <w:sz w:val="20"/>
                <w:szCs w:val="20"/>
              </w:rPr>
              <w:t xml:space="preserve"> cu un venit mai mic de1000 lei/luna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73F0E8" w14:textId="77777777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004E5B90" w14:textId="60337313" w:rsidR="00025CEB" w:rsidRPr="005319C1" w:rsidRDefault="00025CEB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EC48B2" w:rsidRPr="005319C1">
              <w:rPr>
                <w:sz w:val="20"/>
                <w:szCs w:val="20"/>
              </w:rPr>
              <w:t xml:space="preserve">lei </w:t>
            </w:r>
            <w:r w:rsidRPr="005319C1">
              <w:rPr>
                <w:sz w:val="20"/>
                <w:szCs w:val="20"/>
              </w:rPr>
              <w:t>/60 calatorii</w:t>
            </w:r>
            <w:r w:rsidR="00EC48B2" w:rsidRPr="005319C1">
              <w:rPr>
                <w:sz w:val="20"/>
                <w:szCs w:val="20"/>
              </w:rPr>
              <w:t xml:space="preserve"> </w:t>
            </w:r>
            <w:r w:rsidRPr="005319C1">
              <w:rPr>
                <w:sz w:val="20"/>
                <w:szCs w:val="20"/>
              </w:rPr>
              <w:t xml:space="preserve">pentru pensionarii cu pensia </w:t>
            </w:r>
            <w:r w:rsidR="00EC48B2" w:rsidRPr="005319C1">
              <w:rPr>
                <w:sz w:val="20"/>
                <w:szCs w:val="20"/>
              </w:rPr>
              <w:t>&lt;900 lei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DCE6C" w14:textId="28A0F537" w:rsidR="00025CEB" w:rsidRPr="005319C1" w:rsidRDefault="00EC48B2" w:rsidP="00025CEB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</w:t>
            </w:r>
            <w:r w:rsidR="00025CEB" w:rsidRPr="005319C1">
              <w:rPr>
                <w:sz w:val="20"/>
                <w:szCs w:val="20"/>
              </w:rPr>
              <w:t>60 calatorii</w:t>
            </w:r>
            <w:r w:rsidRPr="005319C1">
              <w:rPr>
                <w:sz w:val="20"/>
                <w:szCs w:val="20"/>
              </w:rPr>
              <w:t>/ pentru pensionarii cu pensia &lt;1000 lei</w:t>
            </w:r>
          </w:p>
        </w:tc>
        <w:tc>
          <w:tcPr>
            <w:tcW w:w="855" w:type="dxa"/>
          </w:tcPr>
          <w:p w14:paraId="5214CC6A" w14:textId="1FD8FC4C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02F2EDC8" w14:textId="3FFA39C4" w:rsidR="00025CEB" w:rsidRPr="005319C1" w:rsidRDefault="00025CEB" w:rsidP="00025CEB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98BB04" w14:textId="23E81D72" w:rsidR="00025CEB" w:rsidRPr="00132116" w:rsidRDefault="00025CEB" w:rsidP="00025CEB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4A4B6C7C" w14:textId="4428F0F4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4A8DAE55" w14:textId="77777777" w:rsidR="00025CEB" w:rsidRPr="00132116" w:rsidRDefault="00025CEB" w:rsidP="00025CEB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30F8B919" w14:textId="77777777" w:rsidTr="005319C1">
        <w:trPr>
          <w:trHeight w:val="70"/>
        </w:trPr>
        <w:tc>
          <w:tcPr>
            <w:tcW w:w="2552" w:type="dxa"/>
            <w:shd w:val="clear" w:color="auto" w:fill="auto"/>
          </w:tcPr>
          <w:p w14:paraId="353D5713" w14:textId="155CCCD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Pensionarii cu </w:t>
            </w:r>
            <w:r w:rsidR="00480664" w:rsidRPr="005319C1">
              <w:rPr>
                <w:sz w:val="20"/>
                <w:szCs w:val="20"/>
              </w:rPr>
              <w:t>vârsta</w:t>
            </w:r>
            <w:r w:rsidRPr="005319C1">
              <w:rPr>
                <w:sz w:val="20"/>
                <w:szCs w:val="20"/>
              </w:rPr>
              <w:t xml:space="preserve"> peste 70 ani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42535D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09DA49AE" w14:textId="7CA3FDD9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9F200A" w:rsidRPr="005319C1">
              <w:rPr>
                <w:sz w:val="20"/>
                <w:szCs w:val="20"/>
              </w:rPr>
              <w:t>lei</w:t>
            </w:r>
            <w:r w:rsidRPr="005319C1">
              <w:rPr>
                <w:sz w:val="20"/>
                <w:szCs w:val="20"/>
              </w:rPr>
              <w:t>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4D9FF" w14:textId="0D71F2CB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37ABE2DB" w14:textId="3A5BC535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582AAF84" w14:textId="129874EA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9C517D" w14:textId="66C03ED7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1FEF0FE3" w14:textId="203FC58E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31414B76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5DF23C25" w14:textId="77777777" w:rsidTr="005319C1">
        <w:trPr>
          <w:trHeight w:val="70"/>
        </w:trPr>
        <w:tc>
          <w:tcPr>
            <w:tcW w:w="2552" w:type="dxa"/>
            <w:shd w:val="clear" w:color="auto" w:fill="auto"/>
          </w:tcPr>
          <w:p w14:paraId="50E1B5A5" w14:textId="4FBC59FD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Elevii din </w:t>
            </w:r>
            <w:r w:rsidR="00480664" w:rsidRPr="005319C1">
              <w:rPr>
                <w:sz w:val="20"/>
                <w:szCs w:val="20"/>
              </w:rPr>
              <w:t>învățământul</w:t>
            </w:r>
            <w:r w:rsidRPr="005319C1">
              <w:rPr>
                <w:sz w:val="20"/>
                <w:szCs w:val="20"/>
              </w:rPr>
              <w:t xml:space="preserve"> preuniversitar si </w:t>
            </w:r>
            <w:r w:rsidR="00480664" w:rsidRPr="005319C1">
              <w:rPr>
                <w:sz w:val="20"/>
                <w:szCs w:val="20"/>
              </w:rPr>
              <w:t>studenții</w:t>
            </w:r>
            <w:r w:rsidRPr="005319C1">
              <w:rPr>
                <w:sz w:val="20"/>
                <w:szCs w:val="20"/>
              </w:rPr>
              <w:t xml:space="preserve"> din cartierele Schela si Gura </w:t>
            </w:r>
            <w:r w:rsidR="00480664" w:rsidRPr="005319C1">
              <w:rPr>
                <w:sz w:val="20"/>
                <w:szCs w:val="20"/>
              </w:rPr>
              <w:t>Văii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02524E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14653690" w14:textId="7FAB563E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9F200A" w:rsidRPr="005319C1">
              <w:rPr>
                <w:sz w:val="20"/>
                <w:szCs w:val="20"/>
              </w:rPr>
              <w:t>lei</w:t>
            </w:r>
            <w:r w:rsidRPr="005319C1">
              <w:rPr>
                <w:sz w:val="20"/>
                <w:szCs w:val="20"/>
              </w:rPr>
              <w:t>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C7299" w14:textId="43E35E58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70651F96" w14:textId="47E297F5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7279ACAF" w14:textId="3B708973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E2A4B1" w14:textId="4D48A410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51D50286" w14:textId="65373BF2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73CEC1EB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700FF8AD" w14:textId="77777777" w:rsidTr="005319C1">
        <w:trPr>
          <w:trHeight w:val="618"/>
        </w:trPr>
        <w:tc>
          <w:tcPr>
            <w:tcW w:w="2552" w:type="dxa"/>
            <w:vMerge w:val="restart"/>
            <w:shd w:val="clear" w:color="auto" w:fill="auto"/>
          </w:tcPr>
          <w:p w14:paraId="0C8E82CF" w14:textId="04CB81AF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Beneficiarii prevederilor Legii nr.416/2001 privind venitul  minim garantat, care locuiesc in  cartierele Schela si Gura </w:t>
            </w:r>
            <w:r w:rsidR="00480664" w:rsidRPr="005319C1">
              <w:rPr>
                <w:sz w:val="20"/>
                <w:szCs w:val="20"/>
              </w:rPr>
              <w:t>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23D0242" w14:textId="77777777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1316CCB7" w14:textId="2BEB34CC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</w:t>
            </w:r>
            <w:r w:rsidR="009F200A" w:rsidRPr="005319C1">
              <w:rPr>
                <w:sz w:val="20"/>
                <w:szCs w:val="20"/>
              </w:rPr>
              <w:t>lei</w:t>
            </w:r>
            <w:r w:rsidRPr="005319C1">
              <w:rPr>
                <w:sz w:val="20"/>
                <w:szCs w:val="20"/>
              </w:rPr>
              <w:t>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8DA0" w14:textId="1A80854A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7021D8F6" w14:textId="6531DFBD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5D8D4B27" w14:textId="3FD1EBDB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08905B1" w14:textId="0B8B5FA3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73AC07B4" w14:textId="0CBF7CD2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29B06B45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EC48B2" w:rsidRPr="009F200A" w14:paraId="367CA779" w14:textId="77777777" w:rsidTr="005319C1">
        <w:trPr>
          <w:trHeight w:val="206"/>
        </w:trPr>
        <w:tc>
          <w:tcPr>
            <w:tcW w:w="2552" w:type="dxa"/>
            <w:vMerge/>
            <w:shd w:val="clear" w:color="auto" w:fill="auto"/>
          </w:tcPr>
          <w:p w14:paraId="2FC3F10C" w14:textId="77777777" w:rsidR="00EC48B2" w:rsidRPr="005319C1" w:rsidRDefault="00EC48B2" w:rsidP="00EC48B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0B0317EE" w14:textId="77777777" w:rsidR="00EC48B2" w:rsidRPr="005319C1" w:rsidRDefault="00EC48B2" w:rsidP="00EC48B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20C413E" w14:textId="0B72E038" w:rsidR="00EC48B2" w:rsidRPr="005319C1" w:rsidRDefault="009F200A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77lei</w:t>
            </w:r>
            <w:r w:rsidR="00EC48B2" w:rsidRPr="005319C1">
              <w:rPr>
                <w:sz w:val="20"/>
                <w:szCs w:val="20"/>
              </w:rPr>
              <w:t>/</w:t>
            </w:r>
            <w:r w:rsidRPr="005319C1">
              <w:rPr>
                <w:sz w:val="20"/>
                <w:szCs w:val="20"/>
              </w:rPr>
              <w:t xml:space="preserve">30 </w:t>
            </w:r>
            <w:r w:rsidR="00EC48B2" w:rsidRPr="005319C1">
              <w:rPr>
                <w:sz w:val="20"/>
                <w:szCs w:val="20"/>
              </w:rPr>
              <w:t>calato</w:t>
            </w:r>
            <w:r w:rsidRPr="005319C1">
              <w:rPr>
                <w:sz w:val="20"/>
                <w:szCs w:val="20"/>
              </w:rPr>
              <w:t>r</w:t>
            </w:r>
            <w:r w:rsidR="00EC48B2" w:rsidRPr="005319C1">
              <w:rPr>
                <w:sz w:val="20"/>
                <w:szCs w:val="20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9AC47" w14:textId="1B1ED01B" w:rsidR="00EC48B2" w:rsidRPr="005319C1" w:rsidRDefault="00EC48B2" w:rsidP="00EC48B2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lei/30 calatorii/luna</w:t>
            </w:r>
          </w:p>
        </w:tc>
        <w:tc>
          <w:tcPr>
            <w:tcW w:w="855" w:type="dxa"/>
          </w:tcPr>
          <w:p w14:paraId="3E12D6B7" w14:textId="2F4E66BE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73C409C9" w14:textId="39A66210" w:rsidR="00EC48B2" w:rsidRPr="005319C1" w:rsidRDefault="00EC48B2" w:rsidP="00EC48B2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B86605" w14:textId="29013944" w:rsidR="00EC48B2" w:rsidRPr="00132116" w:rsidRDefault="00EC48B2" w:rsidP="00EC48B2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85 lei</w:t>
            </w:r>
          </w:p>
        </w:tc>
        <w:tc>
          <w:tcPr>
            <w:tcW w:w="850" w:type="dxa"/>
          </w:tcPr>
          <w:p w14:paraId="372EAD5A" w14:textId="6D0EF0C9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85 lei</w:t>
            </w:r>
          </w:p>
        </w:tc>
        <w:tc>
          <w:tcPr>
            <w:tcW w:w="846" w:type="dxa"/>
            <w:gridSpan w:val="2"/>
            <w:vAlign w:val="center"/>
          </w:tcPr>
          <w:p w14:paraId="14BD1FE1" w14:textId="77777777" w:rsidR="00EC48B2" w:rsidRPr="00132116" w:rsidRDefault="00EC48B2" w:rsidP="00EC48B2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9F200A" w:rsidRPr="009F200A" w14:paraId="0C2AD8E5" w14:textId="77777777" w:rsidTr="005319C1">
        <w:trPr>
          <w:trHeight w:val="540"/>
        </w:trPr>
        <w:tc>
          <w:tcPr>
            <w:tcW w:w="2552" w:type="dxa"/>
            <w:vMerge w:val="restart"/>
            <w:shd w:val="clear" w:color="auto" w:fill="auto"/>
          </w:tcPr>
          <w:p w14:paraId="739FB6E5" w14:textId="11195498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 xml:space="preserve">Beneficiarii prevederilor Legii nr.208/1997 privind cantinele de ajutor social, care locuiesc in cartierele Schela si Gura </w:t>
            </w:r>
            <w:r w:rsidR="00480664" w:rsidRPr="005319C1">
              <w:rPr>
                <w:sz w:val="20"/>
                <w:szCs w:val="20"/>
              </w:rPr>
              <w:t>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138686D" w14:textId="77777777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577DA074" w14:textId="09BA8F1C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 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AF389" w14:textId="570D5420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4B2DDC15" w14:textId="6B34AB45" w:rsidR="009F200A" w:rsidRPr="005319C1" w:rsidRDefault="009F200A" w:rsidP="009F200A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396101A6" w14:textId="08E1F72F" w:rsidR="009F200A" w:rsidRPr="005319C1" w:rsidRDefault="009F200A" w:rsidP="009F200A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98905FC" w14:textId="49B558A2" w:rsidR="009F200A" w:rsidRPr="00132116" w:rsidRDefault="009F200A" w:rsidP="009F200A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78B775BA" w14:textId="18AB8ACD" w:rsidR="009F200A" w:rsidRPr="00132116" w:rsidRDefault="009F200A" w:rsidP="009F200A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312C50F7" w14:textId="77777777" w:rsidR="009F200A" w:rsidRPr="00132116" w:rsidRDefault="009F200A" w:rsidP="009F200A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9F200A" w:rsidRPr="009F200A" w14:paraId="57F091C0" w14:textId="77777777" w:rsidTr="005319C1">
        <w:trPr>
          <w:trHeight w:val="411"/>
        </w:trPr>
        <w:tc>
          <w:tcPr>
            <w:tcW w:w="2552" w:type="dxa"/>
            <w:vMerge/>
            <w:shd w:val="clear" w:color="auto" w:fill="auto"/>
          </w:tcPr>
          <w:p w14:paraId="62CF6F67" w14:textId="77777777" w:rsidR="009F200A" w:rsidRPr="005319C1" w:rsidRDefault="009F200A" w:rsidP="009F200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4AF1B4AF" w14:textId="77777777" w:rsidR="009F200A" w:rsidRPr="005319C1" w:rsidRDefault="009F200A" w:rsidP="009F200A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63075A3" w14:textId="3EEA309F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77lei /30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AD777D" w14:textId="260BB3FF" w:rsidR="009F200A" w:rsidRPr="005319C1" w:rsidRDefault="009F200A" w:rsidP="009F200A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lei/30 calatorii/luna</w:t>
            </w:r>
          </w:p>
        </w:tc>
        <w:tc>
          <w:tcPr>
            <w:tcW w:w="855" w:type="dxa"/>
          </w:tcPr>
          <w:p w14:paraId="5ACDCF0D" w14:textId="7744B100" w:rsidR="009F200A" w:rsidRPr="005319C1" w:rsidRDefault="009F200A" w:rsidP="009F200A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248CFAFE" w14:textId="47443765" w:rsidR="009F200A" w:rsidRPr="005319C1" w:rsidRDefault="009F200A" w:rsidP="009F200A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85B0DF" w14:textId="70D6099E" w:rsidR="009F200A" w:rsidRPr="00132116" w:rsidRDefault="009F200A" w:rsidP="009F200A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85 lei</w:t>
            </w:r>
          </w:p>
        </w:tc>
        <w:tc>
          <w:tcPr>
            <w:tcW w:w="850" w:type="dxa"/>
          </w:tcPr>
          <w:p w14:paraId="56DF499B" w14:textId="672AE0C6" w:rsidR="009F200A" w:rsidRPr="00132116" w:rsidRDefault="009F200A" w:rsidP="009F200A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85 lei</w:t>
            </w:r>
          </w:p>
        </w:tc>
        <w:tc>
          <w:tcPr>
            <w:tcW w:w="846" w:type="dxa"/>
            <w:gridSpan w:val="2"/>
            <w:vAlign w:val="center"/>
          </w:tcPr>
          <w:p w14:paraId="4F179D0B" w14:textId="77777777" w:rsidR="009F200A" w:rsidRPr="00132116" w:rsidRDefault="009F200A" w:rsidP="009F200A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</w:tbl>
    <w:p w14:paraId="43145C06" w14:textId="78BD65A4" w:rsidR="0032553A" w:rsidRPr="009F200A" w:rsidRDefault="00480664" w:rsidP="003255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2553A" w:rsidRPr="009F200A">
        <w:rPr>
          <w:sz w:val="20"/>
          <w:szCs w:val="20"/>
        </w:rPr>
        <w:t>CONCEDENT,</w:t>
      </w:r>
      <w:r w:rsidR="0032553A" w:rsidRPr="009F200A">
        <w:rPr>
          <w:sz w:val="20"/>
          <w:szCs w:val="20"/>
        </w:rPr>
        <w:tab/>
        <w:t xml:space="preserve">                                                                           CONCESIONAR,</w:t>
      </w:r>
    </w:p>
    <w:p w14:paraId="7F1B33E2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Municipiul Drobeta Turnu Severin                                            Transport Public Urban Drobeta SA     </w:t>
      </w:r>
    </w:p>
    <w:p w14:paraId="51A25FE9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    Primar,</w:t>
      </w:r>
      <w:r w:rsidRPr="009F200A">
        <w:rPr>
          <w:sz w:val="20"/>
          <w:szCs w:val="20"/>
        </w:rPr>
        <w:tab/>
        <w:t xml:space="preserve">                                                                                            Administrator,</w:t>
      </w:r>
    </w:p>
    <w:p w14:paraId="5D463C65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</w:t>
      </w:r>
      <w:proofErr w:type="spellStart"/>
      <w:r w:rsidRPr="009F200A">
        <w:rPr>
          <w:sz w:val="20"/>
          <w:szCs w:val="20"/>
        </w:rPr>
        <w:t>Screciu</w:t>
      </w:r>
      <w:proofErr w:type="spellEnd"/>
      <w:r w:rsidRPr="009F200A">
        <w:rPr>
          <w:sz w:val="20"/>
          <w:szCs w:val="20"/>
        </w:rPr>
        <w:t xml:space="preserve"> Marius Vasile</w:t>
      </w:r>
      <w:r w:rsidRPr="009F200A">
        <w:rPr>
          <w:sz w:val="20"/>
          <w:szCs w:val="20"/>
        </w:rPr>
        <w:tab/>
        <w:t xml:space="preserve">                                                                     Florescu Aurelia - Teodora</w:t>
      </w:r>
    </w:p>
    <w:p w14:paraId="6A87C4DB" w14:textId="77777777" w:rsidR="0032553A" w:rsidRPr="00480664" w:rsidRDefault="0032553A" w:rsidP="0032553A">
      <w:pPr>
        <w:jc w:val="both"/>
        <w:rPr>
          <w:sz w:val="16"/>
          <w:szCs w:val="16"/>
        </w:rPr>
      </w:pPr>
    </w:p>
    <w:p w14:paraId="7598016A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Secretar,</w:t>
      </w:r>
    </w:p>
    <w:p w14:paraId="637B2303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Pasat Mirela </w:t>
      </w:r>
      <w:proofErr w:type="spellStart"/>
      <w:r w:rsidRPr="009F200A">
        <w:rPr>
          <w:sz w:val="20"/>
          <w:szCs w:val="20"/>
        </w:rPr>
        <w:t>Onuta</w:t>
      </w:r>
      <w:proofErr w:type="spellEnd"/>
    </w:p>
    <w:p w14:paraId="0B1484A7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2D31AC7F" w14:textId="1F6B1EDF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Economica,</w:t>
      </w:r>
    </w:p>
    <w:p w14:paraId="65B355F5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2BF57F55" w14:textId="6291F1C8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Bâzoi</w:t>
      </w:r>
      <w:r w:rsidR="0032553A" w:rsidRPr="009F200A">
        <w:rPr>
          <w:sz w:val="20"/>
          <w:szCs w:val="20"/>
        </w:rPr>
        <w:t xml:space="preserve"> Ana-Maria</w:t>
      </w:r>
    </w:p>
    <w:p w14:paraId="0422A5DE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4041DBCA" w14:textId="083D78D4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Dezvoltare Locala,</w:t>
      </w:r>
    </w:p>
    <w:p w14:paraId="39999951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549B9676" w14:textId="751AED24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Vâlcu</w:t>
      </w:r>
      <w:r w:rsidR="0032553A" w:rsidRPr="009F200A">
        <w:rPr>
          <w:sz w:val="20"/>
          <w:szCs w:val="20"/>
        </w:rPr>
        <w:t xml:space="preserve"> Romulus</w:t>
      </w:r>
    </w:p>
    <w:p w14:paraId="6FE80521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3319C225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Serviciu Juridic Contencios,</w:t>
      </w:r>
    </w:p>
    <w:p w14:paraId="7E39C25B" w14:textId="52237F01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Șef</w:t>
      </w:r>
      <w:r w:rsidR="0032553A" w:rsidRPr="009F200A">
        <w:rPr>
          <w:sz w:val="20"/>
          <w:szCs w:val="20"/>
        </w:rPr>
        <w:t xml:space="preserve"> Serviciu</w:t>
      </w:r>
    </w:p>
    <w:p w14:paraId="08E210C0" w14:textId="77777777" w:rsidR="0032553A" w:rsidRPr="009F200A" w:rsidRDefault="0032553A" w:rsidP="0032553A">
      <w:pPr>
        <w:jc w:val="both"/>
        <w:rPr>
          <w:sz w:val="20"/>
          <w:szCs w:val="20"/>
        </w:rPr>
      </w:pPr>
      <w:proofErr w:type="spellStart"/>
      <w:r w:rsidRPr="009F200A">
        <w:rPr>
          <w:sz w:val="20"/>
          <w:szCs w:val="20"/>
        </w:rPr>
        <w:t>Firu</w:t>
      </w:r>
      <w:proofErr w:type="spellEnd"/>
      <w:r w:rsidRPr="009F200A">
        <w:rPr>
          <w:sz w:val="20"/>
          <w:szCs w:val="20"/>
        </w:rPr>
        <w:t xml:space="preserve"> Ramona</w:t>
      </w:r>
    </w:p>
    <w:p w14:paraId="63A95A9B" w14:textId="77777777" w:rsidR="0032553A" w:rsidRPr="009F200A" w:rsidRDefault="0032553A" w:rsidP="0032553A">
      <w:pPr>
        <w:jc w:val="both"/>
        <w:rPr>
          <w:sz w:val="20"/>
          <w:szCs w:val="20"/>
        </w:rPr>
      </w:pPr>
    </w:p>
    <w:p w14:paraId="7305E9BC" w14:textId="4FBFFB73" w:rsidR="0032553A" w:rsidRPr="009F200A" w:rsidRDefault="00480664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</w:t>
      </w:r>
      <w:r w:rsidR="0032553A" w:rsidRPr="009F200A">
        <w:rPr>
          <w:sz w:val="20"/>
          <w:szCs w:val="20"/>
        </w:rPr>
        <w:t xml:space="preserve"> Tehnica,</w:t>
      </w:r>
    </w:p>
    <w:p w14:paraId="44E4D40C" w14:textId="77777777" w:rsidR="0032553A" w:rsidRPr="009F200A" w:rsidRDefault="0032553A" w:rsidP="0032553A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6C9FEA20" w14:textId="0E576F40" w:rsidR="006958E8" w:rsidRDefault="00480664" w:rsidP="006958E8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Stăiculescu</w:t>
      </w:r>
      <w:r w:rsidR="0032553A" w:rsidRPr="009F200A">
        <w:rPr>
          <w:sz w:val="20"/>
          <w:szCs w:val="20"/>
        </w:rPr>
        <w:t xml:space="preserve"> Gheorgh</w:t>
      </w:r>
      <w:r>
        <w:rPr>
          <w:sz w:val="20"/>
          <w:szCs w:val="20"/>
        </w:rPr>
        <w:t>e</w:t>
      </w:r>
    </w:p>
    <w:p w14:paraId="049A49D1" w14:textId="77777777" w:rsidR="006958E8" w:rsidRPr="006958E8" w:rsidRDefault="006958E8" w:rsidP="006958E8">
      <w:pPr>
        <w:jc w:val="both"/>
        <w:rPr>
          <w:sz w:val="20"/>
          <w:szCs w:val="20"/>
        </w:rPr>
      </w:pPr>
    </w:p>
    <w:p w14:paraId="7D3A63E2" w14:textId="6E48C198" w:rsidR="0032553A" w:rsidRPr="00C31DF4" w:rsidRDefault="0032553A" w:rsidP="0032553A">
      <w:pPr>
        <w:pStyle w:val="Listparagraf"/>
        <w:spacing w:after="0"/>
        <w:ind w:left="1080"/>
        <w:jc w:val="right"/>
        <w:rPr>
          <w:rFonts w:ascii="Times New Roman" w:hAnsi="Times New Roman"/>
          <w:b/>
        </w:rPr>
      </w:pPr>
      <w:proofErr w:type="spellStart"/>
      <w:r w:rsidRPr="00C31DF4">
        <w:rPr>
          <w:rFonts w:ascii="Times New Roman" w:hAnsi="Times New Roman"/>
          <w:b/>
          <w:color w:val="222A35" w:themeColor="text2" w:themeShade="80"/>
        </w:rPr>
        <w:t>Anexa</w:t>
      </w:r>
      <w:proofErr w:type="spellEnd"/>
      <w:r w:rsidRPr="00C31DF4">
        <w:rPr>
          <w:rFonts w:ascii="Times New Roman" w:hAnsi="Times New Roman"/>
          <w:b/>
          <w:color w:val="222A35" w:themeColor="text2" w:themeShade="80"/>
        </w:rPr>
        <w:t xml:space="preserve"> nr.</w:t>
      </w:r>
      <w:r w:rsidR="0010196B">
        <w:rPr>
          <w:rFonts w:ascii="Times New Roman" w:hAnsi="Times New Roman"/>
          <w:b/>
          <w:color w:val="222A35" w:themeColor="text2" w:themeShade="80"/>
        </w:rPr>
        <w:t>5</w:t>
      </w:r>
    </w:p>
    <w:p w14:paraId="3841A2D8" w14:textId="5EF9ABBB" w:rsidR="0032553A" w:rsidRPr="002A4186" w:rsidRDefault="0032553A" w:rsidP="002A4186">
      <w:pPr>
        <w:widowControl w:val="0"/>
        <w:rPr>
          <w:rFonts w:eastAsia="Courier New"/>
          <w:b/>
          <w:color w:val="000000"/>
          <w:sz w:val="22"/>
          <w:szCs w:val="22"/>
          <w:lang w:val="en-US" w:bidi="en-US"/>
        </w:rPr>
      </w:pPr>
      <w:bookmarkStart w:id="10" w:name="_Hlk102471557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3.Modificare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Anexa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7.3 </w:t>
      </w:r>
      <w:r w:rsidR="00EA61B4" w:rsidRPr="00FB62A3">
        <w:rPr>
          <w:rFonts w:eastAsia="Courier New"/>
          <w:b/>
          <w:color w:val="000000"/>
          <w:lang w:val="en-US" w:bidi="en-US"/>
        </w:rPr>
        <w:t xml:space="preserve">din </w:t>
      </w:r>
      <w:proofErr w:type="spellStart"/>
      <w:r w:rsidR="00EA61B4" w:rsidRPr="00FB62A3">
        <w:rPr>
          <w:rFonts w:eastAsia="Courier New"/>
          <w:b/>
          <w:color w:val="000000"/>
          <w:lang w:val="en-US" w:bidi="en-US"/>
        </w:rPr>
        <w:t>Actul</w:t>
      </w:r>
      <w:proofErr w:type="spellEnd"/>
      <w:r w:rsidR="00EA61B4"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="00EA61B4"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="00EA61B4" w:rsidRPr="00FB62A3">
        <w:rPr>
          <w:rFonts w:eastAsia="Courier New"/>
          <w:b/>
          <w:color w:val="000000"/>
          <w:lang w:val="en-US" w:bidi="en-US"/>
        </w:rPr>
        <w:t xml:space="preserve"> nr. </w:t>
      </w:r>
      <w:r w:rsidR="00EA61B4">
        <w:rPr>
          <w:rFonts w:eastAsia="Courier New"/>
          <w:b/>
          <w:color w:val="000000"/>
          <w:lang w:val="en-US" w:bidi="en-US"/>
        </w:rPr>
        <w:t>2 - 21376/03</w:t>
      </w:r>
      <w:r w:rsidR="00EA61B4" w:rsidRPr="00FB62A3">
        <w:rPr>
          <w:rFonts w:eastAsia="Courier New"/>
          <w:b/>
          <w:color w:val="000000"/>
          <w:lang w:val="en-US" w:bidi="en-US"/>
        </w:rPr>
        <w:t>.</w:t>
      </w:r>
      <w:r w:rsidR="00EA61B4">
        <w:rPr>
          <w:rFonts w:eastAsia="Courier New"/>
          <w:b/>
          <w:color w:val="000000"/>
          <w:lang w:val="en-US" w:bidi="en-US"/>
        </w:rPr>
        <w:t>06</w:t>
      </w:r>
      <w:r w:rsidR="00EA61B4" w:rsidRPr="00FB62A3">
        <w:rPr>
          <w:rFonts w:eastAsia="Courier New"/>
          <w:b/>
          <w:color w:val="000000"/>
          <w:lang w:val="en-US" w:bidi="en-US"/>
        </w:rPr>
        <w:t>.202</w:t>
      </w:r>
      <w:r w:rsidR="00EA61B4">
        <w:rPr>
          <w:rFonts w:eastAsia="Courier New"/>
          <w:b/>
          <w:color w:val="000000"/>
          <w:lang w:val="en-US" w:bidi="en-US"/>
        </w:rPr>
        <w:t>2</w:t>
      </w:r>
      <w:r w:rsidR="002A4186">
        <w:rPr>
          <w:rFonts w:eastAsia="Courier New"/>
          <w:b/>
          <w:color w:val="000000"/>
          <w:lang w:val="en-US" w:bidi="en-US"/>
        </w:rPr>
        <w:t xml:space="preserve"> </w:t>
      </w:r>
      <w:r w:rsidR="00E7554F">
        <w:rPr>
          <w:rFonts w:eastAsia="Courier New"/>
          <w:b/>
          <w:color w:val="000000"/>
          <w:sz w:val="22"/>
          <w:szCs w:val="22"/>
          <w:lang w:val="en-US" w:bidi="en-US"/>
        </w:rPr>
        <w:t xml:space="preserve">la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contractul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25770/22.08.2019 –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Fundamentarea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anuală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diferențelor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de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tarif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pentru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protecția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socială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993"/>
        <w:gridCol w:w="992"/>
        <w:gridCol w:w="1276"/>
        <w:gridCol w:w="1275"/>
        <w:gridCol w:w="1276"/>
      </w:tblGrid>
      <w:tr w:rsidR="0032553A" w:rsidRPr="00312C23" w14:paraId="2D31D8DB" w14:textId="77777777" w:rsidTr="008B4402">
        <w:trPr>
          <w:trHeight w:val="1430"/>
        </w:trPr>
        <w:tc>
          <w:tcPr>
            <w:tcW w:w="1951" w:type="dxa"/>
            <w:shd w:val="clear" w:color="auto" w:fill="auto"/>
            <w:hideMark/>
          </w:tcPr>
          <w:p w14:paraId="491105A5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Categoria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Tipul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</w:p>
        </w:tc>
        <w:tc>
          <w:tcPr>
            <w:tcW w:w="1446" w:type="dxa"/>
            <w:shd w:val="clear" w:color="auto" w:fill="auto"/>
            <w:hideMark/>
          </w:tcPr>
          <w:p w14:paraId="2D12683B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calcul</w:t>
            </w:r>
            <w:proofErr w:type="spellEnd"/>
          </w:p>
          <w:p w14:paraId="36355861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calătorii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vândute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993" w:type="dxa"/>
            <w:shd w:val="clear" w:color="auto" w:fill="auto"/>
            <w:hideMark/>
          </w:tcPr>
          <w:p w14:paraId="378C5CE0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Număr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estimat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/an</w:t>
            </w:r>
          </w:p>
        </w:tc>
        <w:tc>
          <w:tcPr>
            <w:tcW w:w="992" w:type="dxa"/>
            <w:shd w:val="clear" w:color="auto" w:fill="auto"/>
            <w:hideMark/>
          </w:tcPr>
          <w:p w14:paraId="1ED3DCD6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Nivelul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acordate</w:t>
            </w:r>
            <w:proofErr w:type="spellEnd"/>
          </w:p>
          <w:p w14:paraId="40CBC0F4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276" w:type="dxa"/>
          </w:tcPr>
          <w:p w14:paraId="63B627DB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Sume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totale</w:t>
            </w:r>
            <w:proofErr w:type="spellEnd"/>
          </w:p>
          <w:p w14:paraId="5E23E6E1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(lei)</w:t>
            </w:r>
          </w:p>
        </w:tc>
        <w:tc>
          <w:tcPr>
            <w:tcW w:w="1275" w:type="dxa"/>
          </w:tcPr>
          <w:p w14:paraId="225D3C47" w14:textId="77777777" w:rsidR="0032553A" w:rsidRPr="00845FD7" w:rsidRDefault="0032553A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Nivelul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sociale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6DDE30E7" w14:textId="77777777" w:rsidR="0032553A" w:rsidRPr="00845FD7" w:rsidRDefault="0032553A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unita</w:t>
            </w: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t</w:t>
            </w: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e</w:t>
            </w:r>
            <w:proofErr w:type="spellEnd"/>
          </w:p>
        </w:tc>
        <w:tc>
          <w:tcPr>
            <w:tcW w:w="1276" w:type="dxa"/>
          </w:tcPr>
          <w:p w14:paraId="00070835" w14:textId="77777777" w:rsidR="0032553A" w:rsidRPr="00845FD7" w:rsidRDefault="0032553A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Sume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totale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/ </w:t>
            </w:r>
            <w:proofErr w:type="gram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an</w:t>
            </w:r>
            <w:proofErr w:type="gram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28D27727" w14:textId="77777777" w:rsidR="0032553A" w:rsidRPr="00845FD7" w:rsidRDefault="0032553A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(lei)</w:t>
            </w:r>
          </w:p>
        </w:tc>
      </w:tr>
      <w:tr w:rsidR="0032553A" w:rsidRPr="00312C23" w14:paraId="727080E2" w14:textId="77777777" w:rsidTr="008B4402">
        <w:trPr>
          <w:trHeight w:val="333"/>
        </w:trPr>
        <w:tc>
          <w:tcPr>
            <w:tcW w:w="1951" w:type="dxa"/>
            <w:shd w:val="clear" w:color="auto" w:fill="auto"/>
          </w:tcPr>
          <w:p w14:paraId="6C5907D2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2E8E0152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8D56E59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EF711B7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276" w:type="dxa"/>
          </w:tcPr>
          <w:p w14:paraId="776F7AF6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5=3x4</w:t>
            </w:r>
          </w:p>
        </w:tc>
        <w:tc>
          <w:tcPr>
            <w:tcW w:w="1275" w:type="dxa"/>
          </w:tcPr>
          <w:p w14:paraId="0ACD1546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276" w:type="dxa"/>
          </w:tcPr>
          <w:p w14:paraId="78B5D31A" w14:textId="77777777" w:rsidR="0032553A" w:rsidRPr="00312C23" w:rsidRDefault="0032553A" w:rsidP="008B4402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7=3x6</w:t>
            </w:r>
          </w:p>
        </w:tc>
      </w:tr>
      <w:tr w:rsidR="0032553A" w:rsidRPr="00312C23" w14:paraId="7D707490" w14:textId="77777777" w:rsidTr="008B4402">
        <w:trPr>
          <w:trHeight w:val="593"/>
        </w:trPr>
        <w:tc>
          <w:tcPr>
            <w:tcW w:w="1951" w:type="dxa"/>
            <w:shd w:val="clear" w:color="auto" w:fill="auto"/>
            <w:vAlign w:val="center"/>
          </w:tcPr>
          <w:p w14:paraId="610D426E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Veterani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vaduve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război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4BA5831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D62EAA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1.200</w:t>
            </w:r>
          </w:p>
        </w:tc>
        <w:tc>
          <w:tcPr>
            <w:tcW w:w="992" w:type="dxa"/>
            <w:shd w:val="clear" w:color="auto" w:fill="auto"/>
            <w:hideMark/>
          </w:tcPr>
          <w:p w14:paraId="32C8E196" w14:textId="29FA46FB" w:rsidR="0032553A" w:rsidRPr="00132116" w:rsidRDefault="00C01955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5F830950" w14:textId="2CEDC36F" w:rsidR="0032553A" w:rsidRPr="00132116" w:rsidRDefault="00C01955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276.000</w:t>
            </w:r>
          </w:p>
        </w:tc>
        <w:tc>
          <w:tcPr>
            <w:tcW w:w="1275" w:type="dxa"/>
          </w:tcPr>
          <w:p w14:paraId="41092964" w14:textId="0A0B980D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</w:t>
            </w:r>
            <w:r w:rsidR="00572156"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1276" w:type="dxa"/>
          </w:tcPr>
          <w:p w14:paraId="1785A750" w14:textId="030CE167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303.600</w:t>
            </w:r>
          </w:p>
        </w:tc>
      </w:tr>
      <w:tr w:rsidR="0032553A" w:rsidRPr="00312C23" w14:paraId="711E96AF" w14:textId="77777777" w:rsidTr="008B4402">
        <w:trPr>
          <w:trHeight w:val="180"/>
        </w:trPr>
        <w:tc>
          <w:tcPr>
            <w:tcW w:w="1951" w:type="dxa"/>
            <w:shd w:val="clear" w:color="auto" w:fill="auto"/>
            <w:vAlign w:val="center"/>
          </w:tcPr>
          <w:p w14:paraId="5E34A39C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persecutate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politic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7575B5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9317905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9FC8D9C" w14:textId="7DAE8B1C" w:rsidR="0032553A" w:rsidRPr="00132116" w:rsidRDefault="00C01955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38D15684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15.400</w:t>
            </w:r>
          </w:p>
        </w:tc>
        <w:tc>
          <w:tcPr>
            <w:tcW w:w="1275" w:type="dxa"/>
          </w:tcPr>
          <w:p w14:paraId="51F0CC4F" w14:textId="00A8B334" w:rsidR="0032553A" w:rsidRPr="00132116" w:rsidRDefault="0032553A" w:rsidP="00967097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</w:t>
            </w:r>
            <w:r w:rsidR="00572156" w:rsidRPr="00132116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1DDAE20C" w14:textId="2AF2B7B3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25.300</w:t>
            </w:r>
          </w:p>
        </w:tc>
      </w:tr>
      <w:tr w:rsidR="0032553A" w:rsidRPr="00312C23" w14:paraId="4A3E6080" w14:textId="77777777" w:rsidTr="008B4402">
        <w:trPr>
          <w:trHeight w:val="225"/>
        </w:trPr>
        <w:tc>
          <w:tcPr>
            <w:tcW w:w="1951" w:type="dxa"/>
            <w:shd w:val="clear" w:color="auto" w:fill="auto"/>
            <w:vAlign w:val="center"/>
          </w:tcPr>
          <w:p w14:paraId="3D87BDD9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cu handicap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şi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însoţitori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insotitorii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acestora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1B8AF47E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CD24444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20.000</w:t>
            </w:r>
          </w:p>
        </w:tc>
        <w:tc>
          <w:tcPr>
            <w:tcW w:w="992" w:type="dxa"/>
            <w:shd w:val="clear" w:color="auto" w:fill="auto"/>
          </w:tcPr>
          <w:p w14:paraId="6991AAE9" w14:textId="719E42CE" w:rsidR="0032553A" w:rsidRPr="00132116" w:rsidRDefault="00C01955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  <w:vAlign w:val="center"/>
          </w:tcPr>
          <w:p w14:paraId="14568E0E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3.080.000</w:t>
            </w:r>
          </w:p>
        </w:tc>
        <w:tc>
          <w:tcPr>
            <w:tcW w:w="1275" w:type="dxa"/>
          </w:tcPr>
          <w:p w14:paraId="5511DE41" w14:textId="77777777" w:rsidR="00967097" w:rsidRPr="00132116" w:rsidRDefault="00967097" w:rsidP="008B4402">
            <w:pPr>
              <w:jc w:val="center"/>
              <w:rPr>
                <w:bCs/>
                <w:sz w:val="20"/>
                <w:szCs w:val="20"/>
              </w:rPr>
            </w:pPr>
          </w:p>
          <w:p w14:paraId="579467A8" w14:textId="52E923DE" w:rsidR="0032553A" w:rsidRPr="00132116" w:rsidRDefault="0032553A" w:rsidP="008B4402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</w:t>
            </w:r>
            <w:r w:rsidR="00572156" w:rsidRPr="00132116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6E565285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73597730" w14:textId="298855F5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5.060.000</w:t>
            </w:r>
          </w:p>
        </w:tc>
      </w:tr>
      <w:tr w:rsidR="0032553A" w:rsidRPr="00312C23" w14:paraId="3A882322" w14:textId="77777777" w:rsidTr="008B4402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14:paraId="5608F646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Donatori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sange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30DCCB39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16D23D9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50303" w14:textId="54BA9309" w:rsidR="0032553A" w:rsidRPr="00132116" w:rsidRDefault="00C01955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115</w:t>
            </w:r>
          </w:p>
        </w:tc>
        <w:tc>
          <w:tcPr>
            <w:tcW w:w="1276" w:type="dxa"/>
            <w:vAlign w:val="center"/>
          </w:tcPr>
          <w:p w14:paraId="2251795C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2AA98E39" w14:textId="35747E88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</w:t>
            </w:r>
            <w:r w:rsidR="00572156"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26</w:t>
            </w:r>
          </w:p>
        </w:tc>
        <w:tc>
          <w:tcPr>
            <w:tcW w:w="1276" w:type="dxa"/>
          </w:tcPr>
          <w:p w14:paraId="45C1E557" w14:textId="6FF2DBF2" w:rsidR="00572156" w:rsidRPr="00132116" w:rsidRDefault="00572156" w:rsidP="00572156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7.560</w:t>
            </w:r>
          </w:p>
        </w:tc>
      </w:tr>
      <w:tr w:rsidR="0032553A" w:rsidRPr="00312C23" w14:paraId="5E12BCED" w14:textId="77777777" w:rsidTr="008B4402">
        <w:trPr>
          <w:trHeight w:val="240"/>
        </w:trPr>
        <w:tc>
          <w:tcPr>
            <w:tcW w:w="1951" w:type="dxa"/>
            <w:shd w:val="clear" w:color="auto" w:fill="auto"/>
            <w:vAlign w:val="center"/>
          </w:tcPr>
          <w:p w14:paraId="13B891BE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>Pensionari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ABBD6F4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3321993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15.300</w:t>
            </w:r>
          </w:p>
        </w:tc>
        <w:tc>
          <w:tcPr>
            <w:tcW w:w="992" w:type="dxa"/>
            <w:shd w:val="clear" w:color="auto" w:fill="auto"/>
          </w:tcPr>
          <w:p w14:paraId="340BC218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4221D435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2.356.200</w:t>
            </w:r>
          </w:p>
        </w:tc>
        <w:tc>
          <w:tcPr>
            <w:tcW w:w="1275" w:type="dxa"/>
          </w:tcPr>
          <w:p w14:paraId="26D6DCA8" w14:textId="03B58A3C" w:rsidR="0032553A" w:rsidRPr="00132116" w:rsidRDefault="00572156" w:rsidP="008B4402">
            <w:pPr>
              <w:jc w:val="center"/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1BDBE5FC" w14:textId="33BC963E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2.585.700</w:t>
            </w:r>
          </w:p>
        </w:tc>
      </w:tr>
      <w:tr w:rsidR="0032553A" w:rsidRPr="00312C23" w14:paraId="06DFF1CC" w14:textId="77777777" w:rsidTr="008B4402">
        <w:trPr>
          <w:trHeight w:val="225"/>
        </w:trPr>
        <w:tc>
          <w:tcPr>
            <w:tcW w:w="1951" w:type="dxa"/>
            <w:shd w:val="clear" w:color="auto" w:fill="auto"/>
          </w:tcPr>
          <w:p w14:paraId="0FE6BBC6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Elevii din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invatamintul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preuniversitar si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studentii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din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21BE4F15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CEC9C4B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4.900</w:t>
            </w:r>
          </w:p>
        </w:tc>
        <w:tc>
          <w:tcPr>
            <w:tcW w:w="992" w:type="dxa"/>
            <w:shd w:val="clear" w:color="auto" w:fill="auto"/>
          </w:tcPr>
          <w:p w14:paraId="3C349D8C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498CD575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754.600</w:t>
            </w:r>
          </w:p>
        </w:tc>
        <w:tc>
          <w:tcPr>
            <w:tcW w:w="1275" w:type="dxa"/>
          </w:tcPr>
          <w:p w14:paraId="0C32EB21" w14:textId="77777777" w:rsidR="00967097" w:rsidRPr="00132116" w:rsidRDefault="00967097" w:rsidP="008B4402">
            <w:pPr>
              <w:jc w:val="center"/>
              <w:rPr>
                <w:bCs/>
                <w:sz w:val="20"/>
                <w:szCs w:val="20"/>
              </w:rPr>
            </w:pPr>
          </w:p>
          <w:p w14:paraId="0F14BFB1" w14:textId="77777777" w:rsidR="00967097" w:rsidRPr="00132116" w:rsidRDefault="00967097" w:rsidP="008B4402">
            <w:pPr>
              <w:jc w:val="center"/>
              <w:rPr>
                <w:bCs/>
                <w:sz w:val="20"/>
                <w:szCs w:val="20"/>
              </w:rPr>
            </w:pPr>
          </w:p>
          <w:p w14:paraId="3AE5BBED" w14:textId="2F15BD3B" w:rsidR="0032553A" w:rsidRPr="00132116" w:rsidRDefault="00967097" w:rsidP="0096709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 xml:space="preserve">       </w:t>
            </w:r>
            <w:r w:rsidR="0032553A" w:rsidRPr="00132116">
              <w:rPr>
                <w:bCs/>
                <w:sz w:val="20"/>
                <w:szCs w:val="20"/>
              </w:rPr>
              <w:t>1</w:t>
            </w:r>
            <w:r w:rsidR="00572156" w:rsidRPr="00132116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14:paraId="32463C30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01E896AD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1A674572" w14:textId="4B7FD3AE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828.100</w:t>
            </w:r>
          </w:p>
        </w:tc>
      </w:tr>
      <w:tr w:rsidR="0032553A" w:rsidRPr="00312C23" w14:paraId="75E12791" w14:textId="77777777" w:rsidTr="008B4402">
        <w:trPr>
          <w:trHeight w:val="23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84BC83E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AU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Beneficiarii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prevederilor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Legii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nr.416/2001 </w:t>
            </w:r>
            <w:proofErr w:type="spellStart"/>
            <w:proofErr w:type="gram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 </w:t>
            </w:r>
            <w:r w:rsidRPr="00312C23">
              <w:rPr>
                <w:rFonts w:eastAsia="Courier New"/>
                <w:sz w:val="20"/>
                <w:szCs w:val="20"/>
                <w:lang w:bidi="en-US"/>
              </w:rPr>
              <w:t>Legii</w:t>
            </w:r>
            <w:proofErr w:type="gram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nr.208/1997 care locuiesc 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>;</w:t>
            </w:r>
          </w:p>
          <w:p w14:paraId="6E4DE802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DCA8DBC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EAC4CA0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45C1B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77</w:t>
            </w:r>
          </w:p>
        </w:tc>
        <w:tc>
          <w:tcPr>
            <w:tcW w:w="1276" w:type="dxa"/>
            <w:vAlign w:val="center"/>
          </w:tcPr>
          <w:p w14:paraId="694E6AAC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9.240</w:t>
            </w:r>
          </w:p>
        </w:tc>
        <w:tc>
          <w:tcPr>
            <w:tcW w:w="1275" w:type="dxa"/>
            <w:vAlign w:val="center"/>
          </w:tcPr>
          <w:p w14:paraId="005F33C9" w14:textId="4CAC10F6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85</w:t>
            </w:r>
          </w:p>
        </w:tc>
        <w:tc>
          <w:tcPr>
            <w:tcW w:w="1276" w:type="dxa"/>
          </w:tcPr>
          <w:p w14:paraId="5F525DB1" w14:textId="0F29E893" w:rsidR="0032553A" w:rsidRPr="00132116" w:rsidRDefault="00572156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10.200</w:t>
            </w:r>
          </w:p>
        </w:tc>
      </w:tr>
      <w:tr w:rsidR="0032553A" w:rsidRPr="00312C23" w14:paraId="7C1A7B91" w14:textId="77777777" w:rsidTr="008B4402">
        <w:trPr>
          <w:trHeight w:val="235"/>
        </w:trPr>
        <w:tc>
          <w:tcPr>
            <w:tcW w:w="1951" w:type="dxa"/>
            <w:vMerge/>
            <w:shd w:val="clear" w:color="auto" w:fill="auto"/>
          </w:tcPr>
          <w:p w14:paraId="59B7CCDA" w14:textId="77777777" w:rsidR="0032553A" w:rsidRPr="00312C23" w:rsidRDefault="0032553A" w:rsidP="008B4402">
            <w:pPr>
              <w:widowControl w:val="0"/>
              <w:rPr>
                <w:rFonts w:eastAsia="Courier New"/>
                <w:sz w:val="20"/>
                <w:szCs w:val="20"/>
                <w:lang w:val="en-AU"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B3AA5AD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3F2DFED" w14:textId="77777777" w:rsidR="0032553A" w:rsidRPr="00312C23" w:rsidRDefault="0032553A" w:rsidP="008B4402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54729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7F07D558" w14:textId="77777777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281013E1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6239EE75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6A908EEC" w14:textId="0BD76B3E" w:rsidR="0032553A" w:rsidRPr="00132116" w:rsidRDefault="0032553A" w:rsidP="008B4402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</w:t>
            </w:r>
            <w:r w:rsidR="00572156"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69</w:t>
            </w:r>
          </w:p>
        </w:tc>
        <w:tc>
          <w:tcPr>
            <w:tcW w:w="1276" w:type="dxa"/>
          </w:tcPr>
          <w:p w14:paraId="6E827265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41E0C0C0" w14:textId="77777777" w:rsidR="00967097" w:rsidRPr="00132116" w:rsidRDefault="00967097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46C7DA9C" w14:textId="1D6B8BD9" w:rsidR="0032553A" w:rsidRPr="00132116" w:rsidRDefault="00256AD1" w:rsidP="008B4402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5.070</w:t>
            </w:r>
          </w:p>
        </w:tc>
      </w:tr>
      <w:tr w:rsidR="0032553A" w:rsidRPr="00312C23" w14:paraId="20F75120" w14:textId="77777777" w:rsidTr="008B440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97" w:type="dxa"/>
            <w:gridSpan w:val="2"/>
          </w:tcPr>
          <w:p w14:paraId="1F037545" w14:textId="77777777" w:rsidR="0032553A" w:rsidRPr="00312C23" w:rsidRDefault="0032553A" w:rsidP="008B4402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993" w:type="dxa"/>
          </w:tcPr>
          <w:p w14:paraId="62B69AD3" w14:textId="77777777" w:rsidR="0032553A" w:rsidRPr="00312C23" w:rsidRDefault="0032553A" w:rsidP="008B4402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41.710</w:t>
            </w:r>
          </w:p>
        </w:tc>
        <w:tc>
          <w:tcPr>
            <w:tcW w:w="992" w:type="dxa"/>
          </w:tcPr>
          <w:p w14:paraId="125E8ACA" w14:textId="77777777" w:rsidR="0032553A" w:rsidRPr="00312C23" w:rsidRDefault="0032553A" w:rsidP="008B4402">
            <w:pPr>
              <w:widowControl w:val="0"/>
              <w:ind w:left="108"/>
              <w:rPr>
                <w:rFonts w:eastAsia="Courier New"/>
                <w:color w:val="9BBB59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4FFF1DB5" w14:textId="63956465" w:rsidR="0032553A" w:rsidRPr="00545265" w:rsidRDefault="00256AD1" w:rsidP="008B44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8.030.560</w:t>
            </w:r>
          </w:p>
          <w:p w14:paraId="092376AF" w14:textId="77777777" w:rsidR="0032553A" w:rsidRPr="00312C23" w:rsidRDefault="0032553A" w:rsidP="008B4402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1275" w:type="dxa"/>
          </w:tcPr>
          <w:p w14:paraId="308CC774" w14:textId="77777777" w:rsidR="0032553A" w:rsidRPr="00312C23" w:rsidRDefault="0032553A" w:rsidP="008B4402">
            <w:pPr>
              <w:widowControl w:val="0"/>
              <w:ind w:left="108"/>
              <w:rPr>
                <w:rFonts w:eastAsia="Courier New"/>
                <w:color w:val="FF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23CC899B" w14:textId="1866EF15" w:rsidR="0032553A" w:rsidRPr="00132116" w:rsidRDefault="00256AD1" w:rsidP="008B44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8.82</w:t>
            </w:r>
            <w:r w:rsidR="00242923"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242923"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530</w:t>
            </w:r>
          </w:p>
          <w:p w14:paraId="78C7B853" w14:textId="77777777" w:rsidR="0032553A" w:rsidRPr="00132116" w:rsidRDefault="0032553A" w:rsidP="008B4402">
            <w:pPr>
              <w:rPr>
                <w:rFonts w:eastAsia="Courier New"/>
                <w:b/>
                <w:bCs/>
                <w:sz w:val="20"/>
                <w:szCs w:val="20"/>
                <w:lang w:val="en-US" w:bidi="en-US"/>
              </w:rPr>
            </w:pPr>
          </w:p>
        </w:tc>
      </w:tr>
    </w:tbl>
    <w:bookmarkEnd w:id="10"/>
    <w:p w14:paraId="4AEFED99" w14:textId="63977B7F" w:rsidR="0032553A" w:rsidRPr="002C2CFF" w:rsidRDefault="002C2CFF" w:rsidP="003255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2553A" w:rsidRPr="002C2CFF">
        <w:rPr>
          <w:sz w:val="22"/>
          <w:szCs w:val="22"/>
        </w:rPr>
        <w:t>CONCEDENT,</w:t>
      </w:r>
      <w:r w:rsidR="0032553A" w:rsidRPr="002C2CFF">
        <w:rPr>
          <w:sz w:val="22"/>
          <w:szCs w:val="22"/>
        </w:rPr>
        <w:tab/>
        <w:t xml:space="preserve">                                                                     </w:t>
      </w:r>
      <w:r>
        <w:rPr>
          <w:sz w:val="22"/>
          <w:szCs w:val="22"/>
        </w:rPr>
        <w:t xml:space="preserve">    </w:t>
      </w:r>
      <w:r w:rsidR="0032553A" w:rsidRPr="002C2CFF">
        <w:rPr>
          <w:sz w:val="22"/>
          <w:szCs w:val="22"/>
        </w:rPr>
        <w:t>CONCESIONAR,</w:t>
      </w:r>
    </w:p>
    <w:p w14:paraId="717AF087" w14:textId="42734E87" w:rsidR="0032553A" w:rsidRPr="002C2CFF" w:rsidRDefault="0032553A" w:rsidP="0032553A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     Municipiul</w:t>
      </w:r>
      <w:r w:rsidR="002C2CFF" w:rsidRPr="002C2CFF">
        <w:rPr>
          <w:sz w:val="22"/>
          <w:szCs w:val="22"/>
        </w:rPr>
        <w:t xml:space="preserve"> Turnu Severin</w:t>
      </w:r>
      <w:r w:rsidRPr="002C2CFF">
        <w:rPr>
          <w:sz w:val="22"/>
          <w:szCs w:val="22"/>
        </w:rPr>
        <w:t xml:space="preserve">                                                     Transport Public Urban Drobeta SA     </w:t>
      </w:r>
    </w:p>
    <w:p w14:paraId="146A651B" w14:textId="77777777" w:rsidR="0032553A" w:rsidRPr="002C2CFF" w:rsidRDefault="0032553A" w:rsidP="0032553A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      Primar,</w:t>
      </w:r>
      <w:r w:rsidRPr="002C2CFF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50B56C3D" w14:textId="432297C1" w:rsidR="0032553A" w:rsidRPr="002C2CFF" w:rsidRDefault="0032553A" w:rsidP="0032553A">
      <w:pPr>
        <w:jc w:val="both"/>
        <w:rPr>
          <w:sz w:val="22"/>
          <w:szCs w:val="22"/>
        </w:rPr>
      </w:pPr>
      <w:r w:rsidRPr="002C2CFF">
        <w:rPr>
          <w:sz w:val="22"/>
          <w:szCs w:val="22"/>
        </w:rPr>
        <w:t xml:space="preserve">   </w:t>
      </w:r>
      <w:proofErr w:type="spellStart"/>
      <w:r w:rsidRPr="002C2CFF">
        <w:rPr>
          <w:sz w:val="22"/>
          <w:szCs w:val="22"/>
        </w:rPr>
        <w:t>Screciu</w:t>
      </w:r>
      <w:proofErr w:type="spellEnd"/>
      <w:r w:rsidRPr="002C2CFF">
        <w:rPr>
          <w:sz w:val="22"/>
          <w:szCs w:val="22"/>
        </w:rPr>
        <w:t xml:space="preserve"> Marius Vasile</w:t>
      </w:r>
      <w:r w:rsidRPr="002C2CFF">
        <w:rPr>
          <w:sz w:val="22"/>
          <w:szCs w:val="22"/>
        </w:rPr>
        <w:tab/>
        <w:t xml:space="preserve">                                                   </w:t>
      </w:r>
      <w:r w:rsidR="002C2CFF">
        <w:rPr>
          <w:sz w:val="22"/>
          <w:szCs w:val="22"/>
        </w:rPr>
        <w:t xml:space="preserve">                   </w:t>
      </w:r>
      <w:r w:rsidRPr="002C2CFF">
        <w:rPr>
          <w:sz w:val="22"/>
          <w:szCs w:val="22"/>
        </w:rPr>
        <w:t xml:space="preserve">  Florescu Aurelia - Teodora</w:t>
      </w:r>
    </w:p>
    <w:p w14:paraId="5B06392C" w14:textId="77777777" w:rsidR="0032553A" w:rsidRPr="00845FD7" w:rsidRDefault="0032553A" w:rsidP="0032553A">
      <w:pPr>
        <w:jc w:val="both"/>
      </w:pPr>
    </w:p>
    <w:p w14:paraId="18CC4519" w14:textId="77777777" w:rsidR="0032553A" w:rsidRPr="00845FD7" w:rsidRDefault="0032553A" w:rsidP="0032553A">
      <w:pPr>
        <w:jc w:val="both"/>
      </w:pPr>
      <w:r w:rsidRPr="00845FD7">
        <w:t xml:space="preserve">     Secretar,</w:t>
      </w:r>
    </w:p>
    <w:p w14:paraId="6F838A13" w14:textId="77777777" w:rsidR="0032553A" w:rsidRPr="00845FD7" w:rsidRDefault="0032553A" w:rsidP="0032553A">
      <w:pPr>
        <w:jc w:val="both"/>
      </w:pPr>
      <w:r w:rsidRPr="00845FD7">
        <w:t xml:space="preserve">Pasat Mirela </w:t>
      </w:r>
      <w:proofErr w:type="spellStart"/>
      <w:r w:rsidRPr="00845FD7">
        <w:t>Onuta</w:t>
      </w:r>
      <w:proofErr w:type="spellEnd"/>
    </w:p>
    <w:p w14:paraId="2454EB5F" w14:textId="77777777" w:rsidR="0032553A" w:rsidRPr="00845FD7" w:rsidRDefault="0032553A" w:rsidP="0032553A">
      <w:pPr>
        <w:jc w:val="both"/>
      </w:pPr>
    </w:p>
    <w:p w14:paraId="68D667B6" w14:textId="07E5BECF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Economica,</w:t>
      </w:r>
    </w:p>
    <w:p w14:paraId="0455A6E9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64F0DA6F" w14:textId="4AAD56A8" w:rsidR="0032553A" w:rsidRPr="00845FD7" w:rsidRDefault="00480664" w:rsidP="0032553A">
      <w:pPr>
        <w:jc w:val="both"/>
      </w:pPr>
      <w:r w:rsidRPr="00845FD7">
        <w:t>Bâzoi</w:t>
      </w:r>
      <w:r w:rsidR="0032553A" w:rsidRPr="00845FD7">
        <w:t xml:space="preserve"> Ana-Maria</w:t>
      </w:r>
    </w:p>
    <w:p w14:paraId="06F8D175" w14:textId="77777777" w:rsidR="0032553A" w:rsidRPr="00845FD7" w:rsidRDefault="0032553A" w:rsidP="0032553A">
      <w:pPr>
        <w:jc w:val="both"/>
      </w:pPr>
    </w:p>
    <w:p w14:paraId="12883605" w14:textId="678CE691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Dezvoltare Locala,</w:t>
      </w:r>
    </w:p>
    <w:p w14:paraId="0E8D205B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571F01EC" w14:textId="7D843DAC" w:rsidR="0032553A" w:rsidRPr="00845FD7" w:rsidRDefault="00480664" w:rsidP="0032553A">
      <w:pPr>
        <w:jc w:val="both"/>
      </w:pPr>
      <w:r w:rsidRPr="00845FD7">
        <w:t>Vâlcu</w:t>
      </w:r>
      <w:r w:rsidR="0032553A" w:rsidRPr="00845FD7">
        <w:t xml:space="preserve"> Romulus</w:t>
      </w:r>
    </w:p>
    <w:p w14:paraId="302D22D3" w14:textId="77777777" w:rsidR="0032553A" w:rsidRPr="00845FD7" w:rsidRDefault="0032553A" w:rsidP="0032553A">
      <w:pPr>
        <w:jc w:val="both"/>
      </w:pPr>
    </w:p>
    <w:p w14:paraId="4E9DB319" w14:textId="77777777" w:rsidR="0032553A" w:rsidRPr="00845FD7" w:rsidRDefault="0032553A" w:rsidP="0032553A">
      <w:pPr>
        <w:jc w:val="both"/>
      </w:pPr>
      <w:r w:rsidRPr="00845FD7">
        <w:t>Serviciu Juridic Contencios,</w:t>
      </w:r>
    </w:p>
    <w:p w14:paraId="12EC93A3" w14:textId="573D6C79" w:rsidR="0032553A" w:rsidRPr="00845FD7" w:rsidRDefault="00480664" w:rsidP="0032553A">
      <w:pPr>
        <w:jc w:val="both"/>
      </w:pPr>
      <w:r w:rsidRPr="00845FD7">
        <w:t>Șef</w:t>
      </w:r>
      <w:r w:rsidR="0032553A" w:rsidRPr="00845FD7">
        <w:t xml:space="preserve"> Serviciu</w:t>
      </w:r>
    </w:p>
    <w:p w14:paraId="2BA7831A" w14:textId="79E89EB6" w:rsidR="0032553A" w:rsidRDefault="0032553A" w:rsidP="0032553A">
      <w:pPr>
        <w:jc w:val="both"/>
      </w:pPr>
      <w:proofErr w:type="spellStart"/>
      <w:r w:rsidRPr="00845FD7">
        <w:t>Firu</w:t>
      </w:r>
      <w:proofErr w:type="spellEnd"/>
      <w:r w:rsidRPr="00845FD7">
        <w:t xml:space="preserve"> Ramona</w:t>
      </w:r>
    </w:p>
    <w:p w14:paraId="6C1D9DA2" w14:textId="77777777" w:rsidR="002C2CFF" w:rsidRPr="00845FD7" w:rsidRDefault="002C2CFF" w:rsidP="0032553A">
      <w:pPr>
        <w:jc w:val="both"/>
      </w:pPr>
    </w:p>
    <w:p w14:paraId="545D59F4" w14:textId="2510D824" w:rsidR="0032553A" w:rsidRPr="00845FD7" w:rsidRDefault="00480664" w:rsidP="0032553A">
      <w:pPr>
        <w:jc w:val="both"/>
      </w:pPr>
      <w:r w:rsidRPr="00845FD7">
        <w:t>Direcția</w:t>
      </w:r>
      <w:r w:rsidR="0032553A" w:rsidRPr="00845FD7">
        <w:t xml:space="preserve"> Tehnica,</w:t>
      </w:r>
    </w:p>
    <w:p w14:paraId="1C50D9DB" w14:textId="77777777" w:rsidR="0032553A" w:rsidRPr="00845FD7" w:rsidRDefault="0032553A" w:rsidP="0032553A">
      <w:pPr>
        <w:jc w:val="both"/>
      </w:pPr>
      <w:r w:rsidRPr="00845FD7">
        <w:t>Director Executiv</w:t>
      </w:r>
    </w:p>
    <w:p w14:paraId="4497F33D" w14:textId="72628B62" w:rsidR="0032553A" w:rsidRDefault="00132116" w:rsidP="002A4186">
      <w:pPr>
        <w:jc w:val="both"/>
      </w:pPr>
      <w:r w:rsidRPr="00845FD7">
        <w:t>Stăiculescu</w:t>
      </w:r>
      <w:r w:rsidR="0032553A" w:rsidRPr="00845FD7">
        <w:t xml:space="preserve"> Gheorghe</w:t>
      </w:r>
    </w:p>
    <w:sectPr w:rsidR="0032553A" w:rsidSect="00537A46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7227A49"/>
    <w:multiLevelType w:val="hybridMultilevel"/>
    <w:tmpl w:val="753CE3A4"/>
    <w:lvl w:ilvl="0" w:tplc="6A6C2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42946">
    <w:abstractNumId w:val="1"/>
  </w:num>
  <w:num w:numId="2" w16cid:durableId="5655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2"/>
    <w:rsid w:val="00025CEB"/>
    <w:rsid w:val="00094517"/>
    <w:rsid w:val="000B0FCD"/>
    <w:rsid w:val="0010196B"/>
    <w:rsid w:val="00132116"/>
    <w:rsid w:val="00194AEF"/>
    <w:rsid w:val="00231C52"/>
    <w:rsid w:val="00242923"/>
    <w:rsid w:val="00251583"/>
    <w:rsid w:val="00256AD1"/>
    <w:rsid w:val="0026763C"/>
    <w:rsid w:val="0028400A"/>
    <w:rsid w:val="002A4186"/>
    <w:rsid w:val="002C2CFF"/>
    <w:rsid w:val="003044DC"/>
    <w:rsid w:val="0032553A"/>
    <w:rsid w:val="003A393F"/>
    <w:rsid w:val="003C2DA6"/>
    <w:rsid w:val="003D57DC"/>
    <w:rsid w:val="00406476"/>
    <w:rsid w:val="00406920"/>
    <w:rsid w:val="00436CAB"/>
    <w:rsid w:val="00454177"/>
    <w:rsid w:val="00480664"/>
    <w:rsid w:val="004F066F"/>
    <w:rsid w:val="00506431"/>
    <w:rsid w:val="00523CDB"/>
    <w:rsid w:val="005319C1"/>
    <w:rsid w:val="00537A46"/>
    <w:rsid w:val="00572156"/>
    <w:rsid w:val="005C7461"/>
    <w:rsid w:val="00617D61"/>
    <w:rsid w:val="006359D2"/>
    <w:rsid w:val="00651F76"/>
    <w:rsid w:val="00662729"/>
    <w:rsid w:val="006958E8"/>
    <w:rsid w:val="006B714A"/>
    <w:rsid w:val="0070416B"/>
    <w:rsid w:val="0079784F"/>
    <w:rsid w:val="007C1AA6"/>
    <w:rsid w:val="007F1975"/>
    <w:rsid w:val="00803F90"/>
    <w:rsid w:val="00875075"/>
    <w:rsid w:val="008B3ECB"/>
    <w:rsid w:val="008C13F2"/>
    <w:rsid w:val="008D0035"/>
    <w:rsid w:val="008E1B54"/>
    <w:rsid w:val="009226FE"/>
    <w:rsid w:val="00937AD7"/>
    <w:rsid w:val="00967097"/>
    <w:rsid w:val="00973050"/>
    <w:rsid w:val="009F200A"/>
    <w:rsid w:val="00A72144"/>
    <w:rsid w:val="00AB4C5C"/>
    <w:rsid w:val="00AD1259"/>
    <w:rsid w:val="00BD5922"/>
    <w:rsid w:val="00C01955"/>
    <w:rsid w:val="00C8137D"/>
    <w:rsid w:val="00CA5340"/>
    <w:rsid w:val="00D6479E"/>
    <w:rsid w:val="00DF6F05"/>
    <w:rsid w:val="00E35A9F"/>
    <w:rsid w:val="00E7554F"/>
    <w:rsid w:val="00E8647D"/>
    <w:rsid w:val="00EA61B4"/>
    <w:rsid w:val="00EC48B2"/>
    <w:rsid w:val="00ED12E7"/>
    <w:rsid w:val="00F10FEC"/>
    <w:rsid w:val="00FA1909"/>
    <w:rsid w:val="00FB62A3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119B"/>
  <w15:chartTrackingRefBased/>
  <w15:docId w15:val="{8F57B315-58FC-4144-9238-2E23D548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link w:val="Titlu1Caracter"/>
    <w:uiPriority w:val="9"/>
    <w:qFormat/>
    <w:rsid w:val="00231C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31C52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31C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231C52"/>
  </w:style>
  <w:style w:type="table" w:styleId="Tabelgril">
    <w:name w:val="Table Grid"/>
    <w:basedOn w:val="TabelNormal"/>
    <w:uiPriority w:val="39"/>
    <w:rsid w:val="0023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31C5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31C52"/>
    <w:pPr>
      <w:spacing w:before="100" w:beforeAutospacing="1" w:after="100" w:afterAutospacing="1"/>
    </w:pPr>
  </w:style>
  <w:style w:type="character" w:customStyle="1" w:styleId="Titlu1Caracter">
    <w:name w:val="Titlu 1 Caracter"/>
    <w:basedOn w:val="Fontdeparagrafimplicit"/>
    <w:link w:val="Titlu1"/>
    <w:uiPriority w:val="9"/>
    <w:rsid w:val="00231C5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Frspaiere">
    <w:name w:val="No Spacing"/>
    <w:uiPriority w:val="1"/>
    <w:qFormat/>
    <w:rsid w:val="0032553A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hyperlink" Target="mailto:primaria@primariadrobe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CF7E-7C40-497E-85FC-587192E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2862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43</cp:revision>
  <cp:lastPrinted>2022-10-12T08:04:00Z</cp:lastPrinted>
  <dcterms:created xsi:type="dcterms:W3CDTF">2022-09-19T08:22:00Z</dcterms:created>
  <dcterms:modified xsi:type="dcterms:W3CDTF">2022-10-13T12:14:00Z</dcterms:modified>
</cp:coreProperties>
</file>