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4C" w:rsidRPr="00EA2EBC" w:rsidRDefault="002D514C" w:rsidP="002D514C">
      <w:pPr>
        <w:pStyle w:val="BodyText"/>
        <w:rPr>
          <w:bCs w:val="0"/>
          <w:sz w:val="24"/>
        </w:rPr>
      </w:pP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-251460</wp:posOffset>
            </wp:positionV>
            <wp:extent cx="909955" cy="1062990"/>
            <wp:effectExtent l="19050" t="0" r="444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-198120</wp:posOffset>
            </wp:positionV>
            <wp:extent cx="815975" cy="1169035"/>
            <wp:effectExtent l="19050" t="0" r="3175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14C" w:rsidRPr="00EA2EBC" w:rsidRDefault="002D514C" w:rsidP="002D514C">
      <w:pPr>
        <w:pStyle w:val="BodyText"/>
        <w:rPr>
          <w:bCs w:val="0"/>
          <w:sz w:val="24"/>
        </w:rPr>
      </w:pPr>
    </w:p>
    <w:p w:rsidR="002D514C" w:rsidRPr="00EA2EBC" w:rsidRDefault="002D514C" w:rsidP="002D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EA2EBC">
        <w:rPr>
          <w:rFonts w:ascii="Times New Roman" w:hAnsi="Times New Roman" w:cs="Times New Roman"/>
          <w:sz w:val="24"/>
          <w:szCs w:val="24"/>
        </w:rPr>
        <w:t>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2D514C" w:rsidRPr="00EA2EBC" w:rsidRDefault="002D514C" w:rsidP="002D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2D514C" w:rsidRPr="00EA2EBC" w:rsidRDefault="002D514C" w:rsidP="002D514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</w:p>
    <w:p w:rsidR="002D514C" w:rsidRPr="00EA2EBC" w:rsidRDefault="002D514C" w:rsidP="002D514C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2D514C" w:rsidRPr="00EA2EBC" w:rsidRDefault="002D514C" w:rsidP="002D51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2D514C" w:rsidRPr="00EA2EBC" w:rsidRDefault="002D514C" w:rsidP="002D514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  e-mail</w:t>
      </w:r>
      <w:r w:rsidRPr="00EA2EBC">
        <w:rPr>
          <w:rFonts w:ascii="Times New Roman" w:hAnsi="Times New Roman" w:cs="Times New Roman"/>
          <w:sz w:val="24"/>
          <w:szCs w:val="24"/>
        </w:rPr>
        <w:t>: primaria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2D514C" w:rsidRPr="00EA2EBC" w:rsidRDefault="002D514C" w:rsidP="002D514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 w:eastAsia="en-US"/>
        </w:rPr>
      </w:pPr>
      <w:r w:rsidRPr="00EA2E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3165" cy="170180"/>
            <wp:effectExtent l="19050" t="0" r="0" b="0"/>
            <wp:docPr id="6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4C" w:rsidRPr="00BD2287" w:rsidRDefault="00BD2287" w:rsidP="002D51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 w:eastAsia="en-US"/>
        </w:rPr>
      </w:pPr>
      <w:r w:rsidRPr="00BD2287">
        <w:rPr>
          <w:rFonts w:ascii="Times New Roman" w:hAnsi="Times New Roman" w:cs="Times New Roman"/>
          <w:b/>
          <w:sz w:val="24"/>
          <w:szCs w:val="24"/>
          <w:lang w:val="hu-HU" w:eastAsia="en-US"/>
        </w:rPr>
        <w:t xml:space="preserve">Serviciul buget-contabilitate, salarizare și resurse umane </w:t>
      </w:r>
    </w:p>
    <w:p w:rsidR="002D514C" w:rsidRPr="00BD2287" w:rsidRDefault="002D514C" w:rsidP="002D51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D2287">
        <w:rPr>
          <w:rFonts w:ascii="Times New Roman" w:hAnsi="Times New Roman" w:cs="Times New Roman"/>
          <w:b/>
          <w:sz w:val="24"/>
          <w:szCs w:val="24"/>
          <w:lang w:val="hu-HU"/>
        </w:rPr>
        <w:t xml:space="preserve">Nr. </w:t>
      </w:r>
      <w:r w:rsidR="00BD2287" w:rsidRPr="00BD2287">
        <w:rPr>
          <w:rFonts w:ascii="Times New Roman" w:hAnsi="Times New Roman" w:cs="Times New Roman"/>
          <w:b/>
          <w:sz w:val="24"/>
          <w:szCs w:val="24"/>
          <w:lang w:val="it-IT"/>
        </w:rPr>
        <w:t>10769      din  11.10.2022</w:t>
      </w:r>
    </w:p>
    <w:p w:rsidR="002D514C" w:rsidRPr="00EA2EBC" w:rsidRDefault="002D514C" w:rsidP="002D51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F058B" w:rsidRDefault="004F058B" w:rsidP="00181135"/>
    <w:p w:rsidR="004F058B" w:rsidRPr="002D514C" w:rsidRDefault="002D514C" w:rsidP="002D5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4C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4F058B" w:rsidRPr="002D514C" w:rsidRDefault="002D514C" w:rsidP="002D5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58B">
        <w:rPr>
          <w:rFonts w:ascii="Times New Roman" w:hAnsi="Times New Roman" w:cs="Times New Roman"/>
          <w:b/>
          <w:sz w:val="24"/>
          <w:szCs w:val="24"/>
          <w:lang w:val="it-IT"/>
        </w:rPr>
        <w:t xml:space="preserve">la proiectul de hotărâre </w:t>
      </w:r>
      <w:r w:rsidRPr="004F058B">
        <w:rPr>
          <w:rFonts w:ascii="Times New Roman" w:hAnsi="Times New Roman" w:cs="Times New Roman"/>
          <w:b/>
          <w:sz w:val="24"/>
          <w:szCs w:val="24"/>
        </w:rPr>
        <w:t xml:space="preserve"> pentru validarea Dispoziției primarului nr. 540 din 27.09.2022 privind rectificarea bugetului de venituri şi cheltuieli pe anul 2022</w:t>
      </w:r>
    </w:p>
    <w:p w:rsidR="009470E9" w:rsidRPr="009470E9" w:rsidRDefault="00EA2EBC" w:rsidP="00947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EBC">
        <w:rPr>
          <w:rFonts w:ascii="Times New Roman" w:hAnsi="Times New Roman" w:cs="Times New Roman"/>
          <w:sz w:val="24"/>
          <w:szCs w:val="24"/>
        </w:rPr>
        <w:tab/>
      </w:r>
      <w:r w:rsidRPr="009470E9">
        <w:rPr>
          <w:rFonts w:ascii="Times New Roman" w:hAnsi="Times New Roman" w:cs="Times New Roman"/>
          <w:sz w:val="24"/>
          <w:szCs w:val="24"/>
        </w:rPr>
        <w:t>Având în vedere  Hotărârea de Guvern nr.1156/ 2022 privind repartizarea sumelor defalcate din taxa pe valoarea adăugată pentru echilibrarea bugetelor locale, prevăzute la </w:t>
      </w:r>
      <w:hyperlink r:id="rId7" w:anchor="A272" w:tgtFrame="_blank" w:tooltip="&#10;cu privire la rectificarea bugetului de stat pe anul 2022&#10;" w:history="1">
        <w:r w:rsidRPr="009470E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art. 29 alin. (5) lit. a) din Ordonanţa Guvernului nr. 19/2022</w:t>
        </w:r>
      </w:hyperlink>
      <w:r w:rsidRPr="009470E9">
        <w:rPr>
          <w:rFonts w:ascii="Times New Roman" w:hAnsi="Times New Roman" w:cs="Times New Roman"/>
          <w:sz w:val="24"/>
          <w:szCs w:val="24"/>
        </w:rPr>
        <w:t> cu privire la rectificarea bugetului de stat pe anul 2022, prin care conform art. 1 (1) se aprobă repartizarea pe unităţi/subdiviziuni administrativ-teritoriale a sumelor defalcate din taxa pe valoarea adăugată pentr</w:t>
      </w:r>
      <w:r w:rsidR="009470E9" w:rsidRPr="009470E9">
        <w:rPr>
          <w:rFonts w:ascii="Times New Roman" w:hAnsi="Times New Roman" w:cs="Times New Roman"/>
          <w:sz w:val="24"/>
          <w:szCs w:val="24"/>
        </w:rPr>
        <w:t xml:space="preserve">u echilibrarea bugetelor locale, conform anexei hotărârii,  sume cu care </w:t>
      </w:r>
      <w:r w:rsidRPr="009470E9">
        <w:rPr>
          <w:rFonts w:ascii="Times New Roman" w:hAnsi="Times New Roman" w:cs="Times New Roman"/>
          <w:sz w:val="24"/>
          <w:szCs w:val="24"/>
        </w:rPr>
        <w:t xml:space="preserve"> se rectifică bugetele locale ale unităţilor/subdiviziunilor administrativ</w:t>
      </w:r>
      <w:r w:rsidR="002D514C">
        <w:rPr>
          <w:rFonts w:ascii="Times New Roman" w:hAnsi="Times New Roman" w:cs="Times New Roman"/>
          <w:sz w:val="24"/>
          <w:szCs w:val="24"/>
        </w:rPr>
        <w:t xml:space="preserve"> </w:t>
      </w:r>
      <w:r w:rsidRPr="009470E9">
        <w:rPr>
          <w:rFonts w:ascii="Times New Roman" w:hAnsi="Times New Roman" w:cs="Times New Roman"/>
          <w:sz w:val="24"/>
          <w:szCs w:val="24"/>
        </w:rPr>
        <w:t>teritoriale.</w:t>
      </w:r>
      <w:r w:rsidR="009470E9" w:rsidRPr="00947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EBC" w:rsidRPr="009470E9" w:rsidRDefault="009470E9" w:rsidP="00947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0E9">
        <w:rPr>
          <w:rFonts w:ascii="Times New Roman" w:hAnsi="Times New Roman" w:cs="Times New Roman"/>
          <w:sz w:val="24"/>
          <w:szCs w:val="24"/>
        </w:rPr>
        <w:t>În conformitate cu  art.</w:t>
      </w:r>
      <w:r w:rsidR="00EA2EBC" w:rsidRPr="009470E9">
        <w:rPr>
          <w:rFonts w:ascii="Times New Roman" w:hAnsi="Times New Roman" w:cs="Times New Roman"/>
          <w:sz w:val="24"/>
          <w:szCs w:val="24"/>
        </w:rPr>
        <w:t xml:space="preserve"> 2</w:t>
      </w:r>
      <w:r w:rsidRPr="009470E9">
        <w:rPr>
          <w:rFonts w:ascii="Times New Roman" w:hAnsi="Times New Roman" w:cs="Times New Roman"/>
          <w:sz w:val="24"/>
          <w:szCs w:val="24"/>
        </w:rPr>
        <w:t xml:space="preserve"> din Hotărâre de Guvern menționată ,  s</w:t>
      </w:r>
      <w:r w:rsidR="00EA2EBC" w:rsidRPr="009470E9">
        <w:rPr>
          <w:rFonts w:ascii="Times New Roman" w:hAnsi="Times New Roman" w:cs="Times New Roman"/>
          <w:sz w:val="24"/>
          <w:szCs w:val="24"/>
        </w:rPr>
        <w:t>umele prevăzute în anexă se utilizează de către ordonatorii principali de credite, potrivit dispoziţiilor legale, pentru plata recenzorilor pentru autorecenzarea asistată, recenzorilor, recenzorilor-şefi şi coordonatorilor la nivel de municipiu, sector al municipiului Bucureşti, oraş sau comună, potrivit documentelor prevăzute de art. 4 alin. (1) din Hotărârea Guvernului nr. 1.071/2020 pentru stabilirea bugetului şi a categoriilor de cheltuieli necesare efectuării recensământului populaţiei şi locuinţelor din România în anul 2021, precum şi a măsurilor pentru punerea în aplicare a unor dispoziţii din Ordonanţa de urgenţă a Guvernului nr. 19/2020 privind organizarea şi desfăşurarea recensământului populaţiei şi locuinţelor din România în anul 2021, cu modificările şi completările ulterioare.</w:t>
      </w:r>
    </w:p>
    <w:p w:rsidR="00BD2287" w:rsidRDefault="009470E9" w:rsidP="00BD2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0E9">
        <w:rPr>
          <w:rFonts w:ascii="Times New Roman" w:hAnsi="Times New Roman" w:cs="Times New Roman"/>
          <w:sz w:val="24"/>
          <w:szCs w:val="24"/>
        </w:rPr>
        <w:t xml:space="preserve">În acest sens, în baza  </w:t>
      </w:r>
      <w:r w:rsidR="00EA2EBC" w:rsidRPr="009470E9">
        <w:rPr>
          <w:rFonts w:ascii="Times New Roman" w:hAnsi="Times New Roman" w:cs="Times New Roman"/>
          <w:sz w:val="24"/>
          <w:szCs w:val="24"/>
        </w:rPr>
        <w:t>art.82, alin (1) din Legea nr.273/2006 a finanțelor publice locale, cu modificările și completările ulterioare,</w:t>
      </w:r>
      <w:r w:rsidR="002D514C">
        <w:rPr>
          <w:rFonts w:ascii="Times New Roman" w:hAnsi="Times New Roman" w:cs="Times New Roman"/>
          <w:sz w:val="24"/>
          <w:szCs w:val="24"/>
        </w:rPr>
        <w:t xml:space="preserve"> P</w:t>
      </w:r>
      <w:r w:rsidRPr="009470E9">
        <w:rPr>
          <w:rFonts w:ascii="Times New Roman" w:hAnsi="Times New Roman" w:cs="Times New Roman"/>
          <w:sz w:val="24"/>
          <w:szCs w:val="24"/>
        </w:rPr>
        <w:t xml:space="preserve">rimarul </w:t>
      </w:r>
      <w:r w:rsidR="002D514C">
        <w:rPr>
          <w:rFonts w:ascii="Times New Roman" w:hAnsi="Times New Roman" w:cs="Times New Roman"/>
          <w:sz w:val="24"/>
          <w:szCs w:val="24"/>
        </w:rPr>
        <w:t xml:space="preserve">Municipiului Marghita </w:t>
      </w:r>
      <w:r w:rsidRPr="009470E9">
        <w:rPr>
          <w:rFonts w:ascii="Times New Roman" w:hAnsi="Times New Roman" w:cs="Times New Roman"/>
          <w:sz w:val="24"/>
          <w:szCs w:val="24"/>
        </w:rPr>
        <w:t xml:space="preserve">a emis Dispoziția nr.540/27.09.2022 privind rectificarea bugetului de venituri şi cheltuieli pe anul 2022, urmând ca </w:t>
      </w:r>
      <w:r w:rsidR="002D514C">
        <w:rPr>
          <w:rFonts w:ascii="Times New Roman" w:hAnsi="Times New Roman" w:cs="Times New Roman"/>
          <w:sz w:val="24"/>
          <w:szCs w:val="24"/>
        </w:rPr>
        <w:t>în conformitate cu prevederile legale,</w:t>
      </w:r>
      <w:r w:rsidR="00BD2287">
        <w:rPr>
          <w:rFonts w:ascii="Times New Roman" w:hAnsi="Times New Roman" w:cs="Times New Roman"/>
          <w:sz w:val="24"/>
          <w:szCs w:val="24"/>
        </w:rPr>
        <w:t xml:space="preserve"> </w:t>
      </w:r>
      <w:r w:rsidRPr="009470E9">
        <w:rPr>
          <w:rFonts w:ascii="Times New Roman" w:hAnsi="Times New Roman" w:cs="Times New Roman"/>
          <w:sz w:val="24"/>
          <w:szCs w:val="24"/>
        </w:rPr>
        <w:t>la prima şedinţă a autorităţii deliberative să se valideze modificările respective.</w:t>
      </w:r>
    </w:p>
    <w:p w:rsidR="00BD2287" w:rsidRPr="00BD2287" w:rsidRDefault="00BD2287" w:rsidP="00BD2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287">
        <w:rPr>
          <w:rFonts w:ascii="Times New Roman" w:hAnsi="Times New Roman" w:cs="Times New Roman"/>
          <w:sz w:val="24"/>
          <w:szCs w:val="24"/>
        </w:rPr>
        <w:t xml:space="preserve">În baza </w:t>
      </w:r>
      <w:r w:rsidR="00EA2EBC" w:rsidRPr="00BD2287">
        <w:rPr>
          <w:rFonts w:ascii="Times New Roman" w:hAnsi="Times New Roman" w:cs="Times New Roman"/>
          <w:sz w:val="24"/>
          <w:szCs w:val="24"/>
        </w:rPr>
        <w:t>art.129, alin.(2) lit b) și alin (4) lit.a), art.136 alin.(1) și (2)</w:t>
      </w:r>
      <w:r w:rsidRPr="00BD2287">
        <w:rPr>
          <w:rFonts w:ascii="Times New Roman" w:hAnsi="Times New Roman" w:cs="Times New Roman"/>
          <w:sz w:val="24"/>
          <w:szCs w:val="24"/>
        </w:rPr>
        <w:t>, art.196</w:t>
      </w:r>
      <w:r w:rsidRPr="00BD22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alin.(1) lit. a) din O.U.G.57/2019,Codul administrativ, cu modificările și completările ulterioare propun Consiliului Local al Municipiului Marghita, adoptarea  hotărârii pentru </w:t>
      </w:r>
      <w:r w:rsidRPr="00BD2287">
        <w:rPr>
          <w:rFonts w:ascii="Times New Roman" w:hAnsi="Times New Roman" w:cs="Times New Roman"/>
          <w:sz w:val="24"/>
          <w:szCs w:val="24"/>
        </w:rPr>
        <w:t>validarea Dispoziției primarului nr. 540 din 27.09.2022 privind rectificarea bugetului de venituri şi cheltuieli pe anul 2022</w:t>
      </w:r>
    </w:p>
    <w:p w:rsidR="004955DD" w:rsidRDefault="004955DD" w:rsidP="00BD2287">
      <w:pPr>
        <w:ind w:firstLine="708"/>
        <w:jc w:val="both"/>
      </w:pPr>
    </w:p>
    <w:p w:rsidR="00BD2287" w:rsidRPr="00BD2287" w:rsidRDefault="00BD2287" w:rsidP="00BD228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287">
        <w:rPr>
          <w:rFonts w:ascii="Times New Roman" w:hAnsi="Times New Roman" w:cs="Times New Roman"/>
          <w:b/>
          <w:sz w:val="24"/>
          <w:szCs w:val="24"/>
        </w:rPr>
        <w:t>Șef serviciu</w:t>
      </w:r>
    </w:p>
    <w:p w:rsidR="00BD2287" w:rsidRPr="00BD2287" w:rsidRDefault="00BD2287" w:rsidP="00BD228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287">
        <w:rPr>
          <w:rFonts w:ascii="Times New Roman" w:hAnsi="Times New Roman" w:cs="Times New Roman"/>
          <w:b/>
          <w:sz w:val="24"/>
          <w:szCs w:val="24"/>
        </w:rPr>
        <w:t>Ec. Viorica BERETEU</w:t>
      </w:r>
    </w:p>
    <w:sectPr w:rsidR="00BD2287" w:rsidRPr="00BD2287" w:rsidSect="00EE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D7EFA"/>
    <w:rsid w:val="000665E6"/>
    <w:rsid w:val="00181135"/>
    <w:rsid w:val="001943BC"/>
    <w:rsid w:val="002D514C"/>
    <w:rsid w:val="004955DD"/>
    <w:rsid w:val="004F058B"/>
    <w:rsid w:val="008773E6"/>
    <w:rsid w:val="008D7EFA"/>
    <w:rsid w:val="009470E9"/>
    <w:rsid w:val="00BD2287"/>
    <w:rsid w:val="00EA2EBC"/>
    <w:rsid w:val="00EE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4E6"/>
  </w:style>
  <w:style w:type="paragraph" w:styleId="Heading1">
    <w:name w:val="heading 1"/>
    <w:basedOn w:val="Normal"/>
    <w:next w:val="Normal"/>
    <w:link w:val="Heading1Char"/>
    <w:qFormat/>
    <w:rsid w:val="00EA2EB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E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55DD"/>
    <w:rPr>
      <w:b/>
      <w:bCs/>
    </w:rPr>
  </w:style>
  <w:style w:type="character" w:styleId="Hyperlink">
    <w:name w:val="Hyperlink"/>
    <w:basedOn w:val="DefaultParagraphFont"/>
    <w:uiPriority w:val="99"/>
    <w:unhideWhenUsed/>
    <w:rsid w:val="004955D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A2E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A2EB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A2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E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ar">
    <w:name w:val="s_par"/>
    <w:basedOn w:val="DefaultParagraphFont"/>
    <w:rsid w:val="00EA2EBC"/>
  </w:style>
  <w:style w:type="character" w:customStyle="1" w:styleId="spantxtcolorat">
    <w:name w:val="spantxtcolorat"/>
    <w:basedOn w:val="DefaultParagraphFont"/>
    <w:rsid w:val="00EA2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legis.ro/oficiale/index/act/2585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455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2022-10-11T08:27:00Z</dcterms:created>
  <dcterms:modified xsi:type="dcterms:W3CDTF">2022-10-31T07:29:00Z</dcterms:modified>
</cp:coreProperties>
</file>