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DA" w:rsidRPr="003D5407" w:rsidRDefault="001428DA" w:rsidP="001428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428DA" w:rsidRPr="001428DA" w:rsidRDefault="001428DA" w:rsidP="001428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1428DA"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0F806528" wp14:editId="4BB566AE">
            <wp:simplePos x="0" y="0"/>
            <wp:positionH relativeFrom="column">
              <wp:posOffset>5290185</wp:posOffset>
            </wp:positionH>
            <wp:positionV relativeFrom="paragraph">
              <wp:posOffset>-257175</wp:posOffset>
            </wp:positionV>
            <wp:extent cx="910590" cy="1066800"/>
            <wp:effectExtent l="0" t="0" r="381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8DA">
        <w:rPr>
          <w:noProof/>
          <w:lang w:val="ro-RO"/>
        </w:rPr>
        <w:drawing>
          <wp:anchor distT="0" distB="0" distL="114300" distR="114300" simplePos="0" relativeHeight="251660288" behindDoc="0" locked="0" layoutInCell="1" allowOverlap="1" wp14:anchorId="0930EF11" wp14:editId="35500816">
            <wp:simplePos x="0" y="0"/>
            <wp:positionH relativeFrom="column">
              <wp:posOffset>28575</wp:posOffset>
            </wp:positionH>
            <wp:positionV relativeFrom="paragraph">
              <wp:posOffset>-400050</wp:posOffset>
            </wp:positionV>
            <wp:extent cx="890270" cy="1152525"/>
            <wp:effectExtent l="0" t="0" r="5080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8DA" w:rsidRPr="001428DA" w:rsidRDefault="001428DA" w:rsidP="001428D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1428D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ROMÂNIA</w:t>
      </w:r>
    </w:p>
    <w:p w:rsidR="001428DA" w:rsidRPr="001428DA" w:rsidRDefault="001428DA" w:rsidP="001428D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1428D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JUDEŢUL BIHOR</w:t>
      </w:r>
    </w:p>
    <w:p w:rsidR="001428DA" w:rsidRPr="001428DA" w:rsidRDefault="001428DA" w:rsidP="001428D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/>
        </w:rPr>
      </w:pPr>
      <w:r w:rsidRPr="001428D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   </w:t>
      </w:r>
      <w:r w:rsidRPr="001428D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/>
        </w:rPr>
        <w:t>CONSILIUL LOCAL AL MUNICIPIULUI MARGHITA</w:t>
      </w:r>
    </w:p>
    <w:p w:rsidR="001428DA" w:rsidRPr="001428DA" w:rsidRDefault="001428DA" w:rsidP="001428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:rsidR="001428DA" w:rsidRPr="001428DA" w:rsidRDefault="001428DA" w:rsidP="001428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/>
        </w:rPr>
      </w:pPr>
    </w:p>
    <w:p w:rsidR="001428DA" w:rsidRPr="001428DA" w:rsidRDefault="001428DA" w:rsidP="001428DA">
      <w:pPr>
        <w:spacing w:after="0" w:line="240" w:lineRule="auto"/>
        <w:jc w:val="center"/>
        <w:rPr>
          <w:lang w:val="ro-RO"/>
        </w:rPr>
      </w:pPr>
      <w:r w:rsidRPr="001428DA">
        <w:rPr>
          <w:rFonts w:ascii="Times New Roman" w:eastAsia="Times New Roman" w:hAnsi="Times New Roman" w:cs="Times New Roman"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1428DA" w:rsidRPr="001428DA" w:rsidRDefault="001428DA" w:rsidP="00142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428DA" w:rsidRPr="001428DA" w:rsidRDefault="001428DA" w:rsidP="00142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</w:pPr>
      <w:r w:rsidRPr="001428DA"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  <w:t xml:space="preserve">Proiect de </w:t>
      </w:r>
      <w:proofErr w:type="spellStart"/>
      <w:r w:rsidRPr="001428DA"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  <w:t>hotarare</w:t>
      </w:r>
      <w:proofErr w:type="spellEnd"/>
      <w:r w:rsidRPr="001428DA">
        <w:rPr>
          <w:rFonts w:ascii="Times New Roman" w:hAnsi="Times New Roman" w:cs="Times New Roman"/>
          <w:b/>
          <w:bCs/>
          <w:sz w:val="24"/>
          <w:szCs w:val="24"/>
          <w:lang w:val="ro-RO" w:eastAsia="ar-SA"/>
        </w:rPr>
        <w:t xml:space="preserve"> </w:t>
      </w:r>
    </w:p>
    <w:p w:rsidR="001428DA" w:rsidRPr="003D5407" w:rsidRDefault="001428DA" w:rsidP="001428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54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 w:rsidRPr="003D540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aprobarea concesionării directe </w:t>
      </w:r>
      <w:r w:rsidRPr="003D54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o perioada de 20 de ani a unei suprafeţe de teren, în situaţia extinderii construcţiilor, pe terenuri alăturate acestora, la cererea  proprietarului –SC </w:t>
      </w:r>
      <w:proofErr w:type="spellStart"/>
      <w:r w:rsidRPr="003D5407">
        <w:rPr>
          <w:rFonts w:ascii="Times New Roman" w:eastAsia="Times New Roman" w:hAnsi="Times New Roman" w:cs="Times New Roman"/>
          <w:sz w:val="24"/>
          <w:szCs w:val="24"/>
          <w:lang w:val="ro-RO"/>
        </w:rPr>
        <w:t>Alamador</w:t>
      </w:r>
      <w:proofErr w:type="spellEnd"/>
      <w:r w:rsidRPr="003D54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SRL.</w:t>
      </w:r>
    </w:p>
    <w:p w:rsidR="002309C1" w:rsidRPr="003D5407" w:rsidRDefault="002309C1">
      <w:pPr>
        <w:rPr>
          <w:lang w:val="ro-RO"/>
        </w:rPr>
      </w:pPr>
      <w:bookmarkStart w:id="0" w:name="_GoBack"/>
      <w:bookmarkEnd w:id="0"/>
    </w:p>
    <w:p w:rsidR="001428DA" w:rsidRPr="003D5407" w:rsidRDefault="001428D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Având în vedere temeiurile juridice:</w:t>
      </w:r>
    </w:p>
    <w:p w:rsidR="001428DA" w:rsidRPr="003D5407" w:rsidRDefault="001428DA" w:rsidP="00142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sz w:val="24"/>
          <w:szCs w:val="24"/>
          <w:lang w:val="ro-RO"/>
        </w:rPr>
        <w:t>-art.22 alin.(2), art. 13 alin.(1), art.15 lit.(e) din Legea nr. 50/1991privind autorizarea  executării  lucrărilor de construcţii, republicată</w:t>
      </w:r>
    </w:p>
    <w:p w:rsidR="001428DA" w:rsidRPr="003D5407" w:rsidRDefault="001428DA" w:rsidP="00142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sz w:val="24"/>
          <w:szCs w:val="24"/>
          <w:lang w:val="ro-RO"/>
        </w:rPr>
        <w:t>-art.3 şi 4 din Carta europeană a autonomiei locale, adoptată la Strasbourg la 15 octombrie 1985 rectificată prin Legea nr.199/1997</w:t>
      </w:r>
    </w:p>
    <w:p w:rsidR="001428DA" w:rsidRPr="003D5407" w:rsidRDefault="001428DA" w:rsidP="00142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-art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>. 871-873 si art.555-557 din Legea nr.287/2009 privind Codul Civil, republicat</w:t>
      </w:r>
    </w:p>
    <w:p w:rsidR="001428DA" w:rsidRPr="003D5407" w:rsidRDefault="001428DA" w:rsidP="00142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-art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. 108 litera b, art. 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art. 129 alin. 2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şi alin. 6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lit.b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>, art. 362 alin.1 din OUG nr. 57/2019 privind Codul Administrativ,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cu modificările şi completările ulterioare</w:t>
      </w:r>
    </w:p>
    <w:p w:rsidR="001428DA" w:rsidRPr="003D5407" w:rsidRDefault="001428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3C3C" w:rsidRPr="003D5407" w:rsidRDefault="008A3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Ţinând cont de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: referatul de aprobare înregistrat sub nr.10885 din 13.10.2022 , emis de Primarul Municipiului Marghita</w:t>
      </w:r>
    </w:p>
    <w:p w:rsidR="008A3C3C" w:rsidRPr="003D5407" w:rsidRDefault="008A3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cererea nr. 1/4365 din 29.08.2022 privind concesionarea directa a unui teren,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apartinand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domeniului privat al municipiului Marghita </w:t>
      </w:r>
    </w:p>
    <w:p w:rsidR="008A3C3C" w:rsidRPr="003D5407" w:rsidRDefault="008A3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Luând în considerare</w:t>
      </w:r>
      <w:r w:rsidR="003D5407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54F58" w:rsidRPr="003D5407">
        <w:rPr>
          <w:rFonts w:ascii="Times New Roman" w:hAnsi="Times New Roman" w:cs="Times New Roman"/>
          <w:sz w:val="24"/>
          <w:szCs w:val="24"/>
          <w:lang w:val="ro-RO"/>
        </w:rPr>
        <w:t>Hotăr</w:t>
      </w:r>
      <w:r w:rsidR="00954F58"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ârea </w:t>
      </w:r>
      <w:r w:rsidR="00954F58"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nr. 224/23.11.2021 privind aprobarea taxelor utilizate pentru administrarea domeniului public şi privat al Municipiului Marghita pe anul 2022.</w:t>
      </w:r>
    </w:p>
    <w:p w:rsidR="008A3C3C" w:rsidRPr="003D5407" w:rsidRDefault="008A3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În temeiul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art. 196 alin.(1)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din Ordonanţa de Urgenţă a Guvernului nr. 57/2019 privind Codul Administrativ , Primarul Municipiului Marghita propune Consiliului Local Marghita întrunit în şedinţa ordinară din 20 octombrie 2022 următorul </w:t>
      </w:r>
    </w:p>
    <w:p w:rsidR="008A3C3C" w:rsidRPr="003D5407" w:rsidRDefault="008A3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A3C3C" w:rsidRPr="003D5407" w:rsidRDefault="008A3C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Proiect de hotărâre:</w:t>
      </w:r>
    </w:p>
    <w:p w:rsidR="00954F58" w:rsidRPr="003D5407" w:rsidRDefault="00954F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54F58" w:rsidRPr="003D5407" w:rsidRDefault="008A3C3C" w:rsidP="00954F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Ar.1</w:t>
      </w:r>
      <w:r w:rsidR="00954F58" w:rsidRPr="003D540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954F58"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54F58"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954F58"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concesionarea directă a unui teren conform planului anexat , după cum urmează: </w:t>
      </w:r>
    </w:p>
    <w:p w:rsidR="00954F58" w:rsidRPr="003D5407" w:rsidRDefault="00954F58" w:rsidP="00954F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-cota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parte de 44 mp din totalul de 19.784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mp.înscrisi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în CF nr. 105452, pe nr. cad. 105452, teren proprietate private a municipiului Marghita, pentru extindere spaţiu amenajare parcare de către SC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Alamador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SRL</w:t>
      </w:r>
    </w:p>
    <w:p w:rsidR="00954F58" w:rsidRPr="003D5407" w:rsidRDefault="00954F58" w:rsidP="00954F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lastRenderedPageBreak/>
        <w:t>-cota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parte  de 394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mp.din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totalul de 448 mp.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înscrisi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în CF nr. 105377, pe nr. cad. 1054377, teren proprietate private a municipiului Marghita, pentru extindere şi construire hală de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productie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de către SC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Alamador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SRL.</w:t>
      </w:r>
    </w:p>
    <w:p w:rsidR="00954F58" w:rsidRPr="003D5407" w:rsidRDefault="00954F58" w:rsidP="00954F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>Concesionarea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va avea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valabilitatea pe o 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perioada de  20 de ani . </w:t>
      </w:r>
    </w:p>
    <w:p w:rsidR="00954F58" w:rsidRPr="003D5407" w:rsidRDefault="00954F58" w:rsidP="00954F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Redeventa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concesiunii se aplică conform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Hotărîrii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nr. 224/23.11.2021 privind aprobarea taxelor utilizate pentru administrarea domeniului public şi privat al Municipiului Marghita pe anul 2022. Redevenţa va fi indexată anual în funcţie de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coeficentul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de inflaţie si  se va modifica ori de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căte</w:t>
      </w:r>
      <w:proofErr w:type="spellEnd"/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ori vor fi prevăzute modificări de lege sau Hotărâri ale Consiliului Local Marghita .</w:t>
      </w:r>
    </w:p>
    <w:p w:rsidR="00954F58" w:rsidRPr="003D5407" w:rsidRDefault="00954F58" w:rsidP="00954F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D5407" w:rsidRPr="003D5407">
        <w:rPr>
          <w:rFonts w:ascii="Times New Roman" w:hAnsi="Times New Roman" w:cs="Times New Roman"/>
          <w:sz w:val="24"/>
          <w:szCs w:val="24"/>
          <w:lang w:val="ro-RO"/>
        </w:rPr>
        <w:t>Se î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>mputerni</w:t>
      </w:r>
      <w:r w:rsidR="003D5407" w:rsidRPr="003D5407">
        <w:rPr>
          <w:rFonts w:ascii="Times New Roman" w:hAnsi="Times New Roman" w:cs="Times New Roman"/>
          <w:sz w:val="24"/>
          <w:szCs w:val="24"/>
          <w:lang w:val="ro-RO"/>
        </w:rPr>
        <w:t>ceşte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primarul</w:t>
      </w:r>
      <w:r w:rsidR="003D5407"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municipiului Marghita să semneze  în numele Municipiului Marghita contractul de concesiune directă .</w:t>
      </w:r>
    </w:p>
    <w:p w:rsidR="00954F58" w:rsidRPr="003D5407" w:rsidRDefault="00954F58" w:rsidP="00954F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Art.5</w:t>
      </w:r>
      <w:r w:rsidRPr="003D5407">
        <w:rPr>
          <w:rFonts w:ascii="Times New Roman" w:hAnsi="Times New Roman" w:cs="Times New Roman"/>
          <w:sz w:val="24"/>
          <w:szCs w:val="24"/>
          <w:lang w:val="ro-RO"/>
        </w:rPr>
        <w:t xml:space="preserve"> Prezenta sub formă de hotărâre se va comunica cu : Compartimentul juridic si Compartimentul urmărire contracte, Instituţia Prefectului Judeţul Bihor, Primarul Municipiului Marghita, spre afişare pe site-ul instituţiei </w:t>
      </w:r>
      <w:proofErr w:type="spellStart"/>
      <w:r w:rsidRPr="003D5407">
        <w:rPr>
          <w:rFonts w:ascii="Times New Roman" w:hAnsi="Times New Roman" w:cs="Times New Roman"/>
          <w:sz w:val="24"/>
          <w:szCs w:val="24"/>
          <w:lang w:val="ro-RO"/>
        </w:rPr>
        <w:t>www.marghita.ro</w:t>
      </w:r>
      <w:proofErr w:type="spellEnd"/>
    </w:p>
    <w:p w:rsidR="00954F58" w:rsidRPr="003D5407" w:rsidRDefault="00954F58" w:rsidP="00954F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4F58" w:rsidRPr="003D5407" w:rsidRDefault="00954F58" w:rsidP="00954F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A3C3C" w:rsidRPr="003D5407" w:rsidRDefault="003D5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Iniţiator                                                                        Vizat pentru legalitate</w:t>
      </w:r>
    </w:p>
    <w:p w:rsidR="003D5407" w:rsidRPr="003D5407" w:rsidRDefault="003D5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Primarul Municipiului Marghita                                              Secretar General</w:t>
      </w:r>
    </w:p>
    <w:p w:rsidR="003D5407" w:rsidRPr="003D5407" w:rsidRDefault="003D5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5407">
        <w:rPr>
          <w:rFonts w:ascii="Times New Roman" w:hAnsi="Times New Roman" w:cs="Times New Roman"/>
          <w:b/>
          <w:sz w:val="24"/>
          <w:szCs w:val="24"/>
          <w:lang w:val="ro-RO"/>
        </w:rPr>
        <w:t>Marcel Emil SAS-ADĂSCĂLIŢII                                          Cornelia DEMETER</w:t>
      </w:r>
    </w:p>
    <w:sectPr w:rsidR="003D5407" w:rsidRPr="003D5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46"/>
    <w:rsid w:val="001428DA"/>
    <w:rsid w:val="002309C1"/>
    <w:rsid w:val="003D5407"/>
    <w:rsid w:val="008A3C3C"/>
    <w:rsid w:val="00954F58"/>
    <w:rsid w:val="00B4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DA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DA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2022-10-13T11:38:00Z</cp:lastPrinted>
  <dcterms:created xsi:type="dcterms:W3CDTF">2022-10-13T11:14:00Z</dcterms:created>
  <dcterms:modified xsi:type="dcterms:W3CDTF">2022-10-13T11:38:00Z</dcterms:modified>
</cp:coreProperties>
</file>