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371275433"/>
        <w:docPartObj>
          <w:docPartGallery w:val="autotext"/>
        </w:docPartObj>
      </w:sdtPr>
      <w:sdtContent>
        <w:p>
          <w:pPr>
            <w:pStyle w:val="28"/>
            <w:spacing w:before="1540" w:after="240" w:line="360" w:lineRule="auto"/>
            <w:contextualSpacing/>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ANEXA NR.1 LA HCL NR.89/25.10.2022</w:t>
          </w:r>
        </w:p>
        <w:p>
          <w:pPr>
            <w:pStyle w:val="28"/>
            <w:spacing w:before="1540" w:after="240" w:line="360" w:lineRule="auto"/>
            <w:contextualSpacing/>
            <w:jc w:val="center"/>
            <w:rPr>
              <w:color w:val="4472C4" w:themeColor="accent1"/>
              <w:sz w:val="20"/>
              <w:szCs w:val="20"/>
              <w:lang w:val="ro-RO"/>
              <w14:textFill>
                <w14:solidFill>
                  <w14:schemeClr w14:val="accent1"/>
                </w14:solidFill>
              </w14:textFill>
            </w:rPr>
          </w:pPr>
          <w:r>
            <w:drawing>
              <wp:inline distT="0" distB="0" distL="0" distR="0">
                <wp:extent cx="1417320" cy="751205"/>
                <wp:effectExtent l="0" t="0" r="0" b="0"/>
                <wp:docPr id="1" name="Imagin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43"/>
                        <pic:cNvPicPr>
                          <a:picLocks noChangeAspect="1" noChangeArrowheads="1"/>
                        </pic:cNvPicPr>
                      </pic:nvPicPr>
                      <pic:blipFill>
                        <a:blip r:embed="rId15"/>
                        <a:stretch>
                          <a:fillRect/>
                        </a:stretch>
                      </pic:blipFill>
                      <pic:spPr>
                        <a:xfrm>
                          <a:off x="0" y="0"/>
                          <a:ext cx="1417320" cy="751205"/>
                        </a:xfrm>
                        <a:prstGeom prst="rect">
                          <a:avLst/>
                        </a:prstGeom>
                      </pic:spPr>
                    </pic:pic>
                  </a:graphicData>
                </a:graphic>
              </wp:inline>
            </w:drawing>
          </w:r>
          <w:bookmarkStart w:id="46" w:name="_GoBack"/>
          <w:bookmarkEnd w:id="46"/>
        </w:p>
        <w:p>
          <w:pPr>
            <w:pStyle w:val="28"/>
            <w:pBdr>
              <w:top w:val="single" w:color="4472C4" w:sz="6" w:space="6"/>
              <w:bottom w:val="single" w:color="4472C4" w:sz="6" w:space="6"/>
            </w:pBdr>
            <w:spacing w:before="0" w:after="240" w:line="360" w:lineRule="auto"/>
            <w:contextualSpacing/>
            <w:jc w:val="center"/>
            <w:rPr>
              <w:rFonts w:asciiTheme="majorHAnsi" w:hAnsiTheme="majorHAnsi" w:eastAsiaTheme="majorEastAsia" w:cstheme="majorBidi"/>
              <w:b/>
              <w:bCs/>
              <w:caps/>
              <w:color w:val="4472C4" w:themeColor="accent1"/>
              <w:sz w:val="80"/>
              <w:szCs w:val="80"/>
              <w:lang w:val="ro-RO"/>
              <w14:textFill>
                <w14:solidFill>
                  <w14:schemeClr w14:val="accent1"/>
                </w14:solidFill>
              </w14:textFill>
            </w:rPr>
          </w:pPr>
          <w:r>
            <w:rPr>
              <w:rFonts w:asciiTheme="majorHAnsi" w:hAnsiTheme="majorHAnsi" w:eastAsiaTheme="majorEastAsia" w:cstheme="majorBidi"/>
              <w:b/>
              <w:bCs/>
              <w:caps/>
              <w:color w:val="4472C4" w:themeColor="accent1"/>
              <w:sz w:val="72"/>
              <w:szCs w:val="72"/>
              <w:lang w:val="ro-RO"/>
              <w14:textFill>
                <w14:solidFill>
                  <w14:schemeClr w14:val="accent1"/>
                </w14:solidFill>
              </w14:textFill>
            </w:rPr>
            <w:t>STATUTUL COMUNEI CIUMEGHIU</w:t>
          </w:r>
        </w:p>
      </w:sdtContent>
    </w:sdt>
    <w:p>
      <w:pPr>
        <w:pStyle w:val="28"/>
        <w:spacing w:before="0" w:after="0" w:line="360" w:lineRule="auto"/>
        <w:contextualSpacing/>
        <w:jc w:val="center"/>
        <w:rPr>
          <w:color w:val="4472C4" w:themeColor="accent1"/>
          <w:sz w:val="28"/>
          <w:szCs w:val="28"/>
          <w:lang w:val="ro-RO"/>
          <w14:textFill>
            <w14:solidFill>
              <w14:schemeClr w14:val="accent1"/>
            </w14:solidFill>
          </w14:textFill>
        </w:rPr>
      </w:pPr>
      <w:r>
        <w:rPr>
          <w:color w:val="4472C4" w:themeColor="accent1"/>
          <w:sz w:val="28"/>
          <w:szCs w:val="28"/>
          <w:lang w:val="ro-RO"/>
          <w14:textFill>
            <w14:solidFill>
              <w14:schemeClr w14:val="accent1"/>
            </w14:solidFill>
          </w14:textFill>
        </w:rPr>
        <w:drawing>
          <wp:anchor distT="0" distB="0" distL="114300" distR="114300" simplePos="0" relativeHeight="251659264" behindDoc="0" locked="0" layoutInCell="0" allowOverlap="1">
            <wp:simplePos x="0" y="0"/>
            <wp:positionH relativeFrom="column">
              <wp:posOffset>2398395</wp:posOffset>
            </wp:positionH>
            <wp:positionV relativeFrom="paragraph">
              <wp:posOffset>55245</wp:posOffset>
            </wp:positionV>
            <wp:extent cx="1171575" cy="739140"/>
            <wp:effectExtent l="0" t="0" r="0" b="0"/>
            <wp:wrapSquare wrapText="bothSides"/>
            <wp:docPr id="2" name="I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 144"/>
                    <pic:cNvPicPr>
                      <a:picLocks noChangeAspect="1" noChangeArrowheads="1"/>
                    </pic:cNvPicPr>
                  </pic:nvPicPr>
                  <pic:blipFill>
                    <a:blip r:embed="rId16"/>
                    <a:stretch>
                      <a:fillRect/>
                    </a:stretch>
                  </pic:blipFill>
                  <pic:spPr>
                    <a:xfrm>
                      <a:off x="0" y="0"/>
                      <a:ext cx="1171575" cy="739140"/>
                    </a:xfrm>
                    <a:prstGeom prst="rect">
                      <a:avLst/>
                    </a:prstGeom>
                  </pic:spPr>
                </pic:pic>
              </a:graphicData>
            </a:graphic>
          </wp:anchor>
        </w:drawing>
      </w:r>
    </w:p>
    <w:p>
      <w:pPr>
        <w:pStyle w:val="28"/>
        <w:spacing w:before="480" w:after="0" w:line="360" w:lineRule="auto"/>
        <w:contextualSpacing/>
        <w:jc w:val="center"/>
        <w:rPr>
          <w:color w:val="4472C4" w:themeColor="accent1"/>
          <w:lang w:val="ro-RO"/>
          <w14:textFill>
            <w14:solidFill>
              <w14:schemeClr w14:val="accent1"/>
            </w14:solidFill>
          </w14:textFill>
        </w:rPr>
        <w:sectPr>
          <w:headerReference r:id="rId5" w:type="default"/>
          <w:pgSz w:w="11906" w:h="16838"/>
          <w:pgMar w:top="1440" w:right="1440" w:bottom="1440" w:left="1440" w:header="720" w:footer="0" w:gutter="0"/>
          <w:pgNumType w:fmt="decimal" w:start="3"/>
          <w:cols w:space="720" w:num="1"/>
          <w:formProt w:val="0"/>
          <w:docGrid w:linePitch="360" w:charSpace="4096"/>
        </w:sectPr>
      </w:pPr>
    </w:p>
    <w:p>
      <w:pPr>
        <w:spacing w:before="0" w:after="160" w:line="360" w:lineRule="auto"/>
        <w:contextualSpacing/>
        <w:rPr>
          <w:rFonts w:ascii="Times New Roman" w:hAnsi="Times New Roman" w:cs="Times New Roman"/>
          <w:sz w:val="24"/>
          <w:szCs w:val="24"/>
          <w:lang w:val="ro-RO"/>
        </w:rPr>
      </w:pPr>
    </w:p>
    <w:p>
      <w:pPr>
        <w:spacing w:before="0" w:after="160" w:line="360" w:lineRule="auto"/>
        <w:contextualSpacing/>
        <w:jc w:val="center"/>
        <w:rPr>
          <w:rFonts w:ascii="Times New Roman" w:hAnsi="Times New Roman" w:cs="Times New Roman"/>
          <w:b/>
          <w:bCs/>
          <w:sz w:val="32"/>
          <w:szCs w:val="32"/>
          <w:lang w:val="ro-RO"/>
        </w:rPr>
      </w:pPr>
      <w:r>
        <w:rPr>
          <w:rFonts w:ascii="Times New Roman" w:hAnsi="Times New Roman" w:cs="Times New Roman"/>
          <w:b/>
          <w:bCs/>
          <w:sz w:val="32"/>
          <w:szCs w:val="32"/>
          <w:lang w:val="ro-RO"/>
        </w:rPr>
        <w:t>CUPRINS</w:t>
      </w:r>
    </w:p>
    <w:p>
      <w:pPr>
        <w:spacing w:before="0" w:after="160" w:line="360" w:lineRule="auto"/>
        <w:contextualSpacing/>
        <w:jc w:val="center"/>
        <w:rPr>
          <w:rFonts w:ascii="Times New Roman" w:hAnsi="Times New Roman" w:cs="Times New Roman"/>
          <w:b/>
          <w:bCs/>
          <w:sz w:val="32"/>
          <w:szCs w:val="32"/>
          <w:lang w:val="ro-RO"/>
        </w:rPr>
      </w:pPr>
    </w:p>
    <w:sdt>
      <w:sdtPr>
        <w:id w:val="3"/>
        <w:docPartObj>
          <w:docPartGallery w:val="Table of Contents"/>
          <w:docPartUnique/>
        </w:docPartObj>
      </w:sdtPr>
      <w:sdtContent>
        <w:p>
          <w:pPr>
            <w:pStyle w:val="17"/>
            <w:tabs>
              <w:tab w:val="right" w:leader="dot" w:pos="9016"/>
            </w:tabs>
            <w:spacing w:before="0" w:after="100" w:line="360" w:lineRule="auto"/>
            <w:contextualSpacing/>
            <w:rPr>
              <w:rFonts w:ascii="Times New Roman" w:hAnsi="Times New Roman" w:cs="Times New Roman"/>
              <w:sz w:val="24"/>
              <w:szCs w:val="24"/>
              <w:lang w:val="ro-RO"/>
            </w:rPr>
          </w:pPr>
          <w:r>
            <w:fldChar w:fldCharType="begin"/>
          </w:r>
          <w:r>
            <w:rPr>
              <w:rStyle w:val="34"/>
              <w:rFonts w:ascii="Times New Roman" w:hAnsi="Times New Roman" w:cs="Times New Roman"/>
              <w:sz w:val="24"/>
              <w:szCs w:val="24"/>
              <w:lang w:val="ro-RO"/>
            </w:rPr>
            <w:instrText xml:space="preserve">TOC \z \o "1-3" \h</w:instrText>
          </w:r>
          <w:r>
            <w:rPr>
              <w:rStyle w:val="34"/>
              <w:rFonts w:ascii="Times New Roman" w:hAnsi="Times New Roman" w:cs="Times New Roman"/>
              <w:sz w:val="24"/>
              <w:szCs w:val="24"/>
              <w:lang w:val="ro-RO"/>
            </w:rPr>
            <w:fldChar w:fldCharType="separate"/>
          </w:r>
          <w:r>
            <w:fldChar w:fldCharType="begin"/>
          </w:r>
          <w:r>
            <w:instrText xml:space="preserve"> HYPERLINK \l "_Toc78269109" \h </w:instrText>
          </w:r>
          <w:r>
            <w:fldChar w:fldCharType="separate"/>
          </w:r>
          <w:r>
            <w:rPr>
              <w:rStyle w:val="34"/>
              <w:rFonts w:ascii="Times New Roman" w:hAnsi="Times New Roman" w:cs="Times New Roman"/>
              <w:sz w:val="24"/>
              <w:szCs w:val="24"/>
              <w:lang w:val="ro-RO"/>
            </w:rPr>
            <w:t>CAPITOLUL I</w:t>
          </w:r>
          <w:r>
            <w:rPr>
              <w:rStyle w:val="34"/>
              <w:rFonts w:ascii="Times New Roman" w:hAnsi="Times New Roman" w:cs="Times New Roman"/>
              <w:sz w:val="24"/>
              <w:szCs w:val="24"/>
              <w:lang w:val="ro-RO"/>
            </w:rPr>
            <w:fldChar w:fldCharType="end"/>
          </w:r>
          <w:r>
            <w:rPr>
              <w:rFonts w:ascii="Times New Roman" w:hAnsi="Times New Roman" w:cs="Times New Roman"/>
              <w:sz w:val="24"/>
              <w:szCs w:val="24"/>
              <w:lang w:val="ro-RO"/>
            </w:rPr>
            <w:t xml:space="preserve"> - </w:t>
          </w:r>
          <w:r>
            <w:fldChar w:fldCharType="begin"/>
          </w:r>
          <w:r>
            <w:instrText xml:space="preserve"> HYPERLINK \l "_Toc78269110" \h </w:instrText>
          </w:r>
          <w:r>
            <w:fldChar w:fldCharType="separate"/>
          </w:r>
          <w:r>
            <w:rPr>
              <w:rStyle w:val="34"/>
              <w:rFonts w:ascii="Times New Roman" w:hAnsi="Times New Roman" w:cs="Times New Roman"/>
              <w:sz w:val="24"/>
              <w:szCs w:val="24"/>
              <w:lang w:val="ro-RO"/>
            </w:rPr>
            <w:t>Prezentarea generală a unității administrativ-teritoriale</w:t>
          </w:r>
          <w:r>
            <w:fldChar w:fldCharType="begin"/>
          </w:r>
          <w:r>
            <w:instrText xml:space="preserve">PAGEREF _Toc78269110 \h</w:instrText>
          </w:r>
          <w:r>
            <w:fldChar w:fldCharType="separate"/>
          </w:r>
          <w:r>
            <w:rPr>
              <w:rStyle w:val="34"/>
              <w:rFonts w:ascii="Times New Roman" w:hAnsi="Times New Roman" w:cs="Times New Roman"/>
              <w:vanish w:val="0"/>
              <w:sz w:val="24"/>
              <w:szCs w:val="24"/>
              <w:lang w:val="ro-RO"/>
            </w:rPr>
            <w:tab/>
          </w:r>
          <w:r>
            <w:rPr>
              <w:rStyle w:val="34"/>
              <w:rFonts w:ascii="Times New Roman" w:hAnsi="Times New Roman" w:cs="Times New Roman"/>
              <w:vanish w:val="0"/>
              <w:sz w:val="24"/>
              <w:szCs w:val="24"/>
              <w:lang w:val="ro-RO"/>
            </w:rPr>
            <w:t>3</w:t>
          </w:r>
          <w:r>
            <w:fldChar w:fldCharType="end"/>
          </w:r>
          <w:r>
            <w:fldChar w:fldCharType="end"/>
          </w:r>
        </w:p>
        <w:p>
          <w:pPr>
            <w:pStyle w:val="17"/>
            <w:tabs>
              <w:tab w:val="right" w:leader="dot" w:pos="9016"/>
            </w:tabs>
            <w:spacing w:before="0" w:after="100" w:line="360" w:lineRule="auto"/>
            <w:contextualSpacing/>
            <w:rPr>
              <w:rFonts w:ascii="Times New Roman" w:hAnsi="Times New Roman" w:cs="Times New Roman"/>
              <w:sz w:val="24"/>
              <w:szCs w:val="24"/>
              <w:lang w:val="ro-RO"/>
            </w:rPr>
          </w:pPr>
          <w:r>
            <w:fldChar w:fldCharType="begin"/>
          </w:r>
          <w:r>
            <w:instrText xml:space="preserve"> HYPERLINK \l "_Toc78269111" \h </w:instrText>
          </w:r>
          <w:r>
            <w:fldChar w:fldCharType="separate"/>
          </w:r>
          <w:r>
            <w:rPr>
              <w:rStyle w:val="34"/>
              <w:rFonts w:ascii="Times New Roman" w:hAnsi="Times New Roman" w:cs="Times New Roman"/>
              <w:sz w:val="24"/>
              <w:szCs w:val="24"/>
              <w:lang w:val="ro-RO"/>
            </w:rPr>
            <w:t>CAPITOLUL II</w:t>
          </w:r>
          <w:r>
            <w:rPr>
              <w:rStyle w:val="34"/>
              <w:rFonts w:ascii="Times New Roman" w:hAnsi="Times New Roman" w:cs="Times New Roman"/>
              <w:sz w:val="24"/>
              <w:szCs w:val="24"/>
              <w:lang w:val="ro-RO"/>
            </w:rPr>
            <w:fldChar w:fldCharType="end"/>
          </w:r>
          <w:r>
            <w:rPr>
              <w:rFonts w:ascii="Times New Roman" w:hAnsi="Times New Roman" w:cs="Times New Roman"/>
              <w:sz w:val="24"/>
              <w:szCs w:val="24"/>
              <w:lang w:val="ro-RO"/>
            </w:rPr>
            <w:t xml:space="preserve"> -</w:t>
          </w:r>
          <w:r>
            <w:fldChar w:fldCharType="begin"/>
          </w:r>
          <w:r>
            <w:instrText xml:space="preserve"> HYPERLINK \l "_Toc78269112" \h </w:instrText>
          </w:r>
          <w:r>
            <w:fldChar w:fldCharType="separate"/>
          </w:r>
          <w:r>
            <w:rPr>
              <w:rStyle w:val="34"/>
              <w:rFonts w:ascii="Times New Roman" w:hAnsi="Times New Roman" w:cs="Times New Roman"/>
              <w:sz w:val="24"/>
              <w:szCs w:val="24"/>
              <w:lang w:val="ro-RO"/>
            </w:rPr>
            <w:t>Autoritățile administrației publice locale</w:t>
          </w:r>
          <w:r>
            <w:fldChar w:fldCharType="begin"/>
          </w:r>
          <w:r>
            <w:instrText xml:space="preserve">PAGEREF _Toc78269112 \h</w:instrText>
          </w:r>
          <w:r>
            <w:fldChar w:fldCharType="separate"/>
          </w:r>
          <w:r>
            <w:rPr>
              <w:rStyle w:val="34"/>
              <w:rFonts w:ascii="Times New Roman" w:hAnsi="Times New Roman" w:cs="Times New Roman"/>
              <w:vanish w:val="0"/>
              <w:sz w:val="24"/>
              <w:szCs w:val="24"/>
              <w:lang w:val="ro-RO"/>
            </w:rPr>
            <w:tab/>
          </w:r>
          <w:r>
            <w:rPr>
              <w:rStyle w:val="34"/>
              <w:rFonts w:ascii="Times New Roman" w:hAnsi="Times New Roman" w:cs="Times New Roman"/>
              <w:vanish w:val="0"/>
              <w:sz w:val="24"/>
              <w:szCs w:val="24"/>
              <w:lang w:val="ro-RO"/>
            </w:rPr>
            <w:t>5</w:t>
          </w:r>
          <w:r>
            <w:fldChar w:fldCharType="end"/>
          </w:r>
          <w:r>
            <w:fldChar w:fldCharType="end"/>
          </w:r>
        </w:p>
        <w:p>
          <w:pPr>
            <w:pStyle w:val="17"/>
            <w:tabs>
              <w:tab w:val="right" w:leader="dot" w:pos="9016"/>
            </w:tabs>
            <w:spacing w:before="0" w:after="100" w:line="360" w:lineRule="auto"/>
            <w:contextualSpacing/>
            <w:rPr>
              <w:rFonts w:ascii="Times New Roman" w:hAnsi="Times New Roman" w:cs="Times New Roman"/>
              <w:sz w:val="24"/>
              <w:szCs w:val="24"/>
              <w:lang w:val="ro-RO"/>
            </w:rPr>
          </w:pPr>
          <w:r>
            <w:fldChar w:fldCharType="begin"/>
          </w:r>
          <w:r>
            <w:instrText xml:space="preserve"> HYPERLINK \l "_Toc78269113" \h </w:instrText>
          </w:r>
          <w:r>
            <w:fldChar w:fldCharType="separate"/>
          </w:r>
          <w:r>
            <w:rPr>
              <w:rStyle w:val="34"/>
              <w:rFonts w:ascii="Times New Roman" w:hAnsi="Times New Roman" w:cs="Times New Roman"/>
              <w:sz w:val="24"/>
              <w:szCs w:val="24"/>
              <w:lang w:val="ro-RO"/>
            </w:rPr>
            <w:t>CAPITOLUL III</w:t>
          </w:r>
          <w:r>
            <w:rPr>
              <w:rStyle w:val="34"/>
              <w:rFonts w:ascii="Times New Roman" w:hAnsi="Times New Roman" w:cs="Times New Roman"/>
              <w:sz w:val="24"/>
              <w:szCs w:val="24"/>
              <w:lang w:val="ro-RO"/>
            </w:rPr>
            <w:fldChar w:fldCharType="end"/>
          </w:r>
          <w:r>
            <w:rPr>
              <w:rFonts w:ascii="Times New Roman" w:hAnsi="Times New Roman" w:cs="Times New Roman"/>
              <w:sz w:val="24"/>
              <w:szCs w:val="24"/>
              <w:lang w:val="ro-RO"/>
            </w:rPr>
            <w:t xml:space="preserve"> - </w:t>
          </w:r>
          <w:r>
            <w:fldChar w:fldCharType="begin"/>
          </w:r>
          <w:r>
            <w:instrText xml:space="preserve"> HYPERLINK \l "_Toc78269114" \h </w:instrText>
          </w:r>
          <w:r>
            <w:fldChar w:fldCharType="separate"/>
          </w:r>
          <w:r>
            <w:rPr>
              <w:rStyle w:val="34"/>
              <w:rFonts w:ascii="Times New Roman" w:hAnsi="Times New Roman" w:cs="Times New Roman"/>
              <w:sz w:val="24"/>
              <w:szCs w:val="24"/>
              <w:lang w:val="ro-RO"/>
            </w:rPr>
            <w:t>Căi de comunicații</w:t>
          </w:r>
          <w:r>
            <w:fldChar w:fldCharType="begin"/>
          </w:r>
          <w:r>
            <w:instrText xml:space="preserve">PAGEREF _Toc78269114 \h</w:instrText>
          </w:r>
          <w:r>
            <w:fldChar w:fldCharType="separate"/>
          </w:r>
          <w:r>
            <w:rPr>
              <w:rStyle w:val="34"/>
              <w:rFonts w:ascii="Times New Roman" w:hAnsi="Times New Roman" w:cs="Times New Roman"/>
              <w:vanish w:val="0"/>
              <w:sz w:val="24"/>
              <w:szCs w:val="24"/>
              <w:lang w:val="ro-RO"/>
            </w:rPr>
            <w:tab/>
          </w:r>
          <w:r>
            <w:rPr>
              <w:rStyle w:val="34"/>
              <w:rFonts w:ascii="Times New Roman" w:hAnsi="Times New Roman" w:cs="Times New Roman"/>
              <w:vanish w:val="0"/>
              <w:sz w:val="24"/>
              <w:szCs w:val="24"/>
              <w:lang w:val="ro-RO"/>
            </w:rPr>
            <w:t>6</w:t>
          </w:r>
          <w:r>
            <w:fldChar w:fldCharType="end"/>
          </w:r>
          <w:r>
            <w:fldChar w:fldCharType="end"/>
          </w:r>
        </w:p>
        <w:p>
          <w:pPr>
            <w:pStyle w:val="17"/>
            <w:tabs>
              <w:tab w:val="right" w:leader="dot" w:pos="9016"/>
            </w:tabs>
            <w:spacing w:before="0" w:after="100" w:line="360" w:lineRule="auto"/>
            <w:contextualSpacing/>
            <w:rPr>
              <w:rFonts w:ascii="Times New Roman" w:hAnsi="Times New Roman" w:cs="Times New Roman"/>
              <w:sz w:val="24"/>
              <w:szCs w:val="24"/>
              <w:lang w:val="ro-RO"/>
            </w:rPr>
          </w:pPr>
          <w:r>
            <w:fldChar w:fldCharType="begin"/>
          </w:r>
          <w:r>
            <w:instrText xml:space="preserve"> HYPERLINK \l "_Toc78269115" \h </w:instrText>
          </w:r>
          <w:r>
            <w:fldChar w:fldCharType="separate"/>
          </w:r>
          <w:r>
            <w:rPr>
              <w:rStyle w:val="34"/>
              <w:rFonts w:ascii="Times New Roman" w:hAnsi="Times New Roman" w:cs="Times New Roman"/>
              <w:sz w:val="24"/>
              <w:szCs w:val="24"/>
              <w:lang w:val="ro-RO"/>
            </w:rPr>
            <w:t>CAPITOLUL IV</w:t>
          </w:r>
          <w:r>
            <w:rPr>
              <w:rStyle w:val="34"/>
              <w:rFonts w:ascii="Times New Roman" w:hAnsi="Times New Roman" w:cs="Times New Roman"/>
              <w:sz w:val="24"/>
              <w:szCs w:val="24"/>
              <w:lang w:val="ro-RO"/>
            </w:rPr>
            <w:fldChar w:fldCharType="end"/>
          </w:r>
          <w:r>
            <w:rPr>
              <w:rFonts w:ascii="Times New Roman" w:hAnsi="Times New Roman" w:cs="Times New Roman"/>
              <w:sz w:val="24"/>
              <w:szCs w:val="24"/>
              <w:lang w:val="ro-RO"/>
            </w:rPr>
            <w:t xml:space="preserve"> - </w:t>
          </w:r>
          <w:r>
            <w:fldChar w:fldCharType="begin"/>
          </w:r>
          <w:r>
            <w:instrText xml:space="preserve"> HYPERLINK \l "_Toc78269116" \h </w:instrText>
          </w:r>
          <w:r>
            <w:fldChar w:fldCharType="separate"/>
          </w:r>
          <w:r>
            <w:rPr>
              <w:rStyle w:val="34"/>
              <w:rFonts w:ascii="Times New Roman" w:hAnsi="Times New Roman" w:cs="Times New Roman"/>
              <w:sz w:val="24"/>
              <w:szCs w:val="24"/>
              <w:lang w:val="ro-RO"/>
            </w:rPr>
            <w:t>Principalele instituții care își desfășoară activitatea pe raza teritorială a unității administrativ-teritoriale</w:t>
          </w:r>
          <w:r>
            <w:fldChar w:fldCharType="begin"/>
          </w:r>
          <w:r>
            <w:instrText xml:space="preserve">PAGEREF _Toc78269116 \h</w:instrText>
          </w:r>
          <w:r>
            <w:fldChar w:fldCharType="separate"/>
          </w:r>
          <w:r>
            <w:rPr>
              <w:rStyle w:val="34"/>
              <w:rFonts w:ascii="Times New Roman" w:hAnsi="Times New Roman" w:cs="Times New Roman"/>
              <w:vanish w:val="0"/>
              <w:sz w:val="24"/>
              <w:szCs w:val="24"/>
              <w:lang w:val="ro-RO"/>
            </w:rPr>
            <w:tab/>
          </w:r>
          <w:r>
            <w:rPr>
              <w:rStyle w:val="34"/>
              <w:rFonts w:ascii="Times New Roman" w:hAnsi="Times New Roman" w:cs="Times New Roman"/>
              <w:vanish w:val="0"/>
              <w:sz w:val="24"/>
              <w:szCs w:val="24"/>
              <w:lang w:val="ro-RO"/>
            </w:rPr>
            <w:t>7</w:t>
          </w:r>
          <w:r>
            <w:fldChar w:fldCharType="end"/>
          </w:r>
          <w:r>
            <w:fldChar w:fldCharType="end"/>
          </w:r>
        </w:p>
        <w:p>
          <w:pPr>
            <w:pStyle w:val="17"/>
            <w:tabs>
              <w:tab w:val="right" w:leader="dot" w:pos="9016"/>
            </w:tabs>
            <w:spacing w:before="0" w:after="100" w:line="360" w:lineRule="auto"/>
            <w:contextualSpacing/>
            <w:rPr>
              <w:rFonts w:ascii="Times New Roman" w:hAnsi="Times New Roman" w:cs="Times New Roman"/>
              <w:sz w:val="24"/>
              <w:szCs w:val="24"/>
              <w:lang w:val="ro-RO"/>
            </w:rPr>
          </w:pPr>
          <w:r>
            <w:fldChar w:fldCharType="begin"/>
          </w:r>
          <w:r>
            <w:instrText xml:space="preserve"> HYPERLINK \l "_Toc78269117" \h </w:instrText>
          </w:r>
          <w:r>
            <w:fldChar w:fldCharType="separate"/>
          </w:r>
          <w:r>
            <w:rPr>
              <w:rStyle w:val="34"/>
              <w:rFonts w:ascii="Times New Roman" w:hAnsi="Times New Roman" w:cs="Times New Roman"/>
              <w:sz w:val="24"/>
              <w:szCs w:val="24"/>
              <w:lang w:val="ro-RO"/>
            </w:rPr>
            <w:t>CAPITOLUL V</w:t>
          </w:r>
          <w:r>
            <w:rPr>
              <w:rStyle w:val="34"/>
              <w:rFonts w:ascii="Times New Roman" w:hAnsi="Times New Roman" w:cs="Times New Roman"/>
              <w:sz w:val="24"/>
              <w:szCs w:val="24"/>
              <w:lang w:val="ro-RO"/>
            </w:rPr>
            <w:fldChar w:fldCharType="end"/>
          </w:r>
          <w:r>
            <w:rPr>
              <w:rFonts w:ascii="Times New Roman" w:hAnsi="Times New Roman" w:cs="Times New Roman"/>
              <w:sz w:val="24"/>
              <w:szCs w:val="24"/>
              <w:lang w:val="ro-RO"/>
            </w:rPr>
            <w:t xml:space="preserve"> - </w:t>
          </w:r>
          <w:r>
            <w:fldChar w:fldCharType="begin"/>
          </w:r>
          <w:r>
            <w:instrText xml:space="preserve"> HYPERLINK \l "_Toc78269118" \h </w:instrText>
          </w:r>
          <w:r>
            <w:fldChar w:fldCharType="separate"/>
          </w:r>
          <w:r>
            <w:rPr>
              <w:rStyle w:val="34"/>
              <w:rFonts w:ascii="Times New Roman" w:hAnsi="Times New Roman" w:cs="Times New Roman"/>
              <w:sz w:val="24"/>
              <w:szCs w:val="24"/>
              <w:lang w:val="ro-RO"/>
            </w:rPr>
            <w:t>Funcțiuni economice ale unității administrativ-teritoriale</w:t>
          </w:r>
          <w:r>
            <w:fldChar w:fldCharType="begin"/>
          </w:r>
          <w:r>
            <w:instrText xml:space="preserve">PAGEREF _Toc78269118 \h</w:instrText>
          </w:r>
          <w:r>
            <w:fldChar w:fldCharType="separate"/>
          </w:r>
          <w:r>
            <w:rPr>
              <w:rStyle w:val="34"/>
              <w:rFonts w:ascii="Times New Roman" w:hAnsi="Times New Roman" w:cs="Times New Roman"/>
              <w:vanish w:val="0"/>
              <w:sz w:val="24"/>
              <w:szCs w:val="24"/>
              <w:lang w:val="ro-RO"/>
            </w:rPr>
            <w:tab/>
          </w:r>
          <w:r>
            <w:rPr>
              <w:rStyle w:val="34"/>
              <w:rFonts w:ascii="Times New Roman" w:hAnsi="Times New Roman" w:cs="Times New Roman"/>
              <w:vanish w:val="0"/>
              <w:sz w:val="24"/>
              <w:szCs w:val="24"/>
              <w:lang w:val="ro-RO"/>
            </w:rPr>
            <w:t>9</w:t>
          </w:r>
          <w:r>
            <w:fldChar w:fldCharType="end"/>
          </w:r>
          <w:r>
            <w:fldChar w:fldCharType="end"/>
          </w:r>
        </w:p>
        <w:p>
          <w:pPr>
            <w:pStyle w:val="17"/>
            <w:tabs>
              <w:tab w:val="right" w:leader="dot" w:pos="9016"/>
            </w:tabs>
            <w:spacing w:before="0" w:after="100" w:line="360" w:lineRule="auto"/>
            <w:contextualSpacing/>
            <w:rPr>
              <w:rFonts w:ascii="Times New Roman" w:hAnsi="Times New Roman" w:cs="Times New Roman"/>
              <w:sz w:val="24"/>
              <w:szCs w:val="24"/>
              <w:lang w:val="ro-RO"/>
            </w:rPr>
          </w:pPr>
          <w:r>
            <w:fldChar w:fldCharType="begin"/>
          </w:r>
          <w:r>
            <w:instrText xml:space="preserve"> HYPERLINK \l "_Toc78269119" \h </w:instrText>
          </w:r>
          <w:r>
            <w:fldChar w:fldCharType="separate"/>
          </w:r>
          <w:r>
            <w:rPr>
              <w:rStyle w:val="34"/>
              <w:rFonts w:ascii="Times New Roman" w:hAnsi="Times New Roman" w:cs="Times New Roman"/>
              <w:sz w:val="24"/>
              <w:szCs w:val="24"/>
              <w:lang w:val="ro-RO"/>
            </w:rPr>
            <w:t xml:space="preserve">CAPITOLUL VI </w:t>
          </w:r>
          <w:r>
            <w:rPr>
              <w:rStyle w:val="34"/>
              <w:rFonts w:ascii="Times New Roman" w:hAnsi="Times New Roman" w:cs="Times New Roman"/>
              <w:sz w:val="24"/>
              <w:szCs w:val="24"/>
              <w:lang w:val="ro-RO"/>
            </w:rPr>
            <w:fldChar w:fldCharType="end"/>
          </w:r>
          <w:r>
            <w:rPr>
              <w:rFonts w:ascii="Times New Roman" w:hAnsi="Times New Roman" w:cs="Times New Roman"/>
              <w:sz w:val="24"/>
              <w:szCs w:val="24"/>
              <w:lang w:val="ro-RO"/>
            </w:rPr>
            <w:t xml:space="preserve">- </w:t>
          </w:r>
          <w:r>
            <w:fldChar w:fldCharType="begin"/>
          </w:r>
          <w:r>
            <w:instrText xml:space="preserve"> HYPERLINK \l "_Toc78269120" \h </w:instrText>
          </w:r>
          <w:r>
            <w:fldChar w:fldCharType="separate"/>
          </w:r>
          <w:r>
            <w:rPr>
              <w:rStyle w:val="34"/>
              <w:rFonts w:ascii="Times New Roman" w:hAnsi="Times New Roman" w:cs="Times New Roman"/>
              <w:sz w:val="24"/>
              <w:szCs w:val="24"/>
              <w:lang w:val="ro-RO"/>
            </w:rPr>
            <w:t>Bunurile din patrimoniul unității administrativ-teritoriale</w:t>
          </w:r>
          <w:r>
            <w:fldChar w:fldCharType="begin"/>
          </w:r>
          <w:r>
            <w:instrText xml:space="preserve">PAGEREF _Toc78269120 \h</w:instrText>
          </w:r>
          <w:r>
            <w:fldChar w:fldCharType="separate"/>
          </w:r>
          <w:r>
            <w:rPr>
              <w:rStyle w:val="34"/>
              <w:rFonts w:ascii="Times New Roman" w:hAnsi="Times New Roman" w:cs="Times New Roman"/>
              <w:vanish w:val="0"/>
              <w:sz w:val="24"/>
              <w:szCs w:val="24"/>
              <w:lang w:val="ro-RO"/>
            </w:rPr>
            <w:tab/>
          </w:r>
          <w:r>
            <w:rPr>
              <w:rStyle w:val="34"/>
              <w:rFonts w:ascii="Times New Roman" w:hAnsi="Times New Roman" w:cs="Times New Roman"/>
              <w:vanish w:val="0"/>
              <w:sz w:val="24"/>
              <w:szCs w:val="24"/>
              <w:lang w:val="ro-RO"/>
            </w:rPr>
            <w:t>9</w:t>
          </w:r>
          <w:r>
            <w:fldChar w:fldCharType="end"/>
          </w:r>
          <w:r>
            <w:fldChar w:fldCharType="end"/>
          </w:r>
        </w:p>
        <w:p>
          <w:pPr>
            <w:pStyle w:val="17"/>
            <w:tabs>
              <w:tab w:val="right" w:leader="dot" w:pos="9016"/>
            </w:tabs>
            <w:spacing w:before="0" w:after="100" w:line="360" w:lineRule="auto"/>
            <w:contextualSpacing/>
            <w:rPr>
              <w:rFonts w:ascii="Times New Roman" w:hAnsi="Times New Roman" w:cs="Times New Roman"/>
              <w:sz w:val="24"/>
              <w:szCs w:val="24"/>
              <w:lang w:val="ro-RO"/>
            </w:rPr>
          </w:pPr>
          <w:r>
            <w:fldChar w:fldCharType="begin"/>
          </w:r>
          <w:r>
            <w:instrText xml:space="preserve"> HYPERLINK \l "_Toc78269121" \h </w:instrText>
          </w:r>
          <w:r>
            <w:fldChar w:fldCharType="separate"/>
          </w:r>
          <w:r>
            <w:rPr>
              <w:rStyle w:val="34"/>
              <w:rFonts w:ascii="Times New Roman" w:hAnsi="Times New Roman" w:cs="Times New Roman"/>
              <w:sz w:val="24"/>
              <w:szCs w:val="24"/>
              <w:lang w:val="ro-RO"/>
            </w:rPr>
            <w:t xml:space="preserve">CAPITOLUL VII </w:t>
          </w:r>
          <w:r>
            <w:rPr>
              <w:rStyle w:val="34"/>
              <w:rFonts w:ascii="Times New Roman" w:hAnsi="Times New Roman" w:cs="Times New Roman"/>
              <w:sz w:val="24"/>
              <w:szCs w:val="24"/>
              <w:lang w:val="ro-RO"/>
            </w:rPr>
            <w:fldChar w:fldCharType="end"/>
          </w:r>
          <w:r>
            <w:rPr>
              <w:rFonts w:ascii="Times New Roman" w:hAnsi="Times New Roman" w:cs="Times New Roman"/>
              <w:sz w:val="24"/>
              <w:szCs w:val="24"/>
              <w:lang w:val="ro-RO"/>
            </w:rPr>
            <w:t xml:space="preserve">- </w:t>
          </w:r>
          <w:r>
            <w:fldChar w:fldCharType="begin"/>
          </w:r>
          <w:r>
            <w:instrText xml:space="preserve"> HYPERLINK \l "_Toc78269122" \h </w:instrText>
          </w:r>
          <w:r>
            <w:fldChar w:fldCharType="separate"/>
          </w:r>
          <w:r>
            <w:rPr>
              <w:rStyle w:val="34"/>
              <w:rFonts w:ascii="Times New Roman" w:hAnsi="Times New Roman" w:cs="Times New Roman"/>
              <w:sz w:val="24"/>
              <w:szCs w:val="24"/>
              <w:lang w:val="ro-RO"/>
            </w:rPr>
            <w:t>Serviciile publice existente</w:t>
          </w:r>
          <w:r>
            <w:fldChar w:fldCharType="begin"/>
          </w:r>
          <w:r>
            <w:instrText xml:space="preserve">PAGEREF _Toc78269122 \h</w:instrText>
          </w:r>
          <w:r>
            <w:fldChar w:fldCharType="separate"/>
          </w:r>
          <w:r>
            <w:rPr>
              <w:rStyle w:val="34"/>
              <w:rFonts w:ascii="Times New Roman" w:hAnsi="Times New Roman" w:cs="Times New Roman"/>
              <w:vanish w:val="0"/>
              <w:sz w:val="24"/>
              <w:szCs w:val="24"/>
              <w:lang w:val="ro-RO"/>
            </w:rPr>
            <w:tab/>
          </w:r>
          <w:r>
            <w:rPr>
              <w:rStyle w:val="34"/>
              <w:rFonts w:ascii="Times New Roman" w:hAnsi="Times New Roman" w:cs="Times New Roman"/>
              <w:vanish w:val="0"/>
              <w:sz w:val="24"/>
              <w:szCs w:val="24"/>
              <w:lang w:val="ro-RO"/>
            </w:rPr>
            <w:t>10</w:t>
          </w:r>
          <w:r>
            <w:fldChar w:fldCharType="end"/>
          </w:r>
          <w:r>
            <w:fldChar w:fldCharType="end"/>
          </w:r>
        </w:p>
        <w:p>
          <w:pPr>
            <w:pStyle w:val="17"/>
            <w:tabs>
              <w:tab w:val="right" w:leader="dot" w:pos="9016"/>
            </w:tabs>
            <w:spacing w:before="0" w:after="100" w:line="360" w:lineRule="auto"/>
            <w:contextualSpacing/>
            <w:rPr>
              <w:rFonts w:ascii="Times New Roman" w:hAnsi="Times New Roman" w:cs="Times New Roman"/>
              <w:sz w:val="24"/>
              <w:szCs w:val="24"/>
              <w:lang w:val="ro-RO"/>
            </w:rPr>
          </w:pPr>
          <w:r>
            <w:fldChar w:fldCharType="begin"/>
          </w:r>
          <w:r>
            <w:instrText xml:space="preserve"> HYPERLINK \l "_Toc78269123" \h </w:instrText>
          </w:r>
          <w:r>
            <w:fldChar w:fldCharType="separate"/>
          </w:r>
          <w:r>
            <w:rPr>
              <w:rStyle w:val="34"/>
              <w:rFonts w:ascii="Times New Roman" w:hAnsi="Times New Roman" w:cs="Times New Roman"/>
              <w:sz w:val="24"/>
              <w:szCs w:val="24"/>
              <w:lang w:val="ro-RO"/>
            </w:rPr>
            <w:t xml:space="preserve">CAPITOLUL VIII </w:t>
          </w:r>
          <w:r>
            <w:rPr>
              <w:rStyle w:val="34"/>
              <w:rFonts w:ascii="Times New Roman" w:hAnsi="Times New Roman" w:cs="Times New Roman"/>
              <w:sz w:val="24"/>
              <w:szCs w:val="24"/>
              <w:lang w:val="ro-RO"/>
            </w:rPr>
            <w:fldChar w:fldCharType="end"/>
          </w:r>
          <w:r>
            <w:rPr>
              <w:rFonts w:ascii="Times New Roman" w:hAnsi="Times New Roman" w:cs="Times New Roman"/>
              <w:sz w:val="24"/>
              <w:szCs w:val="24"/>
              <w:lang w:val="ro-RO"/>
            </w:rPr>
            <w:t xml:space="preserve">- </w:t>
          </w:r>
          <w:r>
            <w:fldChar w:fldCharType="begin"/>
          </w:r>
          <w:r>
            <w:instrText xml:space="preserve"> HYPERLINK \l "_Toc78269124" \h </w:instrText>
          </w:r>
          <w:r>
            <w:fldChar w:fldCharType="separate"/>
          </w:r>
          <w:r>
            <w:rPr>
              <w:rStyle w:val="34"/>
              <w:rFonts w:ascii="Times New Roman" w:hAnsi="Times New Roman" w:cs="Times New Roman"/>
              <w:sz w:val="24"/>
              <w:szCs w:val="24"/>
              <w:lang w:val="ro-RO"/>
            </w:rPr>
            <w:t>Atribuirea și schimbarea denumirilor de străzi, piețe și de obiective de interes public local</w:t>
          </w:r>
          <w:r>
            <w:fldChar w:fldCharType="begin"/>
          </w:r>
          <w:r>
            <w:instrText xml:space="preserve">PAGEREF _Toc78269124 \h</w:instrText>
          </w:r>
          <w:r>
            <w:fldChar w:fldCharType="separate"/>
          </w:r>
          <w:r>
            <w:rPr>
              <w:rStyle w:val="34"/>
              <w:rFonts w:ascii="Times New Roman" w:hAnsi="Times New Roman" w:cs="Times New Roman"/>
              <w:vanish w:val="0"/>
              <w:sz w:val="24"/>
              <w:szCs w:val="24"/>
              <w:lang w:val="ro-RO"/>
            </w:rPr>
            <w:tab/>
          </w:r>
          <w:r>
            <w:rPr>
              <w:rStyle w:val="34"/>
              <w:rFonts w:ascii="Times New Roman" w:hAnsi="Times New Roman" w:cs="Times New Roman"/>
              <w:vanish w:val="0"/>
              <w:sz w:val="24"/>
              <w:szCs w:val="24"/>
              <w:lang w:val="ro-RO"/>
            </w:rPr>
            <w:t>11</w:t>
          </w:r>
          <w:r>
            <w:fldChar w:fldCharType="end"/>
          </w:r>
          <w:r>
            <w:fldChar w:fldCharType="end"/>
          </w:r>
        </w:p>
        <w:p>
          <w:pPr>
            <w:pStyle w:val="17"/>
            <w:tabs>
              <w:tab w:val="right" w:leader="dot" w:pos="9016"/>
            </w:tabs>
            <w:spacing w:before="0" w:after="100" w:line="360" w:lineRule="auto"/>
            <w:contextualSpacing/>
            <w:rPr>
              <w:rFonts w:ascii="Times New Roman" w:hAnsi="Times New Roman" w:cs="Times New Roman"/>
              <w:sz w:val="24"/>
              <w:szCs w:val="24"/>
              <w:lang w:val="ro-RO"/>
            </w:rPr>
          </w:pPr>
          <w:r>
            <w:fldChar w:fldCharType="begin"/>
          </w:r>
          <w:r>
            <w:instrText xml:space="preserve"> HYPERLINK \l "_Toc78269125" \h </w:instrText>
          </w:r>
          <w:r>
            <w:fldChar w:fldCharType="separate"/>
          </w:r>
          <w:r>
            <w:rPr>
              <w:rStyle w:val="34"/>
              <w:rFonts w:ascii="Times New Roman" w:hAnsi="Times New Roman" w:cs="Times New Roman"/>
              <w:sz w:val="24"/>
              <w:szCs w:val="24"/>
              <w:lang w:val="ro-RO"/>
            </w:rPr>
            <w:t>CAPITOLUL IX</w:t>
          </w:r>
          <w:r>
            <w:rPr>
              <w:rStyle w:val="34"/>
              <w:rFonts w:ascii="Times New Roman" w:hAnsi="Times New Roman" w:cs="Times New Roman"/>
              <w:sz w:val="24"/>
              <w:szCs w:val="24"/>
              <w:lang w:val="ro-RO"/>
            </w:rPr>
            <w:fldChar w:fldCharType="end"/>
          </w:r>
          <w:r>
            <w:rPr>
              <w:rFonts w:ascii="Times New Roman" w:hAnsi="Times New Roman" w:cs="Times New Roman"/>
              <w:sz w:val="24"/>
              <w:szCs w:val="24"/>
              <w:lang w:val="ro-RO"/>
            </w:rPr>
            <w:t xml:space="preserve"> - </w:t>
          </w:r>
          <w:r>
            <w:fldChar w:fldCharType="begin"/>
          </w:r>
          <w:r>
            <w:instrText xml:space="preserve"> HYPERLINK \l "_Toc78269126" \h </w:instrText>
          </w:r>
          <w:r>
            <w:fldChar w:fldCharType="separate"/>
          </w:r>
          <w:r>
            <w:rPr>
              <w:rStyle w:val="34"/>
              <w:rFonts w:ascii="Times New Roman" w:hAnsi="Times New Roman" w:cs="Times New Roman"/>
              <w:sz w:val="24"/>
              <w:szCs w:val="24"/>
              <w:lang w:val="ro-RO"/>
            </w:rPr>
            <w:t>Societatea civilă, respectiv partidele politice, sindicatele, cultele și organizațiile nonguvernamentale care își desfășoară activitatea în unitatea administrativ-teritorială</w:t>
          </w:r>
          <w:r>
            <w:fldChar w:fldCharType="begin"/>
          </w:r>
          <w:r>
            <w:instrText xml:space="preserve">PAGEREF _Toc78269126 \h</w:instrText>
          </w:r>
          <w:r>
            <w:fldChar w:fldCharType="separate"/>
          </w:r>
          <w:r>
            <w:rPr>
              <w:rStyle w:val="34"/>
              <w:rFonts w:ascii="Times New Roman" w:hAnsi="Times New Roman" w:cs="Times New Roman"/>
              <w:vanish w:val="0"/>
              <w:sz w:val="24"/>
              <w:szCs w:val="24"/>
              <w:lang w:val="ro-RO"/>
            </w:rPr>
            <w:tab/>
          </w:r>
          <w:r>
            <w:rPr>
              <w:rStyle w:val="34"/>
              <w:rFonts w:ascii="Times New Roman" w:hAnsi="Times New Roman" w:cs="Times New Roman"/>
              <w:vanish w:val="0"/>
              <w:sz w:val="24"/>
              <w:szCs w:val="24"/>
              <w:lang w:val="ro-RO"/>
            </w:rPr>
            <w:t>11</w:t>
          </w:r>
          <w:r>
            <w:fldChar w:fldCharType="end"/>
          </w:r>
          <w:r>
            <w:fldChar w:fldCharType="end"/>
          </w:r>
        </w:p>
        <w:p>
          <w:pPr>
            <w:pStyle w:val="17"/>
            <w:tabs>
              <w:tab w:val="right" w:leader="dot" w:pos="9016"/>
            </w:tabs>
            <w:spacing w:before="0" w:after="100" w:line="360" w:lineRule="auto"/>
            <w:contextualSpacing/>
            <w:rPr>
              <w:rFonts w:ascii="Times New Roman" w:hAnsi="Times New Roman" w:cs="Times New Roman"/>
              <w:sz w:val="24"/>
              <w:szCs w:val="24"/>
              <w:lang w:val="ro-RO"/>
            </w:rPr>
          </w:pPr>
          <w:r>
            <w:fldChar w:fldCharType="begin"/>
          </w:r>
          <w:r>
            <w:instrText xml:space="preserve"> HYPERLINK \l "_Toc78269127" \h </w:instrText>
          </w:r>
          <w:r>
            <w:fldChar w:fldCharType="separate"/>
          </w:r>
          <w:r>
            <w:rPr>
              <w:rStyle w:val="34"/>
              <w:rFonts w:ascii="Times New Roman" w:hAnsi="Times New Roman" w:cs="Times New Roman"/>
              <w:sz w:val="24"/>
              <w:szCs w:val="24"/>
              <w:lang w:val="ro-RO"/>
            </w:rPr>
            <w:t xml:space="preserve">CAPITOLUL X </w:t>
          </w:r>
          <w:r>
            <w:rPr>
              <w:rStyle w:val="34"/>
              <w:rFonts w:ascii="Times New Roman" w:hAnsi="Times New Roman" w:cs="Times New Roman"/>
              <w:sz w:val="24"/>
              <w:szCs w:val="24"/>
              <w:lang w:val="ro-RO"/>
            </w:rPr>
            <w:fldChar w:fldCharType="end"/>
          </w:r>
          <w:r>
            <w:rPr>
              <w:rFonts w:ascii="Times New Roman" w:hAnsi="Times New Roman" w:cs="Times New Roman"/>
              <w:sz w:val="24"/>
              <w:szCs w:val="24"/>
              <w:lang w:val="ro-RO"/>
            </w:rPr>
            <w:t xml:space="preserve">- </w:t>
          </w:r>
          <w:r>
            <w:fldChar w:fldCharType="begin"/>
          </w:r>
          <w:r>
            <w:instrText xml:space="preserve"> HYPERLINK \l "_Toc78269128" \h </w:instrText>
          </w:r>
          <w:r>
            <w:fldChar w:fldCharType="separate"/>
          </w:r>
          <w:r>
            <w:rPr>
              <w:rStyle w:val="34"/>
              <w:rFonts w:ascii="Times New Roman" w:hAnsi="Times New Roman" w:cs="Times New Roman"/>
              <w:sz w:val="24"/>
              <w:szCs w:val="24"/>
              <w:lang w:val="ro-RO"/>
            </w:rPr>
            <w:t>Participare publică</w:t>
          </w:r>
          <w:r>
            <w:fldChar w:fldCharType="begin"/>
          </w:r>
          <w:r>
            <w:instrText xml:space="preserve">PAGEREF _Toc78269128 \h</w:instrText>
          </w:r>
          <w:r>
            <w:fldChar w:fldCharType="separate"/>
          </w:r>
          <w:r>
            <w:rPr>
              <w:rStyle w:val="34"/>
              <w:rFonts w:ascii="Times New Roman" w:hAnsi="Times New Roman" w:cs="Times New Roman"/>
              <w:vanish w:val="0"/>
              <w:sz w:val="24"/>
              <w:szCs w:val="24"/>
              <w:lang w:val="ro-RO"/>
            </w:rPr>
            <w:tab/>
          </w:r>
          <w:r>
            <w:rPr>
              <w:rStyle w:val="34"/>
              <w:rFonts w:ascii="Times New Roman" w:hAnsi="Times New Roman" w:cs="Times New Roman"/>
              <w:vanish w:val="0"/>
              <w:sz w:val="24"/>
              <w:szCs w:val="24"/>
              <w:lang w:val="ro-RO"/>
            </w:rPr>
            <w:t>13</w:t>
          </w:r>
          <w:r>
            <w:fldChar w:fldCharType="end"/>
          </w:r>
          <w:r>
            <w:fldChar w:fldCharType="end"/>
          </w:r>
        </w:p>
        <w:p>
          <w:pPr>
            <w:pStyle w:val="17"/>
            <w:tabs>
              <w:tab w:val="right" w:leader="dot" w:pos="9016"/>
            </w:tabs>
            <w:spacing w:before="0" w:after="100" w:line="360" w:lineRule="auto"/>
            <w:contextualSpacing/>
            <w:rPr>
              <w:rFonts w:ascii="Times New Roman" w:hAnsi="Times New Roman" w:cs="Times New Roman"/>
              <w:sz w:val="24"/>
              <w:szCs w:val="24"/>
              <w:lang w:val="ro-RO"/>
            </w:rPr>
          </w:pPr>
          <w:r>
            <w:fldChar w:fldCharType="begin"/>
          </w:r>
          <w:r>
            <w:instrText xml:space="preserve"> HYPERLINK \l "_Toc78269129" \h </w:instrText>
          </w:r>
          <w:r>
            <w:fldChar w:fldCharType="separate"/>
          </w:r>
          <w:r>
            <w:rPr>
              <w:rStyle w:val="34"/>
              <w:rFonts w:ascii="Times New Roman" w:hAnsi="Times New Roman" w:cs="Times New Roman"/>
              <w:sz w:val="24"/>
              <w:szCs w:val="24"/>
              <w:lang w:val="ro-RO"/>
            </w:rPr>
            <w:t xml:space="preserve">CAPITOLUL XI </w:t>
          </w:r>
          <w:r>
            <w:rPr>
              <w:rStyle w:val="34"/>
              <w:rFonts w:ascii="Times New Roman" w:hAnsi="Times New Roman" w:cs="Times New Roman"/>
              <w:sz w:val="24"/>
              <w:szCs w:val="24"/>
              <w:lang w:val="ro-RO"/>
            </w:rPr>
            <w:fldChar w:fldCharType="end"/>
          </w:r>
          <w:r>
            <w:rPr>
              <w:rFonts w:ascii="Times New Roman" w:hAnsi="Times New Roman" w:cs="Times New Roman"/>
              <w:sz w:val="24"/>
              <w:szCs w:val="24"/>
              <w:lang w:val="ro-RO"/>
            </w:rPr>
            <w:t xml:space="preserve">- </w:t>
          </w:r>
          <w:r>
            <w:fldChar w:fldCharType="begin"/>
          </w:r>
          <w:r>
            <w:instrText xml:space="preserve"> HYPERLINK \l "_Toc78269130" \h </w:instrText>
          </w:r>
          <w:r>
            <w:fldChar w:fldCharType="separate"/>
          </w:r>
          <w:r>
            <w:rPr>
              <w:rStyle w:val="34"/>
              <w:rFonts w:ascii="Times New Roman" w:hAnsi="Times New Roman" w:cs="Times New Roman"/>
              <w:sz w:val="24"/>
              <w:szCs w:val="24"/>
              <w:lang w:val="ro-RO"/>
            </w:rPr>
            <w:t>Cooperare sau asociere</w:t>
          </w:r>
          <w:r>
            <w:fldChar w:fldCharType="begin"/>
          </w:r>
          <w:r>
            <w:instrText xml:space="preserve">PAGEREF _Toc78269130 \h</w:instrText>
          </w:r>
          <w:r>
            <w:fldChar w:fldCharType="separate"/>
          </w:r>
          <w:r>
            <w:rPr>
              <w:rStyle w:val="34"/>
              <w:rFonts w:ascii="Times New Roman" w:hAnsi="Times New Roman" w:cs="Times New Roman"/>
              <w:vanish w:val="0"/>
              <w:sz w:val="24"/>
              <w:szCs w:val="24"/>
              <w:lang w:val="ro-RO"/>
            </w:rPr>
            <w:tab/>
          </w:r>
          <w:r>
            <w:rPr>
              <w:rStyle w:val="34"/>
              <w:rFonts w:ascii="Times New Roman" w:hAnsi="Times New Roman" w:cs="Times New Roman"/>
              <w:vanish w:val="0"/>
              <w:sz w:val="24"/>
              <w:szCs w:val="24"/>
              <w:lang w:val="ro-RO"/>
            </w:rPr>
            <w:t>13</w:t>
          </w:r>
          <w:r>
            <w:fldChar w:fldCharType="end"/>
          </w:r>
          <w:r>
            <w:fldChar w:fldCharType="end"/>
          </w:r>
        </w:p>
        <w:p>
          <w:pPr>
            <w:pStyle w:val="17"/>
            <w:tabs>
              <w:tab w:val="right" w:leader="dot" w:pos="9016"/>
            </w:tabs>
            <w:spacing w:before="0" w:after="100" w:line="360" w:lineRule="auto"/>
            <w:contextualSpacing/>
            <w:rPr>
              <w:rFonts w:ascii="Times New Roman" w:hAnsi="Times New Roman" w:cs="Times New Roman"/>
              <w:sz w:val="24"/>
              <w:szCs w:val="24"/>
              <w:lang w:val="ro-RO"/>
            </w:rPr>
          </w:pPr>
          <w:r>
            <w:fldChar w:fldCharType="begin"/>
          </w:r>
          <w:r>
            <w:instrText xml:space="preserve"> HYPERLINK \l "_Toc78269131" \h </w:instrText>
          </w:r>
          <w:r>
            <w:fldChar w:fldCharType="separate"/>
          </w:r>
          <w:r>
            <w:rPr>
              <w:rStyle w:val="34"/>
              <w:rFonts w:ascii="Times New Roman" w:hAnsi="Times New Roman" w:cs="Times New Roman"/>
              <w:sz w:val="24"/>
              <w:szCs w:val="24"/>
              <w:lang w:val="ro-RO"/>
            </w:rPr>
            <w:t xml:space="preserve">CAPITOLUL XII </w:t>
          </w:r>
          <w:r>
            <w:rPr>
              <w:rStyle w:val="34"/>
              <w:rFonts w:ascii="Times New Roman" w:hAnsi="Times New Roman" w:cs="Times New Roman"/>
              <w:sz w:val="24"/>
              <w:szCs w:val="24"/>
              <w:lang w:val="ro-RO"/>
            </w:rPr>
            <w:fldChar w:fldCharType="end"/>
          </w:r>
          <w:r>
            <w:rPr>
              <w:rFonts w:ascii="Times New Roman" w:hAnsi="Times New Roman" w:cs="Times New Roman"/>
              <w:sz w:val="24"/>
              <w:szCs w:val="24"/>
              <w:lang w:val="ro-RO"/>
            </w:rPr>
            <w:t xml:space="preserve">- </w:t>
          </w:r>
          <w:r>
            <w:fldChar w:fldCharType="begin"/>
          </w:r>
          <w:r>
            <w:instrText xml:space="preserve"> HYPERLINK \l "_Toc78269132" \h </w:instrText>
          </w:r>
          <w:r>
            <w:fldChar w:fldCharType="separate"/>
          </w:r>
          <w:r>
            <w:rPr>
              <w:rStyle w:val="34"/>
              <w:rFonts w:ascii="Times New Roman" w:hAnsi="Times New Roman" w:cs="Times New Roman"/>
              <w:sz w:val="24"/>
              <w:szCs w:val="24"/>
              <w:lang w:val="ro-RO"/>
            </w:rPr>
            <w:t>Dispoziții tranzitorii și finale</w:t>
          </w:r>
          <w:r>
            <w:fldChar w:fldCharType="begin"/>
          </w:r>
          <w:r>
            <w:instrText xml:space="preserve">PAGEREF _Toc78269132 \h</w:instrText>
          </w:r>
          <w:r>
            <w:fldChar w:fldCharType="separate"/>
          </w:r>
          <w:r>
            <w:rPr>
              <w:rStyle w:val="34"/>
              <w:rFonts w:ascii="Times New Roman" w:hAnsi="Times New Roman" w:cs="Times New Roman"/>
              <w:vanish w:val="0"/>
              <w:sz w:val="24"/>
              <w:szCs w:val="24"/>
              <w:lang w:val="ro-RO"/>
            </w:rPr>
            <w:tab/>
          </w:r>
          <w:r>
            <w:rPr>
              <w:rStyle w:val="34"/>
              <w:rFonts w:ascii="Times New Roman" w:hAnsi="Times New Roman" w:cs="Times New Roman"/>
              <w:vanish w:val="0"/>
              <w:sz w:val="24"/>
              <w:szCs w:val="24"/>
              <w:lang w:val="ro-RO"/>
            </w:rPr>
            <w:t>14</w:t>
          </w:r>
          <w:r>
            <w:fldChar w:fldCharType="end"/>
          </w:r>
          <w:r>
            <w:fldChar w:fldCharType="end"/>
          </w:r>
        </w:p>
        <w:p>
          <w:pPr>
            <w:pStyle w:val="17"/>
            <w:tabs>
              <w:tab w:val="right" w:leader="dot" w:pos="9016"/>
            </w:tabs>
            <w:spacing w:before="0" w:after="100" w:line="360" w:lineRule="auto"/>
            <w:contextualSpacing/>
            <w:rPr>
              <w:rFonts w:ascii="Times New Roman" w:hAnsi="Times New Roman" w:cs="Times New Roman"/>
              <w:sz w:val="24"/>
              <w:szCs w:val="24"/>
              <w:lang w:val="ro-RO"/>
            </w:rPr>
          </w:pPr>
          <w:r>
            <w:fldChar w:fldCharType="begin"/>
          </w:r>
          <w:r>
            <w:instrText xml:space="preserve"> HYPERLINK \l "_Toc78269133" \h </w:instrText>
          </w:r>
          <w:r>
            <w:fldChar w:fldCharType="separate"/>
          </w:r>
          <w:r>
            <w:rPr>
              <w:rStyle w:val="34"/>
              <w:rFonts w:ascii="Times New Roman" w:hAnsi="Times New Roman" w:cs="Times New Roman"/>
              <w:sz w:val="24"/>
              <w:szCs w:val="24"/>
              <w:lang w:val="ro-RO"/>
            </w:rPr>
            <w:t xml:space="preserve">ANEXA Nr. 1.a </w:t>
          </w:r>
          <w:r>
            <w:fldChar w:fldCharType="begin"/>
          </w:r>
          <w:r>
            <w:instrText xml:space="preserve">PAGEREF _Toc78269133 \h</w:instrText>
          </w:r>
          <w:r>
            <w:fldChar w:fldCharType="separate"/>
          </w:r>
          <w:r>
            <w:rPr>
              <w:rStyle w:val="34"/>
              <w:rFonts w:ascii="Times New Roman" w:hAnsi="Times New Roman" w:cs="Times New Roman"/>
              <w:vanish w:val="0"/>
              <w:sz w:val="24"/>
              <w:szCs w:val="24"/>
              <w:lang w:val="ro-RO"/>
            </w:rPr>
            <w:tab/>
          </w:r>
          <w:r>
            <w:rPr>
              <w:rStyle w:val="34"/>
              <w:rFonts w:ascii="Times New Roman" w:hAnsi="Times New Roman" w:cs="Times New Roman"/>
              <w:vanish w:val="0"/>
              <w:sz w:val="24"/>
              <w:szCs w:val="24"/>
              <w:lang w:val="ro-RO"/>
            </w:rPr>
            <w:t>15</w:t>
          </w:r>
          <w:r>
            <w:fldChar w:fldCharType="end"/>
          </w:r>
          <w:r>
            <w:fldChar w:fldCharType="end"/>
          </w:r>
        </w:p>
        <w:p>
          <w:pPr>
            <w:pStyle w:val="17"/>
            <w:tabs>
              <w:tab w:val="right" w:leader="dot" w:pos="9016"/>
            </w:tabs>
            <w:spacing w:before="0" w:after="100" w:line="360" w:lineRule="auto"/>
            <w:contextualSpacing/>
            <w:rPr>
              <w:rFonts w:ascii="Times New Roman" w:hAnsi="Times New Roman" w:cs="Times New Roman"/>
              <w:sz w:val="24"/>
              <w:szCs w:val="24"/>
              <w:lang w:val="ro-RO"/>
            </w:rPr>
          </w:pPr>
          <w:r>
            <w:fldChar w:fldCharType="begin"/>
          </w:r>
          <w:r>
            <w:instrText xml:space="preserve"> HYPERLINK \l "_Toc78269135" \h </w:instrText>
          </w:r>
          <w:r>
            <w:fldChar w:fldCharType="separate"/>
          </w:r>
          <w:r>
            <w:rPr>
              <w:rStyle w:val="34"/>
              <w:rFonts w:ascii="Times New Roman" w:hAnsi="Times New Roman" w:cs="Times New Roman"/>
              <w:sz w:val="24"/>
              <w:szCs w:val="24"/>
              <w:lang w:val="ro-RO"/>
            </w:rPr>
            <w:t>ANEXA Nr. 1.b</w:t>
          </w:r>
          <w:r>
            <w:fldChar w:fldCharType="begin"/>
          </w:r>
          <w:r>
            <w:instrText xml:space="preserve">PAGEREF _Toc78269135 \h</w:instrText>
          </w:r>
          <w:r>
            <w:fldChar w:fldCharType="separate"/>
          </w:r>
          <w:r>
            <w:rPr>
              <w:rStyle w:val="34"/>
              <w:rFonts w:ascii="Times New Roman" w:hAnsi="Times New Roman" w:cs="Times New Roman"/>
              <w:vanish w:val="0"/>
              <w:sz w:val="24"/>
              <w:szCs w:val="24"/>
              <w:lang w:val="ro-RO"/>
            </w:rPr>
            <w:tab/>
          </w:r>
          <w:r>
            <w:rPr>
              <w:rStyle w:val="34"/>
              <w:rFonts w:ascii="Times New Roman" w:hAnsi="Times New Roman" w:cs="Times New Roman"/>
              <w:vanish w:val="0"/>
              <w:sz w:val="24"/>
              <w:szCs w:val="24"/>
              <w:lang w:val="ro-RO"/>
            </w:rPr>
            <w:t>16</w:t>
          </w:r>
          <w:r>
            <w:fldChar w:fldCharType="end"/>
          </w:r>
          <w:r>
            <w:fldChar w:fldCharType="end"/>
          </w:r>
        </w:p>
        <w:p>
          <w:pPr>
            <w:pStyle w:val="17"/>
            <w:tabs>
              <w:tab w:val="right" w:leader="dot" w:pos="9016"/>
            </w:tabs>
            <w:spacing w:before="0" w:after="100" w:line="360" w:lineRule="auto"/>
            <w:contextualSpacing/>
            <w:rPr>
              <w:rFonts w:ascii="Times New Roman" w:hAnsi="Times New Roman" w:cs="Times New Roman"/>
              <w:sz w:val="24"/>
              <w:szCs w:val="24"/>
              <w:lang w:val="ro-RO"/>
            </w:rPr>
          </w:pPr>
          <w:r>
            <w:fldChar w:fldCharType="begin"/>
          </w:r>
          <w:r>
            <w:instrText xml:space="preserve"> HYPERLINK \l "_Toc78269136" \h </w:instrText>
          </w:r>
          <w:r>
            <w:fldChar w:fldCharType="separate"/>
          </w:r>
          <w:r>
            <w:rPr>
              <w:rStyle w:val="34"/>
              <w:rFonts w:ascii="Times New Roman" w:hAnsi="Times New Roman" w:cs="Times New Roman"/>
              <w:sz w:val="24"/>
              <w:szCs w:val="24"/>
              <w:lang w:val="ro-RO"/>
            </w:rPr>
            <w:t>ANEXA Nr. 1.c</w:t>
          </w:r>
          <w:r>
            <w:fldChar w:fldCharType="begin"/>
          </w:r>
          <w:r>
            <w:instrText xml:space="preserve">PAGEREF _Toc78269136 \h</w:instrText>
          </w:r>
          <w:r>
            <w:fldChar w:fldCharType="separate"/>
          </w:r>
          <w:r>
            <w:rPr>
              <w:rStyle w:val="34"/>
              <w:rFonts w:ascii="Times New Roman" w:hAnsi="Times New Roman" w:cs="Times New Roman"/>
              <w:vanish w:val="0"/>
              <w:sz w:val="24"/>
              <w:szCs w:val="24"/>
              <w:lang w:val="ro-RO"/>
            </w:rPr>
            <w:tab/>
          </w:r>
          <w:r>
            <w:rPr>
              <w:rStyle w:val="34"/>
              <w:rFonts w:ascii="Times New Roman" w:hAnsi="Times New Roman" w:cs="Times New Roman"/>
              <w:vanish w:val="0"/>
              <w:sz w:val="24"/>
              <w:szCs w:val="24"/>
              <w:lang w:val="ro-RO"/>
            </w:rPr>
            <w:t>17</w:t>
          </w:r>
          <w:r>
            <w:fldChar w:fldCharType="end"/>
          </w:r>
          <w:r>
            <w:fldChar w:fldCharType="end"/>
          </w:r>
        </w:p>
        <w:p>
          <w:pPr>
            <w:pStyle w:val="17"/>
            <w:tabs>
              <w:tab w:val="right" w:leader="dot" w:pos="9016"/>
            </w:tabs>
            <w:spacing w:before="0" w:after="100" w:line="360" w:lineRule="auto"/>
            <w:contextualSpacing/>
            <w:rPr>
              <w:rFonts w:ascii="Times New Roman" w:hAnsi="Times New Roman" w:cs="Times New Roman"/>
              <w:sz w:val="24"/>
              <w:szCs w:val="24"/>
              <w:lang w:val="ro-RO"/>
            </w:rPr>
          </w:pPr>
          <w:r>
            <w:fldChar w:fldCharType="begin"/>
          </w:r>
          <w:r>
            <w:instrText xml:space="preserve"> HYPERLINK \l "_Toc78269137" \h </w:instrText>
          </w:r>
          <w:r>
            <w:fldChar w:fldCharType="separate"/>
          </w:r>
          <w:r>
            <w:rPr>
              <w:rStyle w:val="34"/>
              <w:rFonts w:ascii="Times New Roman" w:hAnsi="Times New Roman" w:cs="Times New Roman"/>
              <w:sz w:val="24"/>
              <w:szCs w:val="24"/>
              <w:lang w:val="ro-RO"/>
            </w:rPr>
            <w:t>ANEXA Nr. 2</w:t>
          </w:r>
          <w:r>
            <w:fldChar w:fldCharType="begin"/>
          </w:r>
          <w:r>
            <w:instrText xml:space="preserve">PAGEREF _Toc78269137 \h</w:instrText>
          </w:r>
          <w:r>
            <w:fldChar w:fldCharType="separate"/>
          </w:r>
          <w:r>
            <w:rPr>
              <w:rStyle w:val="34"/>
              <w:rFonts w:ascii="Times New Roman" w:hAnsi="Times New Roman" w:cs="Times New Roman"/>
              <w:vanish w:val="0"/>
              <w:sz w:val="24"/>
              <w:szCs w:val="24"/>
              <w:lang w:val="ro-RO"/>
            </w:rPr>
            <w:tab/>
          </w:r>
          <w:r>
            <w:rPr>
              <w:rStyle w:val="34"/>
              <w:rFonts w:ascii="Times New Roman" w:hAnsi="Times New Roman" w:cs="Times New Roman"/>
              <w:vanish w:val="0"/>
              <w:sz w:val="24"/>
              <w:szCs w:val="24"/>
              <w:lang w:val="ro-RO"/>
            </w:rPr>
            <w:t>18</w:t>
          </w:r>
          <w:r>
            <w:fldChar w:fldCharType="end"/>
          </w:r>
          <w:r>
            <w:fldChar w:fldCharType="end"/>
          </w:r>
        </w:p>
        <w:p>
          <w:pPr>
            <w:pStyle w:val="17"/>
            <w:tabs>
              <w:tab w:val="right" w:leader="dot" w:pos="9016"/>
            </w:tabs>
            <w:spacing w:before="0" w:after="100" w:line="360" w:lineRule="auto"/>
            <w:contextualSpacing/>
            <w:rPr>
              <w:rFonts w:ascii="Times New Roman" w:hAnsi="Times New Roman" w:cs="Times New Roman"/>
              <w:sz w:val="24"/>
              <w:szCs w:val="24"/>
              <w:lang w:val="ro-RO"/>
            </w:rPr>
          </w:pPr>
          <w:r>
            <w:fldChar w:fldCharType="begin"/>
          </w:r>
          <w:r>
            <w:instrText xml:space="preserve"> HYPERLINK \l "_Toc78269138" \h </w:instrText>
          </w:r>
          <w:r>
            <w:fldChar w:fldCharType="separate"/>
          </w:r>
          <w:r>
            <w:rPr>
              <w:rStyle w:val="34"/>
              <w:rFonts w:ascii="Times New Roman" w:hAnsi="Times New Roman" w:cs="Times New Roman"/>
              <w:sz w:val="24"/>
              <w:szCs w:val="24"/>
              <w:lang w:val="ro-RO"/>
            </w:rPr>
            <w:t>ANEXA Nr. 3</w:t>
          </w:r>
          <w:r>
            <w:fldChar w:fldCharType="begin"/>
          </w:r>
          <w:r>
            <w:instrText xml:space="preserve">PAGEREF _Toc78269138 \h</w:instrText>
          </w:r>
          <w:r>
            <w:fldChar w:fldCharType="separate"/>
          </w:r>
          <w:r>
            <w:rPr>
              <w:rStyle w:val="34"/>
              <w:rFonts w:ascii="Times New Roman" w:hAnsi="Times New Roman" w:cs="Times New Roman"/>
              <w:vanish w:val="0"/>
              <w:sz w:val="24"/>
              <w:szCs w:val="24"/>
              <w:lang w:val="ro-RO"/>
            </w:rPr>
            <w:tab/>
          </w:r>
          <w:r>
            <w:rPr>
              <w:rStyle w:val="34"/>
              <w:rFonts w:ascii="Times New Roman" w:hAnsi="Times New Roman" w:cs="Times New Roman"/>
              <w:vanish w:val="0"/>
              <w:sz w:val="24"/>
              <w:szCs w:val="24"/>
              <w:lang w:val="ro-RO"/>
            </w:rPr>
            <w:t>21</w:t>
          </w:r>
          <w:r>
            <w:fldChar w:fldCharType="end"/>
          </w:r>
          <w:r>
            <w:fldChar w:fldCharType="end"/>
          </w:r>
        </w:p>
        <w:p>
          <w:pPr>
            <w:pStyle w:val="17"/>
            <w:tabs>
              <w:tab w:val="right" w:leader="dot" w:pos="9016"/>
            </w:tabs>
            <w:spacing w:before="0" w:after="100" w:line="360" w:lineRule="auto"/>
            <w:contextualSpacing/>
            <w:rPr>
              <w:rFonts w:ascii="Times New Roman" w:hAnsi="Times New Roman" w:cs="Times New Roman"/>
              <w:sz w:val="24"/>
              <w:szCs w:val="24"/>
              <w:lang w:val="ro-RO"/>
            </w:rPr>
          </w:pPr>
          <w:r>
            <w:fldChar w:fldCharType="begin"/>
          </w:r>
          <w:r>
            <w:instrText xml:space="preserve"> HYPERLINK \l "_Toc78269139" \h </w:instrText>
          </w:r>
          <w:r>
            <w:fldChar w:fldCharType="separate"/>
          </w:r>
          <w:r>
            <w:rPr>
              <w:rStyle w:val="34"/>
              <w:rFonts w:ascii="Times New Roman" w:hAnsi="Times New Roman" w:cs="Times New Roman"/>
              <w:sz w:val="24"/>
              <w:szCs w:val="24"/>
              <w:lang w:val="ro-RO"/>
            </w:rPr>
            <w:t>ANEXA Nr. 4</w:t>
          </w:r>
          <w:r>
            <w:fldChar w:fldCharType="begin"/>
          </w:r>
          <w:r>
            <w:instrText xml:space="preserve">PAGEREF _Toc78269139 \h</w:instrText>
          </w:r>
          <w:r>
            <w:fldChar w:fldCharType="separate"/>
          </w:r>
          <w:r>
            <w:rPr>
              <w:rStyle w:val="34"/>
              <w:rFonts w:ascii="Times New Roman" w:hAnsi="Times New Roman" w:cs="Times New Roman"/>
              <w:vanish w:val="0"/>
              <w:sz w:val="24"/>
              <w:szCs w:val="24"/>
              <w:lang w:val="ro-RO"/>
            </w:rPr>
            <w:tab/>
          </w:r>
          <w:r>
            <w:rPr>
              <w:rStyle w:val="34"/>
              <w:rFonts w:ascii="Times New Roman" w:hAnsi="Times New Roman" w:cs="Times New Roman"/>
              <w:vanish w:val="0"/>
              <w:sz w:val="24"/>
              <w:szCs w:val="24"/>
              <w:lang w:val="ro-RO"/>
            </w:rPr>
            <w:t>22</w:t>
          </w:r>
          <w:r>
            <w:fldChar w:fldCharType="end"/>
          </w:r>
          <w:r>
            <w:fldChar w:fldCharType="end"/>
          </w:r>
        </w:p>
        <w:p>
          <w:pPr>
            <w:pStyle w:val="17"/>
            <w:tabs>
              <w:tab w:val="right" w:leader="dot" w:pos="9016"/>
            </w:tabs>
            <w:spacing w:before="0" w:after="100" w:line="360" w:lineRule="auto"/>
            <w:contextualSpacing/>
            <w:rPr>
              <w:rFonts w:ascii="Times New Roman" w:hAnsi="Times New Roman" w:cs="Times New Roman"/>
              <w:sz w:val="24"/>
              <w:szCs w:val="24"/>
              <w:lang w:val="ro-RO"/>
            </w:rPr>
          </w:pPr>
          <w:r>
            <w:fldChar w:fldCharType="begin"/>
          </w:r>
          <w:r>
            <w:instrText xml:space="preserve"> HYPERLINK \l "_Toc78269140" \h </w:instrText>
          </w:r>
          <w:r>
            <w:fldChar w:fldCharType="separate"/>
          </w:r>
          <w:r>
            <w:rPr>
              <w:rStyle w:val="34"/>
              <w:rFonts w:ascii="Times New Roman" w:hAnsi="Times New Roman" w:cs="Times New Roman"/>
              <w:sz w:val="24"/>
              <w:szCs w:val="24"/>
              <w:lang w:val="ro-RO"/>
            </w:rPr>
            <w:t>ANEXA Nr. 5</w:t>
          </w:r>
          <w:r>
            <w:fldChar w:fldCharType="begin"/>
          </w:r>
          <w:r>
            <w:instrText xml:space="preserve">PAGEREF _Toc78269140 \h</w:instrText>
          </w:r>
          <w:r>
            <w:fldChar w:fldCharType="separate"/>
          </w:r>
          <w:r>
            <w:rPr>
              <w:rStyle w:val="34"/>
              <w:rFonts w:ascii="Times New Roman" w:hAnsi="Times New Roman" w:cs="Times New Roman"/>
              <w:vanish w:val="0"/>
              <w:sz w:val="24"/>
              <w:szCs w:val="24"/>
              <w:lang w:val="ro-RO"/>
            </w:rPr>
            <w:tab/>
          </w:r>
          <w:r>
            <w:rPr>
              <w:rStyle w:val="34"/>
              <w:rFonts w:ascii="Times New Roman" w:hAnsi="Times New Roman" w:cs="Times New Roman"/>
              <w:vanish w:val="0"/>
              <w:sz w:val="24"/>
              <w:szCs w:val="24"/>
              <w:lang w:val="ro-RO"/>
            </w:rPr>
            <w:t>28</w:t>
          </w:r>
          <w:r>
            <w:fldChar w:fldCharType="end"/>
          </w:r>
          <w:r>
            <w:fldChar w:fldCharType="end"/>
          </w:r>
        </w:p>
        <w:p>
          <w:pPr>
            <w:pStyle w:val="17"/>
            <w:tabs>
              <w:tab w:val="right" w:leader="dot" w:pos="9016"/>
            </w:tabs>
            <w:spacing w:before="0" w:after="100" w:line="360" w:lineRule="auto"/>
            <w:contextualSpacing/>
            <w:rPr>
              <w:rFonts w:ascii="Times New Roman" w:hAnsi="Times New Roman" w:cs="Times New Roman"/>
              <w:sz w:val="24"/>
              <w:szCs w:val="24"/>
              <w:lang w:val="ro-RO"/>
            </w:rPr>
          </w:pPr>
          <w:r>
            <w:fldChar w:fldCharType="begin"/>
          </w:r>
          <w:r>
            <w:instrText xml:space="preserve"> HYPERLINK \l "_Toc78269141" \h </w:instrText>
          </w:r>
          <w:r>
            <w:fldChar w:fldCharType="separate"/>
          </w:r>
          <w:r>
            <w:rPr>
              <w:rStyle w:val="34"/>
              <w:rFonts w:ascii="Times New Roman" w:hAnsi="Times New Roman" w:cs="Times New Roman"/>
              <w:sz w:val="24"/>
              <w:szCs w:val="24"/>
              <w:lang w:val="ro-RO"/>
            </w:rPr>
            <w:t>ANEXA Nr. 6.a</w:t>
          </w:r>
          <w:r>
            <w:fldChar w:fldCharType="begin"/>
          </w:r>
          <w:r>
            <w:instrText xml:space="preserve">PAGEREF _Toc78269141 \h</w:instrText>
          </w:r>
          <w:r>
            <w:fldChar w:fldCharType="separate"/>
          </w:r>
          <w:r>
            <w:rPr>
              <w:rStyle w:val="34"/>
              <w:rFonts w:ascii="Times New Roman" w:hAnsi="Times New Roman" w:cs="Times New Roman"/>
              <w:vanish w:val="0"/>
              <w:sz w:val="24"/>
              <w:szCs w:val="24"/>
              <w:lang w:val="ro-RO"/>
            </w:rPr>
            <w:tab/>
          </w:r>
          <w:r>
            <w:rPr>
              <w:rStyle w:val="34"/>
              <w:rFonts w:ascii="Times New Roman" w:hAnsi="Times New Roman" w:cs="Times New Roman"/>
              <w:vanish w:val="0"/>
              <w:sz w:val="24"/>
              <w:szCs w:val="24"/>
              <w:lang w:val="ro-RO"/>
            </w:rPr>
            <w:t>29</w:t>
          </w:r>
          <w:r>
            <w:fldChar w:fldCharType="end"/>
          </w:r>
          <w:r>
            <w:fldChar w:fldCharType="end"/>
          </w:r>
        </w:p>
        <w:p>
          <w:pPr>
            <w:pStyle w:val="17"/>
            <w:tabs>
              <w:tab w:val="right" w:leader="dot" w:pos="9016"/>
            </w:tabs>
            <w:spacing w:before="0" w:after="100" w:line="360" w:lineRule="auto"/>
            <w:contextualSpacing/>
            <w:rPr>
              <w:rFonts w:ascii="Times New Roman" w:hAnsi="Times New Roman" w:cs="Times New Roman"/>
              <w:sz w:val="24"/>
              <w:szCs w:val="24"/>
              <w:lang w:val="ro-RO"/>
            </w:rPr>
          </w:pPr>
          <w:r>
            <w:fldChar w:fldCharType="begin"/>
          </w:r>
          <w:r>
            <w:instrText xml:space="preserve"> HYPERLINK \l "_Toc78269142" \h </w:instrText>
          </w:r>
          <w:r>
            <w:fldChar w:fldCharType="separate"/>
          </w:r>
          <w:r>
            <w:rPr>
              <w:rStyle w:val="34"/>
              <w:rFonts w:ascii="Times New Roman" w:hAnsi="Times New Roman" w:cs="Times New Roman"/>
              <w:sz w:val="24"/>
              <w:szCs w:val="24"/>
              <w:lang w:val="ro-RO"/>
            </w:rPr>
            <w:t>ANEXA Nr. 6.b</w:t>
          </w:r>
          <w:r>
            <w:fldChar w:fldCharType="begin"/>
          </w:r>
          <w:r>
            <w:instrText xml:space="preserve">PAGEREF _Toc78269142 \h</w:instrText>
          </w:r>
          <w:r>
            <w:fldChar w:fldCharType="separate"/>
          </w:r>
          <w:r>
            <w:rPr>
              <w:rStyle w:val="34"/>
              <w:rFonts w:ascii="Times New Roman" w:hAnsi="Times New Roman" w:cs="Times New Roman"/>
              <w:vanish w:val="0"/>
              <w:sz w:val="24"/>
              <w:szCs w:val="24"/>
              <w:lang w:val="ro-RO"/>
            </w:rPr>
            <w:tab/>
          </w:r>
          <w:r>
            <w:rPr>
              <w:rStyle w:val="34"/>
              <w:rFonts w:ascii="Times New Roman" w:hAnsi="Times New Roman" w:cs="Times New Roman"/>
              <w:vanish w:val="0"/>
              <w:sz w:val="24"/>
              <w:szCs w:val="24"/>
              <w:lang w:val="ro-RO"/>
            </w:rPr>
            <w:t>31</w:t>
          </w:r>
          <w:r>
            <w:fldChar w:fldCharType="end"/>
          </w:r>
          <w:r>
            <w:fldChar w:fldCharType="end"/>
          </w:r>
        </w:p>
        <w:p>
          <w:pPr>
            <w:pStyle w:val="17"/>
            <w:tabs>
              <w:tab w:val="right" w:leader="dot" w:pos="9016"/>
            </w:tabs>
            <w:spacing w:before="0" w:after="100" w:line="360" w:lineRule="auto"/>
            <w:contextualSpacing/>
            <w:rPr>
              <w:rFonts w:ascii="Times New Roman" w:hAnsi="Times New Roman" w:cs="Times New Roman"/>
              <w:sz w:val="24"/>
              <w:szCs w:val="24"/>
              <w:lang w:val="ro-RO"/>
            </w:rPr>
          </w:pPr>
          <w:r>
            <w:fldChar w:fldCharType="begin"/>
          </w:r>
          <w:r>
            <w:instrText xml:space="preserve"> HYPERLINK \l "_Toc78269143" \h </w:instrText>
          </w:r>
          <w:r>
            <w:fldChar w:fldCharType="separate"/>
          </w:r>
          <w:r>
            <w:rPr>
              <w:rStyle w:val="34"/>
              <w:rFonts w:ascii="Times New Roman" w:hAnsi="Times New Roman" w:cs="Times New Roman"/>
              <w:sz w:val="24"/>
              <w:szCs w:val="24"/>
              <w:lang w:val="ro-RO"/>
            </w:rPr>
            <w:t>ANEXA Nr. 7</w:t>
          </w:r>
          <w:r>
            <w:fldChar w:fldCharType="begin"/>
          </w:r>
          <w:r>
            <w:instrText xml:space="preserve">PAGEREF _Toc78269143 \h</w:instrText>
          </w:r>
          <w:r>
            <w:fldChar w:fldCharType="separate"/>
          </w:r>
          <w:r>
            <w:rPr>
              <w:rStyle w:val="34"/>
              <w:rFonts w:ascii="Times New Roman" w:hAnsi="Times New Roman" w:cs="Times New Roman"/>
              <w:vanish w:val="0"/>
              <w:sz w:val="24"/>
              <w:szCs w:val="24"/>
              <w:lang w:val="ro-RO"/>
            </w:rPr>
            <w:tab/>
          </w:r>
          <w:r>
            <w:rPr>
              <w:rStyle w:val="34"/>
              <w:rFonts w:ascii="Times New Roman" w:hAnsi="Times New Roman" w:cs="Times New Roman"/>
              <w:vanish w:val="0"/>
              <w:sz w:val="24"/>
              <w:szCs w:val="24"/>
              <w:lang w:val="ro-RO"/>
            </w:rPr>
            <w:t>38</w:t>
          </w:r>
          <w:r>
            <w:fldChar w:fldCharType="end"/>
          </w:r>
          <w:r>
            <w:fldChar w:fldCharType="end"/>
          </w:r>
        </w:p>
        <w:p>
          <w:pPr>
            <w:pStyle w:val="17"/>
            <w:tabs>
              <w:tab w:val="right" w:leader="dot" w:pos="9016"/>
            </w:tabs>
            <w:spacing w:before="0" w:after="100" w:line="360" w:lineRule="auto"/>
            <w:contextualSpacing/>
            <w:rPr>
              <w:rFonts w:ascii="Times New Roman" w:hAnsi="Times New Roman" w:cs="Times New Roman"/>
              <w:sz w:val="24"/>
              <w:szCs w:val="24"/>
              <w:lang w:val="ro-RO"/>
            </w:rPr>
          </w:pPr>
          <w:r>
            <w:fldChar w:fldCharType="begin"/>
          </w:r>
          <w:r>
            <w:instrText xml:space="preserve"> HYPERLINK \l "_Toc78269144" \h </w:instrText>
          </w:r>
          <w:r>
            <w:fldChar w:fldCharType="separate"/>
          </w:r>
          <w:r>
            <w:rPr>
              <w:rStyle w:val="34"/>
              <w:rFonts w:ascii="Times New Roman" w:hAnsi="Times New Roman" w:cs="Times New Roman"/>
              <w:sz w:val="24"/>
              <w:szCs w:val="24"/>
              <w:lang w:val="ro-RO"/>
            </w:rPr>
            <w:t>ANEXA Nr. 8.a</w:t>
          </w:r>
          <w:r>
            <w:fldChar w:fldCharType="begin"/>
          </w:r>
          <w:r>
            <w:instrText xml:space="preserve">PAGEREF _Toc78269144 \h</w:instrText>
          </w:r>
          <w:r>
            <w:fldChar w:fldCharType="separate"/>
          </w:r>
          <w:r>
            <w:rPr>
              <w:rStyle w:val="34"/>
              <w:rFonts w:ascii="Times New Roman" w:hAnsi="Times New Roman" w:cs="Times New Roman"/>
              <w:vanish w:val="0"/>
              <w:sz w:val="24"/>
              <w:szCs w:val="24"/>
              <w:lang w:val="ro-RO"/>
            </w:rPr>
            <w:tab/>
          </w:r>
          <w:r>
            <w:rPr>
              <w:rStyle w:val="34"/>
              <w:rFonts w:ascii="Times New Roman" w:hAnsi="Times New Roman" w:cs="Times New Roman"/>
              <w:vanish w:val="0"/>
              <w:sz w:val="24"/>
              <w:szCs w:val="24"/>
              <w:lang w:val="ro-RO"/>
            </w:rPr>
            <w:t>42</w:t>
          </w:r>
          <w:r>
            <w:fldChar w:fldCharType="end"/>
          </w:r>
          <w:r>
            <w:fldChar w:fldCharType="end"/>
          </w:r>
        </w:p>
        <w:p>
          <w:pPr>
            <w:pStyle w:val="17"/>
            <w:tabs>
              <w:tab w:val="right" w:leader="dot" w:pos="9016"/>
            </w:tabs>
            <w:spacing w:before="0" w:after="100" w:line="360" w:lineRule="auto"/>
            <w:contextualSpacing/>
            <w:rPr>
              <w:rFonts w:ascii="Times New Roman" w:hAnsi="Times New Roman" w:cs="Times New Roman"/>
              <w:sz w:val="24"/>
              <w:szCs w:val="24"/>
              <w:lang w:val="ro-RO"/>
            </w:rPr>
          </w:pPr>
          <w:r>
            <w:fldChar w:fldCharType="begin"/>
          </w:r>
          <w:r>
            <w:instrText xml:space="preserve"> HYPERLINK \l "_Toc78269145" \h </w:instrText>
          </w:r>
          <w:r>
            <w:fldChar w:fldCharType="separate"/>
          </w:r>
          <w:r>
            <w:rPr>
              <w:rStyle w:val="34"/>
              <w:rFonts w:ascii="Times New Roman" w:hAnsi="Times New Roman" w:cs="Times New Roman"/>
              <w:sz w:val="24"/>
              <w:szCs w:val="24"/>
              <w:lang w:val="ro-RO"/>
            </w:rPr>
            <w:t>ANEXA Nr. 8.b</w:t>
          </w:r>
          <w:r>
            <w:fldChar w:fldCharType="begin"/>
          </w:r>
          <w:r>
            <w:instrText xml:space="preserve">PAGEREF _Toc78269145 \h</w:instrText>
          </w:r>
          <w:r>
            <w:fldChar w:fldCharType="separate"/>
          </w:r>
          <w:r>
            <w:rPr>
              <w:rStyle w:val="34"/>
              <w:rFonts w:ascii="Times New Roman" w:hAnsi="Times New Roman" w:cs="Times New Roman"/>
              <w:vanish w:val="0"/>
              <w:sz w:val="24"/>
              <w:szCs w:val="24"/>
              <w:lang w:val="ro-RO"/>
            </w:rPr>
            <w:tab/>
          </w:r>
          <w:r>
            <w:rPr>
              <w:rStyle w:val="34"/>
              <w:rFonts w:ascii="Times New Roman" w:hAnsi="Times New Roman" w:cs="Times New Roman"/>
              <w:vanish w:val="0"/>
              <w:sz w:val="24"/>
              <w:szCs w:val="24"/>
              <w:lang w:val="ro-RO"/>
            </w:rPr>
            <w:t>44</w:t>
          </w:r>
          <w:r>
            <w:fldChar w:fldCharType="end"/>
          </w:r>
          <w:r>
            <w:fldChar w:fldCharType="end"/>
          </w:r>
        </w:p>
        <w:p>
          <w:pPr>
            <w:pStyle w:val="17"/>
            <w:tabs>
              <w:tab w:val="right" w:leader="dot" w:pos="9016"/>
            </w:tabs>
            <w:spacing w:before="0" w:after="100" w:line="360" w:lineRule="auto"/>
            <w:contextualSpacing/>
            <w:rPr>
              <w:rFonts w:ascii="Times New Roman" w:hAnsi="Times New Roman" w:cs="Times New Roman"/>
              <w:sz w:val="24"/>
              <w:szCs w:val="24"/>
              <w:lang w:val="ro-RO"/>
            </w:rPr>
          </w:pPr>
          <w:r>
            <w:fldChar w:fldCharType="begin"/>
          </w:r>
          <w:r>
            <w:instrText xml:space="preserve"> HYPERLINK \l "_Toc78269146" \h </w:instrText>
          </w:r>
          <w:r>
            <w:fldChar w:fldCharType="separate"/>
          </w:r>
          <w:r>
            <w:rPr>
              <w:rStyle w:val="34"/>
              <w:rFonts w:ascii="Times New Roman" w:hAnsi="Times New Roman" w:cs="Times New Roman"/>
              <w:sz w:val="24"/>
              <w:szCs w:val="24"/>
              <w:lang w:val="ro-RO"/>
            </w:rPr>
            <w:t>ANEXA Nr. 8.c</w:t>
          </w:r>
          <w:r>
            <w:fldChar w:fldCharType="begin"/>
          </w:r>
          <w:r>
            <w:instrText xml:space="preserve">PAGEREF _Toc78269146 \h</w:instrText>
          </w:r>
          <w:r>
            <w:fldChar w:fldCharType="separate"/>
          </w:r>
          <w:r>
            <w:rPr>
              <w:rStyle w:val="34"/>
              <w:rFonts w:ascii="Times New Roman" w:hAnsi="Times New Roman" w:cs="Times New Roman"/>
              <w:vanish w:val="0"/>
              <w:sz w:val="24"/>
              <w:szCs w:val="24"/>
              <w:lang w:val="ro-RO"/>
            </w:rPr>
            <w:tab/>
          </w:r>
          <w:r>
            <w:rPr>
              <w:rStyle w:val="34"/>
              <w:rFonts w:ascii="Times New Roman" w:hAnsi="Times New Roman" w:cs="Times New Roman"/>
              <w:vanish w:val="0"/>
              <w:sz w:val="24"/>
              <w:szCs w:val="24"/>
              <w:lang w:val="ro-RO"/>
            </w:rPr>
            <w:t>45</w:t>
          </w:r>
          <w:r>
            <w:fldChar w:fldCharType="end"/>
          </w:r>
          <w:r>
            <w:fldChar w:fldCharType="end"/>
          </w:r>
        </w:p>
        <w:p>
          <w:pPr>
            <w:pStyle w:val="17"/>
            <w:tabs>
              <w:tab w:val="right" w:leader="dot" w:pos="9016"/>
            </w:tabs>
            <w:spacing w:before="0" w:after="100" w:line="360" w:lineRule="auto"/>
            <w:contextualSpacing/>
            <w:rPr>
              <w:rFonts w:ascii="Times New Roman" w:hAnsi="Times New Roman" w:cs="Times New Roman"/>
              <w:sz w:val="24"/>
              <w:szCs w:val="24"/>
              <w:lang w:val="ro-RO"/>
            </w:rPr>
          </w:pPr>
          <w:r>
            <w:fldChar w:fldCharType="begin"/>
          </w:r>
          <w:r>
            <w:instrText xml:space="preserve"> HYPERLINK \l "_Toc78269147" \h </w:instrText>
          </w:r>
          <w:r>
            <w:fldChar w:fldCharType="separate"/>
          </w:r>
          <w:r>
            <w:rPr>
              <w:rStyle w:val="34"/>
              <w:rFonts w:ascii="Times New Roman" w:hAnsi="Times New Roman" w:cs="Times New Roman"/>
              <w:sz w:val="24"/>
              <w:szCs w:val="24"/>
              <w:lang w:val="ro-RO"/>
            </w:rPr>
            <w:t>ANEXA Nr. 8.d</w:t>
          </w:r>
          <w:r>
            <w:fldChar w:fldCharType="begin"/>
          </w:r>
          <w:r>
            <w:instrText xml:space="preserve">PAGEREF _Toc78269147 \h</w:instrText>
          </w:r>
          <w:r>
            <w:fldChar w:fldCharType="separate"/>
          </w:r>
          <w:r>
            <w:rPr>
              <w:rStyle w:val="34"/>
              <w:rFonts w:ascii="Times New Roman" w:hAnsi="Times New Roman" w:cs="Times New Roman"/>
              <w:vanish w:val="0"/>
              <w:sz w:val="24"/>
              <w:szCs w:val="24"/>
              <w:lang w:val="ro-RO"/>
            </w:rPr>
            <w:tab/>
          </w:r>
          <w:r>
            <w:rPr>
              <w:rStyle w:val="34"/>
              <w:rFonts w:ascii="Times New Roman" w:hAnsi="Times New Roman" w:cs="Times New Roman"/>
              <w:vanish w:val="0"/>
              <w:sz w:val="24"/>
              <w:szCs w:val="24"/>
              <w:lang w:val="ro-RO"/>
            </w:rPr>
            <w:t>46</w:t>
          </w:r>
          <w:r>
            <w:fldChar w:fldCharType="end"/>
          </w:r>
          <w:r>
            <w:fldChar w:fldCharType="end"/>
          </w:r>
        </w:p>
        <w:p>
          <w:pPr>
            <w:pStyle w:val="17"/>
            <w:tabs>
              <w:tab w:val="right" w:leader="dot" w:pos="9016"/>
            </w:tabs>
            <w:spacing w:before="0" w:after="100" w:line="360" w:lineRule="auto"/>
            <w:contextualSpacing/>
            <w:rPr>
              <w:rFonts w:ascii="Times New Roman" w:hAnsi="Times New Roman" w:cs="Times New Roman"/>
              <w:sz w:val="24"/>
              <w:szCs w:val="24"/>
              <w:lang w:val="ro-RO"/>
            </w:rPr>
          </w:pPr>
          <w:r>
            <w:fldChar w:fldCharType="begin"/>
          </w:r>
          <w:r>
            <w:instrText xml:space="preserve"> HYPERLINK \l "_Toc78269148" \h </w:instrText>
          </w:r>
          <w:r>
            <w:fldChar w:fldCharType="separate"/>
          </w:r>
          <w:r>
            <w:rPr>
              <w:rStyle w:val="34"/>
              <w:rFonts w:ascii="Times New Roman" w:hAnsi="Times New Roman" w:cs="Times New Roman"/>
              <w:sz w:val="24"/>
              <w:szCs w:val="24"/>
              <w:lang w:val="ro-RO"/>
            </w:rPr>
            <w:t>ANEXA Nr. 8.e</w:t>
          </w:r>
          <w:r>
            <w:fldChar w:fldCharType="begin"/>
          </w:r>
          <w:r>
            <w:instrText xml:space="preserve">PAGEREF _Toc78269148 \h</w:instrText>
          </w:r>
          <w:r>
            <w:fldChar w:fldCharType="separate"/>
          </w:r>
          <w:r>
            <w:rPr>
              <w:rStyle w:val="34"/>
              <w:rFonts w:ascii="Times New Roman" w:hAnsi="Times New Roman" w:cs="Times New Roman"/>
              <w:vanish w:val="0"/>
              <w:sz w:val="24"/>
              <w:szCs w:val="24"/>
              <w:lang w:val="ro-RO"/>
            </w:rPr>
            <w:tab/>
          </w:r>
          <w:r>
            <w:rPr>
              <w:rStyle w:val="34"/>
              <w:rFonts w:ascii="Times New Roman" w:hAnsi="Times New Roman" w:cs="Times New Roman"/>
              <w:vanish w:val="0"/>
              <w:sz w:val="24"/>
              <w:szCs w:val="24"/>
              <w:lang w:val="ro-RO"/>
            </w:rPr>
            <w:t>47</w:t>
          </w:r>
          <w:r>
            <w:fldChar w:fldCharType="end"/>
          </w:r>
          <w:r>
            <w:fldChar w:fldCharType="end"/>
          </w:r>
        </w:p>
        <w:p>
          <w:pPr>
            <w:pStyle w:val="17"/>
            <w:tabs>
              <w:tab w:val="right" w:leader="dot" w:pos="9016"/>
            </w:tabs>
            <w:spacing w:before="0" w:after="100" w:line="360" w:lineRule="auto"/>
            <w:contextualSpacing/>
            <w:rPr>
              <w:rFonts w:ascii="Times New Roman" w:hAnsi="Times New Roman" w:cs="Times New Roman"/>
              <w:sz w:val="24"/>
              <w:szCs w:val="24"/>
              <w:lang w:val="ro-RO"/>
            </w:rPr>
          </w:pPr>
          <w:r>
            <w:fldChar w:fldCharType="begin"/>
          </w:r>
          <w:r>
            <w:instrText xml:space="preserve"> HYPERLINK \l "_Toc78269149" \h </w:instrText>
          </w:r>
          <w:r>
            <w:fldChar w:fldCharType="separate"/>
          </w:r>
          <w:r>
            <w:rPr>
              <w:rStyle w:val="34"/>
              <w:rFonts w:ascii="Times New Roman" w:hAnsi="Times New Roman" w:cs="Times New Roman"/>
              <w:sz w:val="24"/>
              <w:szCs w:val="24"/>
              <w:lang w:val="ro-RO"/>
            </w:rPr>
            <w:t>ANEXA Nr. 9</w:t>
          </w:r>
          <w:r>
            <w:fldChar w:fldCharType="begin"/>
          </w:r>
          <w:r>
            <w:instrText xml:space="preserve">PAGEREF _Toc78269149 \h</w:instrText>
          </w:r>
          <w:r>
            <w:fldChar w:fldCharType="separate"/>
          </w:r>
          <w:r>
            <w:rPr>
              <w:rStyle w:val="34"/>
              <w:rFonts w:ascii="Times New Roman" w:hAnsi="Times New Roman" w:cs="Times New Roman"/>
              <w:vanish w:val="0"/>
              <w:sz w:val="24"/>
              <w:szCs w:val="24"/>
              <w:lang w:val="ro-RO"/>
            </w:rPr>
            <w:tab/>
          </w:r>
          <w:r>
            <w:rPr>
              <w:rStyle w:val="34"/>
              <w:rFonts w:ascii="Times New Roman" w:hAnsi="Times New Roman" w:cs="Times New Roman"/>
              <w:vanish w:val="0"/>
              <w:sz w:val="24"/>
              <w:szCs w:val="24"/>
              <w:lang w:val="ro-RO"/>
            </w:rPr>
            <w:t>48</w:t>
          </w:r>
          <w:r>
            <w:fldChar w:fldCharType="end"/>
          </w:r>
          <w:r>
            <w:fldChar w:fldCharType="end"/>
          </w:r>
        </w:p>
        <w:p>
          <w:pPr>
            <w:pStyle w:val="17"/>
            <w:tabs>
              <w:tab w:val="right" w:leader="dot" w:pos="9016"/>
            </w:tabs>
            <w:spacing w:before="0" w:after="100" w:line="360" w:lineRule="auto"/>
            <w:contextualSpacing/>
            <w:rPr>
              <w:rFonts w:ascii="Times New Roman" w:hAnsi="Times New Roman" w:cs="Times New Roman"/>
              <w:sz w:val="24"/>
              <w:szCs w:val="24"/>
              <w:lang w:val="ro-RO"/>
            </w:rPr>
          </w:pPr>
          <w:r>
            <w:fldChar w:fldCharType="begin"/>
          </w:r>
          <w:r>
            <w:instrText xml:space="preserve"> HYPERLINK \l "_Toc78269150" \h </w:instrText>
          </w:r>
          <w:r>
            <w:fldChar w:fldCharType="separate"/>
          </w:r>
          <w:r>
            <w:rPr>
              <w:rStyle w:val="34"/>
              <w:rFonts w:ascii="Times New Roman" w:hAnsi="Times New Roman" w:cs="Times New Roman"/>
              <w:sz w:val="24"/>
              <w:szCs w:val="24"/>
              <w:lang w:val="ro-RO"/>
            </w:rPr>
            <w:t>ANEXA Nr. 10</w:t>
          </w:r>
          <w:r>
            <w:fldChar w:fldCharType="begin"/>
          </w:r>
          <w:r>
            <w:instrText xml:space="preserve">PAGEREF _Toc78269150 \h</w:instrText>
          </w:r>
          <w:r>
            <w:fldChar w:fldCharType="separate"/>
          </w:r>
          <w:r>
            <w:rPr>
              <w:rStyle w:val="34"/>
              <w:rFonts w:ascii="Times New Roman" w:hAnsi="Times New Roman" w:cs="Times New Roman"/>
              <w:vanish w:val="0"/>
              <w:sz w:val="24"/>
              <w:szCs w:val="24"/>
              <w:lang w:val="ro-RO"/>
            </w:rPr>
            <w:tab/>
          </w:r>
          <w:r>
            <w:rPr>
              <w:rStyle w:val="34"/>
              <w:rFonts w:ascii="Times New Roman" w:hAnsi="Times New Roman" w:cs="Times New Roman"/>
              <w:vanish w:val="0"/>
              <w:sz w:val="24"/>
              <w:szCs w:val="24"/>
              <w:lang w:val="ro-RO"/>
            </w:rPr>
            <w:t>50</w:t>
          </w:r>
          <w:r>
            <w:fldChar w:fldCharType="end"/>
          </w:r>
          <w:r>
            <w:fldChar w:fldCharType="end"/>
          </w:r>
        </w:p>
        <w:p>
          <w:pPr>
            <w:pStyle w:val="17"/>
            <w:tabs>
              <w:tab w:val="right" w:leader="dot" w:pos="9016"/>
            </w:tabs>
            <w:spacing w:before="0" w:after="100" w:line="360" w:lineRule="auto"/>
            <w:contextualSpacing/>
            <w:rPr>
              <w:rFonts w:ascii="Times New Roman" w:hAnsi="Times New Roman" w:cs="Times New Roman"/>
              <w:sz w:val="24"/>
              <w:szCs w:val="24"/>
              <w:lang w:val="ro-RO"/>
            </w:rPr>
          </w:pPr>
          <w:r>
            <w:fldChar w:fldCharType="begin"/>
          </w:r>
          <w:r>
            <w:instrText xml:space="preserve"> HYPERLINK \l "_Toc78269151" \h </w:instrText>
          </w:r>
          <w:r>
            <w:fldChar w:fldCharType="separate"/>
          </w:r>
          <w:r>
            <w:rPr>
              <w:rStyle w:val="34"/>
              <w:rFonts w:ascii="Times New Roman" w:hAnsi="Times New Roman" w:cs="Times New Roman"/>
              <w:sz w:val="24"/>
              <w:szCs w:val="24"/>
              <w:lang w:val="ro-RO"/>
            </w:rPr>
            <w:t>ANEXA Nr. 11</w:t>
          </w:r>
          <w:r>
            <w:fldChar w:fldCharType="begin"/>
          </w:r>
          <w:r>
            <w:instrText xml:space="preserve">PAGEREF _Toc78269151 \h</w:instrText>
          </w:r>
          <w:r>
            <w:fldChar w:fldCharType="separate"/>
          </w:r>
          <w:r>
            <w:rPr>
              <w:rStyle w:val="34"/>
              <w:rFonts w:ascii="Times New Roman" w:hAnsi="Times New Roman" w:cs="Times New Roman"/>
              <w:vanish w:val="0"/>
              <w:sz w:val="24"/>
              <w:szCs w:val="24"/>
              <w:lang w:val="ro-RO"/>
            </w:rPr>
            <w:tab/>
          </w:r>
          <w:r>
            <w:rPr>
              <w:rStyle w:val="34"/>
              <w:rFonts w:ascii="Times New Roman" w:hAnsi="Times New Roman" w:cs="Times New Roman"/>
              <w:vanish w:val="0"/>
              <w:sz w:val="24"/>
              <w:szCs w:val="24"/>
              <w:lang w:val="ro-RO"/>
            </w:rPr>
            <w:t>52</w:t>
          </w:r>
          <w:r>
            <w:fldChar w:fldCharType="end"/>
          </w:r>
          <w:r>
            <w:fldChar w:fldCharType="end"/>
          </w:r>
        </w:p>
        <w:p>
          <w:pPr>
            <w:pStyle w:val="17"/>
            <w:tabs>
              <w:tab w:val="right" w:leader="dot" w:pos="9016"/>
            </w:tabs>
            <w:spacing w:before="0" w:after="100" w:line="360" w:lineRule="auto"/>
            <w:contextualSpacing/>
            <w:rPr>
              <w:rFonts w:ascii="Times New Roman" w:hAnsi="Times New Roman" w:cs="Times New Roman"/>
              <w:sz w:val="24"/>
              <w:szCs w:val="24"/>
              <w:lang w:val="ro-RO"/>
            </w:rPr>
          </w:pPr>
          <w:r>
            <w:fldChar w:fldCharType="begin"/>
          </w:r>
          <w:r>
            <w:instrText xml:space="preserve"> HYPERLINK \l "_Toc78269152" \h </w:instrText>
          </w:r>
          <w:r>
            <w:fldChar w:fldCharType="separate"/>
          </w:r>
          <w:r>
            <w:rPr>
              <w:rStyle w:val="34"/>
              <w:rFonts w:ascii="Times New Roman" w:hAnsi="Times New Roman" w:cs="Times New Roman"/>
              <w:sz w:val="24"/>
              <w:szCs w:val="24"/>
              <w:lang w:val="ro-RO"/>
            </w:rPr>
            <w:t>ANEXA Nr. 12</w:t>
          </w:r>
          <w:r>
            <w:fldChar w:fldCharType="begin"/>
          </w:r>
          <w:r>
            <w:instrText xml:space="preserve">PAGEREF _Toc78269152 \h</w:instrText>
          </w:r>
          <w:r>
            <w:fldChar w:fldCharType="separate"/>
          </w:r>
          <w:r>
            <w:rPr>
              <w:rStyle w:val="34"/>
              <w:rFonts w:ascii="Times New Roman" w:hAnsi="Times New Roman" w:cs="Times New Roman"/>
              <w:vanish w:val="0"/>
              <w:sz w:val="24"/>
              <w:szCs w:val="24"/>
              <w:lang w:val="ro-RO"/>
            </w:rPr>
            <w:tab/>
          </w:r>
          <w:r>
            <w:rPr>
              <w:rStyle w:val="34"/>
              <w:rFonts w:ascii="Times New Roman" w:hAnsi="Times New Roman" w:cs="Times New Roman"/>
              <w:vanish w:val="0"/>
              <w:sz w:val="24"/>
              <w:szCs w:val="24"/>
              <w:lang w:val="ro-RO"/>
            </w:rPr>
            <w:t>64</w:t>
          </w:r>
          <w:r>
            <w:fldChar w:fldCharType="end"/>
          </w:r>
          <w:r>
            <w:fldChar w:fldCharType="end"/>
          </w:r>
        </w:p>
        <w:p>
          <w:pPr>
            <w:pStyle w:val="17"/>
            <w:tabs>
              <w:tab w:val="right" w:leader="dot" w:pos="9016"/>
            </w:tabs>
            <w:spacing w:before="0" w:after="100" w:line="360" w:lineRule="auto"/>
            <w:contextualSpacing/>
            <w:rPr>
              <w:rFonts w:ascii="Times New Roman" w:hAnsi="Times New Roman" w:cs="Times New Roman"/>
              <w:sz w:val="24"/>
              <w:szCs w:val="24"/>
              <w:lang w:val="ro-RO"/>
            </w:rPr>
          </w:pPr>
          <w:r>
            <w:fldChar w:fldCharType="begin"/>
          </w:r>
          <w:r>
            <w:instrText xml:space="preserve"> HYPERLINK \l "_Toc78269153" \h </w:instrText>
          </w:r>
          <w:r>
            <w:fldChar w:fldCharType="separate"/>
          </w:r>
          <w:r>
            <w:rPr>
              <w:rStyle w:val="34"/>
              <w:rFonts w:ascii="Times New Roman" w:hAnsi="Times New Roman" w:cs="Times New Roman"/>
              <w:sz w:val="24"/>
              <w:szCs w:val="24"/>
              <w:lang w:val="ro-RO"/>
            </w:rPr>
            <w:t>ANEXA Nr. 13</w:t>
          </w:r>
          <w:r>
            <w:fldChar w:fldCharType="begin"/>
          </w:r>
          <w:r>
            <w:instrText xml:space="preserve">PAGEREF _Toc78269153 \h</w:instrText>
          </w:r>
          <w:r>
            <w:fldChar w:fldCharType="separate"/>
          </w:r>
          <w:r>
            <w:rPr>
              <w:rStyle w:val="34"/>
              <w:rFonts w:ascii="Times New Roman" w:hAnsi="Times New Roman" w:cs="Times New Roman"/>
              <w:vanish w:val="0"/>
              <w:sz w:val="24"/>
              <w:szCs w:val="24"/>
              <w:lang w:val="ro-RO"/>
            </w:rPr>
            <w:tab/>
          </w:r>
          <w:r>
            <w:rPr>
              <w:rStyle w:val="34"/>
              <w:rFonts w:ascii="Times New Roman" w:hAnsi="Times New Roman" w:cs="Times New Roman"/>
              <w:vanish w:val="0"/>
              <w:sz w:val="24"/>
              <w:szCs w:val="24"/>
              <w:lang w:val="ro-RO"/>
            </w:rPr>
            <w:t>65</w:t>
          </w:r>
          <w:r>
            <w:fldChar w:fldCharType="end"/>
          </w:r>
          <w:r>
            <w:fldChar w:fldCharType="end"/>
          </w:r>
        </w:p>
        <w:p>
          <w:pPr>
            <w:pStyle w:val="17"/>
            <w:tabs>
              <w:tab w:val="right" w:leader="dot" w:pos="9016"/>
            </w:tabs>
            <w:spacing w:before="0" w:after="100" w:line="360" w:lineRule="auto"/>
            <w:contextualSpacing/>
            <w:rPr>
              <w:rFonts w:ascii="Times New Roman" w:hAnsi="Times New Roman" w:cs="Times New Roman"/>
              <w:sz w:val="24"/>
              <w:szCs w:val="24"/>
              <w:lang w:val="ro-RO"/>
            </w:rPr>
          </w:pPr>
          <w:r>
            <w:fldChar w:fldCharType="begin"/>
          </w:r>
          <w:r>
            <w:instrText xml:space="preserve"> HYPERLINK \l "_Toc78269154" \h </w:instrText>
          </w:r>
          <w:r>
            <w:fldChar w:fldCharType="separate"/>
          </w:r>
          <w:r>
            <w:rPr>
              <w:rStyle w:val="34"/>
              <w:rFonts w:ascii="Times New Roman" w:hAnsi="Times New Roman" w:cs="Times New Roman"/>
              <w:sz w:val="24"/>
              <w:szCs w:val="24"/>
              <w:lang w:val="ro-RO"/>
            </w:rPr>
            <w:t>ANEXA Nr. 14</w:t>
          </w:r>
          <w:r>
            <w:fldChar w:fldCharType="begin"/>
          </w:r>
          <w:r>
            <w:instrText xml:space="preserve">PAGEREF _Toc78269154 \h</w:instrText>
          </w:r>
          <w:r>
            <w:fldChar w:fldCharType="separate"/>
          </w:r>
          <w:r>
            <w:rPr>
              <w:rStyle w:val="34"/>
              <w:rFonts w:ascii="Times New Roman" w:hAnsi="Times New Roman" w:cs="Times New Roman"/>
              <w:vanish w:val="0"/>
              <w:sz w:val="24"/>
              <w:szCs w:val="24"/>
              <w:lang w:val="ro-RO"/>
            </w:rPr>
            <w:tab/>
          </w:r>
          <w:r>
            <w:rPr>
              <w:rStyle w:val="34"/>
              <w:rFonts w:ascii="Times New Roman" w:hAnsi="Times New Roman" w:cs="Times New Roman"/>
              <w:vanish w:val="0"/>
              <w:sz w:val="24"/>
              <w:szCs w:val="24"/>
              <w:lang w:val="ro-RO"/>
            </w:rPr>
            <w:t>66</w:t>
          </w:r>
          <w:r>
            <w:fldChar w:fldCharType="end"/>
          </w:r>
          <w:r>
            <w:fldChar w:fldCharType="end"/>
          </w:r>
          <w:r>
            <w:rPr>
              <w:rStyle w:val="34"/>
              <w:rFonts w:ascii="Times New Roman" w:hAnsi="Times New Roman" w:cs="Times New Roman"/>
              <w:vanish w:val="0"/>
              <w:sz w:val="24"/>
              <w:szCs w:val="24"/>
              <w:lang w:val="ro-RO"/>
            </w:rPr>
            <w:fldChar w:fldCharType="end"/>
          </w:r>
        </w:p>
      </w:sdtContent>
    </w:sdt>
    <w:p>
      <w:pPr>
        <w:numPr>
          <w:ilvl w:val="0"/>
          <w:numId w:val="0"/>
        </w:numPr>
        <w:spacing w:before="0" w:after="0" w:line="360" w:lineRule="auto"/>
        <w:contextualSpacing/>
        <w:jc w:val="center"/>
        <w:outlineLvl w:val="3"/>
        <w:rPr>
          <w:rFonts w:ascii="Times New Roman" w:hAnsi="Times New Roman" w:cs="Times New Roman"/>
          <w:sz w:val="24"/>
          <w:szCs w:val="24"/>
          <w:lang w:val="ro-RO"/>
        </w:rPr>
      </w:pPr>
    </w:p>
    <w:p>
      <w:pPr>
        <w:numPr>
          <w:ilvl w:val="0"/>
          <w:numId w:val="0"/>
        </w:numPr>
        <w:spacing w:before="0" w:after="0" w:line="360" w:lineRule="auto"/>
        <w:contextualSpacing/>
        <w:jc w:val="center"/>
        <w:outlineLvl w:val="3"/>
        <w:rPr>
          <w:rFonts w:ascii="Times New Roman" w:hAnsi="Times New Roman" w:cs="Times New Roman"/>
          <w:sz w:val="24"/>
          <w:szCs w:val="24"/>
          <w:lang w:val="ro-RO"/>
        </w:rPr>
      </w:pPr>
    </w:p>
    <w:p>
      <w:pPr>
        <w:numPr>
          <w:ilvl w:val="0"/>
          <w:numId w:val="0"/>
        </w:numPr>
        <w:spacing w:before="0" w:after="0" w:line="360" w:lineRule="auto"/>
        <w:contextualSpacing/>
        <w:jc w:val="center"/>
        <w:outlineLvl w:val="3"/>
        <w:rPr>
          <w:rFonts w:ascii="Times New Roman" w:hAnsi="Times New Roman" w:cs="Times New Roman"/>
          <w:sz w:val="24"/>
          <w:szCs w:val="24"/>
          <w:lang w:val="ro-RO"/>
        </w:rPr>
      </w:pPr>
    </w:p>
    <w:p>
      <w:pPr>
        <w:numPr>
          <w:ilvl w:val="0"/>
          <w:numId w:val="0"/>
        </w:numPr>
        <w:spacing w:before="0" w:after="0" w:line="360" w:lineRule="auto"/>
        <w:contextualSpacing/>
        <w:jc w:val="center"/>
        <w:outlineLvl w:val="3"/>
        <w:rPr>
          <w:rFonts w:ascii="Times New Roman" w:hAnsi="Times New Roman" w:cs="Times New Roman"/>
          <w:sz w:val="24"/>
          <w:szCs w:val="24"/>
          <w:lang w:val="ro-RO"/>
        </w:rPr>
      </w:pPr>
    </w:p>
    <w:p>
      <w:pPr>
        <w:numPr>
          <w:ilvl w:val="0"/>
          <w:numId w:val="0"/>
        </w:numPr>
        <w:spacing w:before="0" w:after="0" w:line="360" w:lineRule="auto"/>
        <w:contextualSpacing/>
        <w:jc w:val="center"/>
        <w:outlineLvl w:val="3"/>
        <w:rPr>
          <w:rFonts w:ascii="Times New Roman" w:hAnsi="Times New Roman" w:cs="Times New Roman"/>
          <w:sz w:val="24"/>
          <w:szCs w:val="24"/>
          <w:lang w:val="ro-RO"/>
        </w:rPr>
      </w:pPr>
    </w:p>
    <w:p>
      <w:pPr>
        <w:numPr>
          <w:ilvl w:val="0"/>
          <w:numId w:val="0"/>
        </w:numPr>
        <w:spacing w:before="0" w:after="0" w:line="360" w:lineRule="auto"/>
        <w:contextualSpacing/>
        <w:jc w:val="center"/>
        <w:outlineLvl w:val="3"/>
        <w:rPr>
          <w:rFonts w:ascii="Times New Roman" w:hAnsi="Times New Roman" w:cs="Times New Roman"/>
          <w:sz w:val="24"/>
          <w:szCs w:val="24"/>
          <w:lang w:val="ro-RO"/>
        </w:rPr>
      </w:pPr>
    </w:p>
    <w:p>
      <w:pPr>
        <w:numPr>
          <w:ilvl w:val="0"/>
          <w:numId w:val="0"/>
        </w:numPr>
        <w:spacing w:before="0" w:after="0" w:line="360" w:lineRule="auto"/>
        <w:contextualSpacing/>
        <w:jc w:val="center"/>
        <w:outlineLvl w:val="3"/>
        <w:rPr>
          <w:rFonts w:ascii="Times New Roman" w:hAnsi="Times New Roman" w:cs="Times New Roman"/>
          <w:sz w:val="24"/>
          <w:szCs w:val="24"/>
          <w:lang w:val="ro-RO"/>
        </w:rPr>
      </w:pPr>
    </w:p>
    <w:p>
      <w:pPr>
        <w:numPr>
          <w:ilvl w:val="0"/>
          <w:numId w:val="0"/>
        </w:numPr>
        <w:spacing w:before="0" w:after="0" w:line="360" w:lineRule="auto"/>
        <w:contextualSpacing/>
        <w:jc w:val="center"/>
        <w:outlineLvl w:val="3"/>
        <w:rPr>
          <w:rFonts w:ascii="Times New Roman" w:hAnsi="Times New Roman" w:cs="Times New Roman"/>
          <w:sz w:val="24"/>
          <w:szCs w:val="24"/>
          <w:lang w:val="ro-RO"/>
        </w:rPr>
      </w:pPr>
    </w:p>
    <w:p>
      <w:pPr>
        <w:numPr>
          <w:ilvl w:val="0"/>
          <w:numId w:val="0"/>
        </w:numPr>
        <w:spacing w:before="0" w:after="0" w:line="360" w:lineRule="auto"/>
        <w:contextualSpacing/>
        <w:jc w:val="center"/>
        <w:outlineLvl w:val="3"/>
        <w:rPr>
          <w:rFonts w:ascii="Times New Roman" w:hAnsi="Times New Roman" w:cs="Times New Roman"/>
          <w:sz w:val="24"/>
          <w:szCs w:val="24"/>
          <w:lang w:val="ro-RO"/>
        </w:rPr>
      </w:pPr>
    </w:p>
    <w:p>
      <w:pPr>
        <w:numPr>
          <w:ilvl w:val="0"/>
          <w:numId w:val="0"/>
        </w:numPr>
        <w:spacing w:before="0" w:after="0" w:line="360" w:lineRule="auto"/>
        <w:contextualSpacing/>
        <w:jc w:val="center"/>
        <w:outlineLvl w:val="3"/>
        <w:rPr>
          <w:rFonts w:ascii="Times New Roman" w:hAnsi="Times New Roman" w:cs="Times New Roman"/>
          <w:sz w:val="24"/>
          <w:szCs w:val="24"/>
          <w:lang w:val="ro-RO"/>
        </w:rPr>
      </w:pPr>
    </w:p>
    <w:p>
      <w:pPr>
        <w:numPr>
          <w:ilvl w:val="0"/>
          <w:numId w:val="0"/>
        </w:numPr>
        <w:spacing w:before="0" w:after="0" w:line="360" w:lineRule="auto"/>
        <w:contextualSpacing/>
        <w:jc w:val="center"/>
        <w:outlineLvl w:val="3"/>
        <w:rPr>
          <w:rFonts w:ascii="Times New Roman" w:hAnsi="Times New Roman" w:cs="Times New Roman"/>
          <w:sz w:val="24"/>
          <w:szCs w:val="24"/>
          <w:lang w:val="ro-RO"/>
        </w:rPr>
      </w:pPr>
    </w:p>
    <w:p>
      <w:pPr>
        <w:numPr>
          <w:ilvl w:val="0"/>
          <w:numId w:val="0"/>
        </w:numPr>
        <w:spacing w:before="0" w:after="0" w:line="360" w:lineRule="auto"/>
        <w:contextualSpacing/>
        <w:jc w:val="center"/>
        <w:outlineLvl w:val="3"/>
        <w:rPr>
          <w:rFonts w:ascii="Times New Roman" w:hAnsi="Times New Roman" w:cs="Times New Roman"/>
          <w:sz w:val="24"/>
          <w:szCs w:val="24"/>
          <w:lang w:val="ro-RO"/>
        </w:rPr>
      </w:pPr>
    </w:p>
    <w:p>
      <w:pPr>
        <w:numPr>
          <w:ilvl w:val="0"/>
          <w:numId w:val="0"/>
        </w:numPr>
        <w:spacing w:before="0" w:after="0" w:line="360" w:lineRule="auto"/>
        <w:contextualSpacing/>
        <w:jc w:val="center"/>
        <w:outlineLvl w:val="3"/>
        <w:rPr>
          <w:rFonts w:ascii="Times New Roman" w:hAnsi="Times New Roman" w:cs="Times New Roman"/>
          <w:sz w:val="24"/>
          <w:szCs w:val="24"/>
          <w:lang w:val="ro-RO"/>
        </w:rPr>
      </w:pPr>
    </w:p>
    <w:p>
      <w:pPr>
        <w:numPr>
          <w:ilvl w:val="0"/>
          <w:numId w:val="0"/>
        </w:numPr>
        <w:spacing w:before="0" w:after="0" w:line="360" w:lineRule="auto"/>
        <w:contextualSpacing/>
        <w:jc w:val="center"/>
        <w:outlineLvl w:val="3"/>
        <w:rPr>
          <w:rFonts w:ascii="Times New Roman" w:hAnsi="Times New Roman" w:cs="Times New Roman"/>
          <w:sz w:val="24"/>
          <w:szCs w:val="24"/>
          <w:lang w:val="ro-RO"/>
        </w:rPr>
      </w:pPr>
    </w:p>
    <w:p>
      <w:pPr>
        <w:numPr>
          <w:ilvl w:val="0"/>
          <w:numId w:val="0"/>
        </w:numPr>
        <w:spacing w:before="0" w:after="0" w:line="360" w:lineRule="auto"/>
        <w:contextualSpacing/>
        <w:jc w:val="center"/>
        <w:outlineLvl w:val="3"/>
        <w:rPr>
          <w:rFonts w:ascii="Times New Roman" w:hAnsi="Times New Roman" w:cs="Times New Roman"/>
          <w:sz w:val="24"/>
          <w:szCs w:val="24"/>
          <w:lang w:val="ro-RO"/>
        </w:rPr>
      </w:pPr>
    </w:p>
    <w:p>
      <w:pPr>
        <w:numPr>
          <w:ilvl w:val="0"/>
          <w:numId w:val="0"/>
        </w:numPr>
        <w:spacing w:before="0" w:after="0" w:line="360" w:lineRule="auto"/>
        <w:contextualSpacing/>
        <w:jc w:val="center"/>
        <w:outlineLvl w:val="3"/>
        <w:rPr>
          <w:rFonts w:ascii="Times New Roman" w:hAnsi="Times New Roman" w:cs="Times New Roman"/>
          <w:sz w:val="24"/>
          <w:szCs w:val="24"/>
          <w:lang w:val="ro-RO"/>
        </w:rPr>
      </w:pPr>
    </w:p>
    <w:p>
      <w:pPr>
        <w:numPr>
          <w:ilvl w:val="0"/>
          <w:numId w:val="0"/>
        </w:numPr>
        <w:spacing w:before="0" w:after="0" w:line="360" w:lineRule="auto"/>
        <w:contextualSpacing/>
        <w:jc w:val="center"/>
        <w:outlineLvl w:val="3"/>
        <w:rPr>
          <w:rFonts w:ascii="Times New Roman" w:hAnsi="Times New Roman" w:cs="Times New Roman"/>
          <w:sz w:val="24"/>
          <w:szCs w:val="24"/>
          <w:lang w:val="ro-RO"/>
        </w:rPr>
      </w:pPr>
    </w:p>
    <w:p>
      <w:pPr>
        <w:numPr>
          <w:ilvl w:val="0"/>
          <w:numId w:val="0"/>
        </w:numPr>
        <w:spacing w:before="0" w:after="0" w:line="360" w:lineRule="auto"/>
        <w:contextualSpacing/>
        <w:jc w:val="center"/>
        <w:outlineLvl w:val="3"/>
        <w:rPr>
          <w:rFonts w:ascii="Times New Roman" w:hAnsi="Times New Roman" w:cs="Times New Roman"/>
          <w:sz w:val="24"/>
          <w:szCs w:val="24"/>
          <w:lang w:val="ro-RO"/>
        </w:rPr>
        <w:sectPr>
          <w:headerReference r:id="rId7" w:type="first"/>
          <w:footerReference r:id="rId9" w:type="first"/>
          <w:headerReference r:id="rId6" w:type="default"/>
          <w:footerReference r:id="rId8" w:type="default"/>
          <w:pgSz w:w="11906" w:h="16838"/>
          <w:pgMar w:top="1440" w:right="1440" w:bottom="1440" w:left="1440" w:header="720" w:footer="720" w:gutter="0"/>
          <w:pgNumType w:fmt="decimal" w:start="3"/>
          <w:cols w:space="720" w:num="1"/>
          <w:formProt w:val="0"/>
          <w:titlePg/>
          <w:docGrid w:linePitch="360" w:charSpace="4096"/>
        </w:sectPr>
      </w:pPr>
    </w:p>
    <w:p>
      <w:pPr>
        <w:pStyle w:val="33"/>
        <w:spacing w:before="280" w:after="280" w:line="360" w:lineRule="auto"/>
        <w:contextualSpacing/>
        <w:rPr>
          <w:rFonts w:ascii="Times New Roman" w:hAnsi="Times New Roman" w:cs="Times New Roman"/>
          <w:sz w:val="24"/>
          <w:szCs w:val="24"/>
          <w:lang w:val="ro-RO"/>
        </w:rPr>
      </w:pPr>
      <w:bookmarkStart w:id="0" w:name="_Toc78269109"/>
      <w:r>
        <w:t>CAPITOLUL I</w:t>
      </w:r>
      <w:bookmarkEnd w:id="0"/>
    </w:p>
    <w:p>
      <w:pPr>
        <w:pStyle w:val="33"/>
        <w:spacing w:before="280" w:after="280" w:line="360" w:lineRule="auto"/>
        <w:contextualSpacing/>
        <w:rPr>
          <w:rFonts w:ascii="Times New Roman" w:hAnsi="Times New Roman" w:cs="Times New Roman"/>
          <w:sz w:val="24"/>
          <w:szCs w:val="24"/>
          <w:lang w:val="ro-RO"/>
        </w:rPr>
      </w:pPr>
      <w:bookmarkStart w:id="1" w:name="_Toc78269110"/>
      <w:r>
        <w:t>Prezentarea generală a unității administrativ-teritoriale</w:t>
      </w:r>
      <w:bookmarkEnd w:id="1"/>
    </w:p>
    <w:p>
      <w:pPr>
        <w:numPr>
          <w:ilvl w:val="0"/>
          <w:numId w:val="0"/>
        </w:numPr>
        <w:spacing w:before="225" w:after="75" w:line="360" w:lineRule="auto"/>
        <w:contextualSpacing/>
        <w:jc w:val="both"/>
        <w:outlineLvl w:val="3"/>
        <w:rPr>
          <w:rFonts w:ascii="Times New Roman" w:hAnsi="Times New Roman" w:eastAsia="Times New Roman" w:cs="Times New Roman"/>
          <w:b/>
          <w:bCs/>
          <w:color w:val="2F5597" w:themeColor="accent1" w:themeShade="BF"/>
          <w:sz w:val="24"/>
          <w:szCs w:val="24"/>
          <w:lang w:val="ro-RO"/>
        </w:rPr>
      </w:pPr>
      <w:r>
        <w:rPr>
          <w:rFonts w:ascii="Times New Roman" w:hAnsi="Times New Roman" w:eastAsia="Times New Roman" w:cs="Times New Roman"/>
          <w:b/>
          <w:bCs/>
          <w:color w:val="2F5597" w:themeColor="accent1" w:themeShade="BF"/>
          <w:sz w:val="24"/>
          <w:szCs w:val="24"/>
          <w:u w:val="single"/>
          <w:lang w:val="ro-RO"/>
        </w:rPr>
        <w:t xml:space="preserve">Art. 1. </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222222"/>
          <w:sz w:val="24"/>
          <w:szCs w:val="24"/>
          <w:lang w:val="ro-RO"/>
        </w:rPr>
        <w:t>(1)</w:t>
      </w:r>
      <w:r>
        <w:rPr>
          <w:rFonts w:ascii="Times New Roman" w:hAnsi="Times New Roman" w:eastAsia="Times New Roman" w:cs="Times New Roman"/>
          <w:color w:val="444444"/>
          <w:sz w:val="24"/>
          <w:szCs w:val="24"/>
          <w:lang w:val="ro-RO"/>
        </w:rPr>
        <w:t> </w:t>
      </w:r>
      <w:r>
        <w:rPr>
          <w:rFonts w:ascii="Times New Roman" w:hAnsi="Times New Roman" w:eastAsia="Times New Roman" w:cs="Times New Roman"/>
          <w:color w:val="000000" w:themeColor="text1"/>
          <w:sz w:val="24"/>
          <w:szCs w:val="24"/>
          <w:lang w:val="ro-RO"/>
          <w14:textFill>
            <w14:solidFill>
              <w14:schemeClr w14:val="tx1"/>
            </w14:solidFill>
          </w14:textFill>
        </w:rPr>
        <w:t>Comuna Ciumeghiu este:</w:t>
      </w:r>
    </w:p>
    <w:p>
      <w:pPr>
        <w:spacing w:before="0" w:after="150" w:line="360" w:lineRule="auto"/>
        <w:ind w:left="540" w:firstLine="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a)</w:t>
      </w:r>
      <w:r>
        <w:rPr>
          <w:rFonts w:ascii="Times New Roman" w:hAnsi="Times New Roman" w:eastAsia="Times New Roman" w:cs="Times New Roman"/>
          <w:color w:val="000000" w:themeColor="text1"/>
          <w:sz w:val="24"/>
          <w:szCs w:val="24"/>
          <w:lang w:val="ro-RO"/>
          <w14:textFill>
            <w14:solidFill>
              <w14:schemeClr w14:val="tx1"/>
            </w14:solidFill>
          </w14:textFill>
        </w:rPr>
        <w:t> persoană juridică de drept public, cu capacitate juridică deplină și patrimoniu propriu;</w:t>
      </w:r>
    </w:p>
    <w:p>
      <w:pPr>
        <w:spacing w:before="0" w:after="150" w:line="360" w:lineRule="auto"/>
        <w:ind w:left="540" w:firstLine="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b)</w:t>
      </w:r>
      <w:r>
        <w:rPr>
          <w:rFonts w:ascii="Times New Roman" w:hAnsi="Times New Roman" w:eastAsia="Times New Roman" w:cs="Times New Roman"/>
          <w:color w:val="000000" w:themeColor="text1"/>
          <w:sz w:val="24"/>
          <w:szCs w:val="24"/>
          <w:lang w:val="ro-RO"/>
          <w14:textFill>
            <w14:solidFill>
              <w14:schemeClr w14:val="tx1"/>
            </w14:solidFill>
          </w14:textFill>
        </w:rPr>
        <w:t> subiect juridic de drept fiscal;</w:t>
      </w:r>
    </w:p>
    <w:p>
      <w:pPr>
        <w:spacing w:before="0" w:after="150" w:line="360" w:lineRule="auto"/>
        <w:ind w:left="540" w:firstLine="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c)</w:t>
      </w:r>
      <w:r>
        <w:rPr>
          <w:rFonts w:ascii="Times New Roman" w:hAnsi="Times New Roman" w:eastAsia="Times New Roman" w:cs="Times New Roman"/>
          <w:color w:val="000000" w:themeColor="text1"/>
          <w:sz w:val="24"/>
          <w:szCs w:val="24"/>
          <w:lang w:val="ro-RO"/>
          <w14:textFill>
            <w14:solidFill>
              <w14:schemeClr w14:val="tx1"/>
            </w14:solidFill>
          </w14:textFill>
        </w:rPr>
        <w:t> titulară a drepturilor și obligațiilor ce decurg din contractele privind administrarea bunurilor care aparțin domeniului public și privat al acesteia, precum și din raporturile cu alte persoane fizice sau juridice, în condițiile legii.</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(2)</w:t>
      </w:r>
      <w:r>
        <w:rPr>
          <w:rFonts w:ascii="Times New Roman" w:hAnsi="Times New Roman" w:eastAsia="Times New Roman" w:cs="Times New Roman"/>
          <w:color w:val="000000" w:themeColor="text1"/>
          <w:sz w:val="24"/>
          <w:szCs w:val="24"/>
          <w:lang w:val="ro-RO"/>
          <w14:textFill>
            <w14:solidFill>
              <w14:schemeClr w14:val="tx1"/>
            </w14:solidFill>
          </w14:textFill>
        </w:rPr>
        <w:t> Comuna Ciumeghiu are sediul social în Ciumeghiu, la adresa: str. Principală nr. 9, județul Bihor,  precum și codul de înregistrare fiscală 4641300.</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(3)</w:t>
      </w:r>
      <w:r>
        <w:rPr>
          <w:rFonts w:ascii="Times New Roman" w:hAnsi="Times New Roman" w:eastAsia="Times New Roman" w:cs="Times New Roman"/>
          <w:color w:val="000000" w:themeColor="text1"/>
          <w:sz w:val="24"/>
          <w:szCs w:val="24"/>
          <w:lang w:val="ro-RO"/>
          <w14:textFill>
            <w14:solidFill>
              <w14:schemeClr w14:val="tx1"/>
            </w14:solidFill>
          </w14:textFill>
        </w:rPr>
        <w:t> Însemnele specifice ale comunei Ciumeghiu, la momentul aprobării lor, vor fi::</w:t>
      </w:r>
    </w:p>
    <w:p>
      <w:pPr>
        <w:spacing w:before="0" w:after="150" w:line="360" w:lineRule="auto"/>
        <w:ind w:left="540" w:firstLine="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a)</w:t>
      </w:r>
      <w:r>
        <w:rPr>
          <w:rFonts w:ascii="Times New Roman" w:hAnsi="Times New Roman" w:eastAsia="Times New Roman" w:cs="Times New Roman"/>
          <w:color w:val="000000" w:themeColor="text1"/>
          <w:sz w:val="24"/>
          <w:szCs w:val="24"/>
          <w:lang w:val="ro-RO"/>
          <w14:textFill>
            <w14:solidFill>
              <w14:schemeClr w14:val="tx1"/>
            </w14:solidFill>
          </w14:textFill>
        </w:rPr>
        <w:t> stema, al cărei model este prevăzut în anexa nr. 1.a la prezentul statut;</w:t>
      </w:r>
    </w:p>
    <w:p>
      <w:pPr>
        <w:spacing w:before="0" w:after="150" w:line="360" w:lineRule="auto"/>
        <w:ind w:left="540" w:firstLine="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b)</w:t>
      </w:r>
      <w:r>
        <w:rPr>
          <w:rFonts w:ascii="Times New Roman" w:hAnsi="Times New Roman" w:eastAsia="Times New Roman" w:cs="Times New Roman"/>
          <w:color w:val="000000" w:themeColor="text1"/>
          <w:sz w:val="24"/>
          <w:szCs w:val="24"/>
          <w:lang w:val="ro-RO"/>
          <w14:textFill>
            <w14:solidFill>
              <w14:schemeClr w14:val="tx1"/>
            </w14:solidFill>
          </w14:textFill>
        </w:rPr>
        <w:t> steagul, al cărui model este prevăzut în anexa nr. 1.b prezentul statut;</w:t>
      </w:r>
    </w:p>
    <w:p>
      <w:pPr>
        <w:spacing w:before="0" w:after="150" w:line="360" w:lineRule="auto"/>
        <w:ind w:left="540" w:firstLine="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c)</w:t>
      </w:r>
      <w:r>
        <w:rPr>
          <w:rFonts w:ascii="Times New Roman" w:hAnsi="Times New Roman" w:eastAsia="Times New Roman" w:cs="Times New Roman"/>
          <w:color w:val="000000" w:themeColor="text1"/>
          <w:sz w:val="24"/>
          <w:szCs w:val="24"/>
          <w:lang w:val="ro-RO"/>
          <w14:textFill>
            <w14:solidFill>
              <w14:schemeClr w14:val="tx1"/>
            </w14:solidFill>
          </w14:textFill>
        </w:rPr>
        <w:t> imnul, al cărui text și muzică sunt prevăzute în anexa nr. 1.c la prezentul statut.</w:t>
      </w:r>
    </w:p>
    <w:p>
      <w:pPr>
        <w:spacing w:before="0" w:after="150" w:line="360" w:lineRule="auto"/>
        <w:ind w:left="540" w:firstLine="0"/>
        <w:contextualSpacing/>
        <w:jc w:val="both"/>
        <w:rPr>
          <w:rFonts w:ascii="Times New Roman" w:hAnsi="Times New Roman" w:eastAsia="Times New Roman" w:cs="Times New Roman"/>
          <w:color w:val="2F5597" w:themeColor="accent1" w:themeShade="BF"/>
          <w:sz w:val="24"/>
          <w:szCs w:val="24"/>
          <w:lang w:val="ro-RO"/>
        </w:rPr>
      </w:pPr>
    </w:p>
    <w:p>
      <w:pPr>
        <w:numPr>
          <w:ilvl w:val="0"/>
          <w:numId w:val="0"/>
        </w:numPr>
        <w:spacing w:before="225" w:after="75" w:line="360" w:lineRule="auto"/>
        <w:contextualSpacing/>
        <w:jc w:val="both"/>
        <w:outlineLvl w:val="3"/>
        <w:rPr>
          <w:rFonts w:ascii="Times New Roman" w:hAnsi="Times New Roman" w:eastAsia="Times New Roman" w:cs="Times New Roman"/>
          <w:b/>
          <w:bCs/>
          <w:color w:val="2F5597" w:themeColor="accent1" w:themeShade="BF"/>
          <w:sz w:val="24"/>
          <w:szCs w:val="24"/>
          <w:lang w:val="ro-RO"/>
        </w:rPr>
      </w:pPr>
      <w:r>
        <w:rPr>
          <w:rFonts w:ascii="Times New Roman" w:hAnsi="Times New Roman" w:eastAsia="Times New Roman" w:cs="Times New Roman"/>
          <w:b/>
          <w:bCs/>
          <w:color w:val="2F5597" w:themeColor="accent1" w:themeShade="BF"/>
          <w:sz w:val="24"/>
          <w:szCs w:val="24"/>
          <w:u w:val="single"/>
          <w:lang w:val="ro-RO"/>
        </w:rPr>
        <w:t xml:space="preserve">Art. 2. </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(1)</w:t>
      </w:r>
      <w:r>
        <w:rPr>
          <w:rFonts w:ascii="Times New Roman" w:hAnsi="Times New Roman" w:eastAsia="Times New Roman" w:cs="Times New Roman"/>
          <w:color w:val="000000" w:themeColor="text1"/>
          <w:sz w:val="24"/>
          <w:szCs w:val="24"/>
          <w:lang w:val="ro-RO"/>
          <w14:textFill>
            <w14:solidFill>
              <w14:schemeClr w14:val="tx1"/>
            </w14:solidFill>
          </w14:textFill>
        </w:rPr>
        <w:t> Comuna Ciumeghiu are reședința în localitatea Ciumeghiu.</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(2)</w:t>
      </w:r>
      <w:r>
        <w:rPr>
          <w:rFonts w:ascii="Times New Roman" w:hAnsi="Times New Roman" w:eastAsia="Times New Roman" w:cs="Times New Roman"/>
          <w:color w:val="000000" w:themeColor="text1"/>
          <w:sz w:val="24"/>
          <w:szCs w:val="24"/>
          <w:lang w:val="ro-RO"/>
          <w14:textFill>
            <w14:solidFill>
              <w14:schemeClr w14:val="tx1"/>
            </w14:solidFill>
          </w14:textFill>
        </w:rPr>
        <w:t> Comuna Ciumeghiu se delimitează din punct de vedere teritorial la nord cu Municipiul Salonta, la sud cu  comuna Avram Iancu, la vest cu Ungaria, la est cu comuna Batăr.</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(3)</w:t>
      </w:r>
      <w:r>
        <w:rPr>
          <w:rFonts w:ascii="Times New Roman" w:hAnsi="Times New Roman" w:eastAsia="Times New Roman" w:cs="Times New Roman"/>
          <w:color w:val="000000" w:themeColor="text1"/>
          <w:sz w:val="24"/>
          <w:szCs w:val="24"/>
          <w:lang w:val="ro-RO"/>
          <w14:textFill>
            <w14:solidFill>
              <w14:schemeClr w14:val="tx1"/>
            </w14:solidFill>
          </w14:textFill>
        </w:rPr>
        <w:t xml:space="preserve"> Comuna Ciumeghiu are în componență un număr de 3 localități, dintre care zero localități urbane și trei localități rurale, după caz, care sunt amplasate după cum urmează:  </w:t>
      </w:r>
    </w:p>
    <w:p>
      <w:pPr>
        <w:spacing w:before="0" w:after="150" w:line="360" w:lineRule="auto"/>
        <w:ind w:firstLine="54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 xml:space="preserve">- Boiu, </w:t>
      </w:r>
    </w:p>
    <w:p>
      <w:pPr>
        <w:spacing w:before="0" w:after="150" w:line="360" w:lineRule="auto"/>
        <w:ind w:firstLine="54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 Ghiorac,</w:t>
      </w:r>
    </w:p>
    <w:p>
      <w:pPr>
        <w:spacing w:before="0" w:after="150" w:line="360" w:lineRule="auto"/>
        <w:ind w:firstLine="54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 Ciumeghiu.</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(4)</w:t>
      </w:r>
      <w:r>
        <w:rPr>
          <w:rFonts w:ascii="Times New Roman" w:hAnsi="Times New Roman" w:eastAsia="Times New Roman" w:cs="Times New Roman"/>
          <w:color w:val="000000" w:themeColor="text1"/>
          <w:sz w:val="24"/>
          <w:szCs w:val="24"/>
          <w:lang w:val="ro-RO"/>
          <w14:textFill>
            <w14:solidFill>
              <w14:schemeClr w14:val="tx1"/>
            </w14:solidFill>
          </w14:textFill>
        </w:rPr>
        <w:t> Comuna Ciumeghiu potrivit legislației privind amenajarea teritoriului național, are rangul de comuna de rangul al IV-lea.</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(5)</w:t>
      </w:r>
      <w:r>
        <w:rPr>
          <w:rFonts w:ascii="Times New Roman" w:hAnsi="Times New Roman" w:eastAsia="Times New Roman" w:cs="Times New Roman"/>
          <w:color w:val="000000" w:themeColor="text1"/>
          <w:sz w:val="24"/>
          <w:szCs w:val="24"/>
          <w:lang w:val="ro-RO"/>
          <w14:textFill>
            <w14:solidFill>
              <w14:schemeClr w14:val="tx1"/>
            </w14:solidFill>
          </w14:textFill>
        </w:rPr>
        <w:t> Prezentarea grafică și descriptivă, respectiv suprafețele intravilanului și extravilanului pe fiecare dintre localitățile menționate la alin. (3) sunt prevăzute în anexa </w:t>
      </w:r>
      <w:r>
        <w:fldChar w:fldCharType="begin"/>
      </w:r>
      <w:r>
        <w:rPr>
          <w:rFonts w:ascii="Times New Roman" w:hAnsi="Times New Roman" w:eastAsia="Times New Roman" w:cs="Times New Roman"/>
          <w:color w:val="000000"/>
          <w:sz w:val="24"/>
          <w:szCs w:val="24"/>
          <w:lang w:val="ro-RO"/>
        </w:rPr>
        <w:instrText xml:space="preserve">HYPERLINK "https://lege5.ro/Gratuit/gm4tsnzwgq4a/ordinul-nr-25-2021-pentru-aprobarea-modelului-orientativ-al-statutului-unitatii-administrativ-teritoriale-precum-si-a-modelului-orientativ-al-regulamentului-de-organizare-si-functionare-a-consiliului-?pid=331393557&amp;d=2021-07-23" \l "p-331393557" \n _blank</w:instrText>
      </w:r>
      <w:r>
        <w:rPr>
          <w:rFonts w:ascii="Times New Roman" w:hAnsi="Times New Roman" w:eastAsia="Times New Roman" w:cs="Times New Roman"/>
          <w:color w:val="000000"/>
          <w:sz w:val="24"/>
          <w:szCs w:val="24"/>
          <w:lang w:val="ro-RO"/>
        </w:rPr>
        <w:fldChar w:fldCharType="separate"/>
      </w:r>
      <w:r>
        <w:rPr>
          <w:rFonts w:ascii="Times New Roman" w:hAnsi="Times New Roman" w:eastAsia="Times New Roman" w:cs="Times New Roman"/>
          <w:color w:val="000000" w:themeColor="text1"/>
          <w:sz w:val="24"/>
          <w:szCs w:val="24"/>
          <w:lang w:val="ro-RO"/>
          <w14:textFill>
            <w14:solidFill>
              <w14:schemeClr w14:val="tx1"/>
            </w14:solidFill>
          </w14:textFill>
        </w:rPr>
        <w:t>nr. 2</w:t>
      </w:r>
      <w:r>
        <w:rPr>
          <w:rFonts w:ascii="Times New Roman" w:hAnsi="Times New Roman" w:eastAsia="Times New Roman" w:cs="Times New Roman"/>
          <w:color w:val="000000"/>
          <w:sz w:val="24"/>
          <w:szCs w:val="24"/>
          <w:lang w:val="ro-RO"/>
        </w:rPr>
        <w:fldChar w:fldCharType="end"/>
      </w:r>
      <w:r>
        <w:rPr>
          <w:rFonts w:ascii="Times New Roman" w:hAnsi="Times New Roman" w:eastAsia="Times New Roman" w:cs="Times New Roman"/>
          <w:color w:val="000000" w:themeColor="text1"/>
          <w:sz w:val="24"/>
          <w:szCs w:val="24"/>
          <w:lang w:val="ro-RO"/>
          <w14:textFill>
            <w14:solidFill>
              <w14:schemeClr w14:val="tx1"/>
            </w14:solidFill>
          </w14:textFill>
        </w:rPr>
        <w:t> la prezentul statut.</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numPr>
          <w:ilvl w:val="0"/>
          <w:numId w:val="0"/>
        </w:numPr>
        <w:spacing w:before="225" w:after="75" w:line="360" w:lineRule="auto"/>
        <w:contextualSpacing/>
        <w:jc w:val="both"/>
        <w:outlineLvl w:val="3"/>
        <w:rPr>
          <w:rFonts w:ascii="Times New Roman" w:hAnsi="Times New Roman" w:eastAsia="Times New Roman" w:cs="Times New Roman"/>
          <w:b/>
          <w:bCs/>
          <w:color w:val="2F5597" w:themeColor="accent1" w:themeShade="BF"/>
          <w:sz w:val="24"/>
          <w:szCs w:val="24"/>
          <w:lang w:val="ro-RO"/>
        </w:rPr>
      </w:pPr>
      <w:r>
        <w:fldChar w:fldCharType="begin"/>
      </w:r>
      <w:r>
        <w:instrText xml:space="preserve"> HYPERLINK "https://lege5.ro/Gratuit/gm4tsnzwgq4a/art-3-prezentarea-generala-a-unitatii-administrativ-teritoriale-ordin-25-2021?dp=gmztcmzzgmztomq" \t "_blank" \h </w:instrText>
      </w:r>
      <w:r>
        <w:fldChar w:fldCharType="separate"/>
      </w:r>
      <w:r>
        <w:rPr>
          <w:rFonts w:ascii="Times New Roman" w:hAnsi="Times New Roman" w:eastAsia="Times New Roman" w:cs="Times New Roman"/>
          <w:b/>
          <w:bCs/>
          <w:color w:val="2F5597" w:themeColor="accent1" w:themeShade="BF"/>
          <w:sz w:val="24"/>
          <w:szCs w:val="24"/>
          <w:u w:val="single"/>
          <w:lang w:val="ro-RO"/>
        </w:rPr>
        <w:t xml:space="preserve">Art. 3. </w:t>
      </w:r>
      <w:r>
        <w:rPr>
          <w:rFonts w:ascii="Times New Roman" w:hAnsi="Times New Roman" w:eastAsia="Times New Roman" w:cs="Times New Roman"/>
          <w:b/>
          <w:bCs/>
          <w:color w:val="2F5597" w:themeColor="accent1" w:themeShade="BF"/>
          <w:sz w:val="24"/>
          <w:szCs w:val="24"/>
          <w:u w:val="single"/>
          <w:lang w:val="ro-RO"/>
        </w:rPr>
        <w:fldChar w:fldCharType="end"/>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(1)</w:t>
      </w:r>
      <w:r>
        <w:rPr>
          <w:rFonts w:ascii="Times New Roman" w:hAnsi="Times New Roman" w:eastAsia="Times New Roman" w:cs="Times New Roman"/>
          <w:color w:val="000000" w:themeColor="text1"/>
          <w:sz w:val="24"/>
          <w:szCs w:val="24"/>
          <w:lang w:val="ro-RO"/>
          <w14:textFill>
            <w14:solidFill>
              <w14:schemeClr w14:val="tx1"/>
            </w14:solidFill>
          </w14:textFill>
        </w:rPr>
        <w:t xml:space="preserve"> Comuna Ciumeghiu dispune de o rețea hidrografică formată din: râuri, lacuri, mlaștini sau ape subterane, după caz. Lacul Tămașda </w:t>
      </w:r>
    </w:p>
    <w:p>
      <w:pPr>
        <w:spacing w:line="360" w:lineRule="auto"/>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 xml:space="preserve"> </w:t>
      </w:r>
      <w:r>
        <w:rPr>
          <w:rFonts w:ascii="Times New Roman" w:hAnsi="Times New Roman" w:eastAsia="Times New Roman" w:cs="Times New Roman"/>
          <w:color w:val="000000" w:themeColor="text1"/>
          <w:sz w:val="24"/>
          <w:szCs w:val="24"/>
          <w:lang w:val="ro-RO"/>
          <w14:textFill>
            <w14:solidFill>
              <w14:schemeClr w14:val="tx1"/>
            </w14:solidFill>
          </w14:textFill>
        </w:rPr>
        <w:tab/>
      </w:r>
      <w:r>
        <w:rPr>
          <w:rFonts w:ascii="Times New Roman" w:hAnsi="Times New Roman" w:eastAsia="Times New Roman" w:cs="Times New Roman"/>
          <w:color w:val="000000" w:themeColor="text1"/>
          <w:sz w:val="24"/>
          <w:szCs w:val="24"/>
          <w:lang w:val="ro-RO"/>
          <w14:textFill>
            <w14:solidFill>
              <w14:schemeClr w14:val="tx1"/>
            </w14:solidFill>
          </w14:textFill>
        </w:rPr>
        <w:t xml:space="preserve">Rețeaua hidrografică este reprezentată canalul colector Corhana și Ghipeșul și prin râul Crișul Negru.  </w:t>
      </w:r>
    </w:p>
    <w:p>
      <w:pPr>
        <w:spacing w:line="360" w:lineRule="auto"/>
        <w:ind w:firstLine="720"/>
        <w:jc w:val="both"/>
        <w:rPr>
          <w:rFonts w:ascii="Times New Roman" w:hAnsi="Times New Roman" w:cs="Times New Roman"/>
          <w:color w:val="000000" w:themeColor="text1"/>
          <w:sz w:val="24"/>
          <w:szCs w:val="24"/>
          <w:lang w:val="ro-RO"/>
          <w14:textFill>
            <w14:solidFill>
              <w14:schemeClr w14:val="tx1"/>
            </w14:solidFill>
          </w14:textFill>
        </w:rPr>
      </w:pPr>
      <w:r>
        <w:rPr>
          <w:rFonts w:ascii="Times New Roman" w:hAnsi="Times New Roman" w:cs="Times New Roman"/>
          <w:color w:val="000000" w:themeColor="text1"/>
          <w:sz w:val="24"/>
          <w:szCs w:val="24"/>
          <w:lang w:val="ro-RO"/>
          <w14:textFill>
            <w14:solidFill>
              <w14:schemeClr w14:val="tx1"/>
            </w14:solidFill>
          </w14:textFill>
        </w:rPr>
        <w:t>În comună regăsesc zăcăminte naturale sub forma apelor geotermale în zona localității Ciumeghiu.</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(2)</w:t>
      </w:r>
      <w:r>
        <w:rPr>
          <w:rFonts w:ascii="Times New Roman" w:hAnsi="Times New Roman" w:eastAsia="Times New Roman" w:cs="Times New Roman"/>
          <w:color w:val="000000" w:themeColor="text1"/>
          <w:sz w:val="24"/>
          <w:szCs w:val="24"/>
          <w:lang w:val="ro-RO"/>
          <w14:textFill>
            <w14:solidFill>
              <w14:schemeClr w14:val="tx1"/>
            </w14:solidFill>
          </w14:textFill>
        </w:rPr>
        <w:t> Pe teritoriul comunei Ciumeghiu, după caz, se regăsesc o floră și faună diverse specifică câmpiei de vest.</w:t>
      </w:r>
    </w:p>
    <w:p>
      <w:pPr>
        <w:spacing w:line="360" w:lineRule="auto"/>
        <w:jc w:val="both"/>
        <w:rPr>
          <w:rFonts w:ascii="Times New Roman" w:hAnsi="Times New Roman" w:cs="Times New Roman"/>
          <w:sz w:val="24"/>
          <w:szCs w:val="24"/>
          <w:lang w:val="ro-RO"/>
        </w:rPr>
      </w:pPr>
      <w:r>
        <w:rPr>
          <w:rFonts w:ascii="Times New Roman" w:hAnsi="Times New Roman" w:eastAsia="Times New Roman" w:cs="Times New Roman"/>
          <w:b/>
          <w:bCs/>
          <w:color w:val="000000" w:themeColor="text1"/>
          <w:sz w:val="24"/>
          <w:szCs w:val="24"/>
          <w:lang w:val="ro-RO"/>
          <w14:textFill>
            <w14:solidFill>
              <w14:schemeClr w14:val="tx1"/>
            </w14:solidFill>
          </w14:textFill>
        </w:rPr>
        <w:t>(3)</w:t>
      </w:r>
      <w:r>
        <w:rPr>
          <w:rFonts w:ascii="Times New Roman" w:hAnsi="Times New Roman" w:eastAsia="Times New Roman" w:cs="Times New Roman"/>
          <w:color w:val="000000" w:themeColor="text1"/>
          <w:sz w:val="24"/>
          <w:szCs w:val="24"/>
          <w:lang w:val="ro-RO"/>
          <w14:textFill>
            <w14:solidFill>
              <w14:schemeClr w14:val="tx1"/>
            </w14:solidFill>
          </w14:textFill>
        </w:rPr>
        <w:t xml:space="preserve"> Comuna Ciumeghiu dispune de un înveliș de soluri foarte mozaicat, alcătuit din soluri zonale și azonale. </w:t>
      </w:r>
      <w:r>
        <w:rPr>
          <w:rFonts w:ascii="Times New Roman" w:hAnsi="Times New Roman" w:cs="Times New Roman"/>
          <w:sz w:val="24"/>
          <w:szCs w:val="24"/>
          <w:lang w:val="ro-RO"/>
        </w:rPr>
        <w:t>Solurile zonale sunt reprezentate prin tipuri aparținând claselor Cernisoluri (majoritară), Luvisoluri și Cambisoluri. Dintre cernisoluri se întâlnesc cernoziomuri și faeoziomuri, cu diferite subtipuri. Pe alocuri apar și subtipurile salinic și vertic, determinate de condițiile locale.  Din clasa luvisoluri apar preluvosolurile tipice, roșcate și luvosolurile tipice, iar din clasa cambisoluri eutricambosolurile tipice. Solurile azonale întâlnite fac parte din clasele Protisoluri, Hidrisoluri, Pelisoluri și Salsodisoluri. în clasa protisoluri se includ aluviosolurile, care apar în luncile râurilor și în câmpiile joase cu exces de umiditate, în asociere cu subtipuri salice, și psamosolurile, dezvoltate pe nisipuri. Din clasa hidrisoluri se întâlnesc gleiosoluri și stagnosoluri în arealele joase, în special din câmpiile joase. Vertosolurile, din clasa pelisoluri și salsodisolurile - soloneturi și solonceacuri - sunt dispersate în areale mici în toate câmpiile joase.</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(4)</w:t>
      </w:r>
      <w:r>
        <w:rPr>
          <w:rFonts w:ascii="Times New Roman" w:hAnsi="Times New Roman" w:eastAsia="Times New Roman" w:cs="Times New Roman"/>
          <w:color w:val="000000" w:themeColor="text1"/>
          <w:sz w:val="24"/>
          <w:szCs w:val="24"/>
          <w:lang w:val="ro-RO"/>
          <w14:textFill>
            <w14:solidFill>
              <w14:schemeClr w14:val="tx1"/>
            </w14:solidFill>
          </w14:textFill>
        </w:rPr>
        <w:t> Resursele de subsol ale comunei Ciumeghiu sunt formate din:</w:t>
      </w:r>
    </w:p>
    <w:p>
      <w:pPr>
        <w:spacing w:before="0" w:after="150" w:line="360" w:lineRule="auto"/>
        <w:ind w:firstLine="54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a)</w:t>
      </w:r>
      <w:r>
        <w:rPr>
          <w:rFonts w:ascii="Times New Roman" w:hAnsi="Times New Roman" w:eastAsia="Times New Roman" w:cs="Times New Roman"/>
          <w:color w:val="000000" w:themeColor="text1"/>
          <w:sz w:val="24"/>
          <w:szCs w:val="24"/>
          <w:lang w:val="ro-RO"/>
          <w14:textFill>
            <w14:solidFill>
              <w14:schemeClr w14:val="tx1"/>
            </w14:solidFill>
          </w14:textFill>
        </w:rPr>
        <w:t> resurse de apă termala( sunt foraje);</w:t>
      </w:r>
    </w:p>
    <w:p>
      <w:pPr>
        <w:spacing w:before="0" w:after="150" w:line="360" w:lineRule="auto"/>
        <w:ind w:firstLine="54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b)</w:t>
      </w:r>
      <w:r>
        <w:rPr>
          <w:rFonts w:ascii="Times New Roman" w:hAnsi="Times New Roman" w:eastAsia="Times New Roman" w:cs="Times New Roman"/>
          <w:color w:val="000000" w:themeColor="text1"/>
          <w:sz w:val="24"/>
          <w:szCs w:val="24"/>
          <w:lang w:val="ro-RO"/>
          <w14:textFill>
            <w14:solidFill>
              <w14:schemeClr w14:val="tx1"/>
            </w14:solidFill>
          </w14:textFill>
        </w:rPr>
        <w:t> resurse de hidrocarburi, petrol și gaze asociate;</w:t>
      </w:r>
    </w:p>
    <w:p>
      <w:pPr>
        <w:spacing w:before="0" w:after="150" w:line="360" w:lineRule="auto"/>
        <w:ind w:firstLine="54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c)</w:t>
      </w:r>
      <w:r>
        <w:rPr>
          <w:rFonts w:ascii="Times New Roman" w:hAnsi="Times New Roman" w:eastAsia="Times New Roman" w:cs="Times New Roman"/>
          <w:color w:val="000000" w:themeColor="text1"/>
          <w:sz w:val="24"/>
          <w:szCs w:val="24"/>
          <w:lang w:val="ro-RO"/>
          <w14:textFill>
            <w14:solidFill>
              <w14:schemeClr w14:val="tx1"/>
            </w14:solidFill>
          </w14:textFill>
        </w:rPr>
        <w:t> alte resurse.</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(5)</w:t>
      </w:r>
      <w:r>
        <w:rPr>
          <w:rFonts w:ascii="Times New Roman" w:hAnsi="Times New Roman" w:eastAsia="Times New Roman" w:cs="Times New Roman"/>
          <w:color w:val="000000" w:themeColor="text1"/>
          <w:sz w:val="24"/>
          <w:szCs w:val="24"/>
          <w:lang w:val="ro-RO"/>
          <w14:textFill>
            <w14:solidFill>
              <w14:schemeClr w14:val="tx1"/>
            </w14:solidFill>
          </w14:textFill>
        </w:rPr>
        <w:t> Denumirea și lungimea râurilor, lacurilor, mlaștinilor sau apelor subterane, denumirea faunei și florei de pe raza teritorială comunei Ciumeghiu se regăsesc în anexa nr. 3 la prezentul statut.</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numPr>
          <w:ilvl w:val="0"/>
          <w:numId w:val="0"/>
        </w:numPr>
        <w:spacing w:before="225" w:after="75" w:line="360" w:lineRule="auto"/>
        <w:contextualSpacing/>
        <w:jc w:val="both"/>
        <w:outlineLvl w:val="3"/>
        <w:rPr>
          <w:rFonts w:ascii="Times New Roman" w:hAnsi="Times New Roman" w:eastAsia="Times New Roman" w:cs="Times New Roman"/>
          <w:b/>
          <w:bCs/>
          <w:color w:val="2F5597" w:themeColor="accent1" w:themeShade="BF"/>
          <w:sz w:val="24"/>
          <w:szCs w:val="24"/>
          <w:lang w:val="ro-RO"/>
        </w:rPr>
      </w:pPr>
      <w:r>
        <w:rPr>
          <w:rFonts w:ascii="Times New Roman" w:hAnsi="Times New Roman" w:eastAsia="Times New Roman" w:cs="Times New Roman"/>
          <w:b/>
          <w:bCs/>
          <w:color w:val="2F5597" w:themeColor="accent1" w:themeShade="BF"/>
          <w:sz w:val="24"/>
          <w:szCs w:val="24"/>
          <w:u w:val="single"/>
          <w:lang w:val="ro-RO"/>
        </w:rPr>
        <w:t xml:space="preserve">Art. 4. </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(1)</w:t>
      </w:r>
      <w:r>
        <w:rPr>
          <w:rFonts w:ascii="Times New Roman" w:hAnsi="Times New Roman" w:eastAsia="Times New Roman" w:cs="Times New Roman"/>
          <w:color w:val="000000" w:themeColor="text1"/>
          <w:sz w:val="24"/>
          <w:szCs w:val="24"/>
          <w:lang w:val="ro-RO"/>
          <w14:textFill>
            <w14:solidFill>
              <w14:schemeClr w14:val="tx1"/>
            </w14:solidFill>
          </w14:textFill>
        </w:rPr>
        <w:t> Comuna Ciumeghiu s-a înființat în anul 1905.</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(2)</w:t>
      </w:r>
      <w:r>
        <w:rPr>
          <w:rFonts w:ascii="Times New Roman" w:hAnsi="Times New Roman" w:eastAsia="Times New Roman" w:cs="Times New Roman"/>
          <w:color w:val="000000" w:themeColor="text1"/>
          <w:sz w:val="24"/>
          <w:szCs w:val="24"/>
          <w:lang w:val="ro-RO"/>
          <w14:textFill>
            <w14:solidFill>
              <w14:schemeClr w14:val="tx1"/>
            </w14:solidFill>
          </w14:textFill>
        </w:rPr>
        <w:t xml:space="preserve"> Prima atestare documentară a comunei Ciumeghiu a fost în anul 1216 sub numele de </w:t>
      </w:r>
      <w:r>
        <w:rPr>
          <w:rFonts w:ascii="Times New Roman" w:hAnsi="Times New Roman" w:cs="Times New Roman"/>
          <w:sz w:val="24"/>
          <w:szCs w:val="24"/>
          <w:lang w:val="ro-RO"/>
        </w:rPr>
        <w:t>Villa Semec.</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(3)</w:t>
      </w:r>
      <w:r>
        <w:rPr>
          <w:rFonts w:ascii="Times New Roman" w:hAnsi="Times New Roman" w:eastAsia="Times New Roman" w:cs="Times New Roman"/>
          <w:color w:val="000000" w:themeColor="text1"/>
          <w:sz w:val="24"/>
          <w:szCs w:val="24"/>
          <w:lang w:val="ro-RO"/>
          <w14:textFill>
            <w14:solidFill>
              <w14:schemeClr w14:val="tx1"/>
            </w14:solidFill>
          </w14:textFill>
        </w:rPr>
        <w:t> Evoluția istorică a comunei Ciumeghiu se regăsește în anexa nr. 4 la prezentul statut.</w:t>
      </w:r>
    </w:p>
    <w:p>
      <w:pPr>
        <w:numPr>
          <w:ilvl w:val="0"/>
          <w:numId w:val="0"/>
        </w:numPr>
        <w:spacing w:before="225" w:after="75" w:line="360" w:lineRule="auto"/>
        <w:contextualSpacing/>
        <w:jc w:val="both"/>
        <w:outlineLvl w:val="3"/>
        <w:rPr>
          <w:rFonts w:ascii="Times New Roman" w:hAnsi="Times New Roman" w:eastAsia="Times New Roman" w:cs="Times New Roman"/>
          <w:b/>
          <w:bCs/>
          <w:color w:val="2F5597" w:themeColor="accent1" w:themeShade="BF"/>
          <w:sz w:val="24"/>
          <w:szCs w:val="24"/>
          <w:lang w:val="ro-RO"/>
        </w:rPr>
      </w:pPr>
      <w:r>
        <w:rPr>
          <w:rFonts w:ascii="Times New Roman" w:hAnsi="Times New Roman" w:eastAsia="Times New Roman" w:cs="Times New Roman"/>
          <w:b/>
          <w:bCs/>
          <w:color w:val="2F5597" w:themeColor="accent1" w:themeShade="BF"/>
          <w:sz w:val="24"/>
          <w:szCs w:val="24"/>
          <w:u w:val="single"/>
          <w:lang w:val="ro-RO"/>
        </w:rPr>
        <w:t xml:space="preserve">Art. 5. </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(1)</w:t>
      </w:r>
      <w:r>
        <w:rPr>
          <w:rFonts w:ascii="Times New Roman" w:hAnsi="Times New Roman" w:eastAsia="Times New Roman" w:cs="Times New Roman"/>
          <w:color w:val="000000" w:themeColor="text1"/>
          <w:sz w:val="24"/>
          <w:szCs w:val="24"/>
          <w:lang w:val="ro-RO"/>
          <w14:textFill>
            <w14:solidFill>
              <w14:schemeClr w14:val="tx1"/>
            </w14:solidFill>
          </w14:textFill>
        </w:rPr>
        <w:t xml:space="preserve"> Populația comunei Ciumeghiu </w:t>
      </w:r>
      <w:r>
        <w:rPr>
          <w:rFonts w:ascii="Times New Roman" w:hAnsi="Times New Roman" w:eastAsia="Times New Roman" w:cs="Times New Roman"/>
          <w:sz w:val="24"/>
          <w:szCs w:val="24"/>
          <w:lang w:val="ro-RO"/>
        </w:rPr>
        <w:t>numără 4624 de  locuitori.</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(2)</w:t>
      </w:r>
      <w:r>
        <w:rPr>
          <w:rFonts w:ascii="Times New Roman" w:hAnsi="Times New Roman" w:eastAsia="Times New Roman" w:cs="Times New Roman"/>
          <w:color w:val="000000" w:themeColor="text1"/>
          <w:sz w:val="24"/>
          <w:szCs w:val="24"/>
          <w:lang w:val="ro-RO"/>
          <w14:textFill>
            <w14:solidFill>
              <w14:schemeClr w14:val="tx1"/>
            </w14:solidFill>
          </w14:textFill>
        </w:rPr>
        <w:t> Componența și structura populației comunei Ciumeghiu, defalcate inclusiv pe localități componente, se regăsește în anexa nr. 5 prezentul statut.</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(3)</w:t>
      </w:r>
      <w:r>
        <w:rPr>
          <w:rFonts w:ascii="Times New Roman" w:hAnsi="Times New Roman" w:eastAsia="Times New Roman" w:cs="Times New Roman"/>
          <w:color w:val="000000" w:themeColor="text1"/>
          <w:sz w:val="24"/>
          <w:szCs w:val="24"/>
          <w:lang w:val="ro-RO"/>
          <w14:textFill>
            <w14:solidFill>
              <w14:schemeClr w14:val="tx1"/>
            </w14:solidFill>
          </w14:textFill>
        </w:rPr>
        <w:t> Aspectele privind numărul populației se actualizează în urma recensământului în vederea respectării dreptului cetățenilor aparținând unei minorități naționale de a folosi limba lor maternă în relația cu administrația publică locală și cu serviciile deconcentrate.</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pStyle w:val="33"/>
        <w:spacing w:before="280" w:after="280"/>
        <w:rPr>
          <w:rFonts w:ascii="Times New Roman" w:hAnsi="Times New Roman" w:cs="Times New Roman"/>
          <w:sz w:val="24"/>
          <w:szCs w:val="24"/>
          <w:lang w:val="ro-RO"/>
        </w:rPr>
      </w:pPr>
      <w:bookmarkStart w:id="2" w:name="_Toc78269111"/>
      <w:r>
        <w:t>CAPITOLUL II</w:t>
      </w:r>
      <w:bookmarkEnd w:id="2"/>
    </w:p>
    <w:p>
      <w:pPr>
        <w:pStyle w:val="33"/>
        <w:spacing w:before="280" w:after="280"/>
        <w:rPr>
          <w:rFonts w:ascii="Times New Roman" w:hAnsi="Times New Roman" w:cs="Times New Roman"/>
          <w:sz w:val="24"/>
          <w:szCs w:val="24"/>
          <w:lang w:val="ro-RO"/>
        </w:rPr>
      </w:pPr>
      <w:bookmarkStart w:id="3" w:name="_Toc78269112"/>
      <w:r>
        <w:t>Autoritățile administrației publice locale</w:t>
      </w:r>
      <w:bookmarkEnd w:id="3"/>
    </w:p>
    <w:p>
      <w:pPr>
        <w:numPr>
          <w:ilvl w:val="0"/>
          <w:numId w:val="0"/>
        </w:numPr>
        <w:spacing w:before="225" w:after="75" w:line="360" w:lineRule="auto"/>
        <w:contextualSpacing/>
        <w:jc w:val="both"/>
        <w:outlineLvl w:val="3"/>
        <w:rPr>
          <w:rFonts w:ascii="Times New Roman" w:hAnsi="Times New Roman" w:eastAsia="Times New Roman" w:cs="Times New Roman"/>
          <w:b/>
          <w:bCs/>
          <w:color w:val="2F5597" w:themeColor="accent1" w:themeShade="BF"/>
          <w:sz w:val="24"/>
          <w:szCs w:val="24"/>
          <w:lang w:val="ro-RO"/>
        </w:rPr>
      </w:pPr>
      <w:r>
        <w:rPr>
          <w:rFonts w:ascii="Times New Roman" w:hAnsi="Times New Roman" w:eastAsia="Times New Roman" w:cs="Times New Roman"/>
          <w:b/>
          <w:bCs/>
          <w:color w:val="2F5597" w:themeColor="accent1" w:themeShade="BF"/>
          <w:sz w:val="24"/>
          <w:szCs w:val="24"/>
          <w:u w:val="single"/>
          <w:lang w:val="ro-RO"/>
        </w:rPr>
        <w:t xml:space="preserve">Art. 6. </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(1)</w:t>
      </w:r>
      <w:r>
        <w:rPr>
          <w:rFonts w:ascii="Times New Roman" w:hAnsi="Times New Roman" w:eastAsia="Times New Roman" w:cs="Times New Roman"/>
          <w:color w:val="000000" w:themeColor="text1"/>
          <w:sz w:val="24"/>
          <w:szCs w:val="24"/>
          <w:lang w:val="ro-RO"/>
          <w14:textFill>
            <w14:solidFill>
              <w14:schemeClr w14:val="tx1"/>
            </w14:solidFill>
          </w14:textFill>
        </w:rPr>
        <w:t> Autoritățile administrației publice locale sunt:</w:t>
      </w:r>
    </w:p>
    <w:p>
      <w:pPr>
        <w:tabs>
          <w:tab w:val="left" w:pos="450"/>
        </w:tabs>
        <w:spacing w:before="0" w:after="150" w:line="360" w:lineRule="auto"/>
        <w:ind w:left="540" w:firstLine="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a)</w:t>
      </w:r>
      <w:r>
        <w:rPr>
          <w:rFonts w:ascii="Times New Roman" w:hAnsi="Times New Roman" w:eastAsia="Times New Roman" w:cs="Times New Roman"/>
          <w:color w:val="000000" w:themeColor="text1"/>
          <w:sz w:val="24"/>
          <w:szCs w:val="24"/>
          <w:lang w:val="ro-RO"/>
          <w14:textFill>
            <w14:solidFill>
              <w14:schemeClr w14:val="tx1"/>
            </w14:solidFill>
          </w14:textFill>
        </w:rPr>
        <w:t> consiliul local al comunei Ciumeghiu, reprezintă autoritate deliberativă de la nivelul comunei Ciumeghiu. Consiliul Local al comunei Ciumeghiu este format din 13 membrii;</w:t>
      </w:r>
    </w:p>
    <w:p>
      <w:pPr>
        <w:spacing w:before="0" w:after="150" w:line="360" w:lineRule="auto"/>
        <w:ind w:left="540" w:firstLine="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b)</w:t>
      </w:r>
      <w:r>
        <w:rPr>
          <w:rFonts w:ascii="Times New Roman" w:hAnsi="Times New Roman" w:eastAsia="Times New Roman" w:cs="Times New Roman"/>
          <w:color w:val="000000" w:themeColor="text1"/>
          <w:sz w:val="24"/>
          <w:szCs w:val="24"/>
          <w:lang w:val="ro-RO"/>
          <w14:textFill>
            <w14:solidFill>
              <w14:schemeClr w14:val="tx1"/>
            </w14:solidFill>
          </w14:textFill>
        </w:rPr>
        <w:t> primarul comunei Ciumeghiu, ca autoritate executivă - Ilie Viorel;</w:t>
      </w:r>
    </w:p>
    <w:p>
      <w:pPr>
        <w:spacing w:before="0" w:after="150" w:line="360" w:lineRule="auto"/>
        <w:ind w:left="540" w:firstLine="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c)</w:t>
      </w:r>
      <w:r>
        <w:rPr>
          <w:rFonts w:ascii="Times New Roman" w:hAnsi="Times New Roman" w:eastAsia="Times New Roman" w:cs="Times New Roman"/>
          <w:color w:val="000000" w:themeColor="text1"/>
          <w:sz w:val="24"/>
          <w:szCs w:val="24"/>
          <w:lang w:val="ro-RO"/>
          <w14:textFill>
            <w14:solidFill>
              <w14:schemeClr w14:val="tx1"/>
            </w14:solidFill>
          </w14:textFill>
        </w:rPr>
        <w:t> la nivelul comunei Ciumeghiu consiliul local a ales un viceprimar, numele acestuia fiind Vlădica Alexandru Marius.</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(2)</w:t>
      </w:r>
      <w:r>
        <w:rPr>
          <w:rFonts w:ascii="Times New Roman" w:hAnsi="Times New Roman" w:eastAsia="Times New Roman" w:cs="Times New Roman"/>
          <w:color w:val="000000" w:themeColor="text1"/>
          <w:sz w:val="24"/>
          <w:szCs w:val="24"/>
          <w:lang w:val="ro-RO"/>
          <w14:textFill>
            <w14:solidFill>
              <w14:schemeClr w14:val="tx1"/>
            </w14:solidFill>
          </w14:textFill>
        </w:rPr>
        <w:t> Apartenența politică a consilierilor locali este următoarea:</w:t>
      </w:r>
    </w:p>
    <w:p>
      <w:pPr>
        <w:pStyle w:val="30"/>
        <w:shd w:val="clear" w:color="auto" w:fill="auto"/>
        <w:spacing w:before="0" w:after="0" w:line="360" w:lineRule="auto"/>
        <w:ind w:left="3700" w:firstLine="0"/>
        <w:contextualSpacing/>
        <w:rPr>
          <w:sz w:val="24"/>
          <w:szCs w:val="24"/>
          <w:lang w:val="ro-RO"/>
        </w:rPr>
      </w:pPr>
      <w:r>
        <w:rPr>
          <w:sz w:val="24"/>
          <w:szCs w:val="24"/>
          <w:lang w:val="ro-RO" w:eastAsia="ro-RO" w:bidi="ro-RO"/>
        </w:rPr>
        <w:t xml:space="preserve">Partidul Național Liberal – </w:t>
      </w:r>
      <w:r>
        <w:rPr>
          <w:rFonts w:hint="default"/>
          <w:sz w:val="24"/>
          <w:szCs w:val="24"/>
          <w:lang w:val="en-US" w:eastAsia="ro-RO" w:bidi="ro-RO"/>
        </w:rPr>
        <w:t>7</w:t>
      </w:r>
      <w:r>
        <w:rPr>
          <w:sz w:val="24"/>
          <w:szCs w:val="24"/>
          <w:lang w:val="ro-RO" w:eastAsia="ro-RO" w:bidi="ro-RO"/>
        </w:rPr>
        <w:t xml:space="preserve">  consilieri;    </w:t>
      </w:r>
    </w:p>
    <w:p>
      <w:pPr>
        <w:pStyle w:val="30"/>
        <w:shd w:val="clear" w:color="auto" w:fill="auto"/>
        <w:spacing w:before="0" w:after="0" w:line="360" w:lineRule="auto"/>
        <w:ind w:left="3700" w:firstLine="0"/>
        <w:contextualSpacing/>
        <w:rPr>
          <w:sz w:val="24"/>
          <w:szCs w:val="24"/>
          <w:lang w:val="ro-RO"/>
        </w:rPr>
      </w:pPr>
      <w:r>
        <w:rPr>
          <w:sz w:val="24"/>
          <w:szCs w:val="24"/>
          <w:lang w:val="ro-RO" w:eastAsia="ro-RO" w:bidi="ro-RO"/>
        </w:rPr>
        <w:t>Uniunea Democrata a Maghiarilor - 2 consilieri;</w:t>
      </w:r>
    </w:p>
    <w:p>
      <w:pPr>
        <w:pStyle w:val="30"/>
        <w:shd w:val="clear" w:color="auto" w:fill="auto"/>
        <w:spacing w:before="0" w:after="0" w:line="360" w:lineRule="auto"/>
        <w:ind w:left="3700" w:firstLine="0"/>
        <w:contextualSpacing/>
        <w:rPr>
          <w:sz w:val="24"/>
          <w:szCs w:val="24"/>
          <w:lang w:val="ro-RO" w:eastAsia="ro-RO" w:bidi="ro-RO"/>
        </w:rPr>
      </w:pPr>
      <w:r>
        <w:rPr>
          <w:sz w:val="24"/>
          <w:szCs w:val="24"/>
          <w:lang w:val="ro-RO" w:eastAsia="ro-RO" w:bidi="ro-RO"/>
        </w:rPr>
        <w:t xml:space="preserve">Partidul Social Democrat - </w:t>
      </w:r>
      <w:r>
        <w:rPr>
          <w:rFonts w:hint="default"/>
          <w:sz w:val="24"/>
          <w:szCs w:val="24"/>
          <w:lang w:val="en-US" w:eastAsia="ro-RO" w:bidi="ro-RO"/>
        </w:rPr>
        <w:t>4</w:t>
      </w:r>
      <w:r>
        <w:rPr>
          <w:sz w:val="24"/>
          <w:szCs w:val="24"/>
          <w:lang w:val="ro-RO" w:eastAsia="ro-RO" w:bidi="ro-RO"/>
        </w:rPr>
        <w:t xml:space="preserve"> consilieri.</w:t>
      </w:r>
    </w:p>
    <w:p>
      <w:pPr>
        <w:pStyle w:val="30"/>
        <w:shd w:val="clear" w:color="auto" w:fill="auto"/>
        <w:spacing w:before="0" w:after="0" w:line="360" w:lineRule="auto"/>
        <w:ind w:left="3700" w:firstLine="0"/>
        <w:contextualSpacing/>
        <w:rPr>
          <w:color w:val="000000" w:themeColor="text1"/>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(3)</w:t>
      </w:r>
      <w:r>
        <w:rPr>
          <w:rFonts w:ascii="Times New Roman" w:hAnsi="Times New Roman" w:eastAsia="Times New Roman" w:cs="Times New Roman"/>
          <w:color w:val="000000" w:themeColor="text1"/>
          <w:sz w:val="24"/>
          <w:szCs w:val="24"/>
          <w:lang w:val="ro-RO"/>
          <w14:textFill>
            <w14:solidFill>
              <w14:schemeClr w14:val="tx1"/>
            </w14:solidFill>
          </w14:textFill>
        </w:rPr>
        <w:t> Constituirea Consiliului local al  comunei Ciumeghiu s-a constatat prin Ordinul prefectului județului Bihor nr. 547/19.10.2020 .</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(4)</w:t>
      </w:r>
      <w:r>
        <w:rPr>
          <w:rFonts w:ascii="Times New Roman" w:hAnsi="Times New Roman" w:eastAsia="Times New Roman" w:cs="Times New Roman"/>
          <w:color w:val="000000" w:themeColor="text1"/>
          <w:sz w:val="24"/>
          <w:szCs w:val="24"/>
          <w:lang w:val="ro-RO"/>
          <w14:textFill>
            <w14:solidFill>
              <w14:schemeClr w14:val="tx1"/>
            </w14:solidFill>
          </w14:textFill>
        </w:rPr>
        <w:t> Componența nominală, perioada/perioadele de exercitare a mandatelor aleșilor locali, precum și apartenența politică a acestora, începând cu anul 1992, sunt prevăzute în anexa nr. 6.a la prezentul statut, respectiv în anexa nr. 6.b la prezentul statut, după caz.</w:t>
      </w:r>
    </w:p>
    <w:p>
      <w:pPr>
        <w:numPr>
          <w:ilvl w:val="0"/>
          <w:numId w:val="0"/>
        </w:numPr>
        <w:spacing w:before="225" w:after="75" w:line="360" w:lineRule="auto"/>
        <w:contextualSpacing/>
        <w:jc w:val="both"/>
        <w:outlineLvl w:val="3"/>
        <w:rPr>
          <w:rFonts w:ascii="Times New Roman" w:hAnsi="Times New Roman" w:eastAsia="Times New Roman" w:cs="Times New Roman"/>
          <w:b/>
          <w:bCs/>
          <w:color w:val="2F5597" w:themeColor="accent1" w:themeShade="BF"/>
          <w:sz w:val="24"/>
          <w:szCs w:val="24"/>
          <w:lang w:val="ro-RO"/>
        </w:rPr>
      </w:pPr>
      <w:r>
        <w:rPr>
          <w:rFonts w:ascii="Times New Roman" w:hAnsi="Times New Roman" w:eastAsia="Times New Roman" w:cs="Times New Roman"/>
          <w:b/>
          <w:bCs/>
          <w:color w:val="2F5597" w:themeColor="accent1" w:themeShade="BF"/>
          <w:sz w:val="24"/>
          <w:szCs w:val="24"/>
          <w:u w:val="single"/>
          <w:lang w:val="ro-RO"/>
        </w:rPr>
        <w:t xml:space="preserve">Art. 7. </w:t>
      </w:r>
    </w:p>
    <w:p>
      <w:pPr>
        <w:spacing w:before="0" w:after="150" w:line="360" w:lineRule="auto"/>
        <w:contextualSpacing/>
        <w:jc w:val="both"/>
        <w:rPr>
          <w:rFonts w:ascii="Times New Roman" w:hAnsi="Times New Roman" w:eastAsia="Times New Roman" w:cs="Times New Roman"/>
          <w:sz w:val="24"/>
          <w:szCs w:val="24"/>
          <w:lang w:val="ro-RO"/>
        </w:rPr>
      </w:pPr>
      <w:r>
        <w:rPr>
          <w:rFonts w:ascii="Times New Roman" w:hAnsi="Times New Roman" w:eastAsia="Times New Roman" w:cs="Times New Roman"/>
          <w:b/>
          <w:bCs/>
          <w:color w:val="000000" w:themeColor="text1"/>
          <w:sz w:val="24"/>
          <w:szCs w:val="24"/>
          <w:lang w:val="ro-RO"/>
          <w14:textFill>
            <w14:solidFill>
              <w14:schemeClr w14:val="tx1"/>
            </w14:solidFill>
          </w14:textFill>
        </w:rPr>
        <w:t>(1)</w:t>
      </w:r>
      <w:r>
        <w:rPr>
          <w:rFonts w:ascii="Times New Roman" w:hAnsi="Times New Roman" w:eastAsia="Times New Roman" w:cs="Times New Roman"/>
          <w:color w:val="000000" w:themeColor="text1"/>
          <w:sz w:val="24"/>
          <w:szCs w:val="24"/>
          <w:lang w:val="ro-RO"/>
          <w14:textFill>
            <w14:solidFill>
              <w14:schemeClr w14:val="tx1"/>
            </w14:solidFill>
          </w14:textFill>
        </w:rPr>
        <w:t xml:space="preserve"> Autoritățile administrației publice locale au dreptul de a conferi și retrage titlul de cetățean de onoare persoanelor fizice române sau </w:t>
      </w:r>
      <w:r>
        <w:rPr>
          <w:rFonts w:ascii="Times New Roman" w:hAnsi="Times New Roman" w:eastAsia="Times New Roman" w:cs="Times New Roman"/>
          <w:sz w:val="24"/>
          <w:szCs w:val="24"/>
          <w:lang w:val="ro-RO"/>
        </w:rPr>
        <w:t>străine pentru comuna Ciumeghiu.</w:t>
      </w:r>
    </w:p>
    <w:p>
      <w:pPr>
        <w:spacing w:before="0" w:after="150" w:line="360" w:lineRule="auto"/>
        <w:contextualSpacing/>
        <w:jc w:val="both"/>
        <w:rPr>
          <w:rFonts w:ascii="Times New Roman" w:hAnsi="Times New Roman" w:eastAsia="Times New Roman" w:cs="Times New Roman"/>
          <w:sz w:val="24"/>
          <w:szCs w:val="24"/>
          <w:lang w:val="ro-RO"/>
        </w:rPr>
      </w:pPr>
      <w:r>
        <w:rPr>
          <w:rFonts w:ascii="Times New Roman" w:hAnsi="Times New Roman" w:eastAsia="Times New Roman" w:cs="Times New Roman"/>
          <w:b/>
          <w:bCs/>
          <w:sz w:val="24"/>
          <w:szCs w:val="24"/>
          <w:lang w:val="ro-RO"/>
        </w:rPr>
        <w:t>(2)</w:t>
      </w:r>
      <w:r>
        <w:rPr>
          <w:rFonts w:ascii="Times New Roman" w:hAnsi="Times New Roman" w:eastAsia="Times New Roman" w:cs="Times New Roman"/>
          <w:sz w:val="24"/>
          <w:szCs w:val="24"/>
          <w:lang w:val="ro-RO"/>
        </w:rPr>
        <w:t> Autoritățile administrației publice locale au dreptul de a conferi certificatul de fiu/fiică al/a comunei persoanelor fizice române sau străine pentru comuna Ciumeghiu .</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(3)</w:t>
      </w:r>
      <w:r>
        <w:rPr>
          <w:rFonts w:ascii="Times New Roman" w:hAnsi="Times New Roman" w:eastAsia="Times New Roman" w:cs="Times New Roman"/>
          <w:color w:val="000000" w:themeColor="text1"/>
          <w:sz w:val="24"/>
          <w:szCs w:val="24"/>
          <w:lang w:val="ro-RO"/>
          <w14:textFill>
            <w14:solidFill>
              <w14:schemeClr w14:val="tx1"/>
            </w14:solidFill>
          </w14:textFill>
        </w:rPr>
        <w:t> Criteriile potrivit cărora autoritățile administrației publice locale au dreptul de a conferi și retrage titlul de cetățean de onoare persoanelor fizice române sau străine, precum și procedura aplicabilă pentru acordarea titlului și certificatului de fiu/fiică al/a comunei Ciumeghiu se regăsesc în anexa </w:t>
      </w:r>
      <w:r>
        <w:fldChar w:fldCharType="begin"/>
      </w:r>
      <w:r>
        <w:rPr>
          <w:rFonts w:ascii="Times New Roman" w:hAnsi="Times New Roman" w:eastAsia="Times New Roman" w:cs="Times New Roman"/>
          <w:color w:val="000000"/>
          <w:sz w:val="24"/>
          <w:szCs w:val="24"/>
          <w:lang w:val="ro-RO"/>
        </w:rPr>
        <w:instrText xml:space="preserve">HYPERLINK "https://lege5.ro/Gratuit/gm4tsnzwgq4a/ordinul-nr-25-2021-pentru-aprobarea-modelului-orientativ-al-statutului-unitatii-administrativ-teritoriale-precum-si-a-modelului-orientativ-al-regulamentului-de-organizare-si-functionare-a-consiliului-?pid=331393641&amp;d=2021-07-23" \l "p-331393641" \n _blank</w:instrText>
      </w:r>
      <w:r>
        <w:rPr>
          <w:rFonts w:ascii="Times New Roman" w:hAnsi="Times New Roman" w:eastAsia="Times New Roman" w:cs="Times New Roman"/>
          <w:color w:val="000000"/>
          <w:sz w:val="24"/>
          <w:szCs w:val="24"/>
          <w:lang w:val="ro-RO"/>
        </w:rPr>
        <w:fldChar w:fldCharType="separate"/>
      </w:r>
      <w:r>
        <w:rPr>
          <w:rFonts w:ascii="Times New Roman" w:hAnsi="Times New Roman" w:eastAsia="Times New Roman" w:cs="Times New Roman"/>
          <w:color w:val="000000" w:themeColor="text1"/>
          <w:sz w:val="24"/>
          <w:szCs w:val="24"/>
          <w:lang w:val="ro-RO"/>
          <w14:textFill>
            <w14:solidFill>
              <w14:schemeClr w14:val="tx1"/>
            </w14:solidFill>
          </w14:textFill>
        </w:rPr>
        <w:t>nr. 7</w:t>
      </w:r>
      <w:r>
        <w:rPr>
          <w:rFonts w:ascii="Times New Roman" w:hAnsi="Times New Roman" w:eastAsia="Times New Roman" w:cs="Times New Roman"/>
          <w:color w:val="000000"/>
          <w:sz w:val="24"/>
          <w:szCs w:val="24"/>
          <w:lang w:val="ro-RO"/>
        </w:rPr>
        <w:fldChar w:fldCharType="end"/>
      </w:r>
      <w:r>
        <w:rPr>
          <w:rFonts w:ascii="Times New Roman" w:hAnsi="Times New Roman" w:eastAsia="Times New Roman" w:cs="Times New Roman"/>
          <w:color w:val="000000" w:themeColor="text1"/>
          <w:sz w:val="24"/>
          <w:szCs w:val="24"/>
          <w:lang w:val="ro-RO"/>
          <w14:textFill>
            <w14:solidFill>
              <w14:schemeClr w14:val="tx1"/>
            </w14:solidFill>
          </w14:textFill>
        </w:rPr>
        <w:t> la prezentul statut.</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pStyle w:val="33"/>
        <w:spacing w:before="280" w:after="280"/>
        <w:rPr>
          <w:rFonts w:ascii="Times New Roman" w:hAnsi="Times New Roman" w:cs="Times New Roman"/>
          <w:sz w:val="24"/>
          <w:szCs w:val="24"/>
          <w:lang w:val="ro-RO"/>
        </w:rPr>
      </w:pPr>
      <w:bookmarkStart w:id="4" w:name="_Toc78269113"/>
      <w:r>
        <w:t>CAPITOLUL III</w:t>
      </w:r>
      <w:bookmarkEnd w:id="4"/>
    </w:p>
    <w:p>
      <w:pPr>
        <w:pStyle w:val="33"/>
        <w:spacing w:before="280" w:after="280"/>
        <w:rPr>
          <w:rFonts w:ascii="Times New Roman" w:hAnsi="Times New Roman" w:cs="Times New Roman"/>
          <w:sz w:val="24"/>
          <w:szCs w:val="24"/>
          <w:lang w:val="ro-RO"/>
        </w:rPr>
      </w:pPr>
      <w:bookmarkStart w:id="5" w:name="_Toc78269114"/>
      <w:r>
        <w:t>Căi de comunicații</w:t>
      </w:r>
      <w:bookmarkEnd w:id="5"/>
    </w:p>
    <w:p>
      <w:pPr>
        <w:numPr>
          <w:ilvl w:val="0"/>
          <w:numId w:val="0"/>
        </w:numPr>
        <w:spacing w:before="225" w:after="75" w:line="360" w:lineRule="auto"/>
        <w:contextualSpacing/>
        <w:jc w:val="both"/>
        <w:outlineLvl w:val="3"/>
        <w:rPr>
          <w:rFonts w:ascii="Times New Roman" w:hAnsi="Times New Roman" w:eastAsia="Times New Roman" w:cs="Times New Roman"/>
          <w:b/>
          <w:bCs/>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2F5597" w:themeColor="accent1" w:themeShade="BF"/>
          <w:sz w:val="24"/>
          <w:szCs w:val="24"/>
          <w:u w:val="single"/>
          <w:lang w:val="ro-RO"/>
        </w:rPr>
        <w:t>Art. 8.</w:t>
      </w:r>
      <w:r>
        <w:rPr>
          <w:rFonts w:ascii="Times New Roman" w:hAnsi="Times New Roman" w:eastAsia="Times New Roman" w:cs="Times New Roman"/>
          <w:b/>
          <w:bCs/>
          <w:color w:val="000000" w:themeColor="text1"/>
          <w:sz w:val="24"/>
          <w:szCs w:val="24"/>
          <w:u w:val="single"/>
          <w:lang w:val="ro-RO"/>
          <w14:textFill>
            <w14:solidFill>
              <w14:schemeClr w14:val="tx1"/>
            </w14:solidFill>
          </w14:textFill>
        </w:rPr>
        <w:t xml:space="preserve"> </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(1)</w:t>
      </w:r>
      <w:r>
        <w:rPr>
          <w:rFonts w:ascii="Times New Roman" w:hAnsi="Times New Roman" w:eastAsia="Times New Roman" w:cs="Times New Roman"/>
          <w:color w:val="000000" w:themeColor="text1"/>
          <w:sz w:val="24"/>
          <w:szCs w:val="24"/>
          <w:lang w:val="ro-RO"/>
          <w14:textFill>
            <w14:solidFill>
              <w14:schemeClr w14:val="tx1"/>
            </w14:solidFill>
          </w14:textFill>
        </w:rPr>
        <w:t> Raza teritorială a comunei Ciumeghiu este tranzitată, după caz, de una sau mai multe dintre următoarele rețele de transport, potrivit prevederilor Legii </w:t>
      </w:r>
      <w:r>
        <w:fldChar w:fldCharType="begin"/>
      </w:r>
      <w:r>
        <w:instrText xml:space="preserve"> HYPERLINK "https://lege5.ro/Gratuit/geydambxhe/legea-nr-363-2006-privind-aprobarea-planului-de-amenajare-a-teritoriului-national-sectiunea-i-retele-de-transport?d=2021-07-23" \t "_blank" \h </w:instrText>
      </w:r>
      <w:r>
        <w:fldChar w:fldCharType="separate"/>
      </w:r>
      <w:r>
        <w:rPr>
          <w:rFonts w:ascii="Times New Roman" w:hAnsi="Times New Roman" w:eastAsia="Times New Roman" w:cs="Times New Roman"/>
          <w:color w:val="000000" w:themeColor="text1"/>
          <w:sz w:val="24"/>
          <w:szCs w:val="24"/>
          <w:lang w:val="ro-RO"/>
          <w14:textFill>
            <w14:solidFill>
              <w14:schemeClr w14:val="tx1"/>
            </w14:solidFill>
          </w14:textFill>
        </w:rPr>
        <w:t>nr. 363/2006</w:t>
      </w:r>
      <w:r>
        <w:rPr>
          <w:rFonts w:ascii="Times New Roman" w:hAnsi="Times New Roman" w:eastAsia="Times New Roman" w:cs="Times New Roman"/>
          <w:color w:val="000000" w:themeColor="text1"/>
          <w:sz w:val="24"/>
          <w:szCs w:val="24"/>
          <w:lang w:val="ro-RO"/>
          <w14:textFill>
            <w14:solidFill>
              <w14:schemeClr w14:val="tx1"/>
            </w14:solidFill>
          </w14:textFill>
        </w:rPr>
        <w:fldChar w:fldCharType="end"/>
      </w:r>
      <w:r>
        <w:rPr>
          <w:rFonts w:ascii="Times New Roman" w:hAnsi="Times New Roman" w:eastAsia="Times New Roman" w:cs="Times New Roman"/>
          <w:color w:val="000000" w:themeColor="text1"/>
          <w:sz w:val="24"/>
          <w:szCs w:val="24"/>
          <w:lang w:val="ro-RO"/>
          <w14:textFill>
            <w14:solidFill>
              <w14:schemeClr w14:val="tx1"/>
            </w14:solidFill>
          </w14:textFill>
        </w:rPr>
        <w:t> privind aprobarea Planului de amenajare a teritoriului național - Secțiunea I - Rețele de transport, cu modificările și completările ulterioare:</w:t>
      </w:r>
    </w:p>
    <w:p>
      <w:pPr>
        <w:spacing w:before="0" w:after="150" w:line="360" w:lineRule="auto"/>
        <w:ind w:firstLine="36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color w:val="000000" w:themeColor="text1"/>
          <w:sz w:val="24"/>
          <w:szCs w:val="24"/>
          <w:lang w:val="ro-RO"/>
          <w14:textFill>
            <w14:solidFill>
              <w14:schemeClr w14:val="tx1"/>
            </w14:solidFill>
          </w14:textFill>
        </w:rPr>
        <w:t>a)</w:t>
      </w:r>
      <w:r>
        <w:rPr>
          <w:rFonts w:ascii="Times New Roman" w:hAnsi="Times New Roman" w:eastAsia="Times New Roman" w:cs="Times New Roman"/>
          <w:color w:val="000000" w:themeColor="text1"/>
          <w:sz w:val="24"/>
          <w:szCs w:val="24"/>
          <w:lang w:val="ro-RO"/>
          <w14:textFill>
            <w14:solidFill>
              <w14:schemeClr w14:val="tx1"/>
            </w14:solidFill>
          </w14:textFill>
        </w:rPr>
        <w:t> rețeaua rutieră;</w:t>
      </w:r>
    </w:p>
    <w:p>
      <w:pPr>
        <w:spacing w:before="0" w:after="150" w:line="360" w:lineRule="auto"/>
        <w:ind w:firstLine="36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color w:val="000000" w:themeColor="text1"/>
          <w:sz w:val="24"/>
          <w:szCs w:val="24"/>
          <w:lang w:val="ro-RO"/>
          <w14:textFill>
            <w14:solidFill>
              <w14:schemeClr w14:val="tx1"/>
            </w14:solidFill>
          </w14:textFill>
        </w:rPr>
        <w:t>b)</w:t>
      </w:r>
      <w:r>
        <w:rPr>
          <w:rFonts w:ascii="Times New Roman" w:hAnsi="Times New Roman" w:eastAsia="Times New Roman" w:cs="Times New Roman"/>
          <w:color w:val="000000" w:themeColor="text1"/>
          <w:sz w:val="24"/>
          <w:szCs w:val="24"/>
          <w:lang w:val="ro-RO"/>
          <w14:textFill>
            <w14:solidFill>
              <w14:schemeClr w14:val="tx1"/>
            </w14:solidFill>
          </w14:textFill>
        </w:rPr>
        <w:t> rețeaua de căi ferate;</w:t>
      </w:r>
    </w:p>
    <w:p>
      <w:pPr>
        <w:spacing w:before="0" w:after="150" w:line="360" w:lineRule="auto"/>
        <w:ind w:firstLine="360"/>
        <w:contextualSpacing/>
        <w:jc w:val="both"/>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rețeaua de căi navigabile interioare și porturi;</w:t>
      </w:r>
    </w:p>
    <w:p>
      <w:pPr>
        <w:spacing w:before="0" w:after="150" w:line="360" w:lineRule="auto"/>
        <w:ind w:firstLine="360"/>
        <w:contextualSpacing/>
        <w:jc w:val="both"/>
        <w:rPr>
          <w:rFonts w:ascii="Times New Roman" w:hAnsi="Times New Roman" w:eastAsia="Times New Roman" w:cs="Times New Roman"/>
          <w:sz w:val="24"/>
          <w:szCs w:val="24"/>
          <w:lang w:val="ro-RO"/>
        </w:rPr>
      </w:pPr>
      <w:r>
        <w:rPr>
          <w:rFonts w:ascii="Times New Roman" w:hAnsi="Times New Roman" w:eastAsia="Times New Roman" w:cs="Times New Roman"/>
          <w:b/>
          <w:bCs/>
          <w:sz w:val="24"/>
          <w:szCs w:val="24"/>
          <w:lang w:val="ro-RO"/>
        </w:rPr>
        <w:t>d)</w:t>
      </w:r>
      <w:r>
        <w:rPr>
          <w:rFonts w:ascii="Times New Roman" w:hAnsi="Times New Roman" w:eastAsia="Times New Roman" w:cs="Times New Roman"/>
          <w:sz w:val="24"/>
          <w:szCs w:val="24"/>
          <w:lang w:val="ro-RO"/>
        </w:rPr>
        <w:t> rețeaua de aeroporturi;</w:t>
      </w:r>
    </w:p>
    <w:p>
      <w:pPr>
        <w:tabs>
          <w:tab w:val="left" w:pos="360"/>
        </w:tabs>
        <w:spacing w:before="0" w:after="150" w:line="360" w:lineRule="auto"/>
        <w:ind w:left="359" w:firstLine="1"/>
        <w:jc w:val="both"/>
        <w:rPr>
          <w:rFonts w:ascii="Times New Roman" w:hAnsi="Times New Roman" w:eastAsia="Times New Roman" w:cs="Times New Roman"/>
          <w:sz w:val="24"/>
          <w:szCs w:val="24"/>
          <w:lang w:val="ro-RO"/>
        </w:rPr>
      </w:pPr>
      <w:r>
        <w:rPr>
          <w:rFonts w:ascii="Times New Roman" w:hAnsi="Times New Roman" w:eastAsia="Times New Roman" w:cs="Times New Roman"/>
          <w:b/>
          <w:bCs/>
          <w:sz w:val="24"/>
          <w:szCs w:val="24"/>
          <w:lang w:val="ro-RO"/>
        </w:rPr>
        <w:t>e)</w:t>
      </w:r>
      <w:r>
        <w:rPr>
          <w:rFonts w:ascii="Times New Roman" w:hAnsi="Times New Roman" w:eastAsia="Times New Roman" w:cs="Times New Roman"/>
          <w:sz w:val="24"/>
          <w:szCs w:val="24"/>
          <w:lang w:val="ro-RO"/>
        </w:rPr>
        <w:t xml:space="preserve"> </w:t>
      </w:r>
      <w:r>
        <w:rPr>
          <w:rFonts w:ascii="Times New Roman" w:hAnsi="Times New Roman" w:eastAsia="Times New Roman" w:cs="Times New Roman"/>
          <w:color w:val="000000" w:themeColor="text1"/>
          <w:sz w:val="24"/>
          <w:szCs w:val="24"/>
          <w:lang w:val="ro-RO"/>
          <w14:textFill>
            <w14:solidFill>
              <w14:schemeClr w14:val="tx1"/>
            </w14:solidFill>
          </w14:textFill>
        </w:rPr>
        <w:t> rețeaua de transport combinat.</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(2)</w:t>
      </w:r>
      <w:r>
        <w:rPr>
          <w:rFonts w:ascii="Times New Roman" w:hAnsi="Times New Roman" w:eastAsia="Times New Roman" w:cs="Times New Roman"/>
          <w:color w:val="000000" w:themeColor="text1"/>
          <w:sz w:val="24"/>
          <w:szCs w:val="24"/>
          <w:lang w:val="ro-RO"/>
          <w14:textFill>
            <w14:solidFill>
              <w14:schemeClr w14:val="tx1"/>
            </w14:solidFill>
          </w14:textFill>
        </w:rPr>
        <w:t> Rețeaua de transport prevăzută la alin. (1) lit. a) este formată, potrivit Ordonanței Guvernului nr. 43/1997 privind regimul drumurilor, republicată, cu modificările și completările ulterioare, din drumuri de interes național, drumuri de interes județean și drumuri de interes comunal și poduri, după caz, astfel cum sunt prezentate în anexa nr. 8.a la prezentul statut.</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(3)</w:t>
      </w:r>
      <w:r>
        <w:rPr>
          <w:rFonts w:ascii="Times New Roman" w:hAnsi="Times New Roman" w:eastAsia="Times New Roman" w:cs="Times New Roman"/>
          <w:color w:val="000000" w:themeColor="text1"/>
          <w:sz w:val="24"/>
          <w:szCs w:val="24"/>
          <w:lang w:val="ro-RO"/>
          <w14:textFill>
            <w14:solidFill>
              <w14:schemeClr w14:val="tx1"/>
            </w14:solidFill>
          </w14:textFill>
        </w:rPr>
        <w:t> Rețeaua de transport prevăzută la alin. (1) lit. b), potrivit prevederilor Legii nr. 363/2006, cu modificările ulterioare, cuprinde: linii de cale ferată convenționale, linii de cale ferată de interes local, pe trasee noi sau poduri noi, după caz, astfel cum sunt prezentate în anexa nr. 8.b la prezentul statut.</w:t>
      </w:r>
    </w:p>
    <w:p>
      <w:pPr>
        <w:spacing w:before="0" w:after="150" w:line="360" w:lineRule="auto"/>
        <w:contextualSpacing/>
        <w:jc w:val="both"/>
        <w:rPr>
          <w:rFonts w:ascii="Times New Roman" w:hAnsi="Times New Roman" w:eastAsia="Times New Roman" w:cs="Times New Roman"/>
          <w:sz w:val="24"/>
          <w:szCs w:val="24"/>
          <w:lang w:val="ro-RO"/>
        </w:rPr>
      </w:pPr>
      <w:r>
        <w:rPr>
          <w:rFonts w:ascii="Times New Roman" w:hAnsi="Times New Roman" w:eastAsia="Times New Roman" w:cs="Times New Roman"/>
          <w:b/>
          <w:sz w:val="24"/>
          <w:szCs w:val="24"/>
          <w:lang w:val="ro-RO"/>
        </w:rPr>
        <w:t>(4)</w:t>
      </w:r>
      <w:r>
        <w:rPr>
          <w:rFonts w:ascii="Times New Roman" w:hAnsi="Times New Roman" w:eastAsia="Times New Roman" w:cs="Times New Roman"/>
          <w:sz w:val="24"/>
          <w:szCs w:val="24"/>
          <w:lang w:val="ro-RO"/>
        </w:rPr>
        <w:t> Rețeaua de transport prevăzută la alin. (1) lit. c), potrivit prevederilor Legii nr. 363/2006, cu modificările ulterioare, cuprinde: căi navigabile la care se vor executa lucrări de amenajare; puncte de traversare cu bacul și de acostare pentru nave de pasageri, la care se vor executa lucrări de modernizare; puncte de trafic RO - RO noi; porturi la care se vor executa lucrări de modernizare; porturi noi sau porturi turistice și debarcadere pentru nave de pasageri, după caz, astfel cum sunt prezentate în anexa nr. 8.c prezentul statut.</w:t>
      </w:r>
    </w:p>
    <w:p>
      <w:pPr>
        <w:spacing w:before="0" w:after="150" w:line="360" w:lineRule="auto"/>
        <w:contextualSpacing/>
        <w:jc w:val="both"/>
        <w:rPr>
          <w:rFonts w:ascii="Times New Roman" w:hAnsi="Times New Roman" w:eastAsia="Times New Roman" w:cs="Times New Roman"/>
          <w:sz w:val="24"/>
          <w:szCs w:val="24"/>
          <w:lang w:val="ro-RO"/>
        </w:rPr>
      </w:pPr>
      <w:r>
        <w:rPr>
          <w:rFonts w:ascii="Times New Roman" w:hAnsi="Times New Roman" w:eastAsia="Times New Roman" w:cs="Times New Roman"/>
          <w:b/>
          <w:bCs/>
          <w:sz w:val="24"/>
          <w:szCs w:val="24"/>
          <w:lang w:val="ro-RO"/>
        </w:rPr>
        <w:t>(5)</w:t>
      </w:r>
      <w:r>
        <w:rPr>
          <w:rFonts w:ascii="Times New Roman" w:hAnsi="Times New Roman" w:eastAsia="Times New Roman" w:cs="Times New Roman"/>
          <w:sz w:val="24"/>
          <w:szCs w:val="24"/>
          <w:lang w:val="ro-RO"/>
        </w:rPr>
        <w:t> Rețeaua de transport prevăzută la alin. (1) lit. d), potrivit prevederilor Legii nr. 363/2006, cu modificările ulterioare, cuprinde: aeroporturi existente la care se vor executa lucrări de modernizare sau aeroporturi noi, după caz, astfel cum sunt prezentate în anexa nr. 8.d la prezentul statut.</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sz w:val="24"/>
          <w:szCs w:val="24"/>
          <w:lang w:val="ro-RO"/>
        </w:rPr>
        <w:t>(6)</w:t>
      </w:r>
      <w:r>
        <w:rPr>
          <w:rFonts w:ascii="Times New Roman" w:hAnsi="Times New Roman" w:eastAsia="Times New Roman" w:cs="Times New Roman"/>
          <w:sz w:val="24"/>
          <w:szCs w:val="24"/>
          <w:lang w:val="ro-RO"/>
        </w:rPr>
        <w:t xml:space="preserve"> </w:t>
      </w:r>
      <w:r>
        <w:rPr>
          <w:rFonts w:ascii="Times New Roman" w:hAnsi="Times New Roman" w:eastAsia="Times New Roman" w:cs="Times New Roman"/>
          <w:color w:val="000000" w:themeColor="text1"/>
          <w:sz w:val="24"/>
          <w:szCs w:val="24"/>
          <w:lang w:val="ro-RO"/>
          <w14:textFill>
            <w14:solidFill>
              <w14:schemeClr w14:val="tx1"/>
            </w14:solidFill>
          </w14:textFill>
        </w:rPr>
        <w:t>Rețeaua de transport prevăzută la alin. (1) lit. c), potrivit prevederilor Legii nr. 363/2006, cu modificările ulterioare, cuprinde: terminale de transport combinat existente, la care urmează să se execute lucrări de modernizare sau terminale de transport combinat noi, după caz, astfel cum sunt prezentate în anexa nr. 8.e la prezentul statut.</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pStyle w:val="33"/>
        <w:spacing w:before="280" w:after="280"/>
        <w:rPr>
          <w:rFonts w:ascii="Times New Roman" w:hAnsi="Times New Roman" w:cs="Times New Roman"/>
          <w:sz w:val="24"/>
          <w:szCs w:val="24"/>
          <w:lang w:val="ro-RO"/>
        </w:rPr>
      </w:pPr>
      <w:bookmarkStart w:id="6" w:name="_Toc78269115"/>
      <w:r>
        <w:t>CAPITOLUL IV</w:t>
      </w:r>
      <w:bookmarkEnd w:id="6"/>
    </w:p>
    <w:p>
      <w:pPr>
        <w:pStyle w:val="33"/>
        <w:spacing w:before="280" w:after="280"/>
        <w:rPr>
          <w:rFonts w:ascii="Times New Roman" w:hAnsi="Times New Roman" w:cs="Times New Roman"/>
          <w:sz w:val="24"/>
          <w:szCs w:val="24"/>
          <w:lang w:val="ro-RO"/>
        </w:rPr>
      </w:pPr>
      <w:bookmarkStart w:id="7" w:name="_Toc78269116"/>
      <w:r>
        <w:t>Principalele instituții care își desfășoară activitatea pe raza teritorială a unității administrativ-teritoriale</w:t>
      </w:r>
      <w:bookmarkEnd w:id="7"/>
    </w:p>
    <w:p>
      <w:pPr>
        <w:numPr>
          <w:ilvl w:val="0"/>
          <w:numId w:val="0"/>
        </w:numPr>
        <w:spacing w:before="225" w:after="75" w:line="360" w:lineRule="auto"/>
        <w:contextualSpacing/>
        <w:jc w:val="both"/>
        <w:outlineLvl w:val="3"/>
        <w:rPr>
          <w:rFonts w:ascii="Times New Roman" w:hAnsi="Times New Roman" w:eastAsia="Times New Roman" w:cs="Times New Roman"/>
          <w:b/>
          <w:bCs/>
          <w:color w:val="2F5597" w:themeColor="accent1" w:themeShade="BF"/>
          <w:sz w:val="24"/>
          <w:szCs w:val="24"/>
          <w:lang w:val="ro-RO"/>
        </w:rPr>
      </w:pPr>
      <w:r>
        <w:rPr>
          <w:rFonts w:ascii="Times New Roman" w:hAnsi="Times New Roman" w:eastAsia="Times New Roman" w:cs="Times New Roman"/>
          <w:b/>
          <w:bCs/>
          <w:color w:val="2F5597" w:themeColor="accent1" w:themeShade="BF"/>
          <w:sz w:val="24"/>
          <w:szCs w:val="24"/>
          <w:u w:val="single"/>
          <w:lang w:val="ro-RO"/>
        </w:rPr>
        <w:t>Art. 9.</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(1)</w:t>
      </w:r>
      <w:r>
        <w:rPr>
          <w:rFonts w:ascii="Times New Roman" w:hAnsi="Times New Roman" w:eastAsia="Times New Roman" w:cs="Times New Roman"/>
          <w:color w:val="000000" w:themeColor="text1"/>
          <w:sz w:val="24"/>
          <w:szCs w:val="24"/>
          <w:lang w:val="ro-RO"/>
          <w14:textFill>
            <w14:solidFill>
              <w14:schemeClr w14:val="tx1"/>
            </w14:solidFill>
          </w14:textFill>
        </w:rPr>
        <w:t> Rețeaua școlară de la nivelul comunei Ciumeghiu, potrivit Legii educației naționale nr. 1/2011, cu modificările și completările ulterioare, cuprinde numărul total de unități de învățământ de stat și particular preuniversitar, acreditate, respectiv autorizate să funcționeze provizoriu, numărul total al unităților de învățământ preuniversitar, înființate în structura universităților de stat, și numărul total al furnizorilor de educație autorizați să funcționeze provizoriu.</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(2)</w:t>
      </w:r>
      <w:r>
        <w:rPr>
          <w:rFonts w:ascii="Times New Roman" w:hAnsi="Times New Roman" w:eastAsia="Times New Roman" w:cs="Times New Roman"/>
          <w:color w:val="000000" w:themeColor="text1"/>
          <w:sz w:val="24"/>
          <w:szCs w:val="24"/>
          <w:lang w:val="ro-RO"/>
          <w14:textFill>
            <w14:solidFill>
              <w14:schemeClr w14:val="tx1"/>
            </w14:solidFill>
          </w14:textFill>
        </w:rPr>
        <w:t> Pe raza teritorială a comunei Ciumeghiu își desfășoară activitatea un număr total de 6 unități de învățământ de stat.</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(3)</w:t>
      </w:r>
      <w:r>
        <w:rPr>
          <w:rFonts w:ascii="Times New Roman" w:hAnsi="Times New Roman" w:eastAsia="Times New Roman" w:cs="Times New Roman"/>
          <w:color w:val="000000" w:themeColor="text1"/>
          <w:sz w:val="24"/>
          <w:szCs w:val="24"/>
          <w:lang w:val="ro-RO"/>
          <w14:textFill>
            <w14:solidFill>
              <w14:schemeClr w14:val="tx1"/>
            </w14:solidFill>
          </w14:textFill>
        </w:rPr>
        <w:t> Unitățile de învățământ și furnizorii de educație prevăzuți la alin. (1), precum și universitățile, academiile de studii, institutele, școlile de studii superioare de stat private sau confesionale, după caz, sunt prezentate în anexa nr. 9 la prezentul statut.</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(5)</w:t>
      </w:r>
      <w:r>
        <w:rPr>
          <w:rFonts w:ascii="Times New Roman" w:hAnsi="Times New Roman" w:eastAsia="Times New Roman" w:cs="Times New Roman"/>
          <w:color w:val="000000" w:themeColor="text1"/>
          <w:sz w:val="24"/>
          <w:szCs w:val="24"/>
          <w:lang w:val="ro-RO"/>
          <w14:textFill>
            <w14:solidFill>
              <w14:schemeClr w14:val="tx1"/>
            </w14:solidFill>
          </w14:textFill>
        </w:rPr>
        <w:t> Comunei Ciumeghiu susține unitățile de învățământ și furnizorii de educație prevăzuți la alin. (1) potrivit prevederilor Legii nr. 1/2011.</w:t>
      </w:r>
    </w:p>
    <w:p>
      <w:pPr>
        <w:numPr>
          <w:ilvl w:val="0"/>
          <w:numId w:val="0"/>
        </w:numPr>
        <w:spacing w:before="225" w:after="75" w:line="360" w:lineRule="auto"/>
        <w:contextualSpacing/>
        <w:jc w:val="both"/>
        <w:outlineLvl w:val="3"/>
        <w:rPr>
          <w:rFonts w:ascii="Times New Roman" w:hAnsi="Times New Roman" w:eastAsia="Times New Roman" w:cs="Times New Roman"/>
          <w:b/>
          <w:bCs/>
          <w:color w:val="2F5597" w:themeColor="accent1" w:themeShade="BF"/>
          <w:sz w:val="24"/>
          <w:szCs w:val="24"/>
          <w:lang w:val="ro-RO"/>
        </w:rPr>
      </w:pPr>
      <w:r>
        <w:rPr>
          <w:rFonts w:ascii="Times New Roman" w:hAnsi="Times New Roman" w:eastAsia="Times New Roman" w:cs="Times New Roman"/>
          <w:b/>
          <w:bCs/>
          <w:color w:val="2F5597" w:themeColor="accent1" w:themeShade="BF"/>
          <w:sz w:val="24"/>
          <w:szCs w:val="24"/>
          <w:u w:val="single"/>
          <w:lang w:val="ro-RO"/>
        </w:rPr>
        <w:t>Art. 10.</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(1)</w:t>
      </w:r>
      <w:r>
        <w:rPr>
          <w:rFonts w:ascii="Times New Roman" w:hAnsi="Times New Roman" w:eastAsia="Times New Roman" w:cs="Times New Roman"/>
          <w:color w:val="000000" w:themeColor="text1"/>
          <w:sz w:val="24"/>
          <w:szCs w:val="24"/>
          <w:lang w:val="ro-RO"/>
          <w14:textFill>
            <w14:solidFill>
              <w14:schemeClr w14:val="tx1"/>
            </w14:solidFill>
          </w14:textFill>
        </w:rPr>
        <w:t> Pe raza teritorială a comunei Ciumeghiu își desfășoară activitatea 3 instituții de cultură – cămine culturale.</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(2)</w:t>
      </w:r>
      <w:r>
        <w:rPr>
          <w:rFonts w:ascii="Times New Roman" w:hAnsi="Times New Roman" w:eastAsia="Times New Roman" w:cs="Times New Roman"/>
          <w:color w:val="000000" w:themeColor="text1"/>
          <w:sz w:val="24"/>
          <w:szCs w:val="24"/>
          <w:lang w:val="ro-RO"/>
          <w14:textFill>
            <w14:solidFill>
              <w14:schemeClr w14:val="tx1"/>
            </w14:solidFill>
          </w14:textFill>
        </w:rPr>
        <w:t> Pe raza teritorială a comunei Ciumeghiu se organizează un număr de 1 manifestare culturală.</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(3)</w:t>
      </w:r>
      <w:r>
        <w:rPr>
          <w:rFonts w:ascii="Times New Roman" w:hAnsi="Times New Roman" w:eastAsia="Times New Roman" w:cs="Times New Roman"/>
          <w:color w:val="000000" w:themeColor="text1"/>
          <w:sz w:val="24"/>
          <w:szCs w:val="24"/>
          <w:lang w:val="ro-RO"/>
          <w14:textFill>
            <w14:solidFill>
              <w14:schemeClr w14:val="tx1"/>
            </w14:solidFill>
          </w14:textFill>
        </w:rPr>
        <w:t> Tipul și denumirea instituțiilor de cultură ori tipul și denumirea manifestărilor culturale se regăsesc în anexa nr. 9 la prezentul statut.</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(4)</w:t>
      </w:r>
      <w:r>
        <w:rPr>
          <w:rFonts w:ascii="Times New Roman" w:hAnsi="Times New Roman" w:eastAsia="Times New Roman" w:cs="Times New Roman"/>
          <w:color w:val="000000" w:themeColor="text1"/>
          <w:sz w:val="24"/>
          <w:szCs w:val="24"/>
          <w:lang w:val="ro-RO"/>
          <w14:textFill>
            <w14:solidFill>
              <w14:schemeClr w14:val="tx1"/>
            </w14:solidFill>
          </w14:textFill>
        </w:rPr>
        <w:t> Comuna Ciumeghiu participă la finanțarea manifestărilor culturale de la bugetele locale, din venituri proprii, fonduri externe rambursabile și nerambursabile, contracte cu terții, după caz, potrivit legii.</w:t>
      </w:r>
    </w:p>
    <w:p>
      <w:pPr>
        <w:numPr>
          <w:ilvl w:val="0"/>
          <w:numId w:val="0"/>
        </w:numPr>
        <w:spacing w:before="225" w:after="75" w:line="360" w:lineRule="auto"/>
        <w:contextualSpacing/>
        <w:jc w:val="both"/>
        <w:outlineLvl w:val="3"/>
        <w:rPr>
          <w:rFonts w:ascii="Times New Roman" w:hAnsi="Times New Roman" w:eastAsia="Times New Roman" w:cs="Times New Roman"/>
          <w:b/>
          <w:bCs/>
          <w:color w:val="2F5597" w:themeColor="accent1" w:themeShade="BF"/>
          <w:sz w:val="24"/>
          <w:szCs w:val="24"/>
          <w:lang w:val="ro-RO"/>
        </w:rPr>
      </w:pPr>
      <w:r>
        <w:rPr>
          <w:rFonts w:ascii="Times New Roman" w:hAnsi="Times New Roman" w:eastAsia="Times New Roman" w:cs="Times New Roman"/>
          <w:b/>
          <w:bCs/>
          <w:color w:val="2F5597" w:themeColor="accent1" w:themeShade="BF"/>
          <w:sz w:val="24"/>
          <w:szCs w:val="24"/>
          <w:u w:val="single"/>
          <w:lang w:val="ro-RO"/>
        </w:rPr>
        <w:t>Art. 11.</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(1)</w:t>
      </w:r>
      <w:r>
        <w:rPr>
          <w:rFonts w:ascii="Times New Roman" w:hAnsi="Times New Roman" w:eastAsia="Times New Roman" w:cs="Times New Roman"/>
          <w:color w:val="000000" w:themeColor="text1"/>
          <w:sz w:val="24"/>
          <w:szCs w:val="24"/>
          <w:lang w:val="ro-RO"/>
          <w14:textFill>
            <w14:solidFill>
              <w14:schemeClr w14:val="tx1"/>
            </w14:solidFill>
          </w14:textFill>
        </w:rPr>
        <w:t> Pe raza teritorială a comunei Ciumeghiu se asigură una sau mai multe dintre următoarele forme de asistență medicală, după caz:</w:t>
      </w:r>
    </w:p>
    <w:p>
      <w:pPr>
        <w:spacing w:before="0" w:after="150" w:line="360" w:lineRule="auto"/>
        <w:ind w:firstLine="54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a)</w:t>
      </w:r>
      <w:r>
        <w:rPr>
          <w:rFonts w:ascii="Times New Roman" w:hAnsi="Times New Roman" w:eastAsia="Times New Roman" w:cs="Times New Roman"/>
          <w:color w:val="000000" w:themeColor="text1"/>
          <w:sz w:val="24"/>
          <w:szCs w:val="24"/>
          <w:lang w:val="ro-RO"/>
          <w14:textFill>
            <w14:solidFill>
              <w14:schemeClr w14:val="tx1"/>
            </w14:solidFill>
          </w14:textFill>
        </w:rPr>
        <w:t> asistență medicală profilactică și curativă;</w:t>
      </w:r>
    </w:p>
    <w:p>
      <w:pPr>
        <w:spacing w:before="0" w:after="150" w:line="360" w:lineRule="auto"/>
        <w:ind w:firstLine="54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b)</w:t>
      </w:r>
      <w:r>
        <w:rPr>
          <w:rFonts w:ascii="Times New Roman" w:hAnsi="Times New Roman" w:eastAsia="Times New Roman" w:cs="Times New Roman"/>
          <w:color w:val="000000" w:themeColor="text1"/>
          <w:sz w:val="24"/>
          <w:szCs w:val="24"/>
          <w:lang w:val="ro-RO"/>
          <w14:textFill>
            <w14:solidFill>
              <w14:schemeClr w14:val="tx1"/>
            </w14:solidFill>
          </w14:textFill>
        </w:rPr>
        <w:t> asistență medicală de urgență;</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(2)</w:t>
      </w:r>
      <w:r>
        <w:rPr>
          <w:rFonts w:ascii="Times New Roman" w:hAnsi="Times New Roman" w:eastAsia="Times New Roman" w:cs="Times New Roman"/>
          <w:color w:val="000000" w:themeColor="text1"/>
          <w:sz w:val="24"/>
          <w:szCs w:val="24"/>
          <w:lang w:val="ro-RO"/>
          <w14:textFill>
            <w14:solidFill>
              <w14:schemeClr w14:val="tx1"/>
            </w14:solidFill>
          </w14:textFill>
        </w:rPr>
        <w:t> Comuna Ciumeghiu participă la finanțarea activităților de asistență de sănătate publică de la bugetele locale, din venituri proprii, fonduri externe rambursabile și nerambursabile, contracte cu terții, după caz, potrivit legii.</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(3)</w:t>
      </w:r>
      <w:r>
        <w:rPr>
          <w:rFonts w:ascii="Times New Roman" w:hAnsi="Times New Roman" w:eastAsia="Times New Roman" w:cs="Times New Roman"/>
          <w:color w:val="000000" w:themeColor="text1"/>
          <w:sz w:val="24"/>
          <w:szCs w:val="24"/>
          <w:lang w:val="ro-RO"/>
          <w14:textFill>
            <w14:solidFill>
              <w14:schemeClr w14:val="tx1"/>
            </w14:solidFill>
          </w14:textFill>
        </w:rPr>
        <w:t> Asistența medicală prevăzută la alin. (1) lit. a) se realizează, dacă este cazul, prin:</w:t>
      </w:r>
    </w:p>
    <w:p>
      <w:pPr>
        <w:spacing w:before="0" w:after="150" w:line="360" w:lineRule="auto"/>
        <w:ind w:firstLine="54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a)</w:t>
      </w:r>
      <w:r>
        <w:rPr>
          <w:rFonts w:ascii="Times New Roman" w:hAnsi="Times New Roman" w:eastAsia="Times New Roman" w:cs="Times New Roman"/>
          <w:color w:val="000000" w:themeColor="text1"/>
          <w:sz w:val="24"/>
          <w:szCs w:val="24"/>
          <w:lang w:val="ro-RO"/>
          <w14:textFill>
            <w14:solidFill>
              <w14:schemeClr w14:val="tx1"/>
            </w14:solidFill>
          </w14:textFill>
        </w:rPr>
        <w:t> cabinete medicale ambulatorii ale medicilor de familie și de alte specialități, centre de diagnostic și tratament, centre medicale, centre de sănătate, laboratoare, precum și prin alte unități sanitare publice și private, după caz;</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(4)</w:t>
      </w:r>
      <w:r>
        <w:rPr>
          <w:rFonts w:ascii="Times New Roman" w:hAnsi="Times New Roman" w:eastAsia="Times New Roman" w:cs="Times New Roman"/>
          <w:color w:val="000000" w:themeColor="text1"/>
          <w:sz w:val="24"/>
          <w:szCs w:val="24"/>
          <w:lang w:val="ro-RO"/>
          <w14:textFill>
            <w14:solidFill>
              <w14:schemeClr w14:val="tx1"/>
            </w14:solidFill>
          </w14:textFill>
        </w:rPr>
        <w:t> Asistența medicală prevăzută la alin. (1) lit. b) se asigură, dacă este cazul, prin unități specializate de urgență și transport sanitar publice sau private, precum și prin structuri de primire a urgențelor, organizate în acest scop.</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(5)</w:t>
      </w:r>
      <w:r>
        <w:rPr>
          <w:rFonts w:ascii="Times New Roman" w:hAnsi="Times New Roman" w:eastAsia="Times New Roman" w:cs="Times New Roman"/>
          <w:color w:val="000000" w:themeColor="text1"/>
          <w:sz w:val="24"/>
          <w:szCs w:val="24"/>
          <w:lang w:val="ro-RO"/>
          <w14:textFill>
            <w14:solidFill>
              <w14:schemeClr w14:val="tx1"/>
            </w14:solidFill>
          </w14:textFill>
        </w:rPr>
        <w:t> Lista cu numărul și denumirea unităților prin care se asigură asistența medicală sunt prezentate în anexa nr. 9 la prezentul statut.</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numPr>
          <w:ilvl w:val="0"/>
          <w:numId w:val="0"/>
        </w:numPr>
        <w:spacing w:before="225" w:after="75" w:line="360" w:lineRule="auto"/>
        <w:contextualSpacing/>
        <w:jc w:val="both"/>
        <w:outlineLvl w:val="3"/>
        <w:rPr>
          <w:rFonts w:ascii="Times New Roman" w:hAnsi="Times New Roman" w:eastAsia="Times New Roman" w:cs="Times New Roman"/>
          <w:b/>
          <w:bCs/>
          <w:color w:val="2F5597" w:themeColor="accent1" w:themeShade="BF"/>
          <w:sz w:val="24"/>
          <w:szCs w:val="24"/>
          <w:lang w:val="ro-RO"/>
        </w:rPr>
      </w:pPr>
      <w:r>
        <w:rPr>
          <w:rFonts w:ascii="Times New Roman" w:hAnsi="Times New Roman" w:eastAsia="Times New Roman" w:cs="Times New Roman"/>
          <w:b/>
          <w:bCs/>
          <w:color w:val="2F5597" w:themeColor="accent1" w:themeShade="BF"/>
          <w:sz w:val="24"/>
          <w:szCs w:val="24"/>
          <w:u w:val="single"/>
          <w:lang w:val="ro-RO"/>
        </w:rPr>
        <w:t xml:space="preserve">Art. 12. </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(1)</w:t>
      </w:r>
      <w:r>
        <w:rPr>
          <w:rFonts w:ascii="Times New Roman" w:hAnsi="Times New Roman" w:eastAsia="Times New Roman" w:cs="Times New Roman"/>
          <w:color w:val="000000" w:themeColor="text1"/>
          <w:sz w:val="24"/>
          <w:szCs w:val="24"/>
          <w:lang w:val="ro-RO"/>
          <w14:textFill>
            <w14:solidFill>
              <w14:schemeClr w14:val="tx1"/>
            </w14:solidFill>
          </w14:textFill>
        </w:rPr>
        <w:t> Pe raza teritorială a comunei Ciumeghiu se asigură servicii sociale definite potrivit art. 30 din Legea asistenței sociale nr. 292/2011, cu modificările și completările ulterioare.</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(2)</w:t>
      </w:r>
      <w:r>
        <w:rPr>
          <w:rFonts w:ascii="Times New Roman" w:hAnsi="Times New Roman" w:eastAsia="Times New Roman" w:cs="Times New Roman"/>
          <w:color w:val="000000" w:themeColor="text1"/>
          <w:sz w:val="24"/>
          <w:szCs w:val="24"/>
          <w:lang w:val="ro-RO"/>
          <w14:textFill>
            <w14:solidFill>
              <w14:schemeClr w14:val="tx1"/>
            </w14:solidFill>
          </w14:textFill>
        </w:rPr>
        <w:t> Comuna Ciumeghiu asigură cadrul pentru furnizarea serviciilor sociale prevăzute la alin. (1).</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(3)</w:t>
      </w:r>
      <w:r>
        <w:rPr>
          <w:rFonts w:ascii="Times New Roman" w:hAnsi="Times New Roman" w:eastAsia="Times New Roman" w:cs="Times New Roman"/>
          <w:color w:val="000000" w:themeColor="text1"/>
          <w:sz w:val="24"/>
          <w:szCs w:val="24"/>
          <w:lang w:val="ro-RO"/>
          <w14:textFill>
            <w14:solidFill>
              <w14:schemeClr w14:val="tx1"/>
            </w14:solidFill>
          </w14:textFill>
        </w:rPr>
        <w:t> Lista cu tipul serviciilor sociale asigurate comunei Ciumeghiu se regăsește în anexa nr. 9 la prezentul statut.</w:t>
      </w:r>
    </w:p>
    <w:p>
      <w:pPr>
        <w:numPr>
          <w:ilvl w:val="0"/>
          <w:numId w:val="0"/>
        </w:numPr>
        <w:spacing w:before="225" w:after="75" w:line="360" w:lineRule="auto"/>
        <w:contextualSpacing/>
        <w:jc w:val="both"/>
        <w:outlineLvl w:val="3"/>
        <w:rPr>
          <w:rFonts w:ascii="Times New Roman" w:hAnsi="Times New Roman" w:eastAsia="Times New Roman" w:cs="Times New Roman"/>
          <w:b/>
          <w:bCs/>
          <w:color w:val="2F5597" w:themeColor="accent1" w:themeShade="BF"/>
          <w:sz w:val="24"/>
          <w:szCs w:val="24"/>
          <w:lang w:val="ro-RO"/>
        </w:rPr>
      </w:pPr>
      <w:r>
        <w:rPr>
          <w:rFonts w:ascii="Times New Roman" w:hAnsi="Times New Roman" w:eastAsia="Times New Roman" w:cs="Times New Roman"/>
          <w:b/>
          <w:bCs/>
          <w:color w:val="2F5597" w:themeColor="accent1" w:themeShade="BF"/>
          <w:sz w:val="24"/>
          <w:szCs w:val="24"/>
          <w:u w:val="single"/>
          <w:lang w:val="ro-RO"/>
        </w:rPr>
        <w:t>Art. 13.</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(1)</w:t>
      </w:r>
      <w:r>
        <w:rPr>
          <w:rFonts w:ascii="Times New Roman" w:hAnsi="Times New Roman" w:eastAsia="Times New Roman" w:cs="Times New Roman"/>
          <w:color w:val="000000" w:themeColor="text1"/>
          <w:sz w:val="24"/>
          <w:szCs w:val="24"/>
          <w:lang w:val="ro-RO"/>
          <w14:textFill>
            <w14:solidFill>
              <w14:schemeClr w14:val="tx1"/>
            </w14:solidFill>
          </w14:textFill>
        </w:rPr>
        <w:t> Pe raza teritorială a comunei Ciumeghiu nu își desfășoară activitatea, instituții de presă în domeniul presei scrise, media on-line și/sau, după caz, media audiovizual.</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(2)</w:t>
      </w:r>
      <w:r>
        <w:rPr>
          <w:rFonts w:ascii="Times New Roman" w:hAnsi="Times New Roman" w:eastAsia="Times New Roman" w:cs="Times New Roman"/>
          <w:color w:val="000000" w:themeColor="text1"/>
          <w:sz w:val="24"/>
          <w:szCs w:val="24"/>
          <w:lang w:val="ro-RO"/>
          <w14:textFill>
            <w14:solidFill>
              <w14:schemeClr w14:val="tx1"/>
            </w14:solidFill>
          </w14:textFill>
        </w:rPr>
        <w:t> Lista cu denumirea instituțiilor de presă prevăzute la alin. (1) se regăsește în anexa nr. 9 la prezentul statut.</w:t>
      </w:r>
    </w:p>
    <w:p>
      <w:pPr>
        <w:numPr>
          <w:ilvl w:val="0"/>
          <w:numId w:val="0"/>
        </w:numPr>
        <w:spacing w:before="225" w:after="75" w:line="360" w:lineRule="auto"/>
        <w:contextualSpacing/>
        <w:jc w:val="both"/>
        <w:outlineLvl w:val="3"/>
        <w:rPr>
          <w:rFonts w:ascii="Times New Roman" w:hAnsi="Times New Roman" w:eastAsia="Times New Roman" w:cs="Times New Roman"/>
          <w:b/>
          <w:bCs/>
          <w:color w:val="2F5597" w:themeColor="accent1" w:themeShade="BF"/>
          <w:sz w:val="24"/>
          <w:szCs w:val="24"/>
          <w:lang w:val="ro-RO"/>
        </w:rPr>
      </w:pPr>
      <w:r>
        <w:rPr>
          <w:rFonts w:ascii="Times New Roman" w:hAnsi="Times New Roman" w:eastAsia="Times New Roman" w:cs="Times New Roman"/>
          <w:b/>
          <w:bCs/>
          <w:color w:val="2F5597" w:themeColor="accent1" w:themeShade="BF"/>
          <w:sz w:val="24"/>
          <w:szCs w:val="24"/>
          <w:u w:val="single"/>
          <w:lang w:val="ro-RO"/>
        </w:rPr>
        <w:t xml:space="preserve">Art. 14. </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(1)</w:t>
      </w:r>
      <w:r>
        <w:rPr>
          <w:rFonts w:ascii="Times New Roman" w:hAnsi="Times New Roman" w:eastAsia="Times New Roman" w:cs="Times New Roman"/>
          <w:color w:val="000000" w:themeColor="text1"/>
          <w:sz w:val="24"/>
          <w:szCs w:val="24"/>
          <w:lang w:val="ro-RO"/>
          <w14:textFill>
            <w14:solidFill>
              <w14:schemeClr w14:val="tx1"/>
            </w14:solidFill>
          </w14:textFill>
        </w:rPr>
        <w:t> Pe raza teritorială a comunei Ciumeghiu își desfășoară activitatea  1 asociație sportivă.</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(2)</w:t>
      </w:r>
      <w:r>
        <w:rPr>
          <w:rFonts w:ascii="Times New Roman" w:hAnsi="Times New Roman" w:eastAsia="Times New Roman" w:cs="Times New Roman"/>
          <w:color w:val="000000" w:themeColor="text1"/>
          <w:sz w:val="24"/>
          <w:szCs w:val="24"/>
          <w:lang w:val="ro-RO"/>
          <w14:textFill>
            <w14:solidFill>
              <w14:schemeClr w14:val="tx1"/>
            </w14:solidFill>
          </w14:textFill>
        </w:rPr>
        <w:t> Lista cu denumirea cluburilor prevăzute la alin. (1) se regăsește în anexa </w:t>
      </w:r>
      <w:r>
        <w:fldChar w:fldCharType="begin"/>
      </w:r>
      <w:r>
        <w:rPr>
          <w:rFonts w:ascii="Times New Roman" w:hAnsi="Times New Roman" w:eastAsia="Times New Roman" w:cs="Times New Roman"/>
          <w:color w:val="000000"/>
          <w:sz w:val="24"/>
          <w:szCs w:val="24"/>
          <w:u w:val="single"/>
          <w:lang w:val="ro-RO"/>
        </w:rPr>
        <w:instrText xml:space="preserve">HYPERLINK "https://lege5.ro/Gratuit/gm4tsnzwgq4a/ordinul-nr-25-2021-pentru-aprobarea-modelului-orientativ-al-statutului-unitatii-administrativ-teritoriale-precum-si-a-modelului-orientativ-al-regulamentului-de-organizare-si-functionare-a-consiliului-?pid=331393768&amp;d=2021-07-23" \l "p-331393768" \n _blank</w:instrText>
      </w:r>
      <w:r>
        <w:rPr>
          <w:rFonts w:ascii="Times New Roman" w:hAnsi="Times New Roman" w:eastAsia="Times New Roman" w:cs="Times New Roman"/>
          <w:color w:val="000000"/>
          <w:sz w:val="24"/>
          <w:szCs w:val="24"/>
          <w:u w:val="single"/>
          <w:lang w:val="ro-RO"/>
        </w:rPr>
        <w:fldChar w:fldCharType="separate"/>
      </w:r>
      <w:r>
        <w:rPr>
          <w:rFonts w:ascii="Times New Roman" w:hAnsi="Times New Roman" w:eastAsia="Times New Roman" w:cs="Times New Roman"/>
          <w:color w:val="000000" w:themeColor="text1"/>
          <w:sz w:val="24"/>
          <w:szCs w:val="24"/>
          <w:u w:val="single"/>
          <w:lang w:val="ro-RO"/>
          <w14:textFill>
            <w14:solidFill>
              <w14:schemeClr w14:val="tx1"/>
            </w14:solidFill>
          </w14:textFill>
        </w:rPr>
        <w:t>nr. 9</w:t>
      </w:r>
      <w:r>
        <w:rPr>
          <w:rFonts w:ascii="Times New Roman" w:hAnsi="Times New Roman" w:eastAsia="Times New Roman" w:cs="Times New Roman"/>
          <w:color w:val="000000"/>
          <w:sz w:val="24"/>
          <w:szCs w:val="24"/>
          <w:u w:val="single"/>
          <w:lang w:val="ro-RO"/>
        </w:rPr>
        <w:fldChar w:fldCharType="end"/>
      </w:r>
      <w:r>
        <w:rPr>
          <w:rFonts w:ascii="Times New Roman" w:hAnsi="Times New Roman" w:eastAsia="Times New Roman" w:cs="Times New Roman"/>
          <w:color w:val="000000" w:themeColor="text1"/>
          <w:sz w:val="24"/>
          <w:szCs w:val="24"/>
          <w:lang w:val="ro-RO"/>
          <w14:textFill>
            <w14:solidFill>
              <w14:schemeClr w14:val="tx1"/>
            </w14:solidFill>
          </w14:textFill>
        </w:rPr>
        <w:t> prezentul statut.</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pStyle w:val="33"/>
        <w:spacing w:before="280" w:after="280"/>
        <w:rPr>
          <w:rFonts w:ascii="Times New Roman" w:hAnsi="Times New Roman" w:cs="Times New Roman"/>
          <w:sz w:val="24"/>
          <w:szCs w:val="24"/>
          <w:lang w:val="ro-RO"/>
        </w:rPr>
      </w:pPr>
      <w:bookmarkStart w:id="8" w:name="_Toc78269117"/>
      <w:r>
        <w:t>CAPITOLUL V</w:t>
      </w:r>
      <w:bookmarkEnd w:id="8"/>
    </w:p>
    <w:p>
      <w:pPr>
        <w:pStyle w:val="33"/>
        <w:spacing w:before="280" w:after="280"/>
        <w:rPr>
          <w:rFonts w:ascii="Times New Roman" w:hAnsi="Times New Roman" w:cs="Times New Roman"/>
          <w:sz w:val="24"/>
          <w:szCs w:val="24"/>
          <w:lang w:val="ro-RO"/>
        </w:rPr>
      </w:pPr>
      <w:bookmarkStart w:id="9" w:name="_Toc78269118"/>
      <w:r>
        <w:t>Funcțiuni economice ale unității administrativ-teritoriale</w:t>
      </w:r>
      <w:bookmarkEnd w:id="9"/>
    </w:p>
    <w:p>
      <w:pPr>
        <w:numPr>
          <w:ilvl w:val="0"/>
          <w:numId w:val="0"/>
        </w:numPr>
        <w:spacing w:before="225" w:after="75" w:line="360" w:lineRule="auto"/>
        <w:contextualSpacing/>
        <w:jc w:val="both"/>
        <w:outlineLvl w:val="3"/>
        <w:rPr>
          <w:rFonts w:ascii="Times New Roman" w:hAnsi="Times New Roman" w:eastAsia="Times New Roman" w:cs="Times New Roman"/>
          <w:b/>
          <w:bCs/>
          <w:color w:val="2F5597" w:themeColor="accent1" w:themeShade="BF"/>
          <w:sz w:val="24"/>
          <w:szCs w:val="24"/>
          <w:lang w:val="ro-RO"/>
        </w:rPr>
      </w:pPr>
      <w:r>
        <w:rPr>
          <w:rFonts w:ascii="Times New Roman" w:hAnsi="Times New Roman" w:eastAsia="Times New Roman" w:cs="Times New Roman"/>
          <w:b/>
          <w:bCs/>
          <w:color w:val="2F5597" w:themeColor="accent1" w:themeShade="BF"/>
          <w:sz w:val="24"/>
          <w:szCs w:val="24"/>
          <w:u w:val="single"/>
          <w:lang w:val="ro-RO"/>
        </w:rPr>
        <w:t xml:space="preserve">Art. 15. </w:t>
      </w:r>
    </w:p>
    <w:p>
      <w:pPr>
        <w:spacing w:before="0" w:after="150" w:line="360" w:lineRule="auto"/>
        <w:ind w:firstLine="72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Principalele funcțiuni economice, capacități de producție diversificate din sectorul secundar și terțiar, precum și din agricultură sunt prevăzute în anexa nr. 10 la prezentul statut.</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pStyle w:val="33"/>
        <w:spacing w:before="280" w:after="280"/>
        <w:rPr>
          <w:rFonts w:ascii="Times New Roman" w:hAnsi="Times New Roman" w:cs="Times New Roman"/>
          <w:sz w:val="24"/>
          <w:szCs w:val="24"/>
          <w:lang w:val="ro-RO"/>
        </w:rPr>
      </w:pPr>
      <w:bookmarkStart w:id="10" w:name="_Toc78269119"/>
      <w:r>
        <w:t>CAPITOLUL VI</w:t>
      </w:r>
      <w:bookmarkEnd w:id="10"/>
    </w:p>
    <w:p>
      <w:pPr>
        <w:pStyle w:val="33"/>
        <w:spacing w:before="280" w:after="280"/>
        <w:rPr>
          <w:rFonts w:ascii="Times New Roman" w:hAnsi="Times New Roman" w:cs="Times New Roman"/>
          <w:sz w:val="24"/>
          <w:szCs w:val="24"/>
          <w:lang w:val="ro-RO"/>
        </w:rPr>
      </w:pPr>
      <w:bookmarkStart w:id="11" w:name="_Toc78269120"/>
      <w:r>
        <w:t>Bunurile din patrimoniul unității administrativ-teritoriale</w:t>
      </w:r>
      <w:bookmarkEnd w:id="11"/>
    </w:p>
    <w:p>
      <w:pPr>
        <w:numPr>
          <w:ilvl w:val="0"/>
          <w:numId w:val="0"/>
        </w:numPr>
        <w:spacing w:before="225" w:after="75" w:line="360" w:lineRule="auto"/>
        <w:contextualSpacing/>
        <w:jc w:val="both"/>
        <w:outlineLvl w:val="3"/>
        <w:rPr>
          <w:rFonts w:ascii="Times New Roman" w:hAnsi="Times New Roman" w:eastAsia="Times New Roman" w:cs="Times New Roman"/>
          <w:b/>
          <w:bCs/>
          <w:color w:val="2F5597" w:themeColor="accent1" w:themeShade="BF"/>
          <w:sz w:val="24"/>
          <w:szCs w:val="24"/>
          <w:u w:val="single"/>
          <w:lang w:val="ro-RO"/>
        </w:rPr>
      </w:pPr>
      <w:r>
        <w:rPr>
          <w:rFonts w:ascii="Times New Roman" w:hAnsi="Times New Roman" w:eastAsia="Times New Roman" w:cs="Times New Roman"/>
          <w:b/>
          <w:bCs/>
          <w:color w:val="2F5597" w:themeColor="accent1" w:themeShade="BF"/>
          <w:sz w:val="24"/>
          <w:szCs w:val="24"/>
          <w:u w:val="single"/>
          <w:lang w:val="ro-RO"/>
        </w:rPr>
        <w:t>Art. 16.</w:t>
      </w:r>
    </w:p>
    <w:p>
      <w:pPr>
        <w:numPr>
          <w:ilvl w:val="0"/>
          <w:numId w:val="0"/>
        </w:numPr>
        <w:spacing w:before="225" w:after="75" w:line="360" w:lineRule="auto"/>
        <w:contextualSpacing/>
        <w:jc w:val="both"/>
        <w:outlineLvl w:val="3"/>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(1)</w:t>
      </w:r>
      <w:r>
        <w:rPr>
          <w:rFonts w:ascii="Times New Roman" w:hAnsi="Times New Roman" w:eastAsia="Times New Roman" w:cs="Times New Roman"/>
          <w:color w:val="000000" w:themeColor="text1"/>
          <w:sz w:val="24"/>
          <w:szCs w:val="24"/>
          <w:lang w:val="ro-RO"/>
          <w14:textFill>
            <w14:solidFill>
              <w14:schemeClr w14:val="tx1"/>
            </w14:solidFill>
          </w14:textFill>
        </w:rPr>
        <w:t> Patrimoniul comunei Ciumeghiu este compus din bunurile mobile și imobile care aparțin domeniului public și domeniului privat al comunei Ciumeghiu, precum și din totalitatea drepturilor și obligațiilor cu caracter patrimonial.</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(2)</w:t>
      </w:r>
      <w:r>
        <w:rPr>
          <w:rFonts w:ascii="Times New Roman" w:hAnsi="Times New Roman" w:eastAsia="Times New Roman" w:cs="Times New Roman"/>
          <w:color w:val="000000" w:themeColor="text1"/>
          <w:sz w:val="24"/>
          <w:szCs w:val="24"/>
          <w:lang w:val="ro-RO"/>
          <w14:textFill>
            <w14:solidFill>
              <w14:schemeClr w14:val="tx1"/>
            </w14:solidFill>
          </w14:textFill>
        </w:rPr>
        <w:t> </w:t>
      </w:r>
      <w:r>
        <w:rPr>
          <w:rFonts w:ascii="Times New Roman" w:hAnsi="Times New Roman" w:eastAsia="Times New Roman" w:cs="Times New Roman"/>
          <w:color w:val="000000" w:themeColor="text1"/>
          <w:sz w:val="24"/>
          <w:szCs w:val="24"/>
          <w:highlight w:val="yellow"/>
          <w:lang w:val="ro-RO"/>
          <w14:textFill>
            <w14:solidFill>
              <w14:schemeClr w14:val="tx1"/>
            </w14:solidFill>
          </w14:textFill>
        </w:rPr>
        <w:t>Inventarul bunurilor aflate în patrimoniul comunei Ciumeghiu,</w:t>
      </w:r>
      <w:r>
        <w:rPr>
          <w:rFonts w:ascii="Times New Roman" w:hAnsi="Times New Roman" w:eastAsia="Times New Roman" w:cs="Times New Roman"/>
          <w:color w:val="000000" w:themeColor="text1"/>
          <w:sz w:val="24"/>
          <w:szCs w:val="24"/>
          <w:lang w:val="ro-RO"/>
          <w14:textFill>
            <w14:solidFill>
              <w14:schemeClr w14:val="tx1"/>
            </w14:solidFill>
          </w14:textFill>
        </w:rPr>
        <w:t xml:space="preserve"> în conformitate cu prevederile art. 289 din Ordonanța de urgență a Guvernului nr. 57/2019 privind Codul administrativ, cu modificările și completările ulterioare, se găsește în anexa nr. 11 la prezentul statut.</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(3)</w:t>
      </w:r>
      <w:r>
        <w:rPr>
          <w:rFonts w:ascii="Times New Roman" w:hAnsi="Times New Roman" w:eastAsia="Times New Roman" w:cs="Times New Roman"/>
          <w:color w:val="000000" w:themeColor="text1"/>
          <w:sz w:val="24"/>
          <w:szCs w:val="24"/>
          <w:lang w:val="ro-RO"/>
          <w14:textFill>
            <w14:solidFill>
              <w14:schemeClr w14:val="tx1"/>
            </w14:solidFill>
          </w14:textFill>
        </w:rPr>
        <w:t> Inventarul bunurilor aflate în patrimoniul comunei Ciumeghiu se actualizează ori de câte ori intervin evenimente de natură juridică și se publică pe pagina de internet a Comunei Ciumeghiu, în secțiunea dedicată acestui statut.</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pStyle w:val="33"/>
        <w:spacing w:before="280" w:after="280"/>
        <w:rPr>
          <w:rFonts w:ascii="Times New Roman" w:hAnsi="Times New Roman" w:cs="Times New Roman"/>
          <w:sz w:val="24"/>
          <w:szCs w:val="24"/>
          <w:lang w:val="ro-RO"/>
        </w:rPr>
      </w:pPr>
      <w:bookmarkStart w:id="12" w:name="_Toc78269121"/>
      <w:r>
        <w:t>CAPITOLUL VII</w:t>
      </w:r>
      <w:bookmarkEnd w:id="12"/>
    </w:p>
    <w:p>
      <w:pPr>
        <w:pStyle w:val="33"/>
        <w:spacing w:before="280" w:after="280"/>
        <w:rPr>
          <w:rFonts w:ascii="Times New Roman" w:hAnsi="Times New Roman" w:cs="Times New Roman"/>
          <w:sz w:val="24"/>
          <w:szCs w:val="24"/>
          <w:lang w:val="ro-RO"/>
        </w:rPr>
      </w:pPr>
      <w:bookmarkStart w:id="13" w:name="_Toc78269122"/>
      <w:r>
        <w:t>Serviciile publice existente</w:t>
      </w:r>
      <w:bookmarkEnd w:id="13"/>
    </w:p>
    <w:p>
      <w:pPr>
        <w:numPr>
          <w:ilvl w:val="0"/>
          <w:numId w:val="0"/>
        </w:numPr>
        <w:spacing w:before="225" w:after="75" w:line="360" w:lineRule="auto"/>
        <w:contextualSpacing/>
        <w:jc w:val="both"/>
        <w:outlineLvl w:val="3"/>
        <w:rPr>
          <w:rFonts w:ascii="Times New Roman" w:hAnsi="Times New Roman" w:eastAsia="Times New Roman" w:cs="Times New Roman"/>
          <w:b/>
          <w:bCs/>
          <w:color w:val="2F5597" w:themeColor="accent1" w:themeShade="BF"/>
          <w:sz w:val="24"/>
          <w:szCs w:val="24"/>
          <w:lang w:val="ro-RO"/>
        </w:rPr>
      </w:pPr>
      <w:r>
        <w:rPr>
          <w:rFonts w:ascii="Times New Roman" w:hAnsi="Times New Roman" w:eastAsia="Times New Roman" w:cs="Times New Roman"/>
          <w:b/>
          <w:bCs/>
          <w:color w:val="2F5597" w:themeColor="accent1" w:themeShade="BF"/>
          <w:sz w:val="24"/>
          <w:szCs w:val="24"/>
          <w:u w:val="single"/>
          <w:lang w:val="ro-RO"/>
        </w:rPr>
        <w:t xml:space="preserve">Art. 17. </w:t>
      </w:r>
    </w:p>
    <w:p>
      <w:pPr>
        <w:spacing w:before="0" w:after="150" w:line="360" w:lineRule="auto"/>
        <w:ind w:firstLine="36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Serviciile comunitare de utilități publice furnizate la nivelul comunei Ciumeghiu sunt, după caz:</w:t>
      </w:r>
    </w:p>
    <w:p>
      <w:pPr>
        <w:spacing w:before="0" w:after="150" w:line="360" w:lineRule="auto"/>
        <w:ind w:firstLine="36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a)</w:t>
      </w:r>
      <w:r>
        <w:rPr>
          <w:rFonts w:ascii="Times New Roman" w:hAnsi="Times New Roman" w:eastAsia="Times New Roman" w:cs="Times New Roman"/>
          <w:color w:val="000000" w:themeColor="text1"/>
          <w:sz w:val="24"/>
          <w:szCs w:val="24"/>
          <w:lang w:val="ro-RO"/>
          <w14:textFill>
            <w14:solidFill>
              <w14:schemeClr w14:val="tx1"/>
            </w14:solidFill>
          </w14:textFill>
        </w:rPr>
        <w:t> serviciul public de alimentare apă și canalizare, furnizat de S.c. Compania de Apă Oradea S.A.;</w:t>
      </w:r>
    </w:p>
    <w:p>
      <w:pPr>
        <w:spacing w:before="0" w:after="150" w:line="360" w:lineRule="auto"/>
        <w:ind w:firstLine="36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b)</w:t>
      </w:r>
      <w:r>
        <w:rPr>
          <w:rFonts w:ascii="Times New Roman" w:hAnsi="Times New Roman" w:eastAsia="Times New Roman" w:cs="Times New Roman"/>
          <w:color w:val="000000" w:themeColor="text1"/>
          <w:sz w:val="24"/>
          <w:szCs w:val="24"/>
          <w:lang w:val="ro-RO"/>
          <w14:textFill>
            <w14:solidFill>
              <w14:schemeClr w14:val="tx1"/>
            </w14:solidFill>
          </w14:textFill>
        </w:rPr>
        <w:t> serviciul public de alimentare cu energie termică în sistem centralizat, nu există în prezent în comuna Ciumeghiu;</w:t>
      </w:r>
    </w:p>
    <w:p>
      <w:pPr>
        <w:spacing w:before="0" w:after="150" w:line="360" w:lineRule="auto"/>
        <w:ind w:firstLine="36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c)</w:t>
      </w:r>
      <w:r>
        <w:rPr>
          <w:rFonts w:ascii="Times New Roman" w:hAnsi="Times New Roman" w:eastAsia="Times New Roman" w:cs="Times New Roman"/>
          <w:color w:val="000000" w:themeColor="text1"/>
          <w:sz w:val="24"/>
          <w:szCs w:val="24"/>
          <w:lang w:val="ro-RO"/>
          <w14:textFill>
            <w14:solidFill>
              <w14:schemeClr w14:val="tx1"/>
            </w14:solidFill>
          </w14:textFill>
        </w:rPr>
        <w:t> serviciul public de salubrizare, furnizat de operatorul AVE Salonta;</w:t>
      </w:r>
    </w:p>
    <w:p>
      <w:pPr>
        <w:spacing w:before="0" w:after="150" w:line="360" w:lineRule="auto"/>
        <w:ind w:firstLine="360"/>
        <w:contextualSpacing/>
        <w:jc w:val="both"/>
        <w:rPr>
          <w:rFonts w:hint="default" w:ascii="Times New Roman" w:hAnsi="Times New Roman" w:eastAsia="Times New Roman" w:cs="Times New Roman"/>
          <w:color w:val="000000" w:themeColor="text1"/>
          <w:sz w:val="24"/>
          <w:szCs w:val="24"/>
          <w:lang w:val="en-US"/>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d)</w:t>
      </w:r>
      <w:r>
        <w:rPr>
          <w:rFonts w:ascii="Times New Roman" w:hAnsi="Times New Roman" w:eastAsia="Times New Roman" w:cs="Times New Roman"/>
          <w:color w:val="000000" w:themeColor="text1"/>
          <w:sz w:val="24"/>
          <w:szCs w:val="24"/>
          <w:lang w:val="ro-RO"/>
          <w14:textFill>
            <w14:solidFill>
              <w14:schemeClr w14:val="tx1"/>
            </w14:solidFill>
          </w14:textFill>
        </w:rPr>
        <w:t> serviciul public de iluminat</w:t>
      </w:r>
      <w:r>
        <w:rPr>
          <w:rFonts w:hint="default" w:ascii="Times New Roman" w:hAnsi="Times New Roman" w:eastAsia="Times New Roman" w:cs="Times New Roman"/>
          <w:color w:val="000000" w:themeColor="text1"/>
          <w:sz w:val="24"/>
          <w:szCs w:val="24"/>
          <w:lang w:val="en-US"/>
          <w14:textFill>
            <w14:solidFill>
              <w14:schemeClr w14:val="tx1"/>
            </w14:solidFill>
          </w14:textFill>
        </w:rPr>
        <w:t xml:space="preserve"> furnizat de Electrica Furnizare SA.</w:t>
      </w:r>
    </w:p>
    <w:p>
      <w:pPr>
        <w:numPr>
          <w:ilvl w:val="0"/>
          <w:numId w:val="0"/>
        </w:numPr>
        <w:spacing w:before="225" w:after="75" w:line="360" w:lineRule="auto"/>
        <w:contextualSpacing/>
        <w:jc w:val="both"/>
        <w:outlineLvl w:val="3"/>
        <w:rPr>
          <w:rFonts w:ascii="Times New Roman" w:hAnsi="Times New Roman" w:eastAsia="Times New Roman" w:cs="Times New Roman"/>
          <w:b/>
          <w:bCs/>
          <w:color w:val="2F5597" w:themeColor="accent1" w:themeShade="BF"/>
          <w:sz w:val="24"/>
          <w:szCs w:val="24"/>
          <w:lang w:val="ro-RO"/>
        </w:rPr>
      </w:pPr>
      <w:r>
        <w:rPr>
          <w:rFonts w:ascii="Times New Roman" w:hAnsi="Times New Roman" w:eastAsia="Times New Roman" w:cs="Times New Roman"/>
          <w:b/>
          <w:bCs/>
          <w:color w:val="2F5597" w:themeColor="accent1" w:themeShade="BF"/>
          <w:sz w:val="24"/>
          <w:szCs w:val="24"/>
          <w:u w:val="single"/>
          <w:lang w:val="ro-RO"/>
        </w:rPr>
        <w:t xml:space="preserve">Art. 18. </w:t>
      </w:r>
    </w:p>
    <w:p>
      <w:pPr>
        <w:spacing w:before="0" w:after="150" w:line="360" w:lineRule="auto"/>
        <w:ind w:firstLine="72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Transportul și distribuția energiei electrice de pe raza teritorială a comunei Ciumeghiu sunt furnizate de Electrica Furnizare Transilvania Nord S.A. .</w:t>
      </w:r>
    </w:p>
    <w:p>
      <w:pPr>
        <w:numPr>
          <w:ilvl w:val="0"/>
          <w:numId w:val="0"/>
        </w:numPr>
        <w:spacing w:before="225" w:after="75" w:line="360" w:lineRule="auto"/>
        <w:contextualSpacing/>
        <w:jc w:val="both"/>
        <w:outlineLvl w:val="3"/>
        <w:rPr>
          <w:rFonts w:ascii="Times New Roman" w:hAnsi="Times New Roman" w:eastAsia="Times New Roman" w:cs="Times New Roman"/>
          <w:b/>
          <w:bCs/>
          <w:color w:val="2F5597" w:themeColor="accent1" w:themeShade="BF"/>
          <w:sz w:val="24"/>
          <w:szCs w:val="24"/>
          <w:lang w:val="ro-RO"/>
        </w:rPr>
      </w:pPr>
      <w:r>
        <w:rPr>
          <w:rFonts w:ascii="Times New Roman" w:hAnsi="Times New Roman" w:eastAsia="Times New Roman" w:cs="Times New Roman"/>
          <w:b/>
          <w:bCs/>
          <w:color w:val="2F5597" w:themeColor="accent1" w:themeShade="BF"/>
          <w:sz w:val="24"/>
          <w:szCs w:val="24"/>
          <w:u w:val="single"/>
          <w:lang w:val="ro-RO"/>
        </w:rPr>
        <w:t>Art. 19.</w:t>
      </w:r>
    </w:p>
    <w:p>
      <w:pPr>
        <w:spacing w:before="0" w:after="150" w:line="360" w:lineRule="auto"/>
        <w:ind w:firstLine="72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Nu există alimentare cu gaze naturale pe raza teritorială a comunei Ciumeghiu.</w:t>
      </w:r>
    </w:p>
    <w:p>
      <w:pPr>
        <w:numPr>
          <w:ilvl w:val="0"/>
          <w:numId w:val="0"/>
        </w:numPr>
        <w:spacing w:before="225" w:after="75" w:line="360" w:lineRule="auto"/>
        <w:contextualSpacing/>
        <w:jc w:val="both"/>
        <w:outlineLvl w:val="3"/>
        <w:rPr>
          <w:rFonts w:ascii="Times New Roman" w:hAnsi="Times New Roman" w:eastAsia="Times New Roman" w:cs="Times New Roman"/>
          <w:b/>
          <w:bCs/>
          <w:color w:val="2F5597" w:themeColor="accent1" w:themeShade="BF"/>
          <w:sz w:val="24"/>
          <w:szCs w:val="24"/>
          <w:lang w:val="ro-RO"/>
        </w:rPr>
      </w:pPr>
      <w:r>
        <w:rPr>
          <w:rFonts w:ascii="Times New Roman" w:hAnsi="Times New Roman" w:eastAsia="Times New Roman" w:cs="Times New Roman"/>
          <w:b/>
          <w:bCs/>
          <w:color w:val="2F5597" w:themeColor="accent1" w:themeShade="BF"/>
          <w:sz w:val="24"/>
          <w:szCs w:val="24"/>
          <w:u w:val="single"/>
          <w:lang w:val="ro-RO"/>
        </w:rPr>
        <w:t>Art. 20.</w:t>
      </w:r>
    </w:p>
    <w:p>
      <w:pPr>
        <w:spacing w:before="0" w:after="150" w:line="360" w:lineRule="auto"/>
        <w:ind w:firstLine="72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Serviciul public de administrare a domeniului public al comunei Ciumeghiu este furnizat de: viceprimarul comunei Ciumeghiu, Vlădica Alexandru Marius.</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pStyle w:val="33"/>
        <w:spacing w:before="280" w:after="280"/>
        <w:rPr>
          <w:rFonts w:ascii="Times New Roman" w:hAnsi="Times New Roman" w:cs="Times New Roman"/>
          <w:sz w:val="24"/>
          <w:szCs w:val="24"/>
          <w:lang w:val="ro-RO"/>
        </w:rPr>
      </w:pPr>
      <w:bookmarkStart w:id="14" w:name="_Toc78269123"/>
      <w:r>
        <w:t>CAPITOLUL VIII</w:t>
      </w:r>
      <w:bookmarkEnd w:id="14"/>
    </w:p>
    <w:p>
      <w:pPr>
        <w:pStyle w:val="33"/>
        <w:spacing w:before="280" w:after="280"/>
        <w:rPr>
          <w:rFonts w:ascii="Times New Roman" w:hAnsi="Times New Roman" w:cs="Times New Roman"/>
          <w:sz w:val="24"/>
          <w:szCs w:val="24"/>
          <w:lang w:val="ro-RO"/>
        </w:rPr>
      </w:pPr>
      <w:bookmarkStart w:id="15" w:name="_Toc78269124"/>
      <w:r>
        <w:t>Atribuirea și schimbarea denumirilor de străzi, piețe și de obiective de interes public local</w:t>
      </w:r>
      <w:bookmarkEnd w:id="15"/>
    </w:p>
    <w:p>
      <w:pPr>
        <w:numPr>
          <w:ilvl w:val="0"/>
          <w:numId w:val="0"/>
        </w:numPr>
        <w:spacing w:before="225" w:after="75" w:line="360" w:lineRule="auto"/>
        <w:contextualSpacing/>
        <w:jc w:val="both"/>
        <w:outlineLvl w:val="3"/>
        <w:rPr>
          <w:rFonts w:ascii="Times New Roman" w:hAnsi="Times New Roman" w:eastAsia="Times New Roman" w:cs="Times New Roman"/>
          <w:b/>
          <w:bCs/>
          <w:color w:val="2F5597" w:themeColor="accent1" w:themeShade="BF"/>
          <w:sz w:val="24"/>
          <w:szCs w:val="24"/>
          <w:lang w:val="ro-RO"/>
        </w:rPr>
      </w:pPr>
      <w:r>
        <w:rPr>
          <w:rFonts w:ascii="Times New Roman" w:hAnsi="Times New Roman" w:eastAsia="Times New Roman" w:cs="Times New Roman"/>
          <w:b/>
          <w:bCs/>
          <w:color w:val="2F5597" w:themeColor="accent1" w:themeShade="BF"/>
          <w:sz w:val="24"/>
          <w:szCs w:val="24"/>
          <w:u w:val="single"/>
          <w:lang w:val="ro-RO"/>
        </w:rPr>
        <w:t xml:space="preserve">Art. 21. </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(1)</w:t>
      </w:r>
      <w:r>
        <w:rPr>
          <w:rFonts w:ascii="Times New Roman" w:hAnsi="Times New Roman" w:eastAsia="Times New Roman" w:cs="Times New Roman"/>
          <w:color w:val="000000" w:themeColor="text1"/>
          <w:sz w:val="24"/>
          <w:szCs w:val="24"/>
          <w:lang w:val="ro-RO"/>
          <w14:textFill>
            <w14:solidFill>
              <w14:schemeClr w14:val="tx1"/>
            </w14:solidFill>
          </w14:textFill>
        </w:rPr>
        <w:t> Comunei Ciumeghiu atribuie sau schimbă denumirile de: străzi, piețe și de obiective de interes public local, precum și pentru obiective și instituții de interes local aflate în subordinea sa, cu respectarea prevederilor Ordonanței Guvernului nr. 63/2002 privind atribuirea sau schimbarea de denumiri, aprobată cu modificări prin Legea nr. 48/2003, cu modificările și completările ulterioare.</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(2)</w:t>
      </w:r>
      <w:r>
        <w:rPr>
          <w:rFonts w:ascii="Times New Roman" w:hAnsi="Times New Roman" w:eastAsia="Times New Roman" w:cs="Times New Roman"/>
          <w:color w:val="000000" w:themeColor="text1"/>
          <w:sz w:val="24"/>
          <w:szCs w:val="24"/>
          <w:lang w:val="ro-RO"/>
          <w14:textFill>
            <w14:solidFill>
              <w14:schemeClr w14:val="tx1"/>
            </w14:solidFill>
          </w14:textFill>
        </w:rPr>
        <w:t> În situația în care, prin proiectele de hotărâri ale consiliilor locale, se propune atribuirea ca denumire a unor nume de personalități ori evenimente istorice, politice, culturale sau de orice altă natură ori schimbarea unor astfel de denumiri, aceste hotărâri vor putea fi adoptate numai după ce au fost analizate și avizate de comisia de atribuire de denumiri județeană, respectiv a municipiului București, în conformitate cu prevederile Ordonanței Guvernului nr. 63/2002 privind atribuirea sau schimbarea de denumiri, aprobată cu modificări prin Legea nr. 48/2003, cu modificările și completările ulterioare.</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(3)</w:t>
      </w:r>
      <w:r>
        <w:rPr>
          <w:rFonts w:ascii="Times New Roman" w:hAnsi="Times New Roman" w:eastAsia="Times New Roman" w:cs="Times New Roman"/>
          <w:color w:val="000000" w:themeColor="text1"/>
          <w:sz w:val="24"/>
          <w:szCs w:val="24"/>
          <w:lang w:val="ro-RO"/>
          <w14:textFill>
            <w14:solidFill>
              <w14:schemeClr w14:val="tx1"/>
            </w14:solidFill>
          </w14:textFill>
        </w:rPr>
        <w:t> Schimbarea denumirilor instituțiilor publice și a obiectivelor de interes județean, se face prin hotărâre a consiliului județean, cu avizul consiliului local pe al cărui teritoriu administrativ sunt amplasate instituțiile și obiectivele în cauză, în conformitate cu prevederile Ordonanței Guvernului nr. 63/2002 privind atribuirea sau schimbarea de denumiri, aprobată cu modificări prin Legea nr. 48/2003, cu modificările și completările ulterioare.</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pStyle w:val="33"/>
        <w:spacing w:before="280" w:after="280"/>
        <w:rPr>
          <w:rFonts w:ascii="Times New Roman" w:hAnsi="Times New Roman" w:cs="Times New Roman"/>
          <w:sz w:val="24"/>
          <w:szCs w:val="24"/>
          <w:lang w:val="ro-RO"/>
        </w:rPr>
      </w:pPr>
      <w:bookmarkStart w:id="16" w:name="_Toc78269125"/>
      <w:r>
        <w:t>CAPITOLUL IX</w:t>
      </w:r>
      <w:bookmarkEnd w:id="16"/>
    </w:p>
    <w:p>
      <w:pPr>
        <w:pStyle w:val="33"/>
        <w:spacing w:before="280" w:after="280"/>
        <w:rPr>
          <w:rFonts w:ascii="Times New Roman" w:hAnsi="Times New Roman" w:cs="Times New Roman"/>
          <w:sz w:val="24"/>
          <w:szCs w:val="24"/>
          <w:lang w:val="ro-RO"/>
        </w:rPr>
      </w:pPr>
      <w:bookmarkStart w:id="17" w:name="_Toc78269126"/>
      <w:r>
        <w:t>Societatea civilă, respectiv partidele politice, sindicatele, cultele și organizațiile nonguvernamentale care își desfășoară activitatea în unitatea administrativ-teritorială</w:t>
      </w:r>
      <w:bookmarkEnd w:id="17"/>
    </w:p>
    <w:p>
      <w:pPr>
        <w:numPr>
          <w:ilvl w:val="0"/>
          <w:numId w:val="0"/>
        </w:numPr>
        <w:spacing w:before="225" w:after="75" w:line="360" w:lineRule="auto"/>
        <w:contextualSpacing/>
        <w:jc w:val="both"/>
        <w:outlineLvl w:val="3"/>
        <w:rPr>
          <w:rFonts w:ascii="Times New Roman" w:hAnsi="Times New Roman" w:eastAsia="Times New Roman" w:cs="Times New Roman"/>
          <w:b/>
          <w:bCs/>
          <w:color w:val="2F5597" w:themeColor="accent1" w:themeShade="BF"/>
          <w:sz w:val="24"/>
          <w:szCs w:val="24"/>
          <w:lang w:val="ro-RO"/>
        </w:rPr>
      </w:pPr>
      <w:r>
        <w:rPr>
          <w:rFonts w:ascii="Times New Roman" w:hAnsi="Times New Roman" w:eastAsia="Times New Roman" w:cs="Times New Roman"/>
          <w:b/>
          <w:bCs/>
          <w:color w:val="2F5597" w:themeColor="accent1" w:themeShade="BF"/>
          <w:sz w:val="24"/>
          <w:szCs w:val="24"/>
          <w:u w:val="single"/>
          <w:lang w:val="ro-RO"/>
        </w:rPr>
        <w:t xml:space="preserve">Art. 22. </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(1)</w:t>
      </w:r>
      <w:r>
        <w:rPr>
          <w:rFonts w:ascii="Times New Roman" w:hAnsi="Times New Roman" w:eastAsia="Times New Roman" w:cs="Times New Roman"/>
          <w:color w:val="000000" w:themeColor="text1"/>
          <w:sz w:val="24"/>
          <w:szCs w:val="24"/>
          <w:lang w:val="ro-RO"/>
          <w14:textFill>
            <w14:solidFill>
              <w14:schemeClr w14:val="tx1"/>
            </w14:solidFill>
          </w14:textFill>
        </w:rPr>
        <w:t> Comunei Ciumeghiu realizează un cadru de cooperare sau asociere cu organizații neguvernamentale, asociații și cluburi sportive, instituții culturale și artistice, organizații de tineret, în vederea finanțării și realizării unor acțiuni sau proiecte care vizează dezvoltarea comunității.</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(2)</w:t>
      </w:r>
      <w:r>
        <w:rPr>
          <w:rFonts w:ascii="Times New Roman" w:hAnsi="Times New Roman" w:eastAsia="Times New Roman" w:cs="Times New Roman"/>
          <w:color w:val="000000" w:themeColor="text1"/>
          <w:sz w:val="24"/>
          <w:szCs w:val="24"/>
          <w:lang w:val="ro-RO"/>
          <w14:textFill>
            <w14:solidFill>
              <w14:schemeClr w14:val="tx1"/>
            </w14:solidFill>
          </w14:textFill>
        </w:rPr>
        <w:t> Comunei Ciumeghiu acordă o atenție deosebită proiectelor culturale și educative cu caracter local, regional, național, european și internațional, care se încadrează în strategia de dezvoltare a unității administrativ- teritoriale.</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(3)</w:t>
      </w:r>
      <w:r>
        <w:rPr>
          <w:rFonts w:ascii="Times New Roman" w:hAnsi="Times New Roman" w:eastAsia="Times New Roman" w:cs="Times New Roman"/>
          <w:color w:val="000000" w:themeColor="text1"/>
          <w:sz w:val="24"/>
          <w:szCs w:val="24"/>
          <w:lang w:val="ro-RO"/>
          <w14:textFill>
            <w14:solidFill>
              <w14:schemeClr w14:val="tx1"/>
            </w14:solidFill>
          </w14:textFill>
        </w:rPr>
        <w:t> Comuna Ciumeghiu poate acorda finanțări nerambursabile de la bugetul local, în baza Legii nr. 350/2005 privind regimul finanțărilor nerambursabile din fonduri publice alocate pentru activități nonprofit de interes general, cu modificările și completările ulterioare.</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(4)</w:t>
      </w:r>
      <w:r>
        <w:rPr>
          <w:rFonts w:ascii="Times New Roman" w:hAnsi="Times New Roman" w:eastAsia="Times New Roman" w:cs="Times New Roman"/>
          <w:color w:val="000000" w:themeColor="text1"/>
          <w:sz w:val="24"/>
          <w:szCs w:val="24"/>
          <w:lang w:val="ro-RO"/>
          <w14:textFill>
            <w14:solidFill>
              <w14:schemeClr w14:val="tx1"/>
            </w14:solidFill>
          </w14:textFill>
        </w:rPr>
        <w:t> Lista cu denumirea principalelor organizații neguvernamentale care își desfășoară activitatea pe raza teritorială a comunei Ciumeghiu se regăsește în anexa nr. 12 la prezentul statut.</w:t>
      </w:r>
    </w:p>
    <w:p>
      <w:pPr>
        <w:numPr>
          <w:ilvl w:val="0"/>
          <w:numId w:val="0"/>
        </w:numPr>
        <w:spacing w:before="225" w:after="75" w:line="360" w:lineRule="auto"/>
        <w:contextualSpacing/>
        <w:jc w:val="both"/>
        <w:outlineLvl w:val="3"/>
        <w:rPr>
          <w:rFonts w:ascii="Times New Roman" w:hAnsi="Times New Roman" w:eastAsia="Times New Roman" w:cs="Times New Roman"/>
          <w:b/>
          <w:bCs/>
          <w:color w:val="2F5597" w:themeColor="accent1" w:themeShade="BF"/>
          <w:sz w:val="24"/>
          <w:szCs w:val="24"/>
          <w:lang w:val="ro-RO"/>
        </w:rPr>
      </w:pPr>
      <w:r>
        <w:rPr>
          <w:rFonts w:ascii="Times New Roman" w:hAnsi="Times New Roman" w:eastAsia="Times New Roman" w:cs="Times New Roman"/>
          <w:b/>
          <w:bCs/>
          <w:color w:val="2F5597" w:themeColor="accent1" w:themeShade="BF"/>
          <w:sz w:val="24"/>
          <w:szCs w:val="24"/>
          <w:u w:val="single"/>
          <w:lang w:val="ro-RO"/>
        </w:rPr>
        <w:t xml:space="preserve">Art. 23. </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(1)</w:t>
      </w:r>
      <w:r>
        <w:rPr>
          <w:rFonts w:ascii="Times New Roman" w:hAnsi="Times New Roman" w:eastAsia="Times New Roman" w:cs="Times New Roman"/>
          <w:color w:val="000000" w:themeColor="text1"/>
          <w:sz w:val="24"/>
          <w:szCs w:val="24"/>
          <w:lang w:val="ro-RO"/>
          <w14:textFill>
            <w14:solidFill>
              <w14:schemeClr w14:val="tx1"/>
            </w14:solidFill>
          </w14:textFill>
        </w:rPr>
        <w:t> Pe teritoriul comunei Ciumeghiu își desfășoară activitatea 4 de partide politice sau organizații aparținând minorităților naționale, înființate în condițiile Legii partidelor politice nr. 14/2003, republicată, cu modificările și completările ulterioare.</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(2)</w:t>
      </w:r>
      <w:r>
        <w:rPr>
          <w:rFonts w:ascii="Times New Roman" w:hAnsi="Times New Roman" w:eastAsia="Times New Roman" w:cs="Times New Roman"/>
          <w:color w:val="000000" w:themeColor="text1"/>
          <w:sz w:val="24"/>
          <w:szCs w:val="24"/>
          <w:lang w:val="ro-RO"/>
          <w14:textFill>
            <w14:solidFill>
              <w14:schemeClr w14:val="tx1"/>
            </w14:solidFill>
          </w14:textFill>
        </w:rPr>
        <w:t> Lista partidelor politice care își desfășoară activitatea în comuna Ciumeghiu se găsește în anexa nr. 12 la prezentul statut.</w:t>
      </w:r>
    </w:p>
    <w:p>
      <w:pPr>
        <w:numPr>
          <w:ilvl w:val="0"/>
          <w:numId w:val="0"/>
        </w:numPr>
        <w:spacing w:before="225" w:after="75" w:line="360" w:lineRule="auto"/>
        <w:contextualSpacing/>
        <w:jc w:val="both"/>
        <w:outlineLvl w:val="3"/>
        <w:rPr>
          <w:rFonts w:ascii="Times New Roman" w:hAnsi="Times New Roman" w:eastAsia="Times New Roman" w:cs="Times New Roman"/>
          <w:b/>
          <w:bCs/>
          <w:color w:val="2F5597" w:themeColor="accent1" w:themeShade="BF"/>
          <w:sz w:val="24"/>
          <w:szCs w:val="24"/>
          <w:lang w:val="ro-RO"/>
        </w:rPr>
      </w:pPr>
      <w:r>
        <w:rPr>
          <w:rFonts w:ascii="Times New Roman" w:hAnsi="Times New Roman" w:eastAsia="Times New Roman" w:cs="Times New Roman"/>
          <w:b/>
          <w:bCs/>
          <w:color w:val="2F5597" w:themeColor="accent1" w:themeShade="BF"/>
          <w:sz w:val="24"/>
          <w:szCs w:val="24"/>
          <w:u w:val="single"/>
          <w:lang w:val="ro-RO"/>
        </w:rPr>
        <w:t xml:space="preserve">Art. 24. </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(1)</w:t>
      </w:r>
      <w:r>
        <w:rPr>
          <w:rFonts w:ascii="Times New Roman" w:hAnsi="Times New Roman" w:eastAsia="Times New Roman" w:cs="Times New Roman"/>
          <w:color w:val="000000" w:themeColor="text1"/>
          <w:sz w:val="24"/>
          <w:szCs w:val="24"/>
          <w:lang w:val="ro-RO"/>
          <w14:textFill>
            <w14:solidFill>
              <w14:schemeClr w14:val="tx1"/>
            </w14:solidFill>
          </w14:textFill>
        </w:rPr>
        <w:t> Pe teritoriul comunei Ciumeghiu nu  își desfășoară activitatea nici o organizație sindicală sau asociație profesională.</w:t>
      </w:r>
    </w:p>
    <w:p>
      <w:pPr>
        <w:numPr>
          <w:ilvl w:val="0"/>
          <w:numId w:val="0"/>
        </w:numPr>
        <w:spacing w:before="225" w:after="75" w:line="360" w:lineRule="auto"/>
        <w:contextualSpacing/>
        <w:jc w:val="both"/>
        <w:outlineLvl w:val="3"/>
        <w:rPr>
          <w:rFonts w:ascii="Times New Roman" w:hAnsi="Times New Roman" w:eastAsia="Times New Roman" w:cs="Times New Roman"/>
          <w:b/>
          <w:bCs/>
          <w:color w:val="2F5597" w:themeColor="accent1" w:themeShade="BF"/>
          <w:sz w:val="24"/>
          <w:szCs w:val="24"/>
          <w:lang w:val="ro-RO"/>
        </w:rPr>
      </w:pPr>
      <w:r>
        <w:rPr>
          <w:rFonts w:ascii="Times New Roman" w:hAnsi="Times New Roman" w:eastAsia="Times New Roman" w:cs="Times New Roman"/>
          <w:b/>
          <w:bCs/>
          <w:color w:val="2F5597" w:themeColor="accent1" w:themeShade="BF"/>
          <w:sz w:val="24"/>
          <w:szCs w:val="24"/>
          <w:u w:val="single"/>
          <w:lang w:val="ro-RO"/>
        </w:rPr>
        <w:t>Art. 25.</w:t>
      </w:r>
    </w:p>
    <w:p>
      <w:pPr>
        <w:spacing w:before="0" w:after="150" w:line="360" w:lineRule="auto"/>
        <w:ind w:firstLine="720"/>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 xml:space="preserve">În comunei Ciumeghiu își desfășoară activitatea următoarele culte religioase: </w:t>
      </w:r>
    </w:p>
    <w:p>
      <w:pPr>
        <w:pStyle w:val="43"/>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 Creștin Ortodoxă;</w:t>
      </w:r>
    </w:p>
    <w:p>
      <w:pPr>
        <w:pStyle w:val="43"/>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 Reformată;</w:t>
      </w:r>
    </w:p>
    <w:p>
      <w:pPr>
        <w:pStyle w:val="43"/>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 Baptistă;</w:t>
      </w:r>
    </w:p>
    <w:p>
      <w:pPr>
        <w:pStyle w:val="43"/>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 xml:space="preserve">- Penticostală; </w:t>
      </w:r>
    </w:p>
    <w:p>
      <w:pPr>
        <w:pStyle w:val="43"/>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 alte culte.</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(2)</w:t>
      </w:r>
      <w:r>
        <w:rPr>
          <w:rFonts w:ascii="Times New Roman" w:hAnsi="Times New Roman" w:eastAsia="Times New Roman" w:cs="Times New Roman"/>
          <w:color w:val="000000" w:themeColor="text1"/>
          <w:sz w:val="24"/>
          <w:szCs w:val="24"/>
          <w:lang w:val="ro-RO"/>
          <w14:textFill>
            <w14:solidFill>
              <w14:schemeClr w14:val="tx1"/>
            </w14:solidFill>
          </w14:textFill>
        </w:rPr>
        <w:t> Lista cu denumirile lăcașelor aparținând cultelor religioase prevăzute la alin. (1) se regăsește în anexa nr. 12 la prezentul statut.</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pStyle w:val="33"/>
        <w:spacing w:before="280" w:after="280"/>
        <w:rPr>
          <w:rFonts w:ascii="Times New Roman" w:hAnsi="Times New Roman" w:cs="Times New Roman"/>
          <w:sz w:val="24"/>
          <w:szCs w:val="24"/>
          <w:lang w:val="ro-RO"/>
        </w:rPr>
      </w:pPr>
      <w:bookmarkStart w:id="18" w:name="_Toc78269127"/>
      <w:r>
        <w:t>CAPITOLUL X</w:t>
      </w:r>
      <w:bookmarkEnd w:id="18"/>
    </w:p>
    <w:p>
      <w:pPr>
        <w:pStyle w:val="33"/>
        <w:spacing w:before="280" w:after="280"/>
        <w:rPr>
          <w:rFonts w:ascii="Times New Roman" w:hAnsi="Times New Roman" w:cs="Times New Roman"/>
          <w:sz w:val="24"/>
          <w:szCs w:val="24"/>
          <w:lang w:val="ro-RO"/>
        </w:rPr>
      </w:pPr>
      <w:bookmarkStart w:id="19" w:name="_Toc78269128"/>
      <w:r>
        <w:t>Participare publică</w:t>
      </w:r>
      <w:bookmarkEnd w:id="19"/>
    </w:p>
    <w:p>
      <w:pPr>
        <w:numPr>
          <w:ilvl w:val="0"/>
          <w:numId w:val="0"/>
        </w:numPr>
        <w:spacing w:before="225" w:after="75" w:line="360" w:lineRule="auto"/>
        <w:contextualSpacing/>
        <w:jc w:val="both"/>
        <w:outlineLvl w:val="3"/>
        <w:rPr>
          <w:rFonts w:ascii="Times New Roman" w:hAnsi="Times New Roman" w:eastAsia="Times New Roman" w:cs="Times New Roman"/>
          <w:b/>
          <w:bCs/>
          <w:color w:val="2F5597" w:themeColor="accent1" w:themeShade="BF"/>
          <w:sz w:val="24"/>
          <w:szCs w:val="24"/>
          <w:lang w:val="ro-RO"/>
        </w:rPr>
      </w:pPr>
      <w:r>
        <w:rPr>
          <w:rFonts w:ascii="Times New Roman" w:hAnsi="Times New Roman" w:eastAsia="Times New Roman" w:cs="Times New Roman"/>
          <w:b/>
          <w:bCs/>
          <w:color w:val="2F5597" w:themeColor="accent1" w:themeShade="BF"/>
          <w:sz w:val="24"/>
          <w:szCs w:val="24"/>
          <w:u w:val="single"/>
          <w:lang w:val="ro-RO"/>
        </w:rPr>
        <w:t>Art. 26.</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Populația din comuna Ciumeghiu este consultată și participă la dezbaterea problemelor de interes local sau județean, după caz, astfel:</w:t>
      </w:r>
    </w:p>
    <w:p>
      <w:pPr>
        <w:spacing w:before="0" w:after="150" w:line="360" w:lineRule="auto"/>
        <w:ind w:firstLine="54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a)</w:t>
      </w:r>
      <w:r>
        <w:rPr>
          <w:rFonts w:ascii="Times New Roman" w:hAnsi="Times New Roman" w:eastAsia="Times New Roman" w:cs="Times New Roman"/>
          <w:color w:val="000000" w:themeColor="text1"/>
          <w:sz w:val="24"/>
          <w:szCs w:val="24"/>
          <w:lang w:val="ro-RO"/>
          <w14:textFill>
            <w14:solidFill>
              <w14:schemeClr w14:val="tx1"/>
            </w14:solidFill>
          </w14:textFill>
        </w:rPr>
        <w:t> prin intermediul referendumului local, organizat în condițiile legii;</w:t>
      </w:r>
    </w:p>
    <w:p>
      <w:pPr>
        <w:spacing w:before="0" w:after="150" w:line="360" w:lineRule="auto"/>
        <w:ind w:firstLine="54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b)</w:t>
      </w:r>
      <w:r>
        <w:rPr>
          <w:rFonts w:ascii="Times New Roman" w:hAnsi="Times New Roman" w:eastAsia="Times New Roman" w:cs="Times New Roman"/>
          <w:color w:val="000000" w:themeColor="text1"/>
          <w:sz w:val="24"/>
          <w:szCs w:val="24"/>
          <w:lang w:val="ro-RO"/>
          <w14:textFill>
            <w14:solidFill>
              <w14:schemeClr w14:val="tx1"/>
            </w14:solidFill>
          </w14:textFill>
        </w:rPr>
        <w:t> prin intermediul adunărilor cetățenești organizate pe sate, în mediul rural, și pe cartiere și/sau zone ori străzi, în mediul urban, după caz;</w:t>
      </w:r>
    </w:p>
    <w:p>
      <w:pPr>
        <w:spacing w:before="0" w:after="150" w:line="360" w:lineRule="auto"/>
        <w:ind w:firstLine="54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c)</w:t>
      </w:r>
      <w:r>
        <w:rPr>
          <w:rFonts w:ascii="Times New Roman" w:hAnsi="Times New Roman" w:eastAsia="Times New Roman" w:cs="Times New Roman"/>
          <w:color w:val="000000" w:themeColor="text1"/>
          <w:sz w:val="24"/>
          <w:szCs w:val="24"/>
          <w:lang w:val="ro-RO"/>
          <w14:textFill>
            <w14:solidFill>
              <w14:schemeClr w14:val="tx1"/>
            </w14:solidFill>
          </w14:textFill>
        </w:rPr>
        <w:t> prin dezbaterile publice asupra proiectelor de acte administrative;</w:t>
      </w:r>
    </w:p>
    <w:p>
      <w:pPr>
        <w:spacing w:before="0" w:after="150" w:line="360" w:lineRule="auto"/>
        <w:ind w:firstLine="54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d)</w:t>
      </w:r>
      <w:r>
        <w:rPr>
          <w:rFonts w:ascii="Times New Roman" w:hAnsi="Times New Roman" w:eastAsia="Times New Roman" w:cs="Times New Roman"/>
          <w:color w:val="000000" w:themeColor="text1"/>
          <w:sz w:val="24"/>
          <w:szCs w:val="24"/>
          <w:lang w:val="ro-RO"/>
          <w14:textFill>
            <w14:solidFill>
              <w14:schemeClr w14:val="tx1"/>
            </w14:solidFill>
          </w14:textFill>
        </w:rPr>
        <w:t> prin participarea la ședințele consiliului local sau județean, după caz;</w:t>
      </w:r>
    </w:p>
    <w:p>
      <w:pPr>
        <w:spacing w:before="0" w:after="150" w:line="360" w:lineRule="auto"/>
        <w:ind w:firstLine="54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e)</w:t>
      </w:r>
      <w:r>
        <w:rPr>
          <w:rFonts w:ascii="Times New Roman" w:hAnsi="Times New Roman" w:eastAsia="Times New Roman" w:cs="Times New Roman"/>
          <w:color w:val="000000" w:themeColor="text1"/>
          <w:sz w:val="24"/>
          <w:szCs w:val="24"/>
          <w:lang w:val="ro-RO"/>
          <w14:textFill>
            <w14:solidFill>
              <w14:schemeClr w14:val="tx1"/>
            </w14:solidFill>
          </w14:textFill>
        </w:rPr>
        <w:t> prin alte forme de consultare directă a cetățenilor, stabilite prin regulamentul de organizare și funcționare al consiliului.</w:t>
      </w:r>
    </w:p>
    <w:p>
      <w:pPr>
        <w:numPr>
          <w:ilvl w:val="0"/>
          <w:numId w:val="0"/>
        </w:numPr>
        <w:spacing w:before="225" w:after="75" w:line="360" w:lineRule="auto"/>
        <w:contextualSpacing/>
        <w:jc w:val="both"/>
        <w:outlineLvl w:val="3"/>
        <w:rPr>
          <w:rFonts w:ascii="Times New Roman" w:hAnsi="Times New Roman" w:eastAsia="Times New Roman" w:cs="Times New Roman"/>
          <w:b/>
          <w:bCs/>
          <w:color w:val="2F5597" w:themeColor="accent1" w:themeShade="BF"/>
          <w:sz w:val="24"/>
          <w:szCs w:val="24"/>
          <w:lang w:val="ro-RO"/>
        </w:rPr>
      </w:pPr>
      <w:r>
        <w:rPr>
          <w:rFonts w:ascii="Times New Roman" w:hAnsi="Times New Roman" w:eastAsia="Times New Roman" w:cs="Times New Roman"/>
          <w:b/>
          <w:bCs/>
          <w:color w:val="2F5597" w:themeColor="accent1" w:themeShade="BF"/>
          <w:sz w:val="24"/>
          <w:szCs w:val="24"/>
          <w:u w:val="single"/>
          <w:lang w:val="ro-RO"/>
        </w:rPr>
        <w:t xml:space="preserve">Art. 27. </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(1)</w:t>
      </w:r>
      <w:r>
        <w:rPr>
          <w:rFonts w:ascii="Times New Roman" w:hAnsi="Times New Roman" w:eastAsia="Times New Roman" w:cs="Times New Roman"/>
          <w:color w:val="000000" w:themeColor="text1"/>
          <w:sz w:val="24"/>
          <w:szCs w:val="24"/>
          <w:lang w:val="ro-RO"/>
          <w14:textFill>
            <w14:solidFill>
              <w14:schemeClr w14:val="tx1"/>
            </w14:solidFill>
          </w14:textFill>
        </w:rPr>
        <w:t> În funcție de obiectul referendumului local, modalitatea de organizare și validare a acestuia se realizează cu respectarea prevederilor Legii nr. 3/2000 privind organizarea și desfășurarea referendumului, cu modificările și completările ulterioare sau ale Ordonanței de urgență a Guvernului nr. 57/2019, cu modificările și completările ulterioare, după caz.</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(2)</w:t>
      </w:r>
      <w:r>
        <w:rPr>
          <w:rFonts w:ascii="Times New Roman" w:hAnsi="Times New Roman" w:eastAsia="Times New Roman" w:cs="Times New Roman"/>
          <w:color w:val="000000" w:themeColor="text1"/>
          <w:sz w:val="24"/>
          <w:szCs w:val="24"/>
          <w:lang w:val="ro-RO"/>
          <w14:textFill>
            <w14:solidFill>
              <w14:schemeClr w14:val="tx1"/>
            </w14:solidFill>
          </w14:textFill>
        </w:rPr>
        <w:t> Referendumul local se poate organiza în toate satele și localitățile componente ale comunei sau orașului ori numai în unele dintre acestea.</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pStyle w:val="33"/>
        <w:spacing w:before="280" w:after="280"/>
        <w:rPr>
          <w:rFonts w:ascii="Times New Roman" w:hAnsi="Times New Roman" w:cs="Times New Roman"/>
          <w:sz w:val="24"/>
          <w:szCs w:val="24"/>
          <w:lang w:val="ro-RO"/>
        </w:rPr>
      </w:pPr>
      <w:bookmarkStart w:id="20" w:name="_Toc78269129"/>
      <w:r>
        <w:t>CAPITOLUL XI</w:t>
      </w:r>
      <w:bookmarkEnd w:id="20"/>
    </w:p>
    <w:p>
      <w:pPr>
        <w:pStyle w:val="33"/>
        <w:spacing w:before="280" w:after="280"/>
        <w:rPr>
          <w:rFonts w:ascii="Times New Roman" w:hAnsi="Times New Roman" w:cs="Times New Roman"/>
          <w:sz w:val="24"/>
          <w:szCs w:val="24"/>
          <w:lang w:val="ro-RO"/>
        </w:rPr>
      </w:pPr>
      <w:bookmarkStart w:id="21" w:name="_Toc78269130"/>
      <w:r>
        <w:t>Cooperare sau asociere</w:t>
      </w:r>
      <w:bookmarkEnd w:id="21"/>
    </w:p>
    <w:p>
      <w:pPr>
        <w:numPr>
          <w:ilvl w:val="0"/>
          <w:numId w:val="0"/>
        </w:numPr>
        <w:spacing w:before="225" w:after="75" w:line="360" w:lineRule="auto"/>
        <w:contextualSpacing/>
        <w:jc w:val="both"/>
        <w:outlineLvl w:val="3"/>
        <w:rPr>
          <w:rFonts w:ascii="Times New Roman" w:hAnsi="Times New Roman" w:eastAsia="Times New Roman" w:cs="Times New Roman"/>
          <w:b/>
          <w:bCs/>
          <w:color w:val="2F5597" w:themeColor="accent1" w:themeShade="BF"/>
          <w:sz w:val="24"/>
          <w:szCs w:val="24"/>
          <w:lang w:val="ro-RO"/>
        </w:rPr>
      </w:pPr>
      <w:r>
        <w:rPr>
          <w:rFonts w:ascii="Times New Roman" w:hAnsi="Times New Roman" w:eastAsia="Times New Roman" w:cs="Times New Roman"/>
          <w:b/>
          <w:bCs/>
          <w:color w:val="2F5597" w:themeColor="accent1" w:themeShade="BF"/>
          <w:sz w:val="24"/>
          <w:szCs w:val="24"/>
          <w:u w:val="single"/>
          <w:lang w:val="ro-RO"/>
        </w:rPr>
        <w:t>Art. 28.</w:t>
      </w:r>
    </w:p>
    <w:p>
      <w:pPr>
        <w:spacing w:before="0" w:after="150" w:line="360" w:lineRule="auto"/>
        <w:ind w:firstLine="72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Comuna Ciumeghiu se asociază sau cooperează, după caz, cu persoane juridice de drept public sau de drept privat române sau străine, în vederea finanțării și realizării în comun a unor acțiuni, lucrări, servicii sau proiecte de interes public local cu respectarea prevederilor art. 89 din Ordonanța de urgență a Guvernului nr. 57/2019, cu modificările și completările ulterioare.</w:t>
      </w:r>
    </w:p>
    <w:p>
      <w:pPr>
        <w:spacing w:before="0" w:after="150" w:line="360" w:lineRule="auto"/>
        <w:ind w:firstLine="72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spacing w:before="0" w:after="150" w:line="360" w:lineRule="auto"/>
        <w:ind w:firstLine="72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numPr>
          <w:ilvl w:val="0"/>
          <w:numId w:val="0"/>
        </w:numPr>
        <w:spacing w:before="225" w:after="75" w:line="360" w:lineRule="auto"/>
        <w:contextualSpacing/>
        <w:jc w:val="both"/>
        <w:outlineLvl w:val="3"/>
        <w:rPr>
          <w:rFonts w:ascii="Times New Roman" w:hAnsi="Times New Roman" w:eastAsia="Times New Roman" w:cs="Times New Roman"/>
          <w:b/>
          <w:bCs/>
          <w:color w:val="2F5597" w:themeColor="accent1" w:themeShade="BF"/>
          <w:sz w:val="24"/>
          <w:szCs w:val="24"/>
          <w:lang w:val="ro-RO"/>
        </w:rPr>
      </w:pPr>
      <w:r>
        <w:rPr>
          <w:rFonts w:ascii="Times New Roman" w:hAnsi="Times New Roman" w:eastAsia="Times New Roman" w:cs="Times New Roman"/>
          <w:b/>
          <w:bCs/>
          <w:color w:val="2F5597" w:themeColor="accent1" w:themeShade="BF"/>
          <w:sz w:val="24"/>
          <w:szCs w:val="24"/>
          <w:u w:val="single"/>
          <w:lang w:val="ro-RO"/>
        </w:rPr>
        <w:t xml:space="preserve">Art. 29. </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(1)</w:t>
      </w:r>
      <w:r>
        <w:rPr>
          <w:rFonts w:ascii="Times New Roman" w:hAnsi="Times New Roman" w:eastAsia="Times New Roman" w:cs="Times New Roman"/>
          <w:color w:val="000000" w:themeColor="text1"/>
          <w:sz w:val="24"/>
          <w:szCs w:val="24"/>
          <w:lang w:val="ro-RO"/>
          <w14:textFill>
            <w14:solidFill>
              <w14:schemeClr w14:val="tx1"/>
            </w14:solidFill>
          </w14:textFill>
        </w:rPr>
        <w:t> Comuna Ciumeghiu aderă la asociații naționale și internaționale ale autorităților administrației publice locale, în vederea promovării unor interese comune.</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(2)</w:t>
      </w:r>
      <w:r>
        <w:rPr>
          <w:rFonts w:ascii="Times New Roman" w:hAnsi="Times New Roman" w:eastAsia="Times New Roman" w:cs="Times New Roman"/>
          <w:color w:val="000000" w:themeColor="text1"/>
          <w:sz w:val="24"/>
          <w:szCs w:val="24"/>
          <w:lang w:val="ro-RO"/>
          <w14:textFill>
            <w14:solidFill>
              <w14:schemeClr w14:val="tx1"/>
            </w14:solidFill>
          </w14:textFill>
        </w:rPr>
        <w:t> Lista cu denumirea înfrățirilor, cooperărilor sau asocierilor încheiate de comuna Ciumeghiu se regăsește în anexa nr. 13 la prezentul statut.</w:t>
      </w:r>
    </w:p>
    <w:p>
      <w:pPr>
        <w:numPr>
          <w:ilvl w:val="0"/>
          <w:numId w:val="0"/>
        </w:numPr>
        <w:spacing w:before="225" w:after="75" w:line="360" w:lineRule="auto"/>
        <w:contextualSpacing/>
        <w:jc w:val="both"/>
        <w:outlineLvl w:val="3"/>
        <w:rPr>
          <w:rFonts w:ascii="Times New Roman" w:hAnsi="Times New Roman" w:eastAsia="Times New Roman" w:cs="Times New Roman"/>
          <w:b/>
          <w:bCs/>
          <w:color w:val="2F5597" w:themeColor="accent1" w:themeShade="BF"/>
          <w:sz w:val="24"/>
          <w:szCs w:val="24"/>
          <w:lang w:val="ro-RO"/>
        </w:rPr>
      </w:pPr>
      <w:r>
        <w:rPr>
          <w:rFonts w:ascii="Times New Roman" w:hAnsi="Times New Roman" w:eastAsia="Times New Roman" w:cs="Times New Roman"/>
          <w:b/>
          <w:bCs/>
          <w:color w:val="2F5597" w:themeColor="accent1" w:themeShade="BF"/>
          <w:sz w:val="24"/>
          <w:szCs w:val="24"/>
          <w:u w:val="single"/>
          <w:lang w:val="ro-RO"/>
        </w:rPr>
        <w:t xml:space="preserve">Art. 30. </w:t>
      </w:r>
    </w:p>
    <w:p>
      <w:pPr>
        <w:spacing w:before="0" w:after="150" w:line="360" w:lineRule="auto"/>
        <w:ind w:firstLine="72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Programele, proiectele sau activitățile, după caz, a căror finanțare se asigură din bugetul local, prin care se promovează/consolidează elemente de identitate locală de natură culturală, istorică, obiceiuri și/sau tradiții, se regăsesc în anexa nr. 14 la prezentul statut.</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pStyle w:val="33"/>
        <w:spacing w:before="280" w:after="280"/>
        <w:rPr>
          <w:rFonts w:ascii="Times New Roman" w:hAnsi="Times New Roman" w:cs="Times New Roman"/>
          <w:sz w:val="24"/>
          <w:szCs w:val="24"/>
          <w:lang w:val="ro-RO"/>
        </w:rPr>
      </w:pPr>
      <w:bookmarkStart w:id="22" w:name="_Toc78269131"/>
      <w:r>
        <w:t>CAPITOLUL XII</w:t>
      </w:r>
      <w:bookmarkEnd w:id="22"/>
    </w:p>
    <w:p>
      <w:pPr>
        <w:pStyle w:val="33"/>
        <w:spacing w:before="280" w:after="280"/>
        <w:rPr>
          <w:rFonts w:ascii="Times New Roman" w:hAnsi="Times New Roman" w:cs="Times New Roman"/>
          <w:sz w:val="24"/>
          <w:szCs w:val="24"/>
          <w:lang w:val="ro-RO"/>
        </w:rPr>
      </w:pPr>
      <w:bookmarkStart w:id="23" w:name="_Toc78269132"/>
      <w:r>
        <w:t>Dispoziții tranzitorii și finale</w:t>
      </w:r>
      <w:bookmarkEnd w:id="23"/>
    </w:p>
    <w:p>
      <w:pPr>
        <w:numPr>
          <w:ilvl w:val="0"/>
          <w:numId w:val="0"/>
        </w:numPr>
        <w:spacing w:before="225" w:after="75" w:line="360" w:lineRule="auto"/>
        <w:contextualSpacing/>
        <w:jc w:val="both"/>
        <w:outlineLvl w:val="3"/>
        <w:rPr>
          <w:rFonts w:ascii="Times New Roman" w:hAnsi="Times New Roman" w:eastAsia="Times New Roman" w:cs="Times New Roman"/>
          <w:b/>
          <w:bCs/>
          <w:color w:val="2F5597" w:themeColor="accent1" w:themeShade="BF"/>
          <w:sz w:val="24"/>
          <w:szCs w:val="24"/>
          <w:lang w:val="ro-RO"/>
        </w:rPr>
      </w:pPr>
      <w:r>
        <w:rPr>
          <w:rFonts w:ascii="Times New Roman" w:hAnsi="Times New Roman" w:eastAsia="Times New Roman" w:cs="Times New Roman"/>
          <w:b/>
          <w:bCs/>
          <w:color w:val="2F5597" w:themeColor="accent1" w:themeShade="BF"/>
          <w:sz w:val="24"/>
          <w:szCs w:val="24"/>
          <w:u w:val="single"/>
          <w:lang w:val="ro-RO"/>
        </w:rPr>
        <w:t>Art. 31.</w:t>
      </w:r>
    </w:p>
    <w:p>
      <w:pPr>
        <w:spacing w:before="0" w:after="150" w:line="360" w:lineRule="auto"/>
        <w:ind w:firstLine="72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Anexele </w:t>
      </w:r>
      <w:r>
        <w:fldChar w:fldCharType="begin"/>
      </w:r>
      <w:r>
        <w:rPr>
          <w:rFonts w:ascii="Times New Roman" w:hAnsi="Times New Roman" w:eastAsia="Times New Roman" w:cs="Times New Roman"/>
          <w:color w:val="000000"/>
          <w:sz w:val="24"/>
          <w:szCs w:val="24"/>
          <w:lang w:val="ro-RO"/>
        </w:rPr>
        <w:instrText xml:space="preserve">HYPERLINK "https://lege5.ro/Gratuit/gm4tsnzwgq4a/ordinul-nr-25-2021-pentru-aprobarea-modelului-orientativ-al-statutului-unitatii-administrativ-teritoriale-precum-si-a-modelului-orientativ-al-regulamentului-de-organizare-si-functionare-a-consiliului-?pid=331393343&amp;d=2021-07-23" \l "p-331393343" \n _blank</w:instrText>
      </w:r>
      <w:r>
        <w:rPr>
          <w:rFonts w:ascii="Times New Roman" w:hAnsi="Times New Roman" w:eastAsia="Times New Roman" w:cs="Times New Roman"/>
          <w:color w:val="000000"/>
          <w:sz w:val="24"/>
          <w:szCs w:val="24"/>
          <w:lang w:val="ro-RO"/>
        </w:rPr>
        <w:fldChar w:fldCharType="separate"/>
      </w:r>
      <w:r>
        <w:rPr>
          <w:rFonts w:ascii="Times New Roman" w:hAnsi="Times New Roman" w:eastAsia="Times New Roman" w:cs="Times New Roman"/>
          <w:color w:val="000000" w:themeColor="text1"/>
          <w:sz w:val="24"/>
          <w:szCs w:val="24"/>
          <w:lang w:val="ro-RO"/>
          <w14:textFill>
            <w14:solidFill>
              <w14:schemeClr w14:val="tx1"/>
            </w14:solidFill>
          </w14:textFill>
        </w:rPr>
        <w:t>nr. 1</w:t>
      </w:r>
      <w:r>
        <w:rPr>
          <w:rFonts w:ascii="Times New Roman" w:hAnsi="Times New Roman" w:eastAsia="Times New Roman" w:cs="Times New Roman"/>
          <w:color w:val="000000"/>
          <w:sz w:val="24"/>
          <w:szCs w:val="24"/>
          <w:lang w:val="ro-RO"/>
        </w:rPr>
        <w:fldChar w:fldCharType="end"/>
      </w:r>
      <w:r>
        <w:rPr>
          <w:rFonts w:ascii="Times New Roman" w:hAnsi="Times New Roman" w:eastAsia="Times New Roman" w:cs="Times New Roman"/>
          <w:color w:val="000000" w:themeColor="text1"/>
          <w:sz w:val="24"/>
          <w:szCs w:val="24"/>
          <w:lang w:val="ro-RO"/>
          <w14:textFill>
            <w14:solidFill>
              <w14:schemeClr w14:val="tx1"/>
            </w14:solidFill>
          </w14:textFill>
        </w:rPr>
        <w:t xml:space="preserve">-14 fac parte integrantă din prezentul statut, aprobat prin Hotărârea Consiliului Local </w:t>
      </w:r>
      <w:r>
        <w:rPr>
          <w:rFonts w:ascii="Times New Roman" w:hAnsi="Times New Roman" w:eastAsia="Times New Roman" w:cs="Times New Roman"/>
          <w:color w:val="000000" w:themeColor="text1"/>
          <w:sz w:val="24"/>
          <w:szCs w:val="24"/>
          <w:highlight w:val="yellow"/>
          <w:lang w:val="ro-RO"/>
          <w14:textFill>
            <w14:solidFill>
              <w14:schemeClr w14:val="tx1"/>
            </w14:solidFill>
          </w14:textFill>
        </w:rPr>
        <w:t>.nr . . . . . . . . .</w:t>
      </w:r>
    </w:p>
    <w:p>
      <w:pPr>
        <w:numPr>
          <w:ilvl w:val="0"/>
          <w:numId w:val="0"/>
        </w:numPr>
        <w:spacing w:before="225" w:after="75" w:line="360" w:lineRule="auto"/>
        <w:contextualSpacing/>
        <w:jc w:val="both"/>
        <w:outlineLvl w:val="3"/>
        <w:rPr>
          <w:rFonts w:ascii="Times New Roman" w:hAnsi="Times New Roman" w:eastAsia="Times New Roman" w:cs="Times New Roman"/>
          <w:b/>
          <w:bCs/>
          <w:color w:val="2F5597" w:themeColor="accent1" w:themeShade="BF"/>
          <w:sz w:val="24"/>
          <w:szCs w:val="24"/>
          <w:lang w:val="ro-RO"/>
        </w:rPr>
      </w:pPr>
      <w:r>
        <w:rPr>
          <w:rFonts w:ascii="Times New Roman" w:hAnsi="Times New Roman" w:eastAsia="Times New Roman" w:cs="Times New Roman"/>
          <w:b/>
          <w:bCs/>
          <w:color w:val="2F5597" w:themeColor="accent1" w:themeShade="BF"/>
          <w:sz w:val="24"/>
          <w:szCs w:val="24"/>
          <w:u w:val="single"/>
          <w:lang w:val="ro-RO"/>
        </w:rPr>
        <w:t>Art. 32.</w:t>
      </w:r>
    </w:p>
    <w:p>
      <w:pPr>
        <w:spacing w:before="0" w:after="150" w:line="360" w:lineRule="auto"/>
        <w:ind w:firstLine="72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Orice modificare care are ca obiect modificarea Statutului comunei Ciumeghiu sau a anexelor acestuia se realizează numai prin hotărâre a autorității deliberative.</w:t>
      </w:r>
    </w:p>
    <w:p>
      <w:pPr>
        <w:numPr>
          <w:ilvl w:val="0"/>
          <w:numId w:val="0"/>
        </w:numPr>
        <w:spacing w:before="225" w:after="75" w:line="360" w:lineRule="auto"/>
        <w:contextualSpacing/>
        <w:jc w:val="both"/>
        <w:outlineLvl w:val="3"/>
        <w:rPr>
          <w:rFonts w:ascii="Times New Roman" w:hAnsi="Times New Roman" w:eastAsia="Times New Roman" w:cs="Times New Roman"/>
          <w:b/>
          <w:bCs/>
          <w:color w:val="2F5597" w:themeColor="accent1" w:themeShade="BF"/>
          <w:sz w:val="24"/>
          <w:szCs w:val="24"/>
          <w:lang w:val="ro-RO"/>
        </w:rPr>
      </w:pPr>
      <w:r>
        <w:rPr>
          <w:rFonts w:ascii="Times New Roman" w:hAnsi="Times New Roman" w:eastAsia="Times New Roman" w:cs="Times New Roman"/>
          <w:b/>
          <w:bCs/>
          <w:color w:val="2F5597" w:themeColor="accent1" w:themeShade="BF"/>
          <w:sz w:val="24"/>
          <w:szCs w:val="24"/>
          <w:u w:val="single"/>
          <w:lang w:val="ro-RO"/>
        </w:rPr>
        <w:t xml:space="preserve">Art. 33. </w:t>
      </w:r>
    </w:p>
    <w:p>
      <w:pPr>
        <w:spacing w:before="0" w:after="150" w:line="360" w:lineRule="auto"/>
        <w:ind w:firstLine="72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Anexa nr. 11 la prezentul statut se actualizează ori de câte ori intervin evenimente de natură juridică.</w:t>
      </w:r>
    </w:p>
    <w:p>
      <w:pPr>
        <w:numPr>
          <w:ilvl w:val="0"/>
          <w:numId w:val="0"/>
        </w:numPr>
        <w:spacing w:before="225" w:after="75" w:line="360" w:lineRule="auto"/>
        <w:contextualSpacing/>
        <w:jc w:val="both"/>
        <w:outlineLvl w:val="3"/>
        <w:rPr>
          <w:rFonts w:ascii="Times New Roman" w:hAnsi="Times New Roman" w:eastAsia="Times New Roman" w:cs="Times New Roman"/>
          <w:b/>
          <w:bCs/>
          <w:color w:val="2F5597" w:themeColor="accent1" w:themeShade="BF"/>
          <w:sz w:val="24"/>
          <w:szCs w:val="24"/>
          <w:lang w:val="ro-RO"/>
        </w:rPr>
      </w:pPr>
      <w:r>
        <w:rPr>
          <w:rFonts w:ascii="Times New Roman" w:hAnsi="Times New Roman" w:eastAsia="Times New Roman" w:cs="Times New Roman"/>
          <w:b/>
          <w:bCs/>
          <w:color w:val="2F5597" w:themeColor="accent1" w:themeShade="BF"/>
          <w:sz w:val="24"/>
          <w:szCs w:val="24"/>
          <w:u w:val="single"/>
          <w:lang w:val="ro-RO"/>
        </w:rPr>
        <w:t xml:space="preserve">Art. 34. </w:t>
      </w:r>
    </w:p>
    <w:p>
      <w:pPr>
        <w:spacing w:before="0" w:after="150" w:line="360" w:lineRule="auto"/>
        <w:ind w:firstLine="72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Prezentul statut și anexele acestuia, cu excepția celei prevăzute la art. 33 se actualizează, în funcție de modificările și completările apărute la nivelul elementelor specifice ale acestora, cel puțin o dată pe an.</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pStyle w:val="24"/>
        <w:ind w:left="0" w:right="26" w:firstLine="0"/>
        <w:jc w:val="right"/>
        <w:rPr>
          <w:rStyle w:val="26"/>
          <w:caps w:val="0"/>
          <w:smallCaps w:val="0"/>
          <w:color w:val="000000" w:themeColor="text1"/>
          <w:lang w:val="ro-RO"/>
          <w14:textFill>
            <w14:solidFill>
              <w14:schemeClr w14:val="tx1"/>
            </w14:solidFill>
          </w14:textFill>
        </w:rPr>
      </w:pPr>
      <w:bookmarkStart w:id="24" w:name="_Toc78269133"/>
      <w:r>
        <w:rPr>
          <w:rStyle w:val="26"/>
          <w:caps w:val="0"/>
          <w:smallCaps w:val="0"/>
          <w:color w:val="000000" w:themeColor="text1"/>
          <w:lang w:val="ro-RO"/>
          <w14:textFill>
            <w14:solidFill>
              <w14:schemeClr w14:val="tx1"/>
            </w14:solidFill>
          </w14:textFill>
        </w:rPr>
        <w:t>ANEXA Nr. 1.</w:t>
      </w:r>
      <w:bookmarkEnd w:id="24"/>
      <w:r>
        <w:rPr>
          <w:rStyle w:val="26"/>
          <w:caps w:val="0"/>
          <w:smallCaps w:val="0"/>
          <w:color w:val="000000" w:themeColor="text1"/>
          <w:lang w:val="ro-RO"/>
          <w14:textFill>
            <w14:solidFill>
              <w14:schemeClr w14:val="tx1"/>
            </w14:solidFill>
          </w14:textFill>
        </w:rPr>
        <w:t xml:space="preserve">a </w:t>
      </w:r>
    </w:p>
    <w:p>
      <w:pPr>
        <w:pStyle w:val="33"/>
        <w:spacing w:before="280" w:after="280"/>
        <w:rPr>
          <w:color w:val="auto"/>
          <w:sz w:val="32"/>
          <w:szCs w:val="32"/>
        </w:rPr>
      </w:pPr>
      <w:bookmarkStart w:id="25" w:name="_Toc78269134"/>
      <w:r>
        <w:rPr>
          <w:color w:val="auto"/>
          <w:sz w:val="32"/>
          <w:szCs w:val="32"/>
        </w:rPr>
        <w:t xml:space="preserve">Modelul stemei </w:t>
      </w:r>
      <w:bookmarkEnd w:id="25"/>
      <w:r>
        <w:rPr>
          <w:color w:val="auto"/>
          <w:sz w:val="32"/>
          <w:szCs w:val="32"/>
        </w:rPr>
        <w:t>comunei Ciumeghiu</w:t>
      </w:r>
    </w:p>
    <w:p>
      <w:pPr>
        <w:pStyle w:val="33"/>
        <w:spacing w:before="280" w:after="280"/>
        <w:rPr>
          <w:rFonts w:ascii="Times New Roman" w:hAnsi="Times New Roman" w:cs="Times New Roman"/>
          <w:sz w:val="24"/>
          <w:szCs w:val="24"/>
          <w:lang w:val="ro-RO"/>
        </w:rPr>
      </w:pPr>
    </w:p>
    <w:p>
      <w:pPr>
        <w:ind w:firstLine="720"/>
        <w:rPr>
          <w:rFonts w:ascii="Times New Roman" w:hAnsi="Times New Roman" w:cs="Times New Roman"/>
          <w:sz w:val="24"/>
          <w:szCs w:val="24"/>
          <w:lang w:val="ro-RO"/>
        </w:rPr>
      </w:pPr>
      <w:r>
        <w:rPr>
          <w:rFonts w:ascii="Times New Roman" w:hAnsi="Times New Roman" w:cs="Times New Roman"/>
          <w:sz w:val="24"/>
          <w:szCs w:val="24"/>
          <w:lang w:val="ro-RO"/>
        </w:rPr>
        <w:t>Nu este aprobat.</w:t>
      </w:r>
    </w:p>
    <w:p>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La  momentul aprobării modelului Stemei comunei Ciumeghiu, aceasta va completa Anexa nr.1.a. la Prezentul Statut.</w:t>
      </w:r>
    </w:p>
    <w:p>
      <w:pPr>
        <w:pStyle w:val="33"/>
        <w:spacing w:before="280" w:after="280"/>
        <w:rPr>
          <w:rFonts w:ascii="Times New Roman" w:hAnsi="Times New Roman" w:cs="Times New Roman"/>
          <w:sz w:val="24"/>
          <w:szCs w:val="24"/>
          <w:lang w:val="ro-RO"/>
        </w:rPr>
      </w:pPr>
    </w:p>
    <w:p>
      <w:pPr>
        <w:pStyle w:val="33"/>
        <w:spacing w:before="280" w:after="280"/>
        <w:rPr>
          <w:rStyle w:val="26"/>
          <w:caps w:val="0"/>
          <w:smallCaps w:val="0"/>
          <w:color w:val="auto"/>
        </w:rPr>
      </w:pPr>
    </w:p>
    <w:p>
      <w:pPr>
        <w:pStyle w:val="33"/>
        <w:spacing w:before="280" w:after="280"/>
        <w:rPr>
          <w:rStyle w:val="26"/>
          <w:caps w:val="0"/>
          <w:smallCaps w:val="0"/>
          <w:color w:val="auto"/>
        </w:rPr>
      </w:pPr>
    </w:p>
    <w:p>
      <w:pPr>
        <w:pStyle w:val="33"/>
        <w:spacing w:before="280" w:after="280"/>
        <w:rPr>
          <w:rStyle w:val="26"/>
          <w:caps w:val="0"/>
          <w:smallCaps w:val="0"/>
          <w:color w:val="auto"/>
        </w:rPr>
      </w:pPr>
    </w:p>
    <w:p>
      <w:pPr>
        <w:pStyle w:val="33"/>
        <w:spacing w:before="280" w:after="280"/>
        <w:rPr>
          <w:rStyle w:val="26"/>
          <w:caps w:val="0"/>
          <w:smallCaps w:val="0"/>
          <w:color w:val="auto"/>
        </w:rPr>
      </w:pPr>
    </w:p>
    <w:p>
      <w:pPr>
        <w:pStyle w:val="33"/>
        <w:spacing w:before="280" w:after="280"/>
        <w:rPr>
          <w:rStyle w:val="26"/>
          <w:caps w:val="0"/>
          <w:smallCaps w:val="0"/>
          <w:color w:val="auto"/>
        </w:rPr>
      </w:pPr>
    </w:p>
    <w:p>
      <w:pPr>
        <w:pStyle w:val="33"/>
        <w:spacing w:before="280" w:after="280"/>
        <w:rPr>
          <w:rStyle w:val="26"/>
          <w:caps w:val="0"/>
          <w:smallCaps w:val="0"/>
          <w:color w:val="auto"/>
        </w:rPr>
      </w:pPr>
    </w:p>
    <w:p>
      <w:pPr>
        <w:pStyle w:val="33"/>
        <w:spacing w:before="280" w:after="280"/>
        <w:rPr>
          <w:rStyle w:val="26"/>
          <w:caps w:val="0"/>
          <w:smallCaps w:val="0"/>
          <w:color w:val="auto"/>
        </w:rPr>
      </w:pPr>
    </w:p>
    <w:p>
      <w:pPr>
        <w:pStyle w:val="33"/>
        <w:spacing w:before="280" w:after="280"/>
        <w:rPr>
          <w:rStyle w:val="26"/>
          <w:caps w:val="0"/>
          <w:smallCaps w:val="0"/>
          <w:color w:val="auto"/>
        </w:rPr>
      </w:pPr>
    </w:p>
    <w:p>
      <w:pPr>
        <w:pStyle w:val="33"/>
        <w:spacing w:before="280" w:after="280"/>
        <w:rPr>
          <w:rStyle w:val="26"/>
          <w:caps w:val="0"/>
          <w:smallCaps w:val="0"/>
          <w:color w:val="auto"/>
        </w:rPr>
      </w:pPr>
    </w:p>
    <w:p>
      <w:pPr>
        <w:pStyle w:val="33"/>
        <w:spacing w:before="280" w:after="280"/>
        <w:rPr>
          <w:rStyle w:val="26"/>
          <w:caps w:val="0"/>
          <w:smallCaps w:val="0"/>
          <w:color w:val="auto"/>
        </w:rPr>
      </w:pPr>
    </w:p>
    <w:p>
      <w:pPr>
        <w:pStyle w:val="33"/>
        <w:spacing w:before="280" w:after="280"/>
        <w:rPr>
          <w:rStyle w:val="26"/>
          <w:caps w:val="0"/>
          <w:smallCaps w:val="0"/>
          <w:color w:val="auto"/>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NOTĂ:</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În această anexă se prevăd descrierea și semnificațiile elementelor însumate ale stemei unității administrativ-teritoriale.</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br w:type="page"/>
      </w:r>
    </w:p>
    <w:p>
      <w:pPr>
        <w:pStyle w:val="24"/>
        <w:tabs>
          <w:tab w:val="left" w:pos="7560"/>
        </w:tabs>
        <w:ind w:left="0" w:right="26" w:firstLine="0"/>
        <w:jc w:val="right"/>
        <w:rPr>
          <w:rFonts w:ascii="Times New Roman" w:hAnsi="Times New Roman" w:eastAsia="Times New Roman" w:cs="Times New Roman"/>
          <w:b/>
          <w:bCs/>
          <w:sz w:val="24"/>
          <w:szCs w:val="24"/>
          <w:lang w:val="ro-RO"/>
        </w:rPr>
      </w:pPr>
      <w:bookmarkStart w:id="26" w:name="_Toc78269135"/>
      <w:r>
        <w:rPr>
          <w:rStyle w:val="23"/>
          <w:i w:val="0"/>
          <w:iCs w:val="0"/>
          <w:color w:val="000000" w:themeColor="text1"/>
          <w:lang w:val="ro-RO"/>
          <w14:textFill>
            <w14:solidFill>
              <w14:schemeClr w14:val="tx1"/>
            </w14:solidFill>
          </w14:textFill>
        </w:rPr>
        <w:t>ANEXA Nr. 1.b</w:t>
      </w:r>
      <w:bookmarkEnd w:id="26"/>
    </w:p>
    <w:p>
      <w:pPr>
        <w:pStyle w:val="3"/>
        <w:spacing w:before="280" w:after="280"/>
        <w:jc w:val="center"/>
        <w:rPr>
          <w:sz w:val="32"/>
          <w:szCs w:val="32"/>
          <w:lang w:val="ro-RO"/>
        </w:rPr>
      </w:pPr>
      <w:r>
        <w:rPr>
          <w:sz w:val="32"/>
          <w:szCs w:val="32"/>
          <w:lang w:val="ro-RO"/>
        </w:rPr>
        <w:t>Modelul steagului comunei Ciumeghiu</w:t>
      </w:r>
    </w:p>
    <w:p>
      <w:pPr>
        <w:pStyle w:val="33"/>
        <w:spacing w:before="280" w:after="280"/>
        <w:rPr>
          <w:color w:val="auto"/>
          <w:sz w:val="32"/>
          <w:szCs w:val="32"/>
          <w:u w:val="single"/>
        </w:rPr>
      </w:pPr>
    </w:p>
    <w:p>
      <w:pPr>
        <w:ind w:firstLine="720"/>
        <w:rPr>
          <w:rFonts w:ascii="Times New Roman" w:hAnsi="Times New Roman" w:cs="Times New Roman"/>
          <w:sz w:val="24"/>
          <w:szCs w:val="24"/>
          <w:lang w:val="ro-RO"/>
        </w:rPr>
      </w:pPr>
      <w:r>
        <w:rPr>
          <w:rFonts w:ascii="Times New Roman" w:hAnsi="Times New Roman" w:cs="Times New Roman"/>
          <w:sz w:val="24"/>
          <w:szCs w:val="24"/>
          <w:lang w:val="ro-RO"/>
        </w:rPr>
        <w:t>Nu este aprobat.</w:t>
      </w:r>
    </w:p>
    <w:p>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La  momentul aprobării modelului Steagului comunei Ciumeghiu, aceasta va completa Anexa nr.1.b. la Prezentul Statut.</w:t>
      </w:r>
    </w:p>
    <w:p>
      <w:pPr>
        <w:ind w:firstLine="720"/>
        <w:rPr>
          <w:rFonts w:ascii="Times New Roman" w:hAnsi="Times New Roman" w:cs="Times New Roman"/>
          <w:sz w:val="24"/>
          <w:szCs w:val="24"/>
          <w:lang w:val="ro-RO"/>
        </w:rPr>
      </w:pPr>
    </w:p>
    <w:p>
      <w:pPr>
        <w:pStyle w:val="33"/>
        <w:spacing w:before="280" w:after="280"/>
        <w:rPr>
          <w:color w:val="auto"/>
          <w:sz w:val="32"/>
          <w:szCs w:val="32"/>
          <w:u w:val="single"/>
        </w:rPr>
      </w:pPr>
    </w:p>
    <w:p>
      <w:pPr>
        <w:pStyle w:val="33"/>
        <w:spacing w:before="280" w:after="280"/>
        <w:rPr>
          <w:color w:val="auto"/>
          <w:sz w:val="32"/>
          <w:szCs w:val="32"/>
          <w:u w:val="single"/>
        </w:rPr>
      </w:pPr>
    </w:p>
    <w:p>
      <w:pPr>
        <w:pStyle w:val="33"/>
        <w:spacing w:before="280" w:after="280"/>
        <w:rPr>
          <w:color w:val="auto"/>
          <w:sz w:val="32"/>
          <w:szCs w:val="32"/>
          <w:u w:val="single"/>
        </w:rPr>
      </w:pPr>
    </w:p>
    <w:p>
      <w:pPr>
        <w:pStyle w:val="33"/>
        <w:spacing w:before="280" w:after="280"/>
        <w:rPr>
          <w:color w:val="auto"/>
          <w:sz w:val="32"/>
          <w:szCs w:val="32"/>
          <w:u w:val="single"/>
        </w:rPr>
      </w:pPr>
    </w:p>
    <w:p>
      <w:pPr>
        <w:pStyle w:val="33"/>
        <w:spacing w:before="280" w:after="280"/>
        <w:rPr>
          <w:color w:val="auto"/>
          <w:sz w:val="32"/>
          <w:szCs w:val="32"/>
          <w:u w:val="single"/>
        </w:rPr>
      </w:pPr>
    </w:p>
    <w:p>
      <w:pPr>
        <w:pStyle w:val="33"/>
        <w:spacing w:before="280" w:after="280"/>
        <w:rPr>
          <w:color w:val="auto"/>
          <w:sz w:val="32"/>
          <w:szCs w:val="32"/>
          <w:u w:val="single"/>
        </w:rPr>
      </w:pPr>
    </w:p>
    <w:p>
      <w:pPr>
        <w:pStyle w:val="33"/>
        <w:spacing w:before="280" w:after="280"/>
        <w:rPr>
          <w:color w:val="auto"/>
          <w:sz w:val="32"/>
          <w:szCs w:val="32"/>
          <w:u w:val="single"/>
        </w:rPr>
      </w:pPr>
    </w:p>
    <w:p>
      <w:pPr>
        <w:pStyle w:val="33"/>
        <w:spacing w:before="280" w:after="280"/>
        <w:rPr>
          <w:color w:val="auto"/>
          <w:sz w:val="32"/>
          <w:szCs w:val="32"/>
          <w:u w:val="single"/>
        </w:rPr>
      </w:pPr>
    </w:p>
    <w:p>
      <w:pPr>
        <w:pStyle w:val="33"/>
        <w:spacing w:before="280" w:after="280"/>
        <w:rPr>
          <w:color w:val="auto"/>
          <w:sz w:val="32"/>
          <w:szCs w:val="32"/>
          <w:u w:val="single"/>
        </w:rPr>
      </w:pPr>
    </w:p>
    <w:p>
      <w:pPr>
        <w:pStyle w:val="33"/>
        <w:spacing w:before="280" w:after="280"/>
        <w:rPr>
          <w:color w:val="auto"/>
          <w:sz w:val="32"/>
          <w:szCs w:val="32"/>
          <w:u w:val="single"/>
        </w:rPr>
      </w:pPr>
    </w:p>
    <w:p>
      <w:pPr>
        <w:pStyle w:val="33"/>
        <w:spacing w:before="280" w:after="280"/>
        <w:rPr>
          <w:color w:val="auto"/>
          <w:sz w:val="32"/>
          <w:szCs w:val="32"/>
          <w:u w:val="single"/>
        </w:rPr>
      </w:pPr>
    </w:p>
    <w:p>
      <w:pPr>
        <w:pStyle w:val="33"/>
        <w:spacing w:before="280" w:after="280"/>
        <w:rPr>
          <w:color w:val="auto"/>
          <w:sz w:val="32"/>
          <w:szCs w:val="32"/>
          <w:u w:val="single"/>
        </w:rPr>
      </w:pPr>
    </w:p>
    <w:p>
      <w:pPr>
        <w:pStyle w:val="33"/>
        <w:spacing w:before="280" w:after="280"/>
        <w:rPr>
          <w:color w:val="auto"/>
          <w:sz w:val="32"/>
          <w:szCs w:val="32"/>
          <w:u w:val="single"/>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NOTĂ:</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În această anexă se prevăd descrierea și semnificațiile însumate ale modelului steagului, precum și modalitățile de utilizare, conform prevederilor legale.</w:t>
      </w:r>
      <w:r>
        <w:br w:type="page"/>
      </w:r>
    </w:p>
    <w:p>
      <w:pPr>
        <w:pStyle w:val="24"/>
        <w:ind w:left="0" w:right="26" w:firstLine="0"/>
        <w:jc w:val="right"/>
        <w:rPr>
          <w:lang w:val="ro-RO"/>
        </w:rPr>
      </w:pPr>
      <w:bookmarkStart w:id="27" w:name="_Toc78269136"/>
      <w:r>
        <w:rPr>
          <w:color w:val="auto"/>
          <w:lang w:val="ro-RO"/>
        </w:rPr>
        <w:t>ANEXA Nr. 1.c</w:t>
      </w:r>
      <w:bookmarkEnd w:id="27"/>
    </w:p>
    <w:p>
      <w:pPr>
        <w:pStyle w:val="3"/>
        <w:spacing w:before="280" w:after="280"/>
        <w:jc w:val="center"/>
        <w:rPr>
          <w:sz w:val="32"/>
          <w:szCs w:val="32"/>
          <w:lang w:val="ro-RO"/>
        </w:rPr>
      </w:pPr>
      <w:r>
        <w:rPr>
          <w:sz w:val="32"/>
          <w:szCs w:val="32"/>
          <w:lang w:val="ro-RO"/>
        </w:rPr>
        <w:t>Modelul imnului comunei Ciumeghiu</w:t>
      </w:r>
    </w:p>
    <w:p>
      <w:pPr>
        <w:pStyle w:val="33"/>
        <w:spacing w:before="280" w:after="280"/>
        <w:rPr>
          <w:color w:val="auto"/>
          <w:sz w:val="32"/>
          <w:szCs w:val="32"/>
          <w:u w:val="single"/>
        </w:rPr>
      </w:pPr>
    </w:p>
    <w:p>
      <w:pPr>
        <w:ind w:firstLine="720"/>
        <w:rPr>
          <w:rFonts w:ascii="Times New Roman" w:hAnsi="Times New Roman" w:cs="Times New Roman"/>
          <w:sz w:val="24"/>
          <w:szCs w:val="24"/>
          <w:lang w:val="ro-RO"/>
        </w:rPr>
      </w:pPr>
      <w:r>
        <w:rPr>
          <w:rFonts w:ascii="Times New Roman" w:hAnsi="Times New Roman" w:cs="Times New Roman"/>
          <w:sz w:val="24"/>
          <w:szCs w:val="24"/>
          <w:lang w:val="ro-RO"/>
        </w:rPr>
        <w:t>Nu este aprobat.</w:t>
      </w:r>
    </w:p>
    <w:p>
      <w:pPr>
        <w:spacing w:line="360" w:lineRule="auto"/>
        <w:ind w:firstLine="720"/>
        <w:rPr>
          <w:rFonts w:ascii="Times New Roman" w:hAnsi="Times New Roman" w:cs="Times New Roman"/>
          <w:sz w:val="24"/>
          <w:szCs w:val="24"/>
          <w:lang w:val="ro-RO"/>
        </w:rPr>
      </w:pPr>
      <w:r>
        <w:rPr>
          <w:rFonts w:ascii="Times New Roman" w:hAnsi="Times New Roman" w:cs="Times New Roman"/>
          <w:sz w:val="24"/>
          <w:szCs w:val="24"/>
          <w:lang w:val="ro-RO"/>
        </w:rPr>
        <w:t>La  momentul aprobării modelului Imnului comunei Ciumeghiu, aceasta va completa Anexa nr.1.c. la Prezentul Statut.</w:t>
      </w:r>
    </w:p>
    <w:p>
      <w:pPr>
        <w:ind w:firstLine="720"/>
        <w:rPr>
          <w:rFonts w:ascii="Times New Roman" w:hAnsi="Times New Roman" w:cs="Times New Roman"/>
          <w:sz w:val="24"/>
          <w:szCs w:val="24"/>
          <w:lang w:val="ro-RO"/>
        </w:rPr>
      </w:pPr>
    </w:p>
    <w:p>
      <w:pPr>
        <w:pStyle w:val="33"/>
        <w:spacing w:before="280" w:after="280"/>
        <w:rPr>
          <w:color w:val="auto"/>
          <w:sz w:val="32"/>
          <w:szCs w:val="32"/>
          <w:u w:val="single"/>
        </w:rPr>
      </w:pPr>
    </w:p>
    <w:p>
      <w:pPr>
        <w:pStyle w:val="33"/>
        <w:spacing w:before="280" w:after="280"/>
        <w:rPr>
          <w:color w:val="auto"/>
          <w:sz w:val="32"/>
          <w:szCs w:val="32"/>
          <w:u w:val="single"/>
        </w:rPr>
      </w:pPr>
    </w:p>
    <w:p>
      <w:pPr>
        <w:pStyle w:val="33"/>
        <w:spacing w:before="280" w:after="280"/>
        <w:rPr>
          <w:color w:val="auto"/>
          <w:sz w:val="32"/>
          <w:szCs w:val="32"/>
          <w:u w:val="single"/>
        </w:rPr>
      </w:pPr>
    </w:p>
    <w:p>
      <w:pPr>
        <w:pStyle w:val="33"/>
        <w:spacing w:before="280" w:after="280"/>
        <w:rPr>
          <w:color w:val="auto"/>
          <w:sz w:val="32"/>
          <w:szCs w:val="32"/>
          <w:u w:val="single"/>
        </w:rPr>
      </w:pPr>
    </w:p>
    <w:p>
      <w:pPr>
        <w:pStyle w:val="33"/>
        <w:spacing w:before="280" w:after="280"/>
        <w:rPr>
          <w:color w:val="auto"/>
          <w:sz w:val="32"/>
          <w:szCs w:val="32"/>
          <w:u w:val="single"/>
        </w:rPr>
      </w:pPr>
    </w:p>
    <w:p>
      <w:pPr>
        <w:pStyle w:val="33"/>
        <w:spacing w:before="280" w:after="280"/>
        <w:rPr>
          <w:color w:val="auto"/>
          <w:sz w:val="32"/>
          <w:szCs w:val="32"/>
          <w:u w:val="single"/>
        </w:rPr>
      </w:pPr>
    </w:p>
    <w:p>
      <w:pPr>
        <w:pStyle w:val="33"/>
        <w:spacing w:before="280" w:after="280"/>
        <w:rPr>
          <w:color w:val="auto"/>
          <w:sz w:val="32"/>
          <w:szCs w:val="32"/>
          <w:u w:val="single"/>
        </w:rPr>
      </w:pPr>
    </w:p>
    <w:p>
      <w:pPr>
        <w:pStyle w:val="33"/>
        <w:spacing w:before="280" w:after="280"/>
        <w:rPr>
          <w:color w:val="auto"/>
          <w:sz w:val="32"/>
          <w:szCs w:val="32"/>
          <w:u w:val="single"/>
        </w:rPr>
      </w:pPr>
    </w:p>
    <w:p>
      <w:pPr>
        <w:pStyle w:val="33"/>
        <w:spacing w:before="280" w:after="280"/>
        <w:rPr>
          <w:color w:val="auto"/>
          <w:sz w:val="32"/>
          <w:szCs w:val="32"/>
          <w:u w:val="single"/>
        </w:rPr>
      </w:pPr>
    </w:p>
    <w:p>
      <w:pPr>
        <w:pStyle w:val="33"/>
        <w:spacing w:before="280" w:after="280"/>
        <w:rPr>
          <w:color w:val="auto"/>
          <w:sz w:val="32"/>
          <w:szCs w:val="32"/>
          <w:u w:val="single"/>
        </w:rPr>
      </w:pPr>
    </w:p>
    <w:p>
      <w:pPr>
        <w:pStyle w:val="33"/>
        <w:spacing w:before="280" w:after="280"/>
        <w:rPr>
          <w:color w:val="auto"/>
          <w:sz w:val="32"/>
          <w:szCs w:val="32"/>
          <w:u w:val="single"/>
        </w:rPr>
      </w:pPr>
    </w:p>
    <w:p>
      <w:pPr>
        <w:pStyle w:val="33"/>
        <w:spacing w:before="280" w:after="280"/>
        <w:rPr>
          <w:color w:val="auto"/>
          <w:sz w:val="32"/>
          <w:szCs w:val="32"/>
          <w:u w:val="single"/>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NOTĂ:</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În această anexă se cuprind: titlul, textul și muzica, precum și modalitățile de utilizare, conform prevederilor legale.</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br w:type="page"/>
      </w:r>
    </w:p>
    <w:p>
      <w:pPr>
        <w:pStyle w:val="24"/>
        <w:spacing w:before="360" w:after="360" w:line="360" w:lineRule="auto"/>
        <w:ind w:left="0" w:right="-46" w:firstLine="0"/>
        <w:contextualSpacing/>
        <w:jc w:val="right"/>
        <w:rPr>
          <w:color w:val="000000" w:themeColor="text1"/>
          <w:lang w:val="ro-RO"/>
          <w14:textFill>
            <w14:solidFill>
              <w14:schemeClr w14:val="tx1"/>
            </w14:solidFill>
          </w14:textFill>
        </w:rPr>
      </w:pPr>
      <w:bookmarkStart w:id="28" w:name="_Toc78269137"/>
      <w:r>
        <w:rPr>
          <w:color w:val="000000" w:themeColor="text1"/>
          <w:lang w:val="ro-RO"/>
          <w14:textFill>
            <w14:solidFill>
              <w14:schemeClr w14:val="tx1"/>
            </w14:solidFill>
          </w14:textFill>
        </w:rPr>
        <w:t>ANEXA Nr. 2</w:t>
      </w:r>
      <w:bookmarkEnd w:id="28"/>
    </w:p>
    <w:p>
      <w:pPr>
        <w:pStyle w:val="3"/>
        <w:spacing w:before="280" w:after="280"/>
        <w:jc w:val="center"/>
        <w:rPr>
          <w:sz w:val="32"/>
          <w:szCs w:val="32"/>
          <w:lang w:val="ro-RO"/>
        </w:rPr>
      </w:pPr>
      <w:r>
        <w:rPr>
          <w:sz w:val="32"/>
          <w:szCs w:val="32"/>
          <w:lang w:val="ro-RO"/>
        </w:rPr>
        <w:t>Prezentarea grafică și descriptivă, respectiv suprafețele intravilanului și a extravilanului pe fiecare dintre localități</w:t>
      </w:r>
    </w:p>
    <w:p>
      <w:pPr>
        <w:pStyle w:val="3"/>
        <w:spacing w:before="280" w:after="280"/>
        <w:jc w:val="center"/>
        <w:rPr>
          <w:sz w:val="32"/>
          <w:szCs w:val="32"/>
          <w:lang w:val="ro-RO"/>
        </w:rPr>
      </w:pPr>
    </w:p>
    <w:p>
      <w:pPr>
        <w:pStyle w:val="3"/>
        <w:spacing w:before="280" w:after="280" w:line="360" w:lineRule="auto"/>
        <w:contextualSpacing/>
        <w:jc w:val="both"/>
        <w:rPr>
          <w:b w:val="0"/>
          <w:bCs w:val="0"/>
          <w:sz w:val="24"/>
          <w:szCs w:val="24"/>
          <w:lang w:val="ro-RO"/>
        </w:rPr>
      </w:pPr>
      <w:r>
        <w:rPr>
          <w:sz w:val="24"/>
          <w:szCs w:val="24"/>
          <w:lang w:val="ro-RO"/>
        </w:rPr>
        <w:tab/>
      </w:r>
      <w:r>
        <w:rPr>
          <w:b w:val="0"/>
          <w:bCs w:val="0"/>
          <w:sz w:val="24"/>
          <w:szCs w:val="24"/>
          <w:lang w:val="ro-RO"/>
        </w:rPr>
        <w:t>Prezentarea grafică și descriptivă, respectiv suprafețele intravilanului și a extravilanului pe fiecare dintre localități.</w:t>
      </w:r>
    </w:p>
    <w:p>
      <w:pPr>
        <w:pStyle w:val="3"/>
        <w:spacing w:before="280" w:after="280" w:line="360" w:lineRule="auto"/>
        <w:contextualSpacing/>
        <w:jc w:val="both"/>
        <w:rPr>
          <w:b w:val="0"/>
          <w:bCs w:val="0"/>
          <w:sz w:val="24"/>
          <w:szCs w:val="24"/>
          <w:lang w:val="ro-RO"/>
        </w:rPr>
      </w:pPr>
      <w:r>
        <w:rPr>
          <w:b w:val="0"/>
          <w:bCs w:val="0"/>
          <w:sz w:val="24"/>
          <w:szCs w:val="24"/>
          <w:lang w:val="ro-RO"/>
        </w:rPr>
        <w:tab/>
      </w:r>
      <w:r>
        <w:rPr>
          <w:b w:val="0"/>
          <w:bCs w:val="0"/>
          <w:sz w:val="24"/>
          <w:szCs w:val="24"/>
          <w:lang w:val="ro-RO"/>
        </w:rPr>
        <w:t>Comuna Ciumeghiu ( în maghiară Illye) este o comună în județul Bihor, formată din satele:</w:t>
      </w:r>
    </w:p>
    <w:p>
      <w:pPr>
        <w:pStyle w:val="3"/>
        <w:numPr>
          <w:ilvl w:val="0"/>
          <w:numId w:val="1"/>
        </w:numPr>
        <w:spacing w:before="280" w:after="0" w:line="360" w:lineRule="auto"/>
        <w:contextualSpacing/>
        <w:jc w:val="both"/>
        <w:rPr>
          <w:b w:val="0"/>
          <w:bCs w:val="0"/>
          <w:sz w:val="24"/>
          <w:szCs w:val="24"/>
          <w:lang w:val="ro-RO"/>
        </w:rPr>
      </w:pPr>
      <w:r>
        <w:rPr>
          <w:b w:val="0"/>
          <w:bCs w:val="0"/>
          <w:sz w:val="24"/>
          <w:szCs w:val="24"/>
          <w:lang w:val="ro-RO"/>
        </w:rPr>
        <w:t>Boiu;</w:t>
      </w:r>
    </w:p>
    <w:p>
      <w:pPr>
        <w:pStyle w:val="3"/>
        <w:numPr>
          <w:ilvl w:val="0"/>
          <w:numId w:val="1"/>
        </w:numPr>
        <w:spacing w:before="0" w:after="0" w:line="360" w:lineRule="auto"/>
        <w:contextualSpacing/>
        <w:jc w:val="both"/>
        <w:rPr>
          <w:b w:val="0"/>
          <w:bCs w:val="0"/>
          <w:sz w:val="24"/>
          <w:szCs w:val="24"/>
          <w:lang w:val="ro-RO"/>
        </w:rPr>
      </w:pPr>
      <w:r>
        <w:rPr>
          <w:b w:val="0"/>
          <w:bCs w:val="0"/>
          <w:sz w:val="24"/>
          <w:szCs w:val="24"/>
          <w:lang w:val="ro-RO"/>
        </w:rPr>
        <w:t>Ciumeghiu (reședință);</w:t>
      </w:r>
    </w:p>
    <w:p>
      <w:pPr>
        <w:pStyle w:val="3"/>
        <w:numPr>
          <w:ilvl w:val="0"/>
          <w:numId w:val="1"/>
        </w:numPr>
        <w:spacing w:before="0" w:after="280" w:line="360" w:lineRule="auto"/>
        <w:contextualSpacing/>
        <w:jc w:val="both"/>
        <w:rPr>
          <w:b w:val="0"/>
          <w:bCs w:val="0"/>
          <w:sz w:val="24"/>
          <w:szCs w:val="24"/>
          <w:lang w:val="ro-RO"/>
        </w:rPr>
      </w:pPr>
      <w:r>
        <w:rPr>
          <w:b w:val="0"/>
          <w:bCs w:val="0"/>
          <w:sz w:val="24"/>
          <w:szCs w:val="24"/>
          <w:lang w:val="ro-RO"/>
        </w:rPr>
        <w:t>Ghiorac.</w:t>
      </w:r>
    </w:p>
    <w:p>
      <w:pPr>
        <w:pStyle w:val="3"/>
        <w:spacing w:before="280" w:after="280" w:line="360" w:lineRule="auto"/>
        <w:ind w:firstLine="360"/>
        <w:contextualSpacing/>
        <w:jc w:val="both"/>
        <w:rPr>
          <w:b w:val="0"/>
          <w:bCs w:val="0"/>
          <w:sz w:val="24"/>
          <w:szCs w:val="24"/>
          <w:lang w:val="ro-RO"/>
        </w:rPr>
      </w:pPr>
    </w:p>
    <w:p>
      <w:pPr>
        <w:pStyle w:val="3"/>
        <w:spacing w:before="280" w:after="280" w:line="360" w:lineRule="auto"/>
        <w:ind w:firstLine="360"/>
        <w:contextualSpacing/>
        <w:jc w:val="both"/>
        <w:rPr>
          <w:b w:val="0"/>
          <w:bCs w:val="0"/>
          <w:sz w:val="24"/>
          <w:szCs w:val="24"/>
          <w:lang w:val="ro-RO"/>
        </w:rPr>
      </w:pPr>
      <w:r>
        <w:rPr>
          <w:b w:val="0"/>
          <w:bCs w:val="0"/>
          <w:sz w:val="24"/>
          <w:szCs w:val="24"/>
          <w:lang w:val="ro-RO"/>
        </w:rPr>
        <w:t>Comuna Ciumeghiu are o suprafață de 10 904 ha din care 722 ha în intravilanul localităților componente ale comunei și 10 182 ha în extravilanul localităților componente ale comunei.</w:t>
      </w:r>
    </w:p>
    <w:p>
      <w:pPr>
        <w:pStyle w:val="3"/>
        <w:spacing w:before="280" w:after="280" w:line="360" w:lineRule="auto"/>
        <w:ind w:firstLine="360"/>
        <w:contextualSpacing/>
        <w:jc w:val="both"/>
        <w:rPr>
          <w:b w:val="0"/>
          <w:bCs w:val="0"/>
          <w:sz w:val="24"/>
          <w:szCs w:val="24"/>
          <w:lang w:val="ro-RO"/>
        </w:rPr>
      </w:pPr>
    </w:p>
    <w:p>
      <w:pPr>
        <w:pStyle w:val="3"/>
        <w:spacing w:before="280" w:after="280" w:line="360" w:lineRule="auto"/>
        <w:ind w:firstLine="360"/>
        <w:contextualSpacing/>
        <w:jc w:val="center"/>
        <w:rPr>
          <w:sz w:val="24"/>
          <w:szCs w:val="24"/>
          <w:u w:val="single"/>
          <w:lang w:val="ro-RO"/>
        </w:rPr>
      </w:pPr>
      <w:r>
        <w:rPr>
          <w:sz w:val="24"/>
          <w:szCs w:val="24"/>
          <w:u w:val="single"/>
          <w:lang w:val="ro-RO"/>
        </w:rPr>
        <w:t>Localitatea Boiu</w:t>
      </w:r>
    </w:p>
    <w:p>
      <w:pPr>
        <w:pStyle w:val="3"/>
        <w:spacing w:before="280" w:after="280" w:line="360" w:lineRule="auto"/>
        <w:contextualSpacing/>
        <w:jc w:val="both"/>
        <w:rPr>
          <w:b w:val="0"/>
          <w:bCs w:val="0"/>
          <w:sz w:val="24"/>
          <w:szCs w:val="24"/>
          <w:lang w:val="ro-RO"/>
        </w:rPr>
      </w:pPr>
      <w:r>
        <w:drawing>
          <wp:anchor distT="0" distB="0" distL="114300" distR="113665" simplePos="0" relativeHeight="251659264" behindDoc="0" locked="0" layoutInCell="0" allowOverlap="1">
            <wp:simplePos x="0" y="0"/>
            <wp:positionH relativeFrom="column">
              <wp:posOffset>0</wp:posOffset>
            </wp:positionH>
            <wp:positionV relativeFrom="paragraph">
              <wp:posOffset>92075</wp:posOffset>
            </wp:positionV>
            <wp:extent cx="2658110" cy="3533140"/>
            <wp:effectExtent l="0" t="0" r="9525" b="0"/>
            <wp:wrapSquare wrapText="bothSides"/>
            <wp:docPr id="17" name="Imagine 1"/>
            <wp:cNvGraphicFramePr/>
            <a:graphic xmlns:a="http://schemas.openxmlformats.org/drawingml/2006/main">
              <a:graphicData uri="http://schemas.openxmlformats.org/drawingml/2006/picture">
                <pic:pic xmlns:pic="http://schemas.openxmlformats.org/drawingml/2006/picture">
                  <pic:nvPicPr>
                    <pic:cNvPr id="17" name="Imagine 1"/>
                    <pic:cNvPicPr/>
                  </pic:nvPicPr>
                  <pic:blipFill>
                    <a:blip r:embed="rId17"/>
                    <a:srcRect l="73956" t="17126" r="12418" b="18469"/>
                    <a:stretch>
                      <a:fillRect/>
                    </a:stretch>
                  </pic:blipFill>
                  <pic:spPr>
                    <a:xfrm>
                      <a:off x="0" y="0"/>
                      <a:ext cx="2657520" cy="3532680"/>
                    </a:xfrm>
                    <a:prstGeom prst="rect">
                      <a:avLst/>
                    </a:prstGeom>
                    <a:ln w="0">
                      <a:noFill/>
                    </a:ln>
                    <a:effectLst>
                      <a:softEdge rad="112320"/>
                    </a:effectLst>
                  </pic:spPr>
                </pic:pic>
              </a:graphicData>
            </a:graphic>
          </wp:anchor>
        </w:drawing>
      </w:r>
      <w:r>
        <w:rPr>
          <w:b w:val="0"/>
          <w:bCs w:val="0"/>
          <w:sz w:val="24"/>
          <w:szCs w:val="24"/>
          <w:lang w:val="ro-RO"/>
        </w:rPr>
        <w:tab/>
      </w:r>
      <w:r>
        <w:rPr>
          <w:b w:val="0"/>
          <w:bCs w:val="0"/>
          <w:sz w:val="24"/>
          <w:szCs w:val="24"/>
          <w:lang w:val="ro-RO"/>
        </w:rPr>
        <w:t>Este situată în comuna Ciumeghiu din județul Bihor, la circa 15 km sud de municipiul Salonta, la o altitudine de medie de 91 m față de nivelul mării.</w:t>
      </w:r>
    </w:p>
    <w:p>
      <w:pPr>
        <w:pStyle w:val="3"/>
        <w:spacing w:before="280" w:after="280" w:line="360" w:lineRule="auto"/>
        <w:ind w:firstLine="720"/>
        <w:contextualSpacing/>
        <w:jc w:val="both"/>
        <w:rPr>
          <w:b w:val="0"/>
          <w:bCs w:val="0"/>
          <w:sz w:val="24"/>
          <w:szCs w:val="24"/>
          <w:lang w:val="ro-RO"/>
        </w:rPr>
      </w:pPr>
      <w:r>
        <w:rPr>
          <w:b w:val="0"/>
          <w:bCs w:val="0"/>
          <w:sz w:val="24"/>
          <w:szCs w:val="24"/>
          <w:lang w:val="ro-RO"/>
        </w:rPr>
        <w:t>Coordonatele geografice ale localității sunt  46°41′09″N 21°36′38″E</w:t>
      </w:r>
      <w:r>
        <w:rPr>
          <w:sz w:val="24"/>
          <w:szCs w:val="24"/>
          <w:lang w:val="ro-RO"/>
        </w:rPr>
        <w:t>.</w:t>
      </w:r>
    </w:p>
    <w:p>
      <w:pPr>
        <w:pStyle w:val="3"/>
        <w:spacing w:before="280" w:after="280" w:line="360" w:lineRule="auto"/>
        <w:contextualSpacing/>
        <w:jc w:val="both"/>
        <w:rPr>
          <w:b w:val="0"/>
          <w:bCs w:val="0"/>
          <w:sz w:val="24"/>
          <w:szCs w:val="24"/>
          <w:lang w:val="ro-RO"/>
        </w:rPr>
      </w:pPr>
      <w:r>
        <w:rPr>
          <w:b w:val="0"/>
          <w:bCs w:val="0"/>
          <w:sz w:val="24"/>
          <w:szCs w:val="24"/>
          <w:lang w:val="ro-RO"/>
        </w:rPr>
        <w:tab/>
      </w:r>
      <w:r>
        <w:rPr>
          <w:b w:val="0"/>
          <w:bCs w:val="0"/>
          <w:sz w:val="24"/>
          <w:szCs w:val="24"/>
          <w:lang w:val="ro-RO"/>
        </w:rPr>
        <w:t>Localitatea apare atestată pentru prima dată în anul 1232.</w:t>
      </w:r>
    </w:p>
    <w:p>
      <w:pPr>
        <w:pStyle w:val="3"/>
        <w:spacing w:before="280" w:after="280" w:line="360" w:lineRule="auto"/>
        <w:contextualSpacing/>
        <w:jc w:val="both"/>
        <w:rPr>
          <w:b w:val="0"/>
          <w:bCs w:val="0"/>
          <w:sz w:val="24"/>
          <w:szCs w:val="24"/>
          <w:lang w:val="ro-RO"/>
        </w:rPr>
      </w:pPr>
      <w:r>
        <w:rPr>
          <w:b w:val="0"/>
          <w:bCs w:val="0"/>
          <w:sz w:val="24"/>
          <w:szCs w:val="24"/>
          <w:lang w:val="ro-RO"/>
        </w:rPr>
        <w:tab/>
      </w:r>
      <w:r>
        <w:rPr>
          <w:b w:val="0"/>
          <w:bCs w:val="0"/>
          <w:sz w:val="24"/>
          <w:szCs w:val="24"/>
          <w:lang w:val="ro-RO"/>
        </w:rPr>
        <w:t>Suprafața de teren intravilan a localității Boiu este de 185 ha, din care pe categorii de folosință, se împarte astfel:</w:t>
      </w:r>
    </w:p>
    <w:p>
      <w:pPr>
        <w:pStyle w:val="3"/>
        <w:numPr>
          <w:ilvl w:val="0"/>
          <w:numId w:val="1"/>
        </w:numPr>
        <w:spacing w:before="280" w:after="0" w:line="360" w:lineRule="auto"/>
        <w:contextualSpacing/>
        <w:jc w:val="both"/>
        <w:rPr>
          <w:b w:val="0"/>
          <w:bCs w:val="0"/>
          <w:sz w:val="24"/>
          <w:szCs w:val="24"/>
          <w:lang w:val="ro-RO"/>
        </w:rPr>
      </w:pPr>
      <w:r>
        <w:rPr>
          <w:b w:val="0"/>
          <w:bCs w:val="0"/>
          <w:sz w:val="24"/>
          <w:szCs w:val="24"/>
          <w:lang w:val="ro-RO"/>
        </w:rPr>
        <w:t>Arabil 130,22 ha;</w:t>
      </w:r>
    </w:p>
    <w:p>
      <w:pPr>
        <w:pStyle w:val="3"/>
        <w:numPr>
          <w:ilvl w:val="0"/>
          <w:numId w:val="1"/>
        </w:numPr>
        <w:spacing w:before="0" w:after="0" w:line="360" w:lineRule="auto"/>
        <w:contextualSpacing/>
        <w:jc w:val="both"/>
        <w:rPr>
          <w:b w:val="0"/>
          <w:bCs w:val="0"/>
          <w:sz w:val="24"/>
          <w:szCs w:val="24"/>
          <w:lang w:val="ro-RO"/>
        </w:rPr>
      </w:pPr>
      <w:r>
        <w:rPr>
          <w:b w:val="0"/>
          <w:bCs w:val="0"/>
          <w:sz w:val="24"/>
          <w:szCs w:val="24"/>
          <w:lang w:val="ro-RO"/>
        </w:rPr>
        <w:t>Pășuni 1,80 ha;</w:t>
      </w:r>
    </w:p>
    <w:p>
      <w:pPr>
        <w:pStyle w:val="3"/>
        <w:numPr>
          <w:ilvl w:val="0"/>
          <w:numId w:val="1"/>
        </w:numPr>
        <w:spacing w:before="0" w:after="280" w:line="360" w:lineRule="auto"/>
        <w:contextualSpacing/>
        <w:jc w:val="both"/>
        <w:rPr>
          <w:b w:val="0"/>
          <w:bCs w:val="0"/>
          <w:sz w:val="24"/>
          <w:szCs w:val="24"/>
          <w:lang w:val="ro-RO"/>
        </w:rPr>
      </w:pPr>
      <w:r>
        <w:rPr>
          <w:b w:val="0"/>
          <w:bCs w:val="0"/>
          <w:sz w:val="24"/>
          <w:szCs w:val="24"/>
          <w:lang w:val="ro-RO"/>
        </w:rPr>
        <w:t>Fânețe 0,42 ha;</w:t>
      </w:r>
    </w:p>
    <w:p>
      <w:pPr>
        <w:pStyle w:val="3"/>
        <w:spacing w:before="280" w:after="280" w:line="360" w:lineRule="auto"/>
        <w:ind w:left="720" w:firstLine="0"/>
        <w:contextualSpacing/>
        <w:jc w:val="both"/>
        <w:rPr>
          <w:b w:val="0"/>
          <w:bCs w:val="0"/>
          <w:sz w:val="24"/>
          <w:szCs w:val="24"/>
          <w:lang w:val="ro-RO"/>
        </w:rPr>
      </w:pPr>
    </w:p>
    <w:p>
      <w:pPr>
        <w:pStyle w:val="3"/>
        <w:numPr>
          <w:ilvl w:val="0"/>
          <w:numId w:val="1"/>
        </w:numPr>
        <w:spacing w:before="280" w:after="0" w:line="360" w:lineRule="auto"/>
        <w:contextualSpacing/>
        <w:jc w:val="both"/>
        <w:rPr>
          <w:b w:val="0"/>
          <w:bCs w:val="0"/>
          <w:sz w:val="24"/>
          <w:szCs w:val="24"/>
          <w:lang w:val="ro-RO"/>
        </w:rPr>
      </w:pPr>
      <w:r>
        <w:rPr>
          <w:b w:val="0"/>
          <w:bCs w:val="0"/>
          <w:sz w:val="24"/>
          <w:szCs w:val="24"/>
          <w:lang w:val="ro-RO"/>
        </w:rPr>
        <w:t>Vii 0,28 ha;</w:t>
      </w:r>
    </w:p>
    <w:p>
      <w:pPr>
        <w:pStyle w:val="3"/>
        <w:numPr>
          <w:ilvl w:val="0"/>
          <w:numId w:val="1"/>
        </w:numPr>
        <w:spacing w:before="0" w:after="0" w:line="360" w:lineRule="auto"/>
        <w:contextualSpacing/>
        <w:jc w:val="both"/>
        <w:rPr>
          <w:b w:val="0"/>
          <w:bCs w:val="0"/>
          <w:sz w:val="24"/>
          <w:szCs w:val="24"/>
          <w:lang w:val="ro-RO"/>
        </w:rPr>
      </w:pPr>
      <w:r>
        <w:rPr>
          <w:b w:val="0"/>
          <w:bCs w:val="0"/>
          <w:sz w:val="24"/>
          <w:szCs w:val="24"/>
          <w:lang w:val="ro-RO"/>
        </w:rPr>
        <w:t>Livezi 0,20 ha;</w:t>
      </w:r>
    </w:p>
    <w:p>
      <w:pPr>
        <w:pStyle w:val="3"/>
        <w:numPr>
          <w:ilvl w:val="0"/>
          <w:numId w:val="1"/>
        </w:numPr>
        <w:spacing w:before="0" w:after="0" w:line="360" w:lineRule="auto"/>
        <w:contextualSpacing/>
        <w:jc w:val="both"/>
        <w:rPr>
          <w:b w:val="0"/>
          <w:bCs w:val="0"/>
          <w:sz w:val="24"/>
          <w:szCs w:val="24"/>
          <w:lang w:val="ro-RO"/>
        </w:rPr>
      </w:pPr>
      <w:r>
        <w:rPr>
          <w:b w:val="0"/>
          <w:bCs w:val="0"/>
          <w:sz w:val="24"/>
          <w:szCs w:val="24"/>
          <w:lang w:val="ro-RO"/>
        </w:rPr>
        <w:t>Ape și stuf 0,06 ha;</w:t>
      </w:r>
    </w:p>
    <w:p>
      <w:pPr>
        <w:pStyle w:val="3"/>
        <w:numPr>
          <w:ilvl w:val="0"/>
          <w:numId w:val="1"/>
        </w:numPr>
        <w:spacing w:before="0" w:after="0" w:line="360" w:lineRule="auto"/>
        <w:contextualSpacing/>
        <w:jc w:val="both"/>
        <w:rPr>
          <w:b w:val="0"/>
          <w:bCs w:val="0"/>
          <w:sz w:val="24"/>
          <w:szCs w:val="24"/>
          <w:lang w:val="ro-RO"/>
        </w:rPr>
      </w:pPr>
      <w:r>
        <w:rPr>
          <w:b w:val="0"/>
          <w:bCs w:val="0"/>
          <w:sz w:val="24"/>
          <w:szCs w:val="24"/>
          <w:lang w:val="ro-RO"/>
        </w:rPr>
        <w:t>Drumuri 9,80 ha;</w:t>
      </w:r>
    </w:p>
    <w:p>
      <w:pPr>
        <w:pStyle w:val="3"/>
        <w:numPr>
          <w:ilvl w:val="0"/>
          <w:numId w:val="1"/>
        </w:numPr>
        <w:spacing w:before="0" w:after="280" w:line="360" w:lineRule="auto"/>
        <w:contextualSpacing/>
        <w:jc w:val="both"/>
        <w:rPr>
          <w:b w:val="0"/>
          <w:bCs w:val="0"/>
          <w:sz w:val="24"/>
          <w:szCs w:val="24"/>
          <w:lang w:val="ro-RO"/>
        </w:rPr>
      </w:pPr>
      <w:r>
        <w:rPr>
          <w:b w:val="0"/>
          <w:bCs w:val="0"/>
          <w:sz w:val="24"/>
          <w:szCs w:val="24"/>
          <w:lang w:val="ro-RO"/>
        </w:rPr>
        <w:t>Construcții 42,22 ha.</w:t>
      </w:r>
    </w:p>
    <w:p>
      <w:pPr>
        <w:pStyle w:val="3"/>
        <w:spacing w:before="280" w:after="280" w:line="360" w:lineRule="auto"/>
        <w:ind w:firstLine="360"/>
        <w:contextualSpacing/>
        <w:jc w:val="both"/>
        <w:rPr>
          <w:b w:val="0"/>
          <w:bCs w:val="0"/>
          <w:sz w:val="24"/>
          <w:szCs w:val="24"/>
          <w:lang w:val="ro-RO"/>
        </w:rPr>
      </w:pPr>
    </w:p>
    <w:p>
      <w:pPr>
        <w:pStyle w:val="3"/>
        <w:spacing w:before="280" w:after="280" w:line="360" w:lineRule="auto"/>
        <w:ind w:firstLine="360"/>
        <w:contextualSpacing/>
        <w:jc w:val="both"/>
        <w:rPr>
          <w:b w:val="0"/>
          <w:bCs w:val="0"/>
          <w:sz w:val="24"/>
          <w:szCs w:val="24"/>
          <w:lang w:val="ro-RO"/>
        </w:rPr>
      </w:pPr>
    </w:p>
    <w:p>
      <w:pPr>
        <w:pStyle w:val="3"/>
        <w:spacing w:before="280" w:after="280" w:line="360" w:lineRule="auto"/>
        <w:ind w:firstLine="360"/>
        <w:contextualSpacing/>
        <w:jc w:val="center"/>
        <w:rPr>
          <w:sz w:val="24"/>
          <w:szCs w:val="24"/>
          <w:lang w:val="ro-RO"/>
        </w:rPr>
      </w:pPr>
      <w:r>
        <w:rPr>
          <w:sz w:val="24"/>
          <w:szCs w:val="24"/>
          <w:lang w:val="ro-RO"/>
        </w:rPr>
        <w:t>Localitatea Ciumeghiu</w:t>
      </w:r>
    </w:p>
    <w:p>
      <w:pPr>
        <w:pStyle w:val="3"/>
        <w:spacing w:before="280" w:after="280" w:line="360" w:lineRule="auto"/>
        <w:ind w:firstLine="360"/>
        <w:contextualSpacing/>
        <w:jc w:val="center"/>
        <w:rPr>
          <w:sz w:val="24"/>
          <w:szCs w:val="24"/>
          <w:lang w:val="ro-RO"/>
        </w:rPr>
      </w:pPr>
    </w:p>
    <w:p>
      <w:pPr>
        <w:pStyle w:val="3"/>
        <w:spacing w:before="280" w:after="280" w:line="360" w:lineRule="auto"/>
        <w:ind w:firstLine="360"/>
        <w:contextualSpacing/>
        <w:jc w:val="both"/>
        <w:rPr>
          <w:b w:val="0"/>
          <w:bCs w:val="0"/>
          <w:sz w:val="24"/>
          <w:szCs w:val="24"/>
          <w:lang w:val="ro-RO"/>
        </w:rPr>
      </w:pPr>
      <w:r>
        <w:rPr>
          <w:b w:val="0"/>
          <w:bCs w:val="0"/>
          <w:sz w:val="24"/>
          <w:szCs w:val="24"/>
          <w:lang w:val="ro-RO"/>
        </w:rPr>
        <w:t xml:space="preserve">Este situată în comuna Ciumeghiu din județul Bihor, fiind centrul administrativ al comunei, situat la circa 10 km sud de municipiul Salonta. </w:t>
      </w:r>
    </w:p>
    <w:p>
      <w:pPr>
        <w:pStyle w:val="3"/>
        <w:spacing w:before="280" w:after="280" w:line="360" w:lineRule="auto"/>
        <w:ind w:firstLine="360"/>
        <w:contextualSpacing/>
        <w:jc w:val="both"/>
        <w:rPr>
          <w:b w:val="0"/>
          <w:bCs w:val="0"/>
          <w:sz w:val="24"/>
          <w:szCs w:val="24"/>
          <w:lang w:val="ro-RO"/>
        </w:rPr>
      </w:pPr>
      <w:r>
        <w:rPr>
          <w:b w:val="0"/>
          <w:bCs w:val="0"/>
          <w:sz w:val="24"/>
          <w:szCs w:val="24"/>
          <w:lang w:val="ro-RO"/>
        </w:rPr>
        <w:t>Coordonatele geografice ale localității sunt  46°41′45″N 21°38′18″E.</w:t>
      </w:r>
    </w:p>
    <w:p>
      <w:pPr>
        <w:pStyle w:val="3"/>
        <w:spacing w:before="280" w:after="280" w:line="360" w:lineRule="auto"/>
        <w:ind w:firstLine="360"/>
        <w:contextualSpacing/>
        <w:jc w:val="both"/>
        <w:rPr>
          <w:b w:val="0"/>
          <w:bCs w:val="0"/>
          <w:sz w:val="24"/>
          <w:szCs w:val="24"/>
          <w:lang w:val="ro-RO"/>
        </w:rPr>
      </w:pPr>
      <w:r>
        <w:drawing>
          <wp:anchor distT="0" distB="0" distL="114300" distR="114300" simplePos="0" relativeHeight="251659264" behindDoc="0" locked="0" layoutInCell="0" allowOverlap="1">
            <wp:simplePos x="0" y="0"/>
            <wp:positionH relativeFrom="column">
              <wp:posOffset>2724150</wp:posOffset>
            </wp:positionH>
            <wp:positionV relativeFrom="paragraph">
              <wp:posOffset>241935</wp:posOffset>
            </wp:positionV>
            <wp:extent cx="3391535" cy="3391535"/>
            <wp:effectExtent l="0" t="0" r="0" b="0"/>
            <wp:wrapSquare wrapText="bothSides"/>
            <wp:docPr id="18" name="Imagine 17"/>
            <wp:cNvGraphicFramePr/>
            <a:graphic xmlns:a="http://schemas.openxmlformats.org/drawingml/2006/main">
              <a:graphicData uri="http://schemas.openxmlformats.org/drawingml/2006/picture">
                <pic:pic xmlns:pic="http://schemas.openxmlformats.org/drawingml/2006/picture">
                  <pic:nvPicPr>
                    <pic:cNvPr id="18" name="Imagine 17"/>
                    <pic:cNvPicPr/>
                  </pic:nvPicPr>
                  <pic:blipFill>
                    <a:blip r:embed="rId18"/>
                    <a:srcRect l="76115" t="27179" r="10922" b="26740"/>
                    <a:stretch>
                      <a:fillRect/>
                    </a:stretch>
                  </pic:blipFill>
                  <pic:spPr>
                    <a:xfrm>
                      <a:off x="0" y="0"/>
                      <a:ext cx="3390840" cy="3390840"/>
                    </a:xfrm>
                    <a:prstGeom prst="rect">
                      <a:avLst/>
                    </a:prstGeom>
                    <a:ln w="0">
                      <a:noFill/>
                    </a:ln>
                    <a:effectLst>
                      <a:softEdge rad="112320"/>
                    </a:effectLst>
                  </pic:spPr>
                </pic:pic>
              </a:graphicData>
            </a:graphic>
          </wp:anchor>
        </w:drawing>
      </w:r>
      <w:r>
        <w:rPr>
          <w:b w:val="0"/>
          <w:bCs w:val="0"/>
          <w:sz w:val="24"/>
          <w:szCs w:val="24"/>
          <w:lang w:val="ro-RO"/>
        </w:rPr>
        <w:t>Localitatea apare atestată pentru prima dată în anul 1216, sub numele de villa Semec.</w:t>
      </w:r>
    </w:p>
    <w:p>
      <w:pPr>
        <w:pStyle w:val="3"/>
        <w:spacing w:before="280" w:after="280" w:line="360" w:lineRule="auto"/>
        <w:ind w:firstLine="360"/>
        <w:contextualSpacing/>
        <w:jc w:val="both"/>
        <w:rPr>
          <w:b w:val="0"/>
          <w:bCs w:val="0"/>
          <w:sz w:val="24"/>
          <w:szCs w:val="24"/>
          <w:lang w:val="ro-RO"/>
        </w:rPr>
      </w:pPr>
    </w:p>
    <w:p>
      <w:pPr>
        <w:pStyle w:val="3"/>
        <w:spacing w:before="280" w:after="280" w:line="360" w:lineRule="auto"/>
        <w:ind w:firstLine="360"/>
        <w:contextualSpacing/>
        <w:jc w:val="both"/>
        <w:rPr>
          <w:b w:val="0"/>
          <w:bCs w:val="0"/>
          <w:sz w:val="24"/>
          <w:szCs w:val="24"/>
          <w:lang w:val="ro-RO"/>
        </w:rPr>
      </w:pPr>
      <w:r>
        <w:rPr>
          <w:b w:val="0"/>
          <w:bCs w:val="0"/>
          <w:sz w:val="24"/>
          <w:szCs w:val="24"/>
          <w:lang w:val="ro-RO"/>
        </w:rPr>
        <w:t>Suprafața de teren intravilan a localității Ciumeghiu este de 273 ha, din care pe categorii de folosință, se împarte astfel:</w:t>
      </w:r>
    </w:p>
    <w:p>
      <w:pPr>
        <w:pStyle w:val="3"/>
        <w:numPr>
          <w:ilvl w:val="0"/>
          <w:numId w:val="1"/>
        </w:numPr>
        <w:spacing w:before="280" w:after="0" w:line="360" w:lineRule="auto"/>
        <w:contextualSpacing/>
        <w:jc w:val="both"/>
        <w:rPr>
          <w:b w:val="0"/>
          <w:bCs w:val="0"/>
          <w:sz w:val="24"/>
          <w:szCs w:val="24"/>
          <w:lang w:val="ro-RO"/>
        </w:rPr>
      </w:pPr>
      <w:r>
        <w:rPr>
          <w:b w:val="0"/>
          <w:bCs w:val="0"/>
          <w:sz w:val="24"/>
          <w:szCs w:val="24"/>
          <w:lang w:val="ro-RO"/>
        </w:rPr>
        <w:t>Arabil 151 ha;</w:t>
      </w:r>
    </w:p>
    <w:p>
      <w:pPr>
        <w:pStyle w:val="3"/>
        <w:numPr>
          <w:ilvl w:val="0"/>
          <w:numId w:val="1"/>
        </w:numPr>
        <w:spacing w:before="0" w:after="0" w:line="360" w:lineRule="auto"/>
        <w:contextualSpacing/>
        <w:jc w:val="both"/>
        <w:rPr>
          <w:b w:val="0"/>
          <w:bCs w:val="0"/>
          <w:sz w:val="24"/>
          <w:szCs w:val="24"/>
          <w:lang w:val="ro-RO"/>
        </w:rPr>
      </w:pPr>
      <w:r>
        <w:rPr>
          <w:b w:val="0"/>
          <w:bCs w:val="0"/>
          <w:sz w:val="24"/>
          <w:szCs w:val="24"/>
          <w:lang w:val="ro-RO"/>
        </w:rPr>
        <w:t>Pășuni  2,5 ha;</w:t>
      </w:r>
    </w:p>
    <w:p>
      <w:pPr>
        <w:pStyle w:val="3"/>
        <w:numPr>
          <w:ilvl w:val="0"/>
          <w:numId w:val="1"/>
        </w:numPr>
        <w:spacing w:before="0" w:after="0" w:line="360" w:lineRule="auto"/>
        <w:contextualSpacing/>
        <w:jc w:val="both"/>
        <w:rPr>
          <w:b w:val="0"/>
          <w:bCs w:val="0"/>
          <w:sz w:val="24"/>
          <w:szCs w:val="24"/>
          <w:lang w:val="ro-RO"/>
        </w:rPr>
      </w:pPr>
      <w:r>
        <w:rPr>
          <w:b w:val="0"/>
          <w:bCs w:val="0"/>
          <w:sz w:val="24"/>
          <w:szCs w:val="24"/>
          <w:lang w:val="ro-RO"/>
        </w:rPr>
        <w:t>Fânețe 1,2 ha;</w:t>
      </w:r>
    </w:p>
    <w:p>
      <w:pPr>
        <w:pStyle w:val="3"/>
        <w:numPr>
          <w:ilvl w:val="0"/>
          <w:numId w:val="1"/>
        </w:numPr>
        <w:spacing w:before="0" w:after="0" w:line="360" w:lineRule="auto"/>
        <w:contextualSpacing/>
        <w:jc w:val="both"/>
        <w:rPr>
          <w:b w:val="0"/>
          <w:bCs w:val="0"/>
          <w:sz w:val="24"/>
          <w:szCs w:val="24"/>
          <w:lang w:val="ro-RO"/>
        </w:rPr>
      </w:pPr>
      <w:r>
        <w:rPr>
          <w:b w:val="0"/>
          <w:bCs w:val="0"/>
          <w:sz w:val="24"/>
          <w:szCs w:val="24"/>
          <w:lang w:val="ro-RO"/>
        </w:rPr>
        <w:t>Livezi 0,30 ha;</w:t>
      </w:r>
    </w:p>
    <w:p>
      <w:pPr>
        <w:pStyle w:val="3"/>
        <w:numPr>
          <w:ilvl w:val="0"/>
          <w:numId w:val="1"/>
        </w:numPr>
        <w:spacing w:before="0" w:after="0" w:line="360" w:lineRule="auto"/>
        <w:contextualSpacing/>
        <w:jc w:val="both"/>
        <w:rPr>
          <w:b w:val="0"/>
          <w:bCs w:val="0"/>
          <w:sz w:val="24"/>
          <w:szCs w:val="24"/>
          <w:lang w:val="ro-RO"/>
        </w:rPr>
      </w:pPr>
      <w:r>
        <w:rPr>
          <w:b w:val="0"/>
          <w:bCs w:val="0"/>
          <w:sz w:val="24"/>
          <w:szCs w:val="24"/>
          <w:lang w:val="ro-RO"/>
        </w:rPr>
        <w:t>Ape și stuf 0,05 ha;</w:t>
      </w:r>
    </w:p>
    <w:p>
      <w:pPr>
        <w:pStyle w:val="3"/>
        <w:numPr>
          <w:ilvl w:val="0"/>
          <w:numId w:val="1"/>
        </w:numPr>
        <w:spacing w:before="0" w:after="0" w:line="360" w:lineRule="auto"/>
        <w:contextualSpacing/>
        <w:jc w:val="both"/>
        <w:rPr>
          <w:b w:val="0"/>
          <w:bCs w:val="0"/>
          <w:sz w:val="24"/>
          <w:szCs w:val="24"/>
          <w:lang w:val="ro-RO"/>
        </w:rPr>
      </w:pPr>
      <w:r>
        <w:rPr>
          <w:b w:val="0"/>
          <w:bCs w:val="0"/>
          <w:sz w:val="24"/>
          <w:szCs w:val="24"/>
          <w:lang w:val="ro-RO"/>
        </w:rPr>
        <w:t>Drumuri 20,4 ha;</w:t>
      </w:r>
    </w:p>
    <w:p>
      <w:pPr>
        <w:pStyle w:val="3"/>
        <w:numPr>
          <w:ilvl w:val="0"/>
          <w:numId w:val="1"/>
        </w:numPr>
        <w:spacing w:before="0" w:after="280" w:line="360" w:lineRule="auto"/>
        <w:contextualSpacing/>
        <w:jc w:val="both"/>
        <w:rPr>
          <w:b w:val="0"/>
          <w:bCs w:val="0"/>
          <w:sz w:val="24"/>
          <w:szCs w:val="24"/>
          <w:lang w:val="ro-RO"/>
        </w:rPr>
      </w:pPr>
      <w:r>
        <w:rPr>
          <w:b w:val="0"/>
          <w:bCs w:val="0"/>
          <w:sz w:val="24"/>
          <w:szCs w:val="24"/>
          <w:lang w:val="ro-RO"/>
        </w:rPr>
        <w:t>Construcții 97,55 ha.</w:t>
      </w:r>
    </w:p>
    <w:p>
      <w:pPr>
        <w:pStyle w:val="3"/>
        <w:spacing w:before="280" w:after="280" w:line="360" w:lineRule="auto"/>
        <w:ind w:firstLine="360"/>
        <w:contextualSpacing/>
        <w:jc w:val="center"/>
        <w:rPr>
          <w:sz w:val="24"/>
          <w:szCs w:val="24"/>
          <w:lang w:val="ro-RO"/>
        </w:rPr>
      </w:pPr>
    </w:p>
    <w:p>
      <w:pPr>
        <w:pStyle w:val="3"/>
        <w:spacing w:before="280" w:after="280" w:line="360" w:lineRule="auto"/>
        <w:ind w:firstLine="360"/>
        <w:contextualSpacing/>
        <w:jc w:val="center"/>
        <w:rPr>
          <w:sz w:val="24"/>
          <w:szCs w:val="24"/>
          <w:lang w:val="ro-RO"/>
        </w:rPr>
      </w:pPr>
    </w:p>
    <w:p>
      <w:pPr>
        <w:pStyle w:val="3"/>
        <w:spacing w:before="280" w:after="280" w:line="360" w:lineRule="auto"/>
        <w:ind w:firstLine="360"/>
        <w:contextualSpacing/>
        <w:jc w:val="center"/>
        <w:rPr>
          <w:sz w:val="24"/>
          <w:szCs w:val="24"/>
          <w:lang w:val="ro-RO"/>
        </w:rPr>
      </w:pPr>
    </w:p>
    <w:p>
      <w:pPr>
        <w:pStyle w:val="3"/>
        <w:spacing w:before="280" w:after="280" w:line="360" w:lineRule="auto"/>
        <w:ind w:firstLine="360"/>
        <w:contextualSpacing/>
        <w:jc w:val="center"/>
        <w:rPr>
          <w:sz w:val="24"/>
          <w:szCs w:val="24"/>
          <w:lang w:val="ro-RO"/>
        </w:rPr>
      </w:pPr>
    </w:p>
    <w:p>
      <w:pPr>
        <w:pStyle w:val="3"/>
        <w:spacing w:before="280" w:after="280" w:line="360" w:lineRule="auto"/>
        <w:ind w:firstLine="360"/>
        <w:contextualSpacing/>
        <w:jc w:val="center"/>
        <w:rPr>
          <w:sz w:val="24"/>
          <w:szCs w:val="24"/>
          <w:lang w:val="ro-RO"/>
        </w:rPr>
      </w:pPr>
    </w:p>
    <w:p>
      <w:pPr>
        <w:pStyle w:val="3"/>
        <w:spacing w:before="280" w:after="280" w:line="360" w:lineRule="auto"/>
        <w:ind w:firstLine="360"/>
        <w:contextualSpacing/>
        <w:jc w:val="center"/>
        <w:rPr>
          <w:lang w:val="ro-RO"/>
        </w:rPr>
      </w:pPr>
    </w:p>
    <w:p>
      <w:pPr>
        <w:pStyle w:val="3"/>
        <w:spacing w:before="280" w:after="280" w:line="360" w:lineRule="auto"/>
        <w:ind w:firstLine="360"/>
        <w:contextualSpacing/>
        <w:jc w:val="center"/>
        <w:rPr>
          <w:sz w:val="24"/>
          <w:szCs w:val="24"/>
          <w:lang w:val="ro-RO"/>
        </w:rPr>
      </w:pPr>
      <w:r>
        <w:rPr>
          <w:sz w:val="24"/>
          <w:szCs w:val="24"/>
          <w:lang w:val="ro-RO"/>
        </w:rPr>
        <w:t>+</w:t>
      </w:r>
    </w:p>
    <w:p>
      <w:pPr>
        <w:pStyle w:val="3"/>
        <w:spacing w:before="280" w:after="280" w:line="360" w:lineRule="auto"/>
        <w:ind w:firstLine="360"/>
        <w:contextualSpacing/>
        <w:jc w:val="center"/>
        <w:rPr>
          <w:sz w:val="24"/>
          <w:szCs w:val="24"/>
          <w:lang w:val="ro-RO"/>
        </w:rPr>
      </w:pPr>
      <w:r>
        <w:rPr>
          <w:sz w:val="24"/>
          <w:szCs w:val="24"/>
          <w:lang w:val="ro-RO"/>
        </w:rPr>
        <w:t>Localitatea Ghiorac</w:t>
      </w:r>
    </w:p>
    <w:p>
      <w:pPr>
        <w:pStyle w:val="3"/>
        <w:spacing w:before="280" w:after="280" w:line="360" w:lineRule="auto"/>
        <w:ind w:left="360" w:firstLine="0"/>
        <w:contextualSpacing/>
        <w:jc w:val="both"/>
        <w:rPr>
          <w:b w:val="0"/>
          <w:bCs w:val="0"/>
          <w:sz w:val="24"/>
          <w:szCs w:val="24"/>
          <w:lang w:val="ro-RO"/>
        </w:rPr>
      </w:pPr>
    </w:p>
    <w:p>
      <w:pPr>
        <w:pStyle w:val="3"/>
        <w:spacing w:before="280" w:after="280" w:line="360" w:lineRule="auto"/>
        <w:ind w:firstLine="360"/>
        <w:contextualSpacing/>
        <w:jc w:val="both"/>
        <w:rPr>
          <w:b w:val="0"/>
          <w:bCs w:val="0"/>
          <w:sz w:val="24"/>
          <w:szCs w:val="24"/>
          <w:lang w:val="ro-RO"/>
        </w:rPr>
      </w:pPr>
      <w:r>
        <w:rPr>
          <w:b w:val="0"/>
          <w:bCs w:val="0"/>
          <w:sz w:val="24"/>
          <w:szCs w:val="24"/>
          <w:lang w:val="ro-RO"/>
        </w:rPr>
        <w:t>Este situată în comuna Ciumeghiu din județul Bihor, la circa 16 km sud de municipiul Salonta, la o altitudine de medie de 95 m față de nivelul mării.</w:t>
      </w:r>
    </w:p>
    <w:p>
      <w:pPr>
        <w:pStyle w:val="3"/>
        <w:spacing w:before="280" w:after="280" w:line="360" w:lineRule="auto"/>
        <w:ind w:firstLine="360"/>
        <w:contextualSpacing/>
        <w:jc w:val="both"/>
        <w:rPr>
          <w:b w:val="0"/>
          <w:bCs w:val="0"/>
          <w:sz w:val="24"/>
          <w:szCs w:val="24"/>
          <w:lang w:val="ro-RO"/>
        </w:rPr>
      </w:pPr>
      <w:r>
        <w:drawing>
          <wp:anchor distT="0" distB="0" distL="114300" distR="114300" simplePos="0" relativeHeight="251659264" behindDoc="0" locked="0" layoutInCell="0" allowOverlap="1">
            <wp:simplePos x="0" y="0"/>
            <wp:positionH relativeFrom="column">
              <wp:posOffset>-170815</wp:posOffset>
            </wp:positionH>
            <wp:positionV relativeFrom="paragraph">
              <wp:posOffset>182880</wp:posOffset>
            </wp:positionV>
            <wp:extent cx="2557780" cy="2581910"/>
            <wp:effectExtent l="0" t="0" r="0" b="0"/>
            <wp:wrapSquare wrapText="bothSides"/>
            <wp:docPr id="19" name="Imagine 20"/>
            <wp:cNvGraphicFramePr/>
            <a:graphic xmlns:a="http://schemas.openxmlformats.org/drawingml/2006/main">
              <a:graphicData uri="http://schemas.openxmlformats.org/drawingml/2006/picture">
                <pic:pic xmlns:pic="http://schemas.openxmlformats.org/drawingml/2006/picture">
                  <pic:nvPicPr>
                    <pic:cNvPr id="19" name="Imagine 20"/>
                    <pic:cNvPicPr/>
                  </pic:nvPicPr>
                  <pic:blipFill>
                    <a:blip r:embed="rId19"/>
                    <a:srcRect l="74287" t="18306" r="8099" b="18464"/>
                    <a:stretch>
                      <a:fillRect/>
                    </a:stretch>
                  </pic:blipFill>
                  <pic:spPr>
                    <a:xfrm>
                      <a:off x="0" y="0"/>
                      <a:ext cx="2557080" cy="2581200"/>
                    </a:xfrm>
                    <a:prstGeom prst="rect">
                      <a:avLst/>
                    </a:prstGeom>
                    <a:ln w="0">
                      <a:noFill/>
                    </a:ln>
                    <a:effectLst>
                      <a:softEdge rad="112320"/>
                    </a:effectLst>
                  </pic:spPr>
                </pic:pic>
              </a:graphicData>
            </a:graphic>
          </wp:anchor>
        </w:drawing>
      </w:r>
      <w:r>
        <w:rPr>
          <w:b w:val="0"/>
          <w:bCs w:val="0"/>
          <w:sz w:val="24"/>
          <w:szCs w:val="24"/>
          <w:lang w:val="ro-RO"/>
        </w:rPr>
        <w:t>Coordonatele geografice ale localității sunt 46°42′48″N 21°40′59″E.</w:t>
      </w:r>
    </w:p>
    <w:p>
      <w:pPr>
        <w:pStyle w:val="3"/>
        <w:spacing w:before="280" w:after="280" w:line="360" w:lineRule="auto"/>
        <w:contextualSpacing/>
        <w:jc w:val="both"/>
        <w:rPr>
          <w:b w:val="0"/>
          <w:bCs w:val="0"/>
          <w:sz w:val="24"/>
          <w:szCs w:val="24"/>
          <w:lang w:val="ro-RO"/>
        </w:rPr>
      </w:pPr>
      <w:r>
        <w:rPr>
          <w:b w:val="0"/>
          <w:bCs w:val="0"/>
          <w:sz w:val="24"/>
          <w:szCs w:val="24"/>
          <w:lang w:val="ro-RO"/>
        </w:rPr>
        <w:tab/>
      </w:r>
      <w:r>
        <w:rPr>
          <w:b w:val="0"/>
          <w:bCs w:val="0"/>
          <w:sz w:val="24"/>
          <w:szCs w:val="24"/>
          <w:lang w:val="ro-RO"/>
        </w:rPr>
        <w:t>Suprafața de teren intravilan a localității Boiu este de  264 ha, din care pe categorii de folosință, se împarte astfel:</w:t>
      </w:r>
    </w:p>
    <w:p>
      <w:pPr>
        <w:pStyle w:val="3"/>
        <w:numPr>
          <w:ilvl w:val="0"/>
          <w:numId w:val="1"/>
        </w:numPr>
        <w:spacing w:before="280" w:after="0" w:line="360" w:lineRule="auto"/>
        <w:contextualSpacing/>
        <w:jc w:val="both"/>
        <w:rPr>
          <w:b w:val="0"/>
          <w:bCs w:val="0"/>
          <w:sz w:val="24"/>
          <w:szCs w:val="24"/>
          <w:lang w:val="ro-RO"/>
        </w:rPr>
      </w:pPr>
      <w:r>
        <w:rPr>
          <w:b w:val="0"/>
          <w:bCs w:val="0"/>
          <w:sz w:val="24"/>
          <w:szCs w:val="24"/>
          <w:lang w:val="ro-RO"/>
        </w:rPr>
        <w:t>Arabil 162 ha;</w:t>
      </w:r>
    </w:p>
    <w:p>
      <w:pPr>
        <w:pStyle w:val="3"/>
        <w:numPr>
          <w:ilvl w:val="0"/>
          <w:numId w:val="1"/>
        </w:numPr>
        <w:spacing w:before="0" w:after="0" w:line="360" w:lineRule="auto"/>
        <w:contextualSpacing/>
        <w:jc w:val="both"/>
        <w:rPr>
          <w:b w:val="0"/>
          <w:bCs w:val="0"/>
          <w:sz w:val="24"/>
          <w:szCs w:val="24"/>
          <w:lang w:val="ro-RO"/>
        </w:rPr>
      </w:pPr>
      <w:r>
        <w:rPr>
          <w:b w:val="0"/>
          <w:bCs w:val="0"/>
          <w:sz w:val="24"/>
          <w:szCs w:val="24"/>
          <w:lang w:val="ro-RO"/>
        </w:rPr>
        <w:t>Pășuni 0,47 ha;</w:t>
      </w:r>
    </w:p>
    <w:p>
      <w:pPr>
        <w:pStyle w:val="3"/>
        <w:numPr>
          <w:ilvl w:val="0"/>
          <w:numId w:val="1"/>
        </w:numPr>
        <w:spacing w:before="0" w:after="0" w:line="360" w:lineRule="auto"/>
        <w:contextualSpacing/>
        <w:jc w:val="both"/>
        <w:rPr>
          <w:b w:val="0"/>
          <w:bCs w:val="0"/>
          <w:sz w:val="24"/>
          <w:szCs w:val="24"/>
          <w:lang w:val="ro-RO"/>
        </w:rPr>
      </w:pPr>
      <w:r>
        <w:rPr>
          <w:b w:val="0"/>
          <w:bCs w:val="0"/>
          <w:sz w:val="24"/>
          <w:szCs w:val="24"/>
          <w:lang w:val="ro-RO"/>
        </w:rPr>
        <w:t>Fânețe 2,73 ha;</w:t>
      </w:r>
    </w:p>
    <w:p>
      <w:pPr>
        <w:pStyle w:val="3"/>
        <w:numPr>
          <w:ilvl w:val="0"/>
          <w:numId w:val="1"/>
        </w:numPr>
        <w:spacing w:before="0" w:after="0" w:line="360" w:lineRule="auto"/>
        <w:contextualSpacing/>
        <w:jc w:val="both"/>
        <w:rPr>
          <w:b w:val="0"/>
          <w:bCs w:val="0"/>
          <w:sz w:val="24"/>
          <w:szCs w:val="24"/>
          <w:lang w:val="ro-RO"/>
        </w:rPr>
      </w:pPr>
      <w:r>
        <w:rPr>
          <w:b w:val="0"/>
          <w:bCs w:val="0"/>
          <w:sz w:val="24"/>
          <w:szCs w:val="24"/>
          <w:lang w:val="ro-RO"/>
        </w:rPr>
        <w:t>Vii 2,57 ha;</w:t>
      </w:r>
    </w:p>
    <w:p>
      <w:pPr>
        <w:pStyle w:val="3"/>
        <w:numPr>
          <w:ilvl w:val="0"/>
          <w:numId w:val="1"/>
        </w:numPr>
        <w:spacing w:before="0" w:after="0" w:line="360" w:lineRule="auto"/>
        <w:contextualSpacing/>
        <w:jc w:val="both"/>
        <w:rPr>
          <w:b w:val="0"/>
          <w:bCs w:val="0"/>
          <w:sz w:val="24"/>
          <w:szCs w:val="24"/>
          <w:lang w:val="ro-RO"/>
        </w:rPr>
      </w:pPr>
      <w:r>
        <w:rPr>
          <w:b w:val="0"/>
          <w:bCs w:val="0"/>
          <w:sz w:val="24"/>
          <w:szCs w:val="24"/>
          <w:lang w:val="ro-RO"/>
        </w:rPr>
        <w:t>Livezi 1,78 ha;</w:t>
      </w:r>
    </w:p>
    <w:p>
      <w:pPr>
        <w:pStyle w:val="3"/>
        <w:numPr>
          <w:ilvl w:val="0"/>
          <w:numId w:val="1"/>
        </w:numPr>
        <w:spacing w:before="0" w:after="0" w:line="360" w:lineRule="auto"/>
        <w:contextualSpacing/>
        <w:jc w:val="both"/>
        <w:rPr>
          <w:b w:val="0"/>
          <w:bCs w:val="0"/>
          <w:sz w:val="24"/>
          <w:szCs w:val="24"/>
          <w:lang w:val="ro-RO"/>
        </w:rPr>
      </w:pPr>
      <w:r>
        <w:rPr>
          <w:b w:val="0"/>
          <w:bCs w:val="0"/>
          <w:sz w:val="24"/>
          <w:szCs w:val="24"/>
          <w:lang w:val="ro-RO"/>
        </w:rPr>
        <w:t>Păduri 0,90 ha;</w:t>
      </w:r>
    </w:p>
    <w:p>
      <w:pPr>
        <w:pStyle w:val="3"/>
        <w:numPr>
          <w:ilvl w:val="0"/>
          <w:numId w:val="1"/>
        </w:numPr>
        <w:spacing w:before="0" w:after="0" w:line="360" w:lineRule="auto"/>
        <w:contextualSpacing/>
        <w:jc w:val="both"/>
        <w:rPr>
          <w:b w:val="0"/>
          <w:bCs w:val="0"/>
          <w:sz w:val="24"/>
          <w:szCs w:val="24"/>
          <w:lang w:val="ro-RO"/>
        </w:rPr>
      </w:pPr>
      <w:r>
        <w:rPr>
          <w:b w:val="0"/>
          <w:bCs w:val="0"/>
          <w:sz w:val="24"/>
          <w:szCs w:val="24"/>
          <w:lang w:val="ro-RO"/>
        </w:rPr>
        <w:t>Ape și stuf 0,50 ha;</w:t>
      </w:r>
    </w:p>
    <w:p>
      <w:pPr>
        <w:pStyle w:val="3"/>
        <w:numPr>
          <w:ilvl w:val="0"/>
          <w:numId w:val="1"/>
        </w:numPr>
        <w:spacing w:before="0" w:after="0" w:line="360" w:lineRule="auto"/>
        <w:contextualSpacing/>
        <w:jc w:val="both"/>
        <w:rPr>
          <w:b w:val="0"/>
          <w:bCs w:val="0"/>
          <w:sz w:val="24"/>
          <w:szCs w:val="24"/>
          <w:lang w:val="ro-RO"/>
        </w:rPr>
      </w:pPr>
      <w:r>
        <w:rPr>
          <w:b w:val="0"/>
          <w:bCs w:val="0"/>
          <w:sz w:val="24"/>
          <w:szCs w:val="24"/>
          <w:lang w:val="ro-RO"/>
        </w:rPr>
        <w:t>Drumuri 23,3 ha;</w:t>
      </w:r>
    </w:p>
    <w:p>
      <w:pPr>
        <w:pStyle w:val="3"/>
        <w:numPr>
          <w:ilvl w:val="0"/>
          <w:numId w:val="1"/>
        </w:numPr>
        <w:spacing w:before="0" w:after="280" w:line="360" w:lineRule="auto"/>
        <w:contextualSpacing/>
        <w:jc w:val="both"/>
        <w:rPr>
          <w:b w:val="0"/>
          <w:bCs w:val="0"/>
          <w:sz w:val="24"/>
          <w:szCs w:val="24"/>
          <w:lang w:val="ro-RO"/>
        </w:rPr>
      </w:pPr>
      <w:r>
        <w:rPr>
          <w:b w:val="0"/>
          <w:bCs w:val="0"/>
          <w:sz w:val="24"/>
          <w:szCs w:val="24"/>
          <w:lang w:val="ro-RO"/>
        </w:rPr>
        <w:t>Construcții 69,75 ha.</w:t>
      </w:r>
    </w:p>
    <w:p>
      <w:pPr>
        <w:pStyle w:val="3"/>
        <w:spacing w:before="280" w:after="280" w:line="360" w:lineRule="auto"/>
        <w:contextualSpacing/>
        <w:jc w:val="center"/>
        <w:rPr>
          <w:sz w:val="32"/>
          <w:szCs w:val="32"/>
          <w:lang w:val="ro-RO"/>
        </w:rPr>
      </w:pPr>
    </w:p>
    <w:p>
      <w:pPr>
        <w:pStyle w:val="3"/>
        <w:spacing w:before="280" w:after="280"/>
        <w:jc w:val="center"/>
        <w:rPr>
          <w:sz w:val="32"/>
          <w:szCs w:val="32"/>
          <w:lang w:val="ro-RO"/>
        </w:rPr>
      </w:pPr>
    </w:p>
    <w:p>
      <w:pPr>
        <w:pStyle w:val="3"/>
        <w:spacing w:before="280" w:after="280"/>
        <w:jc w:val="center"/>
        <w:rPr>
          <w:sz w:val="32"/>
          <w:szCs w:val="32"/>
          <w:lang w:val="ro-RO"/>
        </w:rPr>
      </w:pPr>
    </w:p>
    <w:p>
      <w:pPr>
        <w:pStyle w:val="3"/>
        <w:spacing w:before="280" w:after="280"/>
        <w:jc w:val="center"/>
        <w:rPr>
          <w:sz w:val="32"/>
          <w:szCs w:val="32"/>
          <w:lang w:val="ro-RO"/>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br w:type="page"/>
      </w:r>
    </w:p>
    <w:p>
      <w:pPr>
        <w:pStyle w:val="24"/>
        <w:spacing w:before="360" w:after="360" w:line="360" w:lineRule="auto"/>
        <w:ind w:left="0" w:right="95" w:firstLine="0"/>
        <w:contextualSpacing/>
        <w:jc w:val="right"/>
        <w:rPr>
          <w:color w:val="000000" w:themeColor="text1"/>
          <w:lang w:val="ro-RO"/>
          <w14:textFill>
            <w14:solidFill>
              <w14:schemeClr w14:val="tx1"/>
            </w14:solidFill>
          </w14:textFill>
        </w:rPr>
      </w:pPr>
      <w:bookmarkStart w:id="29" w:name="_Toc78269138"/>
      <w:r>
        <w:rPr>
          <w:color w:val="000000" w:themeColor="text1"/>
          <w:lang w:val="ro-RO"/>
          <w14:textFill>
            <w14:solidFill>
              <w14:schemeClr w14:val="tx1"/>
            </w14:solidFill>
          </w14:textFill>
        </w:rPr>
        <w:t>ANEXA Nr. 3</w:t>
      </w:r>
      <w:bookmarkEnd w:id="29"/>
    </w:p>
    <w:p>
      <w:pPr>
        <w:pStyle w:val="3"/>
        <w:spacing w:before="280" w:after="280"/>
        <w:jc w:val="center"/>
        <w:rPr>
          <w:sz w:val="32"/>
          <w:szCs w:val="32"/>
          <w:lang w:val="ro-RO"/>
        </w:rPr>
      </w:pPr>
      <w:r>
        <w:rPr>
          <w:sz w:val="32"/>
          <w:szCs w:val="32"/>
          <w:lang w:val="ro-RO"/>
        </w:rPr>
        <w:t>Hidrografia, flora, fauna și tipul solurilor de la nivelul unității administrativ-teritoriale</w:t>
      </w:r>
    </w:p>
    <w:p>
      <w:pPr>
        <w:pStyle w:val="3"/>
        <w:spacing w:before="280" w:after="280"/>
        <w:jc w:val="center"/>
        <w:rPr>
          <w:sz w:val="32"/>
          <w:szCs w:val="32"/>
          <w:lang w:val="ro-RO"/>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I.</w:t>
      </w:r>
      <w:r>
        <w:rPr>
          <w:rFonts w:ascii="Times New Roman" w:hAnsi="Times New Roman" w:eastAsia="Times New Roman" w:cs="Times New Roman"/>
          <w:color w:val="000000" w:themeColor="text1"/>
          <w:sz w:val="24"/>
          <w:szCs w:val="24"/>
          <w:lang w:val="ro-RO"/>
          <w14:textFill>
            <w14:solidFill>
              <w14:schemeClr w14:val="tx1"/>
            </w14:solidFill>
          </w14:textFill>
        </w:rPr>
        <w:t> </w:t>
      </w:r>
      <w:r>
        <w:rPr>
          <w:rFonts w:ascii="Times New Roman" w:hAnsi="Times New Roman" w:eastAsia="Times New Roman" w:cs="Times New Roman"/>
          <w:b/>
          <w:bCs/>
          <w:color w:val="000000" w:themeColor="text1"/>
          <w:sz w:val="24"/>
          <w:szCs w:val="24"/>
          <w:lang w:val="ro-RO"/>
          <w14:textFill>
            <w14:solidFill>
              <w14:schemeClr w14:val="tx1"/>
            </w14:solidFill>
          </w14:textFill>
        </w:rPr>
        <w:t>Hidrografia comunei Ciumeghiu este reprezentată, după caz, de următoarele râuri, lacuri etc.</w:t>
      </w:r>
    </w:p>
    <w:p>
      <w:pPr>
        <w:pStyle w:val="43"/>
        <w:numPr>
          <w:ilvl w:val="0"/>
          <w:numId w:val="2"/>
        </w:numPr>
        <w:tabs>
          <w:tab w:val="left" w:pos="180"/>
          <w:tab w:val="left" w:pos="720"/>
        </w:tabs>
        <w:spacing w:before="0" w:after="0" w:line="276" w:lineRule="auto"/>
        <w:ind w:left="720" w:hanging="270"/>
        <w:contextualSpacing/>
        <w:jc w:val="both"/>
        <w:rPr>
          <w:b/>
          <w:bCs/>
          <w:i/>
          <w:iCs/>
          <w:sz w:val="24"/>
          <w:szCs w:val="24"/>
          <w:lang w:val="ro-RO"/>
        </w:rPr>
      </w:pPr>
      <w:r>
        <w:rPr>
          <w:rFonts w:ascii="Times New Roman" w:hAnsi="Times New Roman" w:cs="Times New Roman"/>
          <w:b/>
          <w:bCs/>
          <w:i/>
          <w:iCs/>
          <w:sz w:val="24"/>
          <w:szCs w:val="24"/>
          <w:shd w:val="clear" w:fill="FFFFFF"/>
          <w:lang w:val="ro-RO"/>
        </w:rPr>
        <w:t>Râuri</w:t>
      </w:r>
    </w:p>
    <w:p>
      <w:pPr>
        <w:spacing w:before="0" w:after="0" w:line="360" w:lineRule="auto"/>
        <w:ind w:firstLine="360"/>
        <w:jc w:val="both"/>
        <w:rPr>
          <w:rFonts w:ascii="Times New Roman" w:hAnsi="Times New Roman" w:cs="Times New Roman"/>
          <w:sz w:val="24"/>
          <w:szCs w:val="24"/>
          <w:lang w:val="ro-RO"/>
        </w:rPr>
      </w:pPr>
      <w:r>
        <w:rPr>
          <w:rFonts w:ascii="Times New Roman" w:hAnsi="Times New Roman" w:cs="Times New Roman"/>
          <w:sz w:val="24"/>
          <w:szCs w:val="24"/>
          <w:shd w:val="clear" w:fill="FFFFFF"/>
          <w:lang w:val="ro-RO"/>
        </w:rPr>
        <w:t xml:space="preserve">Principalul colector de pe teritoriu comunei Ciumeghiu este râul Crișu Negru, din care cu o lungime de 2,81 km pe teritoriul localității Boiu și cu o lungime de </w:t>
      </w:r>
      <w:r>
        <w:rPr>
          <w:rFonts w:ascii="Times New Roman" w:hAnsi="Times New Roman" w:cs="Times New Roman"/>
          <w:b/>
          <w:bCs/>
          <w:sz w:val="24"/>
          <w:szCs w:val="24"/>
          <w:shd w:val="clear" w:fill="FFFFFF"/>
          <w:lang w:val="ro-RO"/>
        </w:rPr>
        <w:t>3,99 km</w:t>
      </w:r>
      <w:r>
        <w:rPr>
          <w:rFonts w:ascii="Times New Roman" w:hAnsi="Times New Roman" w:cs="Times New Roman"/>
          <w:sz w:val="24"/>
          <w:szCs w:val="24"/>
          <w:shd w:val="clear" w:fill="FFFFFF"/>
          <w:lang w:val="ro-RO"/>
        </w:rPr>
        <w:t xml:space="preserve"> pe teritoriul localității Ghiorac (o lungime totală de </w:t>
      </w:r>
      <w:r>
        <w:rPr>
          <w:rFonts w:ascii="Times New Roman" w:hAnsi="Times New Roman" w:cs="Times New Roman"/>
          <w:b/>
          <w:bCs/>
          <w:sz w:val="24"/>
          <w:szCs w:val="24"/>
          <w:shd w:val="clear" w:fill="FFFFFF"/>
          <w:lang w:val="ro-RO"/>
        </w:rPr>
        <w:t>6,8 km</w:t>
      </w:r>
      <w:r>
        <w:rPr>
          <w:rFonts w:ascii="Times New Roman" w:hAnsi="Times New Roman" w:cs="Times New Roman"/>
          <w:sz w:val="24"/>
          <w:szCs w:val="24"/>
          <w:shd w:val="clear" w:fill="FFFFFF"/>
          <w:lang w:val="ro-RO"/>
        </w:rPr>
        <w:t xml:space="preserve"> pe teritoriul UAT Ciumeghiu).</w:t>
      </w:r>
    </w:p>
    <w:p>
      <w:pPr>
        <w:pStyle w:val="43"/>
        <w:spacing w:line="360" w:lineRule="auto"/>
        <w:ind w:left="0" w:firstLine="360"/>
        <w:jc w:val="both"/>
        <w:rPr>
          <w:rFonts w:ascii="Times New Roman" w:hAnsi="Times New Roman" w:cs="Times New Roman"/>
          <w:sz w:val="24"/>
          <w:szCs w:val="24"/>
          <w:shd w:val="clear" w:fill="FFFFFF"/>
          <w:lang w:val="ro-RO"/>
        </w:rPr>
      </w:pPr>
    </w:p>
    <w:p>
      <w:pPr>
        <w:pStyle w:val="43"/>
        <w:spacing w:line="360" w:lineRule="auto"/>
        <w:ind w:left="0" w:firstLine="360"/>
        <w:jc w:val="both"/>
        <w:rPr>
          <w:rFonts w:ascii="Times New Roman" w:hAnsi="Times New Roman" w:cs="Times New Roman"/>
          <w:color w:val="000000" w:themeColor="text1"/>
          <w:sz w:val="24"/>
          <w:szCs w:val="24"/>
          <w:lang w:val="ro-RO"/>
          <w14:textFill>
            <w14:solidFill>
              <w14:schemeClr w14:val="tx1"/>
            </w14:solidFill>
          </w14:textFill>
        </w:rPr>
      </w:pPr>
      <w:r>
        <w:rPr>
          <w:rFonts w:ascii="Times New Roman" w:hAnsi="Times New Roman" w:cs="Times New Roman"/>
          <w:color w:val="000000" w:themeColor="text1"/>
          <w:sz w:val="24"/>
          <w:szCs w:val="24"/>
          <w:lang w:val="ro-RO"/>
          <w14:textFill>
            <w14:solidFill>
              <w14:schemeClr w14:val="tx1"/>
            </w14:solidFill>
          </w14:textFill>
        </w:rPr>
        <w:t>Râul Corhana se formează în localitatea Cefa la vest de Canalul Colector Criș. După ce trece prin localitatea Martihaz, traversează frontiera în Ungaria, unde, în dreptul localității Geszt din Comitatul Békés debitele râului sunt captate de sistemul de desecare din zona și în cele din urmă derivate în Canalul Culiser și apoi în râului Crișul Negru.</w:t>
      </w:r>
    </w:p>
    <w:p>
      <w:pPr>
        <w:pStyle w:val="43"/>
        <w:spacing w:line="360" w:lineRule="auto"/>
        <w:ind w:left="0" w:firstLine="360"/>
        <w:jc w:val="both"/>
        <w:rPr>
          <w:rFonts w:ascii="Times New Roman" w:hAnsi="Times New Roman" w:cs="Times New Roman"/>
          <w:color w:val="000000" w:themeColor="text1"/>
          <w:sz w:val="24"/>
          <w:szCs w:val="24"/>
          <w:lang w:val="ro-RO"/>
          <w14:textFill>
            <w14:solidFill>
              <w14:schemeClr w14:val="tx1"/>
            </w14:solidFill>
          </w14:textFill>
        </w:rPr>
      </w:pPr>
      <w:r>
        <w:rPr>
          <w:rFonts w:ascii="Times New Roman" w:hAnsi="Times New Roman" w:cs="Times New Roman"/>
          <w:sz w:val="24"/>
          <w:szCs w:val="24"/>
          <w:shd w:val="clear" w:fill="FFFFFF"/>
          <w:lang w:val="ro-RO"/>
        </w:rPr>
        <w:t>Râul Corhana are o lungime de 2,35 km pe teritoriul localității Ciumeghiu.</w:t>
      </w:r>
    </w:p>
    <w:p>
      <w:pPr>
        <w:pStyle w:val="43"/>
        <w:spacing w:line="360" w:lineRule="auto"/>
        <w:ind w:left="0" w:firstLine="360"/>
        <w:jc w:val="both"/>
        <w:rPr>
          <w:rFonts w:ascii="Times New Roman" w:hAnsi="Times New Roman" w:cs="Times New Roman"/>
          <w:color w:val="000000" w:themeColor="text1"/>
          <w:sz w:val="24"/>
          <w:szCs w:val="24"/>
          <w:lang w:val="ro-RO"/>
          <w14:textFill>
            <w14:solidFill>
              <w14:schemeClr w14:val="tx1"/>
            </w14:solidFill>
          </w14:textFill>
        </w:rPr>
      </w:pPr>
    </w:p>
    <w:p>
      <w:pPr>
        <w:pStyle w:val="43"/>
        <w:spacing w:line="360" w:lineRule="auto"/>
        <w:ind w:left="0" w:firstLine="360"/>
        <w:jc w:val="both"/>
        <w:rPr>
          <w:sz w:val="24"/>
          <w:szCs w:val="24"/>
          <w:highlight w:val="yellow"/>
          <w:lang w:val="ro-RO"/>
        </w:rPr>
      </w:pPr>
      <w:r>
        <w:rPr>
          <w:rFonts w:ascii="Times New Roman" w:hAnsi="Times New Roman" w:cs="Times New Roman"/>
          <w:color w:val="000000" w:themeColor="text1"/>
          <w:sz w:val="24"/>
          <w:szCs w:val="24"/>
          <w:lang w:val="ro-RO"/>
          <w14:textFill>
            <w14:solidFill>
              <w14:schemeClr w14:val="tx1"/>
            </w14:solidFill>
          </w14:textFill>
        </w:rPr>
        <w:t>Raul Ghipeș este un afluent al râului Barcău, are</w:t>
      </w:r>
      <w:r>
        <w:rPr>
          <w:rFonts w:ascii="Times New Roman" w:hAnsi="Times New Roman" w:cs="Times New Roman"/>
          <w:sz w:val="24"/>
          <w:szCs w:val="24"/>
          <w:shd w:val="clear" w:fill="FFFFFF"/>
          <w:lang w:val="ro-RO"/>
        </w:rPr>
        <w:t xml:space="preserve"> o lungime de 9,68 km pe teritoriul </w:t>
      </w:r>
      <w:r>
        <w:rPr>
          <w:rFonts w:ascii="Times New Roman" w:hAnsi="Times New Roman" w:cs="Times New Roman"/>
          <w:sz w:val="24"/>
          <w:szCs w:val="24"/>
          <w:lang w:val="ro-RO"/>
        </w:rPr>
        <w:t>localității Ghiorac (Ghipeș 1 cu o lungime de 8 km și Ghipeș 2 cu o lungime de 1,68 km).</w:t>
      </w:r>
    </w:p>
    <w:p>
      <w:pPr>
        <w:pStyle w:val="43"/>
        <w:spacing w:line="276" w:lineRule="auto"/>
        <w:ind w:left="0" w:firstLine="360"/>
        <w:jc w:val="both"/>
        <w:rPr>
          <w:rFonts w:ascii="Times New Roman" w:hAnsi="Times New Roman" w:cs="Times New Roman"/>
          <w:sz w:val="24"/>
          <w:szCs w:val="24"/>
          <w:lang w:val="ro-RO"/>
        </w:rPr>
      </w:pPr>
    </w:p>
    <w:p>
      <w:pPr>
        <w:spacing w:line="360" w:lineRule="auto"/>
        <w:ind w:firstLine="360"/>
        <w:rPr>
          <w:rFonts w:ascii="Times New Roman" w:hAnsi="Times New Roman" w:cs="Times New Roman"/>
          <w:sz w:val="24"/>
          <w:szCs w:val="24"/>
          <w:lang w:val="ro-RO"/>
        </w:rPr>
      </w:pPr>
      <w:r>
        <w:rPr>
          <w:rFonts w:ascii="Times New Roman" w:hAnsi="Times New Roman" w:cs="Times New Roman"/>
          <w:sz w:val="24"/>
          <w:szCs w:val="24"/>
          <w:lang w:val="ro-RO"/>
        </w:rPr>
        <w:t>Canalul Colector, cu o lungime de 9,05 km pe teritoriul localității Ghiorac și cu o lungime de 3,64 km pe teritoriul localității Boiu.</w:t>
      </w:r>
    </w:p>
    <w:p>
      <w:pPr>
        <w:pStyle w:val="43"/>
        <w:spacing w:line="276" w:lineRule="auto"/>
        <w:ind w:left="0" w:firstLine="360"/>
        <w:jc w:val="both"/>
        <w:rPr>
          <w:rFonts w:ascii="Times New Roman" w:hAnsi="Times New Roman" w:cs="Times New Roman"/>
          <w:sz w:val="24"/>
          <w:szCs w:val="24"/>
          <w:lang w:val="ro-RO"/>
        </w:rPr>
      </w:pPr>
    </w:p>
    <w:p>
      <w:pPr>
        <w:pStyle w:val="43"/>
        <w:spacing w:line="276" w:lineRule="auto"/>
        <w:ind w:left="0" w:firstLine="360"/>
        <w:jc w:val="both"/>
        <w:rPr>
          <w:rFonts w:ascii="Times New Roman" w:hAnsi="Times New Roman" w:cs="Times New Roman"/>
          <w:sz w:val="24"/>
          <w:szCs w:val="24"/>
          <w:shd w:val="clear" w:fill="FFFFFF"/>
          <w:lang w:val="ro-RO"/>
        </w:rPr>
      </w:pPr>
    </w:p>
    <w:p>
      <w:pPr>
        <w:spacing w:before="0" w:after="150" w:line="360" w:lineRule="auto"/>
        <w:contextualSpacing/>
        <w:jc w:val="both"/>
        <w:rPr>
          <w:rFonts w:ascii="Times New Roman" w:hAnsi="Times New Roman" w:eastAsia="Times New Roman" w:cs="Times New Roman"/>
          <w:b/>
          <w:bCs/>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II.</w:t>
      </w:r>
      <w:r>
        <w:rPr>
          <w:rFonts w:ascii="Times New Roman" w:hAnsi="Times New Roman" w:eastAsia="Times New Roman" w:cs="Times New Roman"/>
          <w:color w:val="000000" w:themeColor="text1"/>
          <w:sz w:val="24"/>
          <w:szCs w:val="24"/>
          <w:lang w:val="ro-RO"/>
          <w14:textFill>
            <w14:solidFill>
              <w14:schemeClr w14:val="tx1"/>
            </w14:solidFill>
          </w14:textFill>
        </w:rPr>
        <w:t> </w:t>
      </w:r>
      <w:r>
        <w:rPr>
          <w:rFonts w:ascii="Times New Roman" w:hAnsi="Times New Roman" w:eastAsia="Times New Roman" w:cs="Times New Roman"/>
          <w:b/>
          <w:bCs/>
          <w:color w:val="000000" w:themeColor="text1"/>
          <w:sz w:val="24"/>
          <w:szCs w:val="24"/>
          <w:lang w:val="ro-RO"/>
          <w14:textFill>
            <w14:solidFill>
              <w14:schemeClr w14:val="tx1"/>
            </w14:solidFill>
          </w14:textFill>
        </w:rPr>
        <w:t>Flora comunei Ciumeghiu este reprezentată, în principal, de următoarele specii de plante:</w:t>
      </w:r>
    </w:p>
    <w:p>
      <w:pPr>
        <w:pStyle w:val="43"/>
        <w:numPr>
          <w:ilvl w:val="0"/>
          <w:numId w:val="1"/>
        </w:numPr>
        <w:tabs>
          <w:tab w:val="left" w:pos="270"/>
          <w:tab w:val="clear" w:pos="720"/>
        </w:tabs>
        <w:spacing w:line="360" w:lineRule="auto"/>
        <w:ind w:left="720" w:hanging="180"/>
        <w:jc w:val="both"/>
        <w:rPr>
          <w:rFonts w:ascii="Times New Roman" w:hAnsi="Times New Roman" w:cs="Times New Roman"/>
          <w:sz w:val="24"/>
          <w:szCs w:val="24"/>
          <w:lang w:val="ro-RO"/>
        </w:rPr>
      </w:pPr>
      <w:r>
        <w:rPr>
          <w:rFonts w:ascii="Times New Roman" w:hAnsi="Times New Roman" w:cs="Times New Roman"/>
          <w:sz w:val="24"/>
          <w:szCs w:val="24"/>
          <w:lang w:val="ro-RO"/>
        </w:rPr>
        <w:t>silvostepa cu intercalații de formațiuni acvatice, palustre și halofile în câmpiile joase;</w:t>
      </w:r>
    </w:p>
    <w:p>
      <w:pPr>
        <w:pStyle w:val="43"/>
        <w:numPr>
          <w:ilvl w:val="0"/>
          <w:numId w:val="1"/>
        </w:numPr>
        <w:tabs>
          <w:tab w:val="left" w:pos="270"/>
          <w:tab w:val="clear" w:pos="720"/>
        </w:tabs>
        <w:spacing w:line="360" w:lineRule="auto"/>
        <w:ind w:left="720" w:hanging="18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formațiunea pădurilor de stejar în câmpiile înalte. </w:t>
      </w:r>
    </w:p>
    <w:p>
      <w:pPr>
        <w:spacing w:before="0" w:after="160" w:line="360" w:lineRule="auto"/>
        <w:ind w:firstLine="360"/>
        <w:contextualSpacing/>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Pădurile apar în câmpiile joase și prezinta specii de stejar pedunculat, frasin, ulm, plop și salcie . Mai apar în luncile propriu zise sub forma de zăvoaie cu plop, în luncile înalte și cu sălcii și arin, în luncile joase. </w:t>
      </w:r>
    </w:p>
    <w:p>
      <w:pPr>
        <w:spacing w:before="0" w:after="160" w:line="360" w:lineRule="auto"/>
        <w:ind w:firstLine="360"/>
        <w:contextualSpacing/>
        <w:jc w:val="both"/>
        <w:rPr>
          <w:rFonts w:ascii="Times New Roman" w:hAnsi="Times New Roman" w:cs="Times New Roman"/>
          <w:sz w:val="24"/>
          <w:szCs w:val="24"/>
          <w:lang w:val="ro-RO"/>
        </w:rPr>
      </w:pPr>
      <w:r>
        <w:rPr>
          <w:rFonts w:ascii="Times New Roman" w:hAnsi="Times New Roman" w:cs="Times New Roman"/>
          <w:sz w:val="24"/>
          <w:szCs w:val="24"/>
          <w:lang w:val="ro-RO"/>
        </w:rPr>
        <w:t>Stratul de arbuști este reprezentat de sânger, păducel, crușin, lemn câinesc, măceș din cauza extinderii terenurilor arabile. Apar în cadrul luncilor cu specii de poa și trifoi; în cadrul saraturilor cu specii de Salicornia, Artemisia și Festuca.</w:t>
      </w:r>
    </w:p>
    <w:p>
      <w:pPr>
        <w:spacing w:before="0" w:after="160" w:line="360" w:lineRule="auto"/>
        <w:ind w:firstLine="360"/>
        <w:contextualSpacing/>
        <w:jc w:val="both"/>
        <w:rPr>
          <w:rFonts w:ascii="Times New Roman" w:hAnsi="Times New Roman" w:cs="Times New Roman"/>
          <w:sz w:val="24"/>
          <w:szCs w:val="24"/>
          <w:lang w:val="ro-RO"/>
        </w:rPr>
      </w:pPr>
    </w:p>
    <w:p>
      <w:pPr>
        <w:spacing w:before="0" w:after="160" w:line="360" w:lineRule="auto"/>
        <w:contextualSpacing/>
        <w:jc w:val="both"/>
        <w:rPr>
          <w:rFonts w:ascii="Times New Roman" w:hAnsi="Times New Roman" w:cs="Times New Roman"/>
          <w:sz w:val="24"/>
          <w:szCs w:val="24"/>
          <w:lang w:val="ro-RO"/>
        </w:rPr>
      </w:pPr>
      <w:r>
        <w:rPr>
          <w:rFonts w:ascii="Times New Roman" w:hAnsi="Times New Roman" w:eastAsia="Times New Roman" w:cs="Times New Roman"/>
          <w:b/>
          <w:bCs/>
          <w:color w:val="000000" w:themeColor="text1"/>
          <w:sz w:val="24"/>
          <w:szCs w:val="24"/>
          <w:lang w:val="ro-RO"/>
          <w14:textFill>
            <w14:solidFill>
              <w14:schemeClr w14:val="tx1"/>
            </w14:solidFill>
          </w14:textFill>
        </w:rPr>
        <w:t>III.</w:t>
      </w:r>
      <w:r>
        <w:rPr>
          <w:rFonts w:ascii="Times New Roman" w:hAnsi="Times New Roman" w:eastAsia="Times New Roman" w:cs="Times New Roman"/>
          <w:color w:val="000000" w:themeColor="text1"/>
          <w:sz w:val="24"/>
          <w:szCs w:val="24"/>
          <w:lang w:val="ro-RO"/>
          <w14:textFill>
            <w14:solidFill>
              <w14:schemeClr w14:val="tx1"/>
            </w14:solidFill>
          </w14:textFill>
        </w:rPr>
        <w:t> </w:t>
      </w:r>
      <w:r>
        <w:rPr>
          <w:rFonts w:ascii="Times New Roman" w:hAnsi="Times New Roman" w:eastAsia="Times New Roman" w:cs="Times New Roman"/>
          <w:b/>
          <w:bCs/>
          <w:color w:val="000000" w:themeColor="text1"/>
          <w:sz w:val="24"/>
          <w:szCs w:val="24"/>
          <w:lang w:val="ro-RO"/>
          <w14:textFill>
            <w14:solidFill>
              <w14:schemeClr w14:val="tx1"/>
            </w14:solidFill>
          </w14:textFill>
        </w:rPr>
        <w:t xml:space="preserve">Fauna care trăiește pe teritoriul comunei Ciumeghiu este reprezentată, </w:t>
      </w:r>
      <w:bookmarkStart w:id="30" w:name="_Toc78269139"/>
      <w:r>
        <w:rPr>
          <w:rFonts w:ascii="Times New Roman" w:hAnsi="Times New Roman" w:cs="Times New Roman"/>
          <w:b/>
          <w:bCs/>
          <w:sz w:val="24"/>
          <w:szCs w:val="24"/>
          <w:lang w:val="ro-RO"/>
        </w:rPr>
        <w:t>în principal, de următoarele specii de silvostepă:</w:t>
      </w:r>
      <w:r>
        <w:rPr>
          <w:rFonts w:ascii="Times New Roman" w:hAnsi="Times New Roman" w:cs="Times New Roman"/>
          <w:sz w:val="24"/>
          <w:szCs w:val="24"/>
          <w:lang w:val="ro-RO"/>
        </w:rPr>
        <w:t xml:space="preserve"> </w:t>
      </w:r>
    </w:p>
    <w:p>
      <w:pPr>
        <w:pStyle w:val="43"/>
        <w:numPr>
          <w:ilvl w:val="0"/>
          <w:numId w:val="1"/>
        </w:numPr>
        <w:spacing w:line="360" w:lineRule="auto"/>
        <w:ind w:left="720" w:hanging="180"/>
        <w:jc w:val="both"/>
        <w:rPr>
          <w:rFonts w:ascii="Times New Roman" w:hAnsi="Times New Roman" w:cs="Times New Roman"/>
          <w:sz w:val="24"/>
          <w:szCs w:val="24"/>
          <w:lang w:val="ro-RO"/>
        </w:rPr>
      </w:pPr>
      <w:r>
        <w:rPr>
          <w:rFonts w:ascii="Times New Roman" w:hAnsi="Times New Roman" w:cs="Times New Roman"/>
          <w:i/>
          <w:iCs/>
          <w:sz w:val="24"/>
          <w:szCs w:val="24"/>
          <w:lang w:val="ro-RO"/>
        </w:rPr>
        <w:t>rozătoare:</w:t>
      </w:r>
      <w:r>
        <w:rPr>
          <w:rFonts w:ascii="Times New Roman" w:hAnsi="Times New Roman" w:cs="Times New Roman"/>
          <w:sz w:val="24"/>
          <w:szCs w:val="24"/>
          <w:lang w:val="ro-RO"/>
        </w:rPr>
        <w:t xml:space="preserve"> șoarece de câmp, popândău, hârciog, iepurele de câmp, veverița;</w:t>
      </w:r>
    </w:p>
    <w:p>
      <w:pPr>
        <w:pStyle w:val="43"/>
        <w:numPr>
          <w:ilvl w:val="0"/>
          <w:numId w:val="1"/>
        </w:numPr>
        <w:spacing w:line="360" w:lineRule="auto"/>
        <w:ind w:left="720" w:hanging="180"/>
        <w:jc w:val="both"/>
        <w:rPr>
          <w:rFonts w:ascii="Times New Roman" w:hAnsi="Times New Roman" w:cs="Times New Roman"/>
          <w:sz w:val="24"/>
          <w:szCs w:val="24"/>
          <w:lang w:val="ro-RO"/>
        </w:rPr>
      </w:pPr>
      <w:r>
        <w:rPr>
          <w:rFonts w:ascii="Times New Roman" w:hAnsi="Times New Roman" w:cs="Times New Roman"/>
          <w:i/>
          <w:iCs/>
          <w:sz w:val="24"/>
          <w:szCs w:val="24"/>
          <w:lang w:val="ro-RO"/>
        </w:rPr>
        <w:t>păsări :</w:t>
      </w:r>
      <w:r>
        <w:rPr>
          <w:rFonts w:ascii="Times New Roman" w:hAnsi="Times New Roman" w:cs="Times New Roman"/>
          <w:sz w:val="24"/>
          <w:szCs w:val="24"/>
          <w:lang w:val="ro-RO"/>
        </w:rPr>
        <w:t xml:space="preserve"> dropia, prepelița, potârnichea, sitarul. </w:t>
      </w:r>
    </w:p>
    <w:p>
      <w:pPr>
        <w:pStyle w:val="43"/>
        <w:spacing w:line="360" w:lineRule="auto"/>
        <w:jc w:val="both"/>
        <w:rPr>
          <w:rFonts w:ascii="Times New Roman" w:hAnsi="Times New Roman" w:cs="Times New Roman"/>
          <w:sz w:val="24"/>
          <w:szCs w:val="24"/>
          <w:lang w:val="ro-RO"/>
        </w:rPr>
      </w:pPr>
    </w:p>
    <w:p>
      <w:pPr>
        <w:spacing w:before="0" w:after="160" w:line="360" w:lineRule="auto"/>
        <w:ind w:firstLine="360"/>
        <w:contextualSpacing/>
        <w:jc w:val="both"/>
        <w:rPr>
          <w:rFonts w:ascii="Times New Roman" w:hAnsi="Times New Roman" w:cs="Times New Roman"/>
          <w:sz w:val="24"/>
          <w:szCs w:val="24"/>
          <w:lang w:val="ro-RO"/>
        </w:rPr>
      </w:pPr>
      <w:r>
        <w:rPr>
          <w:rFonts w:ascii="Times New Roman" w:hAnsi="Times New Roman" w:cs="Times New Roman"/>
          <w:sz w:val="24"/>
          <w:szCs w:val="24"/>
          <w:lang w:val="ro-RO"/>
        </w:rPr>
        <w:t>Fauna specifica pădurilor este alcătuita din specii:</w:t>
      </w:r>
    </w:p>
    <w:p>
      <w:pPr>
        <w:pStyle w:val="43"/>
        <w:numPr>
          <w:ilvl w:val="0"/>
          <w:numId w:val="1"/>
        </w:numPr>
        <w:spacing w:line="360" w:lineRule="auto"/>
        <w:ind w:left="720" w:hanging="180"/>
        <w:jc w:val="both"/>
        <w:rPr>
          <w:rFonts w:ascii="Times New Roman" w:hAnsi="Times New Roman" w:cs="Times New Roman"/>
          <w:sz w:val="24"/>
          <w:szCs w:val="24"/>
          <w:lang w:val="ro-RO"/>
        </w:rPr>
      </w:pPr>
      <w:r>
        <w:rPr>
          <w:rFonts w:ascii="Times New Roman" w:hAnsi="Times New Roman" w:cs="Times New Roman"/>
          <w:i/>
          <w:iCs/>
          <w:sz w:val="24"/>
          <w:szCs w:val="24"/>
          <w:lang w:val="ro-RO"/>
        </w:rPr>
        <w:t>ierbivori:</w:t>
      </w:r>
      <w:r>
        <w:rPr>
          <w:rFonts w:ascii="Times New Roman" w:hAnsi="Times New Roman" w:cs="Times New Roman"/>
          <w:sz w:val="24"/>
          <w:szCs w:val="24"/>
          <w:lang w:val="ro-RO"/>
        </w:rPr>
        <w:t xml:space="preserve">  căprioara, cerbul lopătar;</w:t>
      </w:r>
    </w:p>
    <w:p>
      <w:pPr>
        <w:pStyle w:val="43"/>
        <w:numPr>
          <w:ilvl w:val="0"/>
          <w:numId w:val="1"/>
        </w:numPr>
        <w:spacing w:line="360" w:lineRule="auto"/>
        <w:ind w:left="720" w:hanging="180"/>
        <w:jc w:val="both"/>
        <w:rPr>
          <w:rFonts w:ascii="Times New Roman" w:hAnsi="Times New Roman" w:cs="Times New Roman"/>
          <w:sz w:val="24"/>
          <w:szCs w:val="24"/>
          <w:lang w:val="ro-RO"/>
        </w:rPr>
      </w:pPr>
      <w:r>
        <w:rPr>
          <w:rFonts w:ascii="Times New Roman" w:hAnsi="Times New Roman" w:cs="Times New Roman"/>
          <w:i/>
          <w:iCs/>
          <w:sz w:val="24"/>
          <w:szCs w:val="24"/>
          <w:lang w:val="ro-RO"/>
        </w:rPr>
        <w:t>specii carnivore:</w:t>
      </w:r>
      <w:r>
        <w:rPr>
          <w:rFonts w:ascii="Times New Roman" w:hAnsi="Times New Roman" w:cs="Times New Roman"/>
          <w:sz w:val="24"/>
          <w:szCs w:val="24"/>
          <w:lang w:val="ro-RO"/>
        </w:rPr>
        <w:t xml:space="preserve"> vulpe, dihor, hermelina, nevăstuica, pisica sălbatică;</w:t>
      </w:r>
    </w:p>
    <w:p>
      <w:pPr>
        <w:pStyle w:val="43"/>
        <w:numPr>
          <w:ilvl w:val="0"/>
          <w:numId w:val="1"/>
        </w:numPr>
        <w:spacing w:line="360" w:lineRule="auto"/>
        <w:ind w:left="720" w:hanging="180"/>
        <w:jc w:val="both"/>
        <w:rPr>
          <w:rFonts w:ascii="Times New Roman" w:hAnsi="Times New Roman" w:cs="Times New Roman"/>
          <w:sz w:val="24"/>
          <w:szCs w:val="24"/>
          <w:lang w:val="ro-RO"/>
        </w:rPr>
      </w:pPr>
      <w:r>
        <w:rPr>
          <w:rFonts w:ascii="Times New Roman" w:hAnsi="Times New Roman" w:cs="Times New Roman"/>
          <w:i/>
          <w:iCs/>
          <w:sz w:val="24"/>
          <w:szCs w:val="24"/>
          <w:lang w:val="ro-RO"/>
        </w:rPr>
        <w:t>păsări (mai rar):</w:t>
      </w:r>
      <w:r>
        <w:rPr>
          <w:rFonts w:ascii="Times New Roman" w:hAnsi="Times New Roman" w:cs="Times New Roman"/>
          <w:sz w:val="24"/>
          <w:szCs w:val="24"/>
          <w:lang w:val="ro-RO"/>
        </w:rPr>
        <w:t xml:space="preserve"> ciocănitoarea, șoim, cucuvea, sturz, mierla, erete. </w:t>
      </w:r>
    </w:p>
    <w:p>
      <w:pPr>
        <w:spacing w:before="0" w:after="160" w:line="360" w:lineRule="auto"/>
        <w:contextualSpacing/>
        <w:jc w:val="both"/>
        <w:rPr>
          <w:rFonts w:ascii="Times New Roman" w:hAnsi="Times New Roman" w:cs="Times New Roman"/>
          <w:sz w:val="24"/>
          <w:szCs w:val="24"/>
          <w:lang w:val="ro-RO"/>
        </w:rPr>
      </w:pPr>
    </w:p>
    <w:p>
      <w:pPr>
        <w:spacing w:before="0" w:after="160" w:line="360" w:lineRule="auto"/>
        <w:ind w:firstLine="360"/>
        <w:contextualSpacing/>
        <w:jc w:val="both"/>
        <w:rPr>
          <w:rFonts w:ascii="Times New Roman" w:hAnsi="Times New Roman" w:cs="Times New Roman"/>
          <w:sz w:val="24"/>
          <w:szCs w:val="24"/>
          <w:lang w:val="ro-RO"/>
        </w:rPr>
      </w:pPr>
      <w:r>
        <w:rPr>
          <w:rFonts w:ascii="Times New Roman" w:hAnsi="Times New Roman" w:cs="Times New Roman"/>
          <w:sz w:val="24"/>
          <w:szCs w:val="24"/>
          <w:lang w:val="ro-RO"/>
        </w:rPr>
        <w:t>Fauna acvatică este reprezentată de pești, mamifere acvatice, păsări și reptile.</w:t>
      </w:r>
    </w:p>
    <w:p>
      <w:pPr>
        <w:spacing w:line="360" w:lineRule="auto"/>
        <w:jc w:val="both"/>
        <w:rPr>
          <w:rFonts w:ascii="Times New Roman" w:hAnsi="Times New Roman" w:cs="Times New Roman"/>
          <w:sz w:val="24"/>
          <w:szCs w:val="24"/>
          <w:lang w:val="ro-RO"/>
        </w:rPr>
      </w:pPr>
    </w:p>
    <w:p>
      <w:pPr>
        <w:spacing w:line="360" w:lineRule="auto"/>
        <w:jc w:val="both"/>
        <w:rPr>
          <w:rFonts w:ascii="Times New Roman" w:hAnsi="Times New Roman" w:cs="Times New Roman"/>
          <w:b/>
          <w:bCs/>
          <w:sz w:val="24"/>
          <w:szCs w:val="24"/>
          <w:lang w:val="ro-RO"/>
        </w:rPr>
      </w:pPr>
      <w:r>
        <w:rPr>
          <w:rFonts w:ascii="Times New Roman" w:hAnsi="Times New Roman" w:cs="Times New Roman"/>
          <w:b/>
          <w:bCs/>
          <w:sz w:val="24"/>
          <w:szCs w:val="24"/>
          <w:lang w:val="ro-RO"/>
        </w:rPr>
        <w:t>IV. Solurile :</w:t>
      </w:r>
    </w:p>
    <w:p>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Învelișul de soluri al Câmpie Crișurilor este foarte mozaicat, alcătuit din soluri zonale și azonale. Solurile necesita ameliorări pedologice: drenări, irigații, spălări, amendamente, îngrășăminte chimice și organice, afânări și terasări. Solurile zonale sunt reprezentate prin tipuri aparținând claselor Cernisoluri - care este majoritara, Luvisoluri și Cambisoluri. Dintre cernisoluri se întâlnesc cernoziomuri și faeoziomuri, cu diferite subtipuri. Pe alocuri apar și subtipurile salinic și vertic, determinate de condițiile locale. </w:t>
      </w:r>
    </w:p>
    <w:p>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Din clasa luvisoluri apar preluvosolurile tipice, roșcate și luvosolurile tipice, iar din clasa cambisoluri eutricambosolurile tipice. Solurile azonale întâlnite fac parte din clasele Protisoluri, Hidrisoluri, Pelisoluri și Salsodisoluri. </w:t>
      </w:r>
    </w:p>
    <w:p>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În clasa protisoluri se includ aluviosolurile, care apar în luncile râurilor și în câmpiile joase cu exces de umiditate, în asociere cu subtipuri salice, și psamosolurile, dezvoltate pe nisipuri. Din clasa hidrisoluri se întâlnesc gleiosoluri și stagnosoluri în arealele joase, în special din câmpiile joase. </w:t>
      </w:r>
    </w:p>
    <w:p>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Vertosolurile, din clasa pelisoluri și salsodisolurile - soloneturi și solonceacuri - sunt dispersate în areale mici în toate câmpiile joase.</w:t>
      </w:r>
    </w:p>
    <w:p>
      <w:pPr>
        <w:spacing w:line="360" w:lineRule="auto"/>
        <w:jc w:val="both"/>
        <w:rPr>
          <w:rFonts w:ascii="Times New Roman" w:hAnsi="Times New Roman" w:cs="Times New Roman"/>
          <w:sz w:val="24"/>
          <w:szCs w:val="24"/>
          <w:lang w:val="ro-RO"/>
        </w:rPr>
      </w:pPr>
    </w:p>
    <w:p>
      <w:pPr>
        <w:spacing w:line="360" w:lineRule="auto"/>
        <w:jc w:val="both"/>
        <w:rPr>
          <w:rFonts w:ascii="Times New Roman" w:hAnsi="Times New Roman" w:cs="Times New Roman"/>
          <w:b/>
          <w:bCs/>
          <w:sz w:val="24"/>
          <w:szCs w:val="24"/>
          <w:lang w:val="ro-RO"/>
        </w:rPr>
      </w:pPr>
      <w:r>
        <w:rPr>
          <w:rFonts w:ascii="Times New Roman" w:hAnsi="Times New Roman" w:cs="Times New Roman"/>
          <w:b/>
          <w:bCs/>
          <w:sz w:val="24"/>
          <w:szCs w:val="24"/>
          <w:lang w:val="ro-RO"/>
        </w:rPr>
        <w:t>V. Clima:</w:t>
      </w:r>
    </w:p>
    <w:p>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În Câmpia Crișurilor clima este temperat continentala moderata de influente oceanice și submediteraneene - mai ales în partea sudica – spre Mureș. Tipul climatic este temperat continental de câmpie cu nuanțe panonice, iar parțial suferă influente de baraj și adăpost orografic ale Munițiilor Apuseni. Nuanța panonica este data de influentele asupra precipitațiilor cu maxime în mai – iunie și decembrie, dar și asupra temperaturilor pe care le moderează. Iarna aici înaintează anticiclonii azoric și scandinavo-baltic din nord-vest și ciclonii mediteraneeni din sud-vest.</w:t>
      </w:r>
    </w:p>
    <w:p>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Datorita reliefului în unele areale se observa inversiuni termice, mai ales în lungul culoarelor de tip golf. Regimul termic este dominat de o medie anuala cuprinsa intre 10,5 și 10,40 C. </w:t>
      </w:r>
    </w:p>
    <w:p>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Temperatura medie a lunilor extreme oscilează astfel: ianuarie între -2,4 și -2,10 C, pentru ca în iulie sa se înregistreze o medie de 210 C. Primăverile sunt timpurii și au o temperatura medie de aproximativ 10,70 C, iar toamnele încep cu scăderi de temperatura importante - septembrie 170 C – octombrie 110 C – noiembrie 60 C. </w:t>
      </w:r>
    </w:p>
    <w:p>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Precipitațiile medii anuale ating o cantitate de 600 mm/an. Aceasta cantitate oscilează de la vest spre est astfel: 550 mm/an la granița, 630 – 650 mm/an în fâșia centrala iar spre dealuri atinge 700 mm/an. </w:t>
      </w:r>
    </w:p>
    <w:p>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Au existat ani ploioși cu o medie de peste 950 mm/an și ani secetoși cu o cantitate medie care a coborât la 230 mm/an. Anotimpul ploios este vara cu 31 % din cantitatea de precipitații, iar anotimpul secetos este iarna când cantitatea de precipitații scade la 25%. </w:t>
      </w:r>
    </w:p>
    <w:p>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Prima ninsoare cade la sfârșitul lui noiembrie iar ultimele ninsori cad pe la jumătatea lunii martie. </w:t>
      </w:r>
    </w:p>
    <w:p>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Vanturile de Vest predomina la peste 1000 m altitudine și influențează mișcarea maselor de aer aducând mase de tip oceanic. </w:t>
      </w:r>
    </w:p>
    <w:p>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La nivelul solului o frecventa mai mare o prezinta vanturile din sud cu 17% și vanturile din nord cu 11%, cele din vest la nivelul solului au o pondere de 4%. </w:t>
      </w:r>
    </w:p>
    <w:p>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Se remarca pe anotimpuri o intensificare a Vanturilor de Vest numai vara. Spre est se fac simțite brizele, iar în cadrul câmpiilor joase se remarca o stabilitate atmosferica rezultând calmul atmosferic.</w:t>
      </w:r>
    </w:p>
    <w:p>
      <w:pPr>
        <w:spacing w:before="0" w:after="160" w:line="360" w:lineRule="auto"/>
        <w:ind w:firstLine="360"/>
        <w:contextualSpacing/>
        <w:jc w:val="both"/>
        <w:rPr>
          <w:rFonts w:ascii="Times New Roman" w:hAnsi="Times New Roman" w:cs="Times New Roman"/>
          <w:sz w:val="24"/>
          <w:szCs w:val="24"/>
          <w:lang w:val="ro-RO"/>
        </w:rPr>
      </w:pPr>
    </w:p>
    <w:p>
      <w:pPr>
        <w:spacing w:before="0" w:after="160" w:line="360" w:lineRule="auto"/>
        <w:ind w:firstLine="360"/>
        <w:contextualSpacing/>
        <w:jc w:val="both"/>
        <w:rPr>
          <w:rFonts w:ascii="Times New Roman" w:hAnsi="Times New Roman" w:cs="Times New Roman"/>
          <w:sz w:val="24"/>
          <w:szCs w:val="24"/>
          <w:lang w:val="ro-RO"/>
        </w:rPr>
      </w:pPr>
    </w:p>
    <w:p>
      <w:pPr>
        <w:spacing w:before="0" w:after="160" w:line="360" w:lineRule="auto"/>
        <w:ind w:firstLine="360"/>
        <w:contextualSpacing/>
        <w:jc w:val="both"/>
        <w:rPr>
          <w:rFonts w:ascii="Times New Roman" w:hAnsi="Times New Roman" w:cs="Times New Roman"/>
          <w:sz w:val="24"/>
          <w:szCs w:val="24"/>
          <w:lang w:val="ro-RO"/>
        </w:rPr>
      </w:pPr>
    </w:p>
    <w:p>
      <w:pPr>
        <w:spacing w:before="0" w:after="160" w:line="360" w:lineRule="auto"/>
        <w:ind w:firstLine="360"/>
        <w:contextualSpacing/>
        <w:jc w:val="both"/>
        <w:rPr>
          <w:rFonts w:ascii="Times New Roman" w:hAnsi="Times New Roman" w:cs="Times New Roman"/>
          <w:sz w:val="24"/>
          <w:szCs w:val="24"/>
          <w:lang w:val="ro-RO"/>
        </w:rPr>
      </w:pPr>
    </w:p>
    <w:p>
      <w:pPr>
        <w:spacing w:before="0" w:after="160" w:line="360" w:lineRule="auto"/>
        <w:ind w:firstLine="360"/>
        <w:contextualSpacing/>
        <w:jc w:val="both"/>
        <w:rPr>
          <w:rFonts w:ascii="Times New Roman" w:hAnsi="Times New Roman" w:cs="Times New Roman"/>
          <w:sz w:val="24"/>
          <w:szCs w:val="24"/>
          <w:lang w:val="ro-RO"/>
        </w:rPr>
      </w:pPr>
    </w:p>
    <w:p>
      <w:pPr>
        <w:spacing w:before="0" w:after="160" w:line="360" w:lineRule="auto"/>
        <w:ind w:firstLine="360"/>
        <w:contextualSpacing/>
        <w:jc w:val="both"/>
        <w:rPr>
          <w:rFonts w:ascii="Times New Roman" w:hAnsi="Times New Roman" w:cs="Times New Roman"/>
          <w:sz w:val="24"/>
          <w:szCs w:val="24"/>
          <w:lang w:val="ro-RO"/>
        </w:rPr>
      </w:pPr>
    </w:p>
    <w:p>
      <w:pPr>
        <w:spacing w:before="0" w:after="160" w:line="360" w:lineRule="auto"/>
        <w:ind w:firstLine="360"/>
        <w:contextualSpacing/>
        <w:jc w:val="both"/>
        <w:rPr>
          <w:rFonts w:ascii="Times New Roman" w:hAnsi="Times New Roman" w:cs="Times New Roman"/>
          <w:sz w:val="24"/>
          <w:szCs w:val="24"/>
          <w:lang w:val="ro-RO"/>
        </w:rPr>
      </w:pPr>
    </w:p>
    <w:p>
      <w:pPr>
        <w:spacing w:before="0" w:after="160" w:line="360" w:lineRule="auto"/>
        <w:ind w:firstLine="360"/>
        <w:contextualSpacing/>
        <w:jc w:val="both"/>
        <w:rPr>
          <w:rFonts w:ascii="Times New Roman" w:hAnsi="Times New Roman" w:cs="Times New Roman"/>
          <w:sz w:val="24"/>
          <w:szCs w:val="24"/>
          <w:lang w:val="ro-RO"/>
        </w:rPr>
      </w:pPr>
    </w:p>
    <w:p>
      <w:pPr>
        <w:spacing w:before="0" w:after="160" w:line="360" w:lineRule="auto"/>
        <w:ind w:firstLine="360"/>
        <w:contextualSpacing/>
        <w:jc w:val="both"/>
        <w:rPr>
          <w:rFonts w:ascii="Times New Roman" w:hAnsi="Times New Roman" w:cs="Times New Roman"/>
          <w:sz w:val="24"/>
          <w:szCs w:val="24"/>
          <w:lang w:val="ro-RO"/>
        </w:rPr>
      </w:pPr>
    </w:p>
    <w:p>
      <w:pPr>
        <w:spacing w:before="0" w:after="160" w:line="360" w:lineRule="auto"/>
        <w:ind w:firstLine="360"/>
        <w:contextualSpacing/>
        <w:jc w:val="both"/>
        <w:rPr>
          <w:rFonts w:ascii="Times New Roman" w:hAnsi="Times New Roman" w:cs="Times New Roman"/>
          <w:sz w:val="24"/>
          <w:szCs w:val="24"/>
          <w:lang w:val="ro-RO"/>
        </w:rPr>
      </w:pPr>
    </w:p>
    <w:p>
      <w:pPr>
        <w:spacing w:before="0" w:after="160" w:line="360" w:lineRule="auto"/>
        <w:ind w:firstLine="360"/>
        <w:contextualSpacing/>
        <w:jc w:val="both"/>
        <w:rPr>
          <w:rFonts w:ascii="Times New Roman" w:hAnsi="Times New Roman" w:cs="Times New Roman"/>
          <w:sz w:val="24"/>
          <w:szCs w:val="24"/>
          <w:lang w:val="ro-RO"/>
        </w:rPr>
      </w:pPr>
    </w:p>
    <w:p>
      <w:pPr>
        <w:spacing w:before="0" w:after="160" w:line="360" w:lineRule="auto"/>
        <w:ind w:firstLine="360"/>
        <w:contextualSpacing/>
        <w:jc w:val="both"/>
        <w:rPr>
          <w:rFonts w:ascii="Times New Roman" w:hAnsi="Times New Roman" w:cs="Times New Roman"/>
          <w:sz w:val="24"/>
          <w:szCs w:val="24"/>
          <w:lang w:val="ro-RO"/>
        </w:rPr>
      </w:pPr>
    </w:p>
    <w:p>
      <w:pPr>
        <w:spacing w:before="0" w:after="160" w:line="360" w:lineRule="auto"/>
        <w:ind w:firstLine="360"/>
        <w:contextualSpacing/>
        <w:jc w:val="both"/>
        <w:rPr>
          <w:rFonts w:ascii="Times New Roman" w:hAnsi="Times New Roman" w:cs="Times New Roman"/>
          <w:sz w:val="24"/>
          <w:szCs w:val="24"/>
          <w:lang w:val="ro-RO"/>
        </w:rPr>
      </w:pPr>
    </w:p>
    <w:p>
      <w:pPr>
        <w:spacing w:before="0" w:after="160" w:line="360" w:lineRule="auto"/>
        <w:ind w:firstLine="360"/>
        <w:contextualSpacing/>
        <w:jc w:val="both"/>
        <w:rPr>
          <w:rFonts w:ascii="Times New Roman" w:hAnsi="Times New Roman" w:cs="Times New Roman"/>
          <w:sz w:val="24"/>
          <w:szCs w:val="24"/>
          <w:lang w:val="ro-RO"/>
        </w:rPr>
      </w:pPr>
    </w:p>
    <w:p>
      <w:pPr>
        <w:spacing w:before="0" w:after="160" w:line="360" w:lineRule="auto"/>
        <w:ind w:firstLine="360"/>
        <w:contextualSpacing/>
        <w:jc w:val="both"/>
        <w:rPr>
          <w:rFonts w:ascii="Times New Roman" w:hAnsi="Times New Roman" w:cs="Times New Roman"/>
          <w:sz w:val="24"/>
          <w:szCs w:val="24"/>
          <w:lang w:val="ro-RO"/>
        </w:rPr>
      </w:pPr>
    </w:p>
    <w:p>
      <w:pPr>
        <w:spacing w:before="0" w:after="160" w:line="360" w:lineRule="auto"/>
        <w:ind w:firstLine="360"/>
        <w:contextualSpacing/>
        <w:jc w:val="both"/>
        <w:rPr>
          <w:rFonts w:ascii="Times New Roman" w:hAnsi="Times New Roman" w:cs="Times New Roman"/>
          <w:sz w:val="24"/>
          <w:szCs w:val="24"/>
          <w:lang w:val="ro-RO"/>
        </w:rPr>
      </w:pPr>
    </w:p>
    <w:p>
      <w:pPr>
        <w:spacing w:before="0" w:after="160" w:line="360" w:lineRule="auto"/>
        <w:ind w:firstLine="360"/>
        <w:contextualSpacing/>
        <w:jc w:val="both"/>
        <w:rPr>
          <w:rFonts w:ascii="Times New Roman" w:hAnsi="Times New Roman" w:cs="Times New Roman"/>
          <w:sz w:val="24"/>
          <w:szCs w:val="24"/>
          <w:lang w:val="ro-RO"/>
        </w:rPr>
      </w:pPr>
    </w:p>
    <w:p>
      <w:pPr>
        <w:spacing w:before="0" w:after="160" w:line="360" w:lineRule="auto"/>
        <w:ind w:firstLine="360"/>
        <w:contextualSpacing/>
        <w:jc w:val="both"/>
        <w:rPr>
          <w:rFonts w:ascii="Times New Roman" w:hAnsi="Times New Roman" w:cs="Times New Roman"/>
          <w:sz w:val="24"/>
          <w:szCs w:val="24"/>
          <w:lang w:val="ro-RO"/>
        </w:rPr>
      </w:pPr>
    </w:p>
    <w:p>
      <w:pPr>
        <w:spacing w:before="0" w:after="160" w:line="360" w:lineRule="auto"/>
        <w:ind w:firstLine="360"/>
        <w:contextualSpacing/>
        <w:jc w:val="both"/>
        <w:rPr>
          <w:rFonts w:ascii="Times New Roman" w:hAnsi="Times New Roman" w:cs="Times New Roman"/>
          <w:sz w:val="24"/>
          <w:szCs w:val="24"/>
          <w:lang w:val="ro-RO"/>
        </w:rPr>
      </w:pPr>
    </w:p>
    <w:p>
      <w:pPr>
        <w:spacing w:before="0" w:after="160" w:line="360" w:lineRule="auto"/>
        <w:ind w:firstLine="360"/>
        <w:contextualSpacing/>
        <w:jc w:val="both"/>
        <w:rPr>
          <w:rFonts w:ascii="Times New Roman" w:hAnsi="Times New Roman" w:cs="Times New Roman"/>
          <w:sz w:val="24"/>
          <w:szCs w:val="24"/>
          <w:lang w:val="ro-RO"/>
        </w:rPr>
      </w:pPr>
    </w:p>
    <w:p>
      <w:pPr>
        <w:spacing w:before="0" w:after="160" w:line="360" w:lineRule="auto"/>
        <w:ind w:firstLine="360"/>
        <w:contextualSpacing/>
        <w:jc w:val="both"/>
        <w:rPr>
          <w:rFonts w:ascii="Times New Roman" w:hAnsi="Times New Roman" w:cs="Times New Roman"/>
          <w:sz w:val="24"/>
          <w:szCs w:val="24"/>
          <w:lang w:val="ro-RO"/>
        </w:rPr>
      </w:pPr>
    </w:p>
    <w:p>
      <w:pPr>
        <w:spacing w:before="0" w:after="160" w:line="360" w:lineRule="auto"/>
        <w:ind w:firstLine="360"/>
        <w:contextualSpacing/>
        <w:jc w:val="both"/>
        <w:rPr>
          <w:rFonts w:ascii="Times New Roman" w:hAnsi="Times New Roman" w:cs="Times New Roman"/>
          <w:sz w:val="24"/>
          <w:szCs w:val="24"/>
          <w:lang w:val="ro-RO"/>
        </w:rPr>
      </w:pPr>
    </w:p>
    <w:p>
      <w:pPr>
        <w:spacing w:before="0" w:after="160" w:line="360" w:lineRule="auto"/>
        <w:ind w:firstLine="360"/>
        <w:contextualSpacing/>
        <w:jc w:val="both"/>
        <w:rPr>
          <w:rFonts w:ascii="Times New Roman" w:hAnsi="Times New Roman" w:cs="Times New Roman"/>
          <w:sz w:val="24"/>
          <w:szCs w:val="24"/>
          <w:lang w:val="ro-RO"/>
        </w:rPr>
      </w:pPr>
    </w:p>
    <w:p>
      <w:pPr>
        <w:spacing w:before="0" w:after="160" w:line="360" w:lineRule="auto"/>
        <w:ind w:firstLine="360"/>
        <w:contextualSpacing/>
        <w:jc w:val="both"/>
        <w:rPr>
          <w:rFonts w:ascii="Times New Roman" w:hAnsi="Times New Roman" w:cs="Times New Roman"/>
          <w:sz w:val="24"/>
          <w:szCs w:val="24"/>
          <w:lang w:val="ro-RO"/>
        </w:rPr>
      </w:pPr>
    </w:p>
    <w:p>
      <w:pPr>
        <w:pStyle w:val="24"/>
        <w:spacing w:before="360" w:after="360" w:line="360" w:lineRule="auto"/>
        <w:ind w:left="0" w:right="-46" w:firstLine="0"/>
        <w:contextualSpacing/>
        <w:jc w:val="right"/>
        <w:rPr>
          <w:color w:val="000000" w:themeColor="text1"/>
          <w:lang w:val="ro-RO"/>
          <w14:textFill>
            <w14:solidFill>
              <w14:schemeClr w14:val="tx1"/>
            </w14:solidFill>
          </w14:textFill>
        </w:rPr>
      </w:pPr>
      <w:r>
        <w:rPr>
          <w:color w:val="000000" w:themeColor="text1"/>
          <w:lang w:val="ro-RO"/>
          <w14:textFill>
            <w14:solidFill>
              <w14:schemeClr w14:val="tx1"/>
            </w14:solidFill>
          </w14:textFill>
        </w:rPr>
        <w:t>ANEXA Nr. 4</w:t>
      </w:r>
      <w:bookmarkEnd w:id="30"/>
    </w:p>
    <w:p>
      <w:pPr>
        <w:pStyle w:val="3"/>
        <w:spacing w:before="280" w:after="280"/>
        <w:jc w:val="center"/>
        <w:rPr>
          <w:lang w:val="ro-RO"/>
        </w:rPr>
      </w:pPr>
      <w:r>
        <w:rPr>
          <w:lang w:val="ro-RO"/>
        </w:rPr>
        <w:t xml:space="preserve">Datele </w:t>
      </w:r>
      <w:r>
        <w:rPr>
          <w:sz w:val="32"/>
          <w:szCs w:val="32"/>
          <w:lang w:val="ro-RO"/>
        </w:rPr>
        <w:t>privind</w:t>
      </w:r>
      <w:r>
        <w:rPr>
          <w:lang w:val="ro-RO"/>
        </w:rPr>
        <w:t xml:space="preserve"> înființarea comunei Ciumeghiu prima atestare documentară, </w:t>
      </w:r>
      <w:r>
        <w:rPr>
          <w:sz w:val="32"/>
          <w:szCs w:val="32"/>
          <w:lang w:val="ro-RO"/>
        </w:rPr>
        <w:t>precum</w:t>
      </w:r>
      <w:r>
        <w:rPr>
          <w:lang w:val="ro-RO"/>
        </w:rPr>
        <w:t xml:space="preserve"> și evoluția istorică</w:t>
      </w:r>
    </w:p>
    <w:p>
      <w:pPr>
        <w:spacing w:before="0" w:after="160" w:line="360" w:lineRule="auto"/>
        <w:ind w:firstLine="720"/>
        <w:contextualSpacing/>
        <w:jc w:val="both"/>
        <w:rPr>
          <w:rFonts w:ascii="Times New Roman" w:hAnsi="Times New Roman" w:cs="Times New Roman"/>
          <w:b/>
          <w:bCs/>
          <w:color w:val="202122"/>
          <w:sz w:val="24"/>
          <w:szCs w:val="24"/>
          <w:shd w:val="clear" w:fill="FFFFFF"/>
          <w:lang w:val="ro-RO"/>
        </w:rPr>
      </w:pPr>
    </w:p>
    <w:p>
      <w:pPr>
        <w:spacing w:before="0" w:after="160" w:line="360" w:lineRule="auto"/>
        <w:ind w:firstLine="720"/>
        <w:contextualSpacing/>
        <w:jc w:val="both"/>
        <w:rPr>
          <w:rFonts w:ascii="Times New Roman" w:hAnsi="Times New Roman" w:cs="Times New Roman"/>
          <w:sz w:val="24"/>
          <w:szCs w:val="24"/>
          <w:lang w:val="ro-RO"/>
        </w:rPr>
      </w:pPr>
      <w:r>
        <w:rPr>
          <w:rFonts w:ascii="Times New Roman" w:hAnsi="Times New Roman" w:cs="Times New Roman"/>
          <w:b/>
          <w:bCs/>
          <w:color w:val="202122"/>
          <w:sz w:val="24"/>
          <w:szCs w:val="24"/>
          <w:shd w:val="clear" w:fill="FFFFFF"/>
          <w:lang w:val="ro-RO"/>
        </w:rPr>
        <w:t>Ciumeghiu</w:t>
      </w:r>
      <w:r>
        <w:rPr>
          <w:rFonts w:ascii="Times New Roman" w:hAnsi="Times New Roman" w:cs="Times New Roman"/>
          <w:color w:val="202122"/>
          <w:sz w:val="24"/>
          <w:szCs w:val="24"/>
          <w:shd w:val="clear" w:fill="FFFFFF"/>
          <w:lang w:val="ro-RO"/>
        </w:rPr>
        <w:t> (în </w:t>
      </w:r>
      <w:r>
        <w:rPr>
          <w:rFonts w:ascii="Times New Roman" w:hAnsi="Times New Roman" w:cs="Times New Roman"/>
          <w:sz w:val="24"/>
          <w:szCs w:val="24"/>
          <w:shd w:val="clear" w:fill="FFFFFF"/>
          <w:lang w:val="ro-RO"/>
        </w:rPr>
        <w:t>maghiară</w:t>
      </w:r>
      <w:r>
        <w:rPr>
          <w:rFonts w:ascii="Times New Roman" w:hAnsi="Times New Roman" w:cs="Times New Roman"/>
          <w:color w:val="202122"/>
          <w:sz w:val="24"/>
          <w:szCs w:val="24"/>
          <w:shd w:val="clear" w:fill="FFFFFF"/>
          <w:lang w:val="ro-RO"/>
        </w:rPr>
        <w:t>: </w:t>
      </w:r>
      <w:r>
        <w:rPr>
          <w:rFonts w:ascii="Times New Roman" w:hAnsi="Times New Roman" w:cs="Times New Roman"/>
          <w:i/>
          <w:iCs/>
          <w:color w:val="202122"/>
          <w:sz w:val="24"/>
          <w:szCs w:val="24"/>
          <w:shd w:val="clear" w:fill="FFFFFF"/>
          <w:lang w:val="ro-RO"/>
        </w:rPr>
        <w:t>Illye</w:t>
      </w:r>
      <w:r>
        <w:rPr>
          <w:rFonts w:ascii="Times New Roman" w:hAnsi="Times New Roman" w:cs="Times New Roman"/>
          <w:color w:val="202122"/>
          <w:sz w:val="24"/>
          <w:szCs w:val="24"/>
          <w:shd w:val="clear" w:fill="FFFFFF"/>
          <w:lang w:val="ro-RO"/>
        </w:rPr>
        <w:t>) este o </w:t>
      </w:r>
      <w:r>
        <w:rPr>
          <w:rFonts w:ascii="Times New Roman" w:hAnsi="Times New Roman" w:cs="Times New Roman"/>
          <w:sz w:val="24"/>
          <w:szCs w:val="24"/>
          <w:shd w:val="clear" w:fill="FFFFFF"/>
          <w:lang w:val="ro-RO"/>
        </w:rPr>
        <w:t>comună</w:t>
      </w:r>
      <w:r>
        <w:rPr>
          <w:rFonts w:ascii="Times New Roman" w:hAnsi="Times New Roman" w:cs="Times New Roman"/>
          <w:color w:val="202122"/>
          <w:sz w:val="24"/>
          <w:szCs w:val="24"/>
          <w:shd w:val="clear" w:fill="FFFFFF"/>
          <w:lang w:val="ro-RO"/>
        </w:rPr>
        <w:t> în </w:t>
      </w:r>
      <w:r>
        <w:rPr>
          <w:rFonts w:ascii="Times New Roman" w:hAnsi="Times New Roman" w:cs="Times New Roman"/>
          <w:sz w:val="24"/>
          <w:szCs w:val="24"/>
          <w:shd w:val="clear" w:fill="FFFFFF"/>
          <w:lang w:val="ro-RO"/>
        </w:rPr>
        <w:t>județul Bihor</w:t>
      </w:r>
      <w:r>
        <w:rPr>
          <w:rFonts w:ascii="Times New Roman" w:hAnsi="Times New Roman" w:cs="Times New Roman"/>
          <w:color w:val="202122"/>
          <w:sz w:val="24"/>
          <w:szCs w:val="24"/>
          <w:shd w:val="clear" w:fill="FFFFFF"/>
          <w:lang w:val="ro-RO"/>
        </w:rPr>
        <w:t>, </w:t>
      </w:r>
      <w:r>
        <w:rPr>
          <w:rFonts w:ascii="Times New Roman" w:hAnsi="Times New Roman" w:cs="Times New Roman"/>
          <w:sz w:val="24"/>
          <w:szCs w:val="24"/>
          <w:shd w:val="clear" w:fill="FFFFFF"/>
          <w:lang w:val="ro-RO"/>
        </w:rPr>
        <w:t>Crișana</w:t>
      </w:r>
      <w:r>
        <w:rPr>
          <w:rFonts w:ascii="Times New Roman" w:hAnsi="Times New Roman" w:cs="Times New Roman"/>
          <w:color w:val="202122"/>
          <w:sz w:val="24"/>
          <w:szCs w:val="24"/>
          <w:shd w:val="clear" w:fill="FFFFFF"/>
          <w:lang w:val="ro-RO"/>
        </w:rPr>
        <w:t>, </w:t>
      </w:r>
      <w:r>
        <w:rPr>
          <w:rFonts w:ascii="Times New Roman" w:hAnsi="Times New Roman" w:cs="Times New Roman"/>
          <w:sz w:val="24"/>
          <w:szCs w:val="24"/>
          <w:shd w:val="clear" w:fill="FFFFFF"/>
          <w:lang w:val="ro-RO"/>
        </w:rPr>
        <w:t>România</w:t>
      </w:r>
      <w:r>
        <w:rPr>
          <w:rFonts w:ascii="Times New Roman" w:hAnsi="Times New Roman" w:cs="Times New Roman"/>
          <w:color w:val="202122"/>
          <w:sz w:val="24"/>
          <w:szCs w:val="24"/>
          <w:shd w:val="clear" w:fill="FFFFFF"/>
          <w:lang w:val="ro-RO"/>
        </w:rPr>
        <w:t>, formată din satele </w:t>
      </w:r>
      <w:r>
        <w:rPr>
          <w:rFonts w:ascii="Times New Roman" w:hAnsi="Times New Roman" w:cs="Times New Roman"/>
          <w:sz w:val="24"/>
          <w:szCs w:val="24"/>
          <w:shd w:val="clear" w:fill="FFFFFF"/>
          <w:lang w:val="ro-RO"/>
        </w:rPr>
        <w:t>Boiu</w:t>
      </w:r>
      <w:r>
        <w:rPr>
          <w:rFonts w:ascii="Times New Roman" w:hAnsi="Times New Roman" w:cs="Times New Roman"/>
          <w:color w:val="202122"/>
          <w:sz w:val="24"/>
          <w:szCs w:val="24"/>
          <w:shd w:val="clear" w:fill="FFFFFF"/>
          <w:lang w:val="ro-RO"/>
        </w:rPr>
        <w:t>, </w:t>
      </w:r>
      <w:r>
        <w:rPr>
          <w:rFonts w:ascii="Times New Roman" w:hAnsi="Times New Roman" w:cs="Times New Roman"/>
          <w:sz w:val="24"/>
          <w:szCs w:val="24"/>
          <w:shd w:val="clear" w:fill="FFFFFF"/>
          <w:lang w:val="ro-RO"/>
        </w:rPr>
        <w:t>Ciumeghiu</w:t>
      </w:r>
      <w:r>
        <w:rPr>
          <w:rFonts w:ascii="Times New Roman" w:hAnsi="Times New Roman" w:cs="Times New Roman"/>
          <w:color w:val="202122"/>
          <w:sz w:val="24"/>
          <w:szCs w:val="24"/>
          <w:shd w:val="clear" w:fill="FFFFFF"/>
          <w:lang w:val="ro-RO"/>
        </w:rPr>
        <w:t> (reședința) și </w:t>
      </w:r>
      <w:r>
        <w:rPr>
          <w:rFonts w:ascii="Times New Roman" w:hAnsi="Times New Roman" w:cs="Times New Roman"/>
          <w:sz w:val="24"/>
          <w:szCs w:val="24"/>
          <w:shd w:val="clear" w:fill="FFFFFF"/>
          <w:lang w:val="ro-RO"/>
        </w:rPr>
        <w:t>Ghiorac</w:t>
      </w:r>
      <w:r>
        <w:rPr>
          <w:rFonts w:ascii="Times New Roman" w:hAnsi="Times New Roman" w:cs="Times New Roman"/>
          <w:color w:val="202122"/>
          <w:sz w:val="24"/>
          <w:szCs w:val="24"/>
          <w:shd w:val="clear" w:fill="FFFFFF"/>
          <w:lang w:val="ro-RO"/>
        </w:rPr>
        <w:t>.</w:t>
      </w:r>
    </w:p>
    <w:p>
      <w:pPr>
        <w:spacing w:line="360" w:lineRule="auto"/>
        <w:ind w:firstLine="720"/>
        <w:jc w:val="both"/>
        <w:rPr>
          <w:rFonts w:hint="default" w:ascii="Times New Roman" w:hAnsi="Times New Roman" w:cs="Times New Roman"/>
          <w:sz w:val="24"/>
          <w:szCs w:val="24"/>
          <w:lang w:val="ro-RO"/>
        </w:rPr>
      </w:pPr>
      <w:r>
        <w:rPr>
          <w:rFonts w:ascii="Times New Roman" w:hAnsi="Times New Roman" w:cs="Times New Roman"/>
          <w:sz w:val="24"/>
          <w:szCs w:val="24"/>
          <w:lang w:val="ro-RO"/>
        </w:rPr>
        <w:t>Comuna a fost atestată documentar pentru prima oară în anul 1216, sub numele de villa Semec. În localitate există și azi castelul Misckoloczy, construit în 1779 și cu transformări efectuate în 1910, astăzi</w:t>
      </w:r>
      <w:r>
        <w:rPr>
          <w:rFonts w:hint="default" w:ascii="Times New Roman" w:hAnsi="Times New Roman" w:cs="Times New Roman"/>
          <w:sz w:val="24"/>
          <w:szCs w:val="24"/>
          <w:lang w:val="en-US"/>
        </w:rPr>
        <w:t xml:space="preserve"> cladirea are </w:t>
      </w:r>
      <w:r>
        <w:rPr>
          <w:rFonts w:hint="default" w:ascii="Times New Roman" w:hAnsi="Times New Roman" w:cs="Times New Roman"/>
          <w:sz w:val="24"/>
          <w:szCs w:val="24"/>
          <w:lang w:val="ro-RO"/>
        </w:rPr>
        <w:t>ca destinație Centru de afaceri în agricultura.</w:t>
      </w:r>
    </w:p>
    <w:p>
      <w:pPr>
        <w:pStyle w:val="44"/>
        <w:spacing w:before="0" w:after="0" w:line="360" w:lineRule="auto"/>
        <w:ind w:firstLine="720"/>
        <w:contextualSpacing/>
        <w:jc w:val="both"/>
        <w:rPr>
          <w:rFonts w:ascii="Times New Roman" w:hAnsi="Times New Roman" w:cs="Times New Roman"/>
          <w:lang w:val="ro-RO"/>
        </w:rPr>
      </w:pPr>
      <w:r>
        <w:rPr>
          <w:rFonts w:ascii="Times New Roman" w:hAnsi="Times New Roman" w:cs="Times New Roman"/>
          <w:lang w:val="ro-RO"/>
        </w:rPr>
        <w:t xml:space="preserve">Deși comuna nu reprezintă o destinație turistica recunoscuta, exista în comună monumente istorice, obiective cu potențial turistic: </w:t>
      </w:r>
    </w:p>
    <w:p>
      <w:pPr>
        <w:pStyle w:val="44"/>
        <w:spacing w:before="0" w:after="0" w:line="360" w:lineRule="auto"/>
        <w:ind w:firstLine="720"/>
        <w:contextualSpacing/>
        <w:jc w:val="both"/>
        <w:rPr>
          <w:rFonts w:ascii="Times New Roman" w:hAnsi="Times New Roman" w:cs="Times New Roman"/>
          <w:b/>
          <w:bCs/>
          <w:lang w:val="ro-RO"/>
        </w:rPr>
      </w:pPr>
    </w:p>
    <w:p>
      <w:pPr>
        <w:pStyle w:val="44"/>
        <w:numPr>
          <w:ilvl w:val="0"/>
          <w:numId w:val="3"/>
        </w:numPr>
        <w:tabs>
          <w:tab w:val="left" w:pos="720"/>
        </w:tabs>
        <w:spacing w:before="0" w:after="0" w:line="360" w:lineRule="auto"/>
        <w:contextualSpacing/>
        <w:jc w:val="both"/>
        <w:rPr>
          <w:rFonts w:ascii="Times New Roman" w:hAnsi="Times New Roman" w:cs="Times New Roman"/>
          <w:u w:val="single"/>
          <w:lang w:val="ro-RO"/>
        </w:rPr>
      </w:pPr>
      <w:r>
        <w:rPr>
          <w:rFonts w:ascii="Times New Roman" w:hAnsi="Times New Roman" w:cs="Times New Roman"/>
          <w:b/>
          <w:bCs/>
          <w:u w:val="single"/>
          <w:lang w:val="ro-RO"/>
        </w:rPr>
        <w:t xml:space="preserve">Castelul Tisa din satul Ghiorac </w:t>
      </w:r>
    </w:p>
    <w:p>
      <w:pPr>
        <w:pStyle w:val="3"/>
        <w:spacing w:before="280" w:after="280" w:line="360" w:lineRule="auto"/>
        <w:contextualSpacing/>
        <w:jc w:val="both"/>
        <w:rPr>
          <w:b w:val="0"/>
          <w:bCs w:val="0"/>
          <w:sz w:val="24"/>
          <w:szCs w:val="24"/>
          <w:lang w:val="ro-RO"/>
        </w:rPr>
      </w:pPr>
      <w:r>
        <w:drawing>
          <wp:anchor distT="0" distB="0" distL="114300" distR="114300" simplePos="0" relativeHeight="251659264" behindDoc="0" locked="0" layoutInCell="0" allowOverlap="1">
            <wp:simplePos x="0" y="0"/>
            <wp:positionH relativeFrom="column">
              <wp:posOffset>86995</wp:posOffset>
            </wp:positionH>
            <wp:positionV relativeFrom="paragraph">
              <wp:posOffset>622935</wp:posOffset>
            </wp:positionV>
            <wp:extent cx="5732145" cy="1991995"/>
            <wp:effectExtent l="190500" t="190500" r="173990" b="180340"/>
            <wp:wrapSquare wrapText="bothSides"/>
            <wp:docPr id="20" name="Imagine 21"/>
            <wp:cNvGraphicFramePr/>
            <a:graphic xmlns:a="http://schemas.openxmlformats.org/drawingml/2006/main">
              <a:graphicData uri="http://schemas.openxmlformats.org/drawingml/2006/picture">
                <pic:pic xmlns:pic="http://schemas.openxmlformats.org/drawingml/2006/picture">
                  <pic:nvPicPr>
                    <pic:cNvPr id="20" name="Imagine 21"/>
                    <pic:cNvPicPr/>
                  </pic:nvPicPr>
                  <pic:blipFill>
                    <a:blip r:embed="rId20"/>
                    <a:stretch>
                      <a:fillRect/>
                    </a:stretch>
                  </pic:blipFill>
                  <pic:spPr>
                    <a:xfrm>
                      <a:off x="0" y="0"/>
                      <a:ext cx="5731560" cy="1991520"/>
                    </a:xfrm>
                    <a:prstGeom prst="rect">
                      <a:avLst/>
                    </a:prstGeom>
                    <a:ln w="0">
                      <a:noFill/>
                    </a:ln>
                    <a:effectLst>
                      <a:outerShdw blurRad="190440" algn="tl" rotWithShape="0">
                        <a:srgbClr val="000000">
                          <a:alpha val="70000"/>
                        </a:srgbClr>
                      </a:outerShdw>
                    </a:effectLst>
                  </pic:spPr>
                </pic:pic>
              </a:graphicData>
            </a:graphic>
          </wp:anchor>
        </w:drawing>
      </w:r>
      <w:r>
        <w:rPr>
          <w:b w:val="0"/>
          <w:bCs w:val="0"/>
          <w:sz w:val="24"/>
          <w:szCs w:val="24"/>
          <w:lang w:val="ro-RO"/>
        </w:rPr>
        <w:t xml:space="preserve">Castelul a fost construit în secolul al XIX-lea în stil eclectic, în mijlocul unui parc uriaș. </w:t>
      </w:r>
    </w:p>
    <w:p>
      <w:pPr>
        <w:pStyle w:val="3"/>
        <w:spacing w:before="280" w:after="280" w:line="360" w:lineRule="auto"/>
        <w:ind w:firstLine="720"/>
        <w:contextualSpacing/>
        <w:jc w:val="both"/>
        <w:rPr>
          <w:b w:val="0"/>
          <w:bCs w:val="0"/>
          <w:sz w:val="24"/>
          <w:szCs w:val="24"/>
          <w:lang w:val="ro-RO"/>
        </w:rPr>
      </w:pPr>
      <w:r>
        <w:rPr>
          <w:b w:val="0"/>
          <w:bCs w:val="0"/>
          <w:sz w:val="24"/>
          <w:szCs w:val="24"/>
          <w:lang w:val="ro-RO"/>
        </w:rPr>
        <w:t>Este o clădire în forma de L, în epoca sa de glorie, moșia a fost înconjurată de un parc întins de vânătoare.</w:t>
      </w:r>
    </w:p>
    <w:p>
      <w:pPr>
        <w:pStyle w:val="3"/>
        <w:spacing w:before="280" w:after="280" w:line="360" w:lineRule="auto"/>
        <w:ind w:firstLine="720"/>
        <w:contextualSpacing/>
        <w:jc w:val="both"/>
        <w:rPr>
          <w:b w:val="0"/>
          <w:bCs w:val="0"/>
          <w:sz w:val="24"/>
          <w:szCs w:val="24"/>
          <w:lang w:val="ro-RO"/>
        </w:rPr>
      </w:pPr>
      <w:r>
        <w:rPr>
          <w:b w:val="0"/>
          <w:bCs w:val="0"/>
          <w:sz w:val="24"/>
          <w:szCs w:val="24"/>
          <w:lang w:val="ro-RO"/>
        </w:rPr>
        <w:t xml:space="preserve">Constructorul a fost contele Kálmán Tisza, iar în anii 1900 proprietatea a devenit moșia centrală a familiei Tisza. </w:t>
      </w:r>
    </w:p>
    <w:p>
      <w:pPr>
        <w:pStyle w:val="3"/>
        <w:spacing w:before="280" w:after="280" w:line="360" w:lineRule="auto"/>
        <w:ind w:firstLine="720"/>
        <w:contextualSpacing/>
        <w:jc w:val="both"/>
        <w:rPr>
          <w:b w:val="0"/>
          <w:bCs w:val="0"/>
          <w:sz w:val="24"/>
          <w:szCs w:val="24"/>
          <w:lang w:val="ro-RO"/>
        </w:rPr>
      </w:pPr>
      <w:r>
        <w:rPr>
          <w:b w:val="0"/>
          <w:bCs w:val="0"/>
          <w:sz w:val="24"/>
          <w:szCs w:val="24"/>
          <w:lang w:val="ro-RO"/>
        </w:rPr>
        <w:t>A fost naționalizat în regimul comunist, actualmente fiind retrocedat urmașilor săi. Ferma model înființată aici a fost lichidata abia după naționalizările de după 1945.</w:t>
      </w:r>
    </w:p>
    <w:p>
      <w:pPr>
        <w:pStyle w:val="3"/>
        <w:spacing w:before="280" w:after="280" w:line="360" w:lineRule="auto"/>
        <w:ind w:firstLine="720"/>
        <w:contextualSpacing/>
        <w:jc w:val="both"/>
        <w:rPr>
          <w:b w:val="0"/>
          <w:bCs w:val="0"/>
          <w:sz w:val="24"/>
          <w:szCs w:val="24"/>
          <w:lang w:val="ro-RO"/>
        </w:rPr>
      </w:pPr>
      <w:r>
        <w:rPr>
          <w:b w:val="0"/>
          <w:bCs w:val="0"/>
          <w:sz w:val="24"/>
          <w:szCs w:val="24"/>
          <w:lang w:val="ro-RO"/>
        </w:rPr>
        <w:t>În castel a funcționat în timpul regimului comunist o baza sportiva pentru practicarea handbalului.</w:t>
      </w:r>
    </w:p>
    <w:p>
      <w:pPr>
        <w:spacing w:before="0" w:after="160" w:line="360" w:lineRule="auto"/>
        <w:ind w:firstLine="720"/>
        <w:contextualSpacing/>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Clădirea centrala are un mezanin și o fațadă principală etajata, cu rezalite în forma de turn pe cele doua laturi și cu lezene. La parter găsim cate o fereastra cu închidere dreapta, iar la etaj cate doua ferestre cu închidere dreapta cu buiandrug. Cele doua etaje sunt separate de un profil orizontal intermediar (brâu). Partea de mijloc e separata de socluri și pilastre. Intrarea principala în castel se face pe o scara exterioara. Deasupra ușii cu geamuri se afla o fereastră mai mica care este la același nivel cu ferestrele rezalitului lateral. La etaj sunt trei ferestre cu grile din fier forjat. Clădirea principala are o extensie laterala mai lunga, cu o rampa pe partea dreapta a fațadei laterale. Arcada din față este încoronată cu un timpanon. Partea asta a fost transformata într-o veranda, ferestrele sunt identice cu cele de la rezalitul median. Ferestrele verandei cu geamuri sunt separate de pilastri, clădirea din spatele verandei leagă ca o laterală de stânga este articulata de rezalite. Fațada principală este dominată de partea clădirii în forma unui turn, iar fațada laterală de rezalite. Ferestrele conturate cu o arhivolta sunt ornamentate cu boiandrug și pervaz. În fața rezalitului lateral a fost construit un portic, încheiat cu un timpan, pe care sunt și doua ferestre înguste. La subsolul clădirii se afla o pivniță. </w:t>
      </w:r>
    </w:p>
    <w:p>
      <w:pPr>
        <w:pStyle w:val="44"/>
        <w:spacing w:before="0" w:after="0" w:line="360" w:lineRule="auto"/>
        <w:ind w:firstLine="720"/>
        <w:contextualSpacing/>
        <w:jc w:val="both"/>
        <w:rPr>
          <w:rFonts w:ascii="Times New Roman" w:hAnsi="Times New Roman" w:cs="Times New Roman"/>
          <w:lang w:val="ro-RO"/>
        </w:rPr>
      </w:pPr>
      <w:r>
        <w:drawing>
          <wp:anchor distT="0" distB="0" distL="114300" distR="114300" simplePos="0" relativeHeight="251659264" behindDoc="0" locked="0" layoutInCell="0" allowOverlap="1">
            <wp:simplePos x="0" y="0"/>
            <wp:positionH relativeFrom="column">
              <wp:posOffset>1922145</wp:posOffset>
            </wp:positionH>
            <wp:positionV relativeFrom="paragraph">
              <wp:posOffset>292735</wp:posOffset>
            </wp:positionV>
            <wp:extent cx="4030980" cy="3020695"/>
            <wp:effectExtent l="190500" t="190500" r="179705" b="180340"/>
            <wp:wrapSquare wrapText="bothSides"/>
            <wp:docPr id="21" name="Imagine 23"/>
            <wp:cNvGraphicFramePr/>
            <a:graphic xmlns:a="http://schemas.openxmlformats.org/drawingml/2006/main">
              <a:graphicData uri="http://schemas.openxmlformats.org/drawingml/2006/picture">
                <pic:pic xmlns:pic="http://schemas.openxmlformats.org/drawingml/2006/picture">
                  <pic:nvPicPr>
                    <pic:cNvPr id="21" name="Imagine 23"/>
                    <pic:cNvPicPr/>
                  </pic:nvPicPr>
                  <pic:blipFill>
                    <a:blip r:embed="rId21"/>
                    <a:stretch>
                      <a:fillRect/>
                    </a:stretch>
                  </pic:blipFill>
                  <pic:spPr>
                    <a:xfrm>
                      <a:off x="0" y="0"/>
                      <a:ext cx="4030200" cy="3020040"/>
                    </a:xfrm>
                    <a:prstGeom prst="rect">
                      <a:avLst/>
                    </a:prstGeom>
                    <a:ln w="0">
                      <a:noFill/>
                    </a:ln>
                    <a:effectLst>
                      <a:outerShdw blurRad="190440" algn="tl" rotWithShape="0">
                        <a:srgbClr val="000000">
                          <a:alpha val="70000"/>
                        </a:srgbClr>
                      </a:outerShdw>
                    </a:effectLst>
                  </pic:spPr>
                </pic:pic>
              </a:graphicData>
            </a:graphic>
          </wp:anchor>
        </w:drawing>
      </w:r>
      <w:r>
        <w:rPr>
          <w:rFonts w:ascii="Times New Roman" w:hAnsi="Times New Roman" w:cs="Times New Roman"/>
          <w:lang w:val="ro-RO"/>
        </w:rPr>
        <w:t xml:space="preserve">Castelul este înscris în Lista monumentelor istorice din Romania actualizata de Ministerul Culturii și Identității Naționale la poziția 325, având codul BH-II-m-01153 cu denumirea Castelul Tisa, datat sfârșitul secolului XIX. Acest castel este unul din cele mai importante obiective turistice din zona. </w:t>
      </w:r>
    </w:p>
    <w:p>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În prezent, castelul se afla în proprietatea unei persoane private, iar autoritățile publice locale au inițiat demersuri pentru achiziționarea acestuia</w:t>
      </w:r>
    </w:p>
    <w:p>
      <w:pPr>
        <w:pStyle w:val="44"/>
        <w:numPr>
          <w:ilvl w:val="0"/>
          <w:numId w:val="1"/>
        </w:numPr>
        <w:spacing w:before="0" w:after="0" w:line="360" w:lineRule="auto"/>
        <w:contextualSpacing/>
        <w:jc w:val="both"/>
        <w:rPr>
          <w:rFonts w:ascii="Times New Roman" w:hAnsi="Times New Roman" w:cs="Times New Roman"/>
          <w:u w:val="single"/>
          <w:lang w:val="ro-RO"/>
        </w:rPr>
      </w:pPr>
      <w:r>
        <w:rPr>
          <w:rFonts w:ascii="Times New Roman" w:hAnsi="Times New Roman" w:cs="Times New Roman"/>
          <w:b/>
          <w:bCs/>
          <w:u w:val="single"/>
          <w:lang w:val="ro-RO"/>
        </w:rPr>
        <w:t xml:space="preserve">Conacul Miskolczy din satul Ciumeghiu </w:t>
      </w:r>
    </w:p>
    <w:p>
      <w:pPr>
        <w:pStyle w:val="44"/>
        <w:spacing w:before="0" w:after="0" w:line="360" w:lineRule="auto"/>
        <w:contextualSpacing/>
        <w:jc w:val="both"/>
        <w:rPr>
          <w:rFonts w:ascii="Times New Roman" w:hAnsi="Times New Roman" w:cs="Times New Roman"/>
          <w:lang w:val="ro-RO"/>
        </w:rPr>
      </w:pPr>
      <w:r>
        <w:rPr>
          <w:rFonts w:ascii="Times New Roman" w:hAnsi="Times New Roman" w:cs="Times New Roman"/>
          <w:lang w:val="ro-RO"/>
        </w:rPr>
        <w:drawing>
          <wp:anchor distT="0" distB="0" distL="114300" distR="114300" simplePos="0" relativeHeight="251659264" behindDoc="0" locked="0" layoutInCell="0" allowOverlap="1">
            <wp:simplePos x="0" y="0"/>
            <wp:positionH relativeFrom="column">
              <wp:posOffset>-240030</wp:posOffset>
            </wp:positionH>
            <wp:positionV relativeFrom="paragraph">
              <wp:posOffset>208280</wp:posOffset>
            </wp:positionV>
            <wp:extent cx="3035935" cy="1955165"/>
            <wp:effectExtent l="190500" t="190500" r="165100" b="179070"/>
            <wp:wrapSquare wrapText="bothSides"/>
            <wp:docPr id="22" name="Imagine 26"/>
            <wp:cNvGraphicFramePr/>
            <a:graphic xmlns:a="http://schemas.openxmlformats.org/drawingml/2006/main">
              <a:graphicData uri="http://schemas.openxmlformats.org/drawingml/2006/picture">
                <pic:pic xmlns:pic="http://schemas.openxmlformats.org/drawingml/2006/picture">
                  <pic:nvPicPr>
                    <pic:cNvPr id="22" name="Imagine 26"/>
                    <pic:cNvPicPr/>
                  </pic:nvPicPr>
                  <pic:blipFill>
                    <a:blip r:embed="rId22"/>
                    <a:stretch>
                      <a:fillRect/>
                    </a:stretch>
                  </pic:blipFill>
                  <pic:spPr>
                    <a:xfrm>
                      <a:off x="0" y="0"/>
                      <a:ext cx="3035160" cy="1954440"/>
                    </a:xfrm>
                    <a:prstGeom prst="rect">
                      <a:avLst/>
                    </a:prstGeom>
                    <a:ln w="0">
                      <a:noFill/>
                    </a:ln>
                    <a:effectLst>
                      <a:outerShdw blurRad="190440" algn="tl" rotWithShape="0">
                        <a:srgbClr val="000000">
                          <a:alpha val="70000"/>
                        </a:srgbClr>
                      </a:outerShdw>
                    </a:effectLst>
                  </pic:spPr>
                </pic:pic>
              </a:graphicData>
            </a:graphic>
          </wp:anchor>
        </w:drawing>
      </w:r>
    </w:p>
    <w:p>
      <w:pPr>
        <w:pStyle w:val="44"/>
        <w:spacing w:before="0" w:after="0" w:line="360" w:lineRule="auto"/>
        <w:ind w:firstLine="720"/>
        <w:contextualSpacing/>
        <w:jc w:val="both"/>
        <w:rPr>
          <w:rFonts w:ascii="Times New Roman" w:hAnsi="Times New Roman" w:cs="Times New Roman"/>
          <w:lang w:val="ro-RO"/>
        </w:rPr>
      </w:pPr>
      <w:r>
        <w:rPr>
          <w:rFonts w:ascii="Times New Roman" w:hAnsi="Times New Roman" w:cs="Times New Roman"/>
          <w:lang w:val="ro-RO"/>
        </w:rPr>
        <w:t xml:space="preserve">Acest conac a fost construit în anul 1779 și a aparținut baronului Miskolczy. Imobilul este în forma literei „L” fiind compus din subsol și parter. </w:t>
      </w:r>
    </w:p>
    <w:p>
      <w:pPr>
        <w:pStyle w:val="3"/>
        <w:spacing w:before="280" w:after="280" w:line="360" w:lineRule="auto"/>
        <w:contextualSpacing/>
        <w:jc w:val="both"/>
        <w:rPr>
          <w:b w:val="0"/>
          <w:bCs w:val="0"/>
          <w:sz w:val="24"/>
          <w:szCs w:val="24"/>
          <w:lang w:val="ro-RO"/>
        </w:rPr>
      </w:pPr>
      <w:r>
        <w:rPr>
          <w:b w:val="0"/>
          <w:bCs w:val="0"/>
          <w:sz w:val="24"/>
          <w:szCs w:val="24"/>
          <w:lang w:val="ro-RO"/>
        </w:rPr>
        <w:t xml:space="preserve">Castelul este înscris în Lista monumentelor istorice din Romania actualizata de Ministerul Culturii și Identității Naționale la poziția 325, având codul BH-II-m-B-01135 cu denumirea Conacul Miskolczy, datat 1779, cu transformări din anul 1910. </w:t>
      </w:r>
    </w:p>
    <w:p>
      <w:pPr>
        <w:pStyle w:val="3"/>
        <w:spacing w:before="280" w:after="280" w:line="360" w:lineRule="auto"/>
        <w:ind w:firstLine="720"/>
        <w:contextualSpacing/>
        <w:jc w:val="both"/>
        <w:rPr>
          <w:b w:val="0"/>
          <w:bCs w:val="0"/>
          <w:sz w:val="24"/>
          <w:szCs w:val="24"/>
          <w:lang w:val="ro-RO"/>
        </w:rPr>
      </w:pPr>
      <w:r>
        <w:rPr>
          <w:b w:val="0"/>
          <w:bCs w:val="0"/>
          <w:sz w:val="24"/>
          <w:szCs w:val="24"/>
          <w:lang w:val="ro-RO"/>
        </w:rPr>
        <w:t xml:space="preserve">Între pilastri se observa ferestre cu închidere dreapta, cu cornișa și ancadrament marcat cu boltări. Deasupra cornișei, în patru locuri se observa un fronton flancat de cate doi pilastri. Deasupra ferestrelor se afla o streașină. Una dintre aceste fațade este prevăzută cu fereastra și catarg pentru steaguri. Pe partea stângă a fațadei marginale, o scara conduce spre intrarea principala. </w:t>
      </w:r>
    </w:p>
    <w:p>
      <w:pPr>
        <w:pStyle w:val="3"/>
        <w:spacing w:before="280" w:after="280" w:line="360" w:lineRule="auto"/>
        <w:ind w:firstLine="720"/>
        <w:contextualSpacing/>
        <w:jc w:val="both"/>
        <w:rPr>
          <w:b w:val="0"/>
          <w:bCs w:val="0"/>
          <w:sz w:val="24"/>
          <w:szCs w:val="24"/>
          <w:lang w:val="ro-RO"/>
        </w:rPr>
      </w:pPr>
      <w:r>
        <w:drawing>
          <wp:anchor distT="0" distB="0" distL="114300" distR="114300" simplePos="0" relativeHeight="251659264" behindDoc="0" locked="0" layoutInCell="0" allowOverlap="1">
            <wp:simplePos x="0" y="0"/>
            <wp:positionH relativeFrom="column">
              <wp:posOffset>172720</wp:posOffset>
            </wp:positionH>
            <wp:positionV relativeFrom="paragraph">
              <wp:posOffset>749300</wp:posOffset>
            </wp:positionV>
            <wp:extent cx="2932430" cy="1887855"/>
            <wp:effectExtent l="190500" t="171450" r="173355" b="170180"/>
            <wp:wrapSquare wrapText="bothSides"/>
            <wp:docPr id="23" name="Imagine 28"/>
            <wp:cNvGraphicFramePr/>
            <a:graphic xmlns:a="http://schemas.openxmlformats.org/drawingml/2006/main">
              <a:graphicData uri="http://schemas.openxmlformats.org/drawingml/2006/picture">
                <pic:pic xmlns:pic="http://schemas.openxmlformats.org/drawingml/2006/picture">
                  <pic:nvPicPr>
                    <pic:cNvPr id="23" name="Imagine 28"/>
                    <pic:cNvPicPr/>
                  </pic:nvPicPr>
                  <pic:blipFill>
                    <a:blip r:embed="rId23"/>
                    <a:stretch>
                      <a:fillRect/>
                    </a:stretch>
                  </pic:blipFill>
                  <pic:spPr>
                    <a:xfrm>
                      <a:off x="0" y="0"/>
                      <a:ext cx="2931840" cy="1887120"/>
                    </a:xfrm>
                    <a:prstGeom prst="rect">
                      <a:avLst/>
                    </a:prstGeom>
                    <a:ln w="0">
                      <a:noFill/>
                    </a:ln>
                    <a:effectLst>
                      <a:outerShdw blurRad="190440" algn="tl" rotWithShape="0">
                        <a:srgbClr val="000000">
                          <a:alpha val="70000"/>
                        </a:srgbClr>
                      </a:outerShdw>
                    </a:effectLst>
                  </pic:spPr>
                </pic:pic>
              </a:graphicData>
            </a:graphic>
          </wp:anchor>
        </w:drawing>
      </w:r>
      <w:r>
        <w:rPr>
          <w:b w:val="0"/>
          <w:bCs w:val="0"/>
          <w:sz w:val="24"/>
          <w:szCs w:val="24"/>
          <w:lang w:val="ro-RO"/>
        </w:rPr>
        <w:t>Intrarea din fațada din partea dreapta este cu coloane, deschizându-se de pe un pridvor cu acoperiș în 2 ape, susținut de stâlpi. Accesul pe pridvor se face printr-o scară. Pridvorul este flancat de un fronton, la marginile acestuia văzându-se vârfurile turn ale pilaștrilor. Fațada dinspre curte, la joncțiunea interna a celor doua aripi, se ridica un portic semicircular, care se aseamănă unui bastion. Aici se afla scara larga care duce spre intrarea principala a clădirii. Pe partea stângă a clădirii, dinspre strada, se deschide o poarta ornata, care duce spre curte. Hornurile și poarta clădirii sunt o replica a turnulețelor de pe fronton. Poarta înaltă, cu închidere semicirculara imita o forma de potcoava. Gardul de cărămidă conține același ornament.</w:t>
      </w:r>
    </w:p>
    <w:p>
      <w:pPr>
        <w:pStyle w:val="3"/>
        <w:spacing w:before="280" w:after="280" w:line="360" w:lineRule="auto"/>
        <w:contextualSpacing/>
        <w:jc w:val="both"/>
        <w:rPr>
          <w:sz w:val="24"/>
          <w:szCs w:val="24"/>
          <w:lang w:val="ro-RO"/>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br w:type="page"/>
      </w:r>
    </w:p>
    <w:p>
      <w:pPr>
        <w:pStyle w:val="24"/>
        <w:spacing w:before="360" w:after="360" w:line="360" w:lineRule="auto"/>
        <w:ind w:left="0" w:right="95" w:firstLine="0"/>
        <w:contextualSpacing/>
        <w:jc w:val="right"/>
        <w:rPr>
          <w:color w:val="000000" w:themeColor="text1"/>
          <w:lang w:val="ro-RO"/>
          <w14:textFill>
            <w14:solidFill>
              <w14:schemeClr w14:val="tx1"/>
            </w14:solidFill>
          </w14:textFill>
        </w:rPr>
      </w:pPr>
      <w:bookmarkStart w:id="31" w:name="_Toc78269140"/>
      <w:r>
        <w:rPr>
          <w:color w:val="000000" w:themeColor="text1"/>
          <w:lang w:val="ro-RO"/>
          <w14:textFill>
            <w14:solidFill>
              <w14:schemeClr w14:val="tx1"/>
            </w14:solidFill>
          </w14:textFill>
        </w:rPr>
        <w:t>ANEXA Nr. 5</w:t>
      </w:r>
      <w:bookmarkEnd w:id="31"/>
    </w:p>
    <w:p>
      <w:pPr>
        <w:pStyle w:val="3"/>
        <w:spacing w:before="280" w:after="280"/>
        <w:jc w:val="center"/>
        <w:rPr>
          <w:sz w:val="32"/>
          <w:szCs w:val="32"/>
          <w:lang w:val="ro-RO"/>
        </w:rPr>
      </w:pPr>
      <w:r>
        <w:rPr>
          <w:sz w:val="32"/>
          <w:szCs w:val="32"/>
          <w:lang w:val="ro-RO"/>
        </w:rPr>
        <w:t>Componența și structura populației comunei Ciumeghiu, defalcate pe localități componente</w:t>
      </w:r>
    </w:p>
    <w:p>
      <w:pPr>
        <w:pStyle w:val="3"/>
        <w:spacing w:before="280" w:after="280"/>
        <w:jc w:val="center"/>
        <w:rPr>
          <w:sz w:val="32"/>
          <w:szCs w:val="32"/>
          <w:lang w:val="ro-RO"/>
        </w:rPr>
      </w:pPr>
    </w:p>
    <w:p>
      <w:pPr>
        <w:pStyle w:val="3"/>
        <w:spacing w:before="280" w:after="280" w:line="360" w:lineRule="auto"/>
        <w:rPr>
          <w:b w:val="0"/>
          <w:bCs w:val="0"/>
          <w:sz w:val="24"/>
          <w:szCs w:val="24"/>
          <w:lang w:val="ro-RO"/>
        </w:rPr>
      </w:pPr>
      <w:r>
        <w:rPr>
          <w:b w:val="0"/>
          <w:bCs w:val="0"/>
          <w:sz w:val="24"/>
          <w:szCs w:val="24"/>
          <w:lang w:val="ro-RO"/>
        </w:rPr>
        <w:tab/>
      </w:r>
      <w:r>
        <w:rPr>
          <w:b w:val="0"/>
          <w:bCs w:val="0"/>
          <w:sz w:val="24"/>
          <w:szCs w:val="24"/>
          <w:lang w:val="ro-RO"/>
        </w:rPr>
        <w:t>La 1 ianuarie 2021 populația totală a comunei Ciumeghiu era de 4624 persoane, din care 2307 persoane de sex feminin și 2317 persoane de sex masculin.</w:t>
      </w:r>
    </w:p>
    <w:p>
      <w:pPr>
        <w:pStyle w:val="3"/>
        <w:spacing w:before="280" w:after="280" w:line="360" w:lineRule="auto"/>
        <w:ind w:firstLine="720"/>
        <w:rPr>
          <w:b w:val="0"/>
          <w:bCs w:val="0"/>
          <w:sz w:val="24"/>
          <w:szCs w:val="24"/>
          <w:lang w:val="ro-RO"/>
        </w:rPr>
      </w:pPr>
      <w:r>
        <w:rPr>
          <w:b w:val="0"/>
          <w:bCs w:val="0"/>
          <w:sz w:val="24"/>
          <w:szCs w:val="24"/>
          <w:lang w:val="ro-RO"/>
        </w:rPr>
        <w:t>Populația comunei Ciumeghiu pe localitățile componente, după împărțirea pe sexe, se împarte astfel:</w:t>
      </w:r>
    </w:p>
    <w:tbl>
      <w:tblPr>
        <w:tblStyle w:val="16"/>
        <w:tblW w:w="67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4"/>
        <w:gridCol w:w="1800"/>
        <w:gridCol w:w="1621"/>
        <w:gridCol w:w="1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Pr>
          <w:p>
            <w:pPr>
              <w:pStyle w:val="3"/>
              <w:widowControl/>
              <w:numPr>
                <w:ilvl w:val="0"/>
                <w:numId w:val="0"/>
              </w:numPr>
              <w:spacing w:before="0" w:after="0" w:line="360" w:lineRule="auto"/>
              <w:jc w:val="left"/>
              <w:outlineLvl w:val="1"/>
              <w:rPr>
                <w:sz w:val="24"/>
                <w:szCs w:val="24"/>
                <w:lang w:val="ro-RO"/>
              </w:rPr>
            </w:pPr>
            <w:r>
              <w:rPr>
                <w:kern w:val="0"/>
                <w:sz w:val="24"/>
                <w:szCs w:val="24"/>
                <w:lang w:val="ro-RO" w:eastAsia="en-US" w:bidi="ar-SA"/>
              </w:rPr>
              <w:t>Localitatea</w:t>
            </w:r>
          </w:p>
        </w:tc>
        <w:tc>
          <w:tcPr>
            <w:tcW w:w="1800" w:type="dxa"/>
          </w:tcPr>
          <w:p>
            <w:pPr>
              <w:pStyle w:val="3"/>
              <w:widowControl/>
              <w:numPr>
                <w:ilvl w:val="0"/>
                <w:numId w:val="0"/>
              </w:numPr>
              <w:spacing w:before="0" w:after="0" w:line="360" w:lineRule="auto"/>
              <w:jc w:val="left"/>
              <w:outlineLvl w:val="1"/>
              <w:rPr>
                <w:sz w:val="24"/>
                <w:szCs w:val="24"/>
                <w:lang w:val="ro-RO"/>
              </w:rPr>
            </w:pPr>
            <w:r>
              <w:rPr>
                <w:kern w:val="0"/>
                <w:sz w:val="24"/>
                <w:szCs w:val="24"/>
                <w:lang w:val="ro-RO" w:eastAsia="en-US" w:bidi="ar-SA"/>
              </w:rPr>
              <w:t>Total persoane</w:t>
            </w:r>
          </w:p>
        </w:tc>
        <w:tc>
          <w:tcPr>
            <w:tcW w:w="1621" w:type="dxa"/>
          </w:tcPr>
          <w:p>
            <w:pPr>
              <w:pStyle w:val="3"/>
              <w:widowControl/>
              <w:numPr>
                <w:ilvl w:val="0"/>
                <w:numId w:val="0"/>
              </w:numPr>
              <w:spacing w:before="0" w:after="0" w:line="360" w:lineRule="auto"/>
              <w:jc w:val="left"/>
              <w:outlineLvl w:val="1"/>
              <w:rPr>
                <w:sz w:val="24"/>
                <w:szCs w:val="24"/>
                <w:lang w:val="ro-RO"/>
              </w:rPr>
            </w:pPr>
            <w:r>
              <w:rPr>
                <w:kern w:val="0"/>
                <w:sz w:val="24"/>
                <w:szCs w:val="24"/>
                <w:lang w:val="ro-RO" w:eastAsia="en-US" w:bidi="ar-SA"/>
              </w:rPr>
              <w:t>Gen feminin</w:t>
            </w:r>
          </w:p>
        </w:tc>
        <w:tc>
          <w:tcPr>
            <w:tcW w:w="1709" w:type="dxa"/>
          </w:tcPr>
          <w:p>
            <w:pPr>
              <w:pStyle w:val="3"/>
              <w:widowControl/>
              <w:numPr>
                <w:ilvl w:val="0"/>
                <w:numId w:val="0"/>
              </w:numPr>
              <w:spacing w:before="0" w:after="0" w:line="360" w:lineRule="auto"/>
              <w:jc w:val="center"/>
              <w:outlineLvl w:val="1"/>
              <w:rPr>
                <w:sz w:val="24"/>
                <w:szCs w:val="24"/>
                <w:lang w:val="ro-RO"/>
              </w:rPr>
            </w:pPr>
            <w:r>
              <w:rPr>
                <w:kern w:val="0"/>
                <w:sz w:val="24"/>
                <w:szCs w:val="24"/>
                <w:lang w:val="ro-RO" w:eastAsia="en-US" w:bidi="ar-SA"/>
              </w:rPr>
              <w:t>Gen masculin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Pr>
          <w:p>
            <w:pPr>
              <w:pStyle w:val="3"/>
              <w:widowControl/>
              <w:numPr>
                <w:ilvl w:val="0"/>
                <w:numId w:val="0"/>
              </w:numPr>
              <w:spacing w:before="0" w:after="0" w:line="360" w:lineRule="auto"/>
              <w:jc w:val="left"/>
              <w:outlineLvl w:val="1"/>
              <w:rPr>
                <w:b w:val="0"/>
                <w:bCs w:val="0"/>
                <w:sz w:val="24"/>
                <w:szCs w:val="24"/>
                <w:lang w:val="ro-RO"/>
              </w:rPr>
            </w:pPr>
            <w:r>
              <w:rPr>
                <w:b w:val="0"/>
                <w:bCs w:val="0"/>
                <w:kern w:val="0"/>
                <w:sz w:val="24"/>
                <w:szCs w:val="24"/>
                <w:lang w:val="ro-RO" w:eastAsia="en-US" w:bidi="ar-SA"/>
              </w:rPr>
              <w:t>Ciumeghiu</w:t>
            </w:r>
          </w:p>
        </w:tc>
        <w:tc>
          <w:tcPr>
            <w:tcW w:w="1800" w:type="dxa"/>
          </w:tcPr>
          <w:p>
            <w:pPr>
              <w:pStyle w:val="3"/>
              <w:widowControl/>
              <w:numPr>
                <w:ilvl w:val="0"/>
                <w:numId w:val="0"/>
              </w:numPr>
              <w:spacing w:before="0" w:after="0" w:line="360" w:lineRule="auto"/>
              <w:jc w:val="center"/>
              <w:outlineLvl w:val="1"/>
              <w:rPr>
                <w:b w:val="0"/>
                <w:bCs w:val="0"/>
                <w:sz w:val="24"/>
                <w:szCs w:val="24"/>
                <w:lang w:val="ro-RO"/>
              </w:rPr>
            </w:pPr>
            <w:r>
              <w:rPr>
                <w:b w:val="0"/>
                <w:bCs w:val="0"/>
                <w:kern w:val="0"/>
                <w:sz w:val="24"/>
                <w:szCs w:val="24"/>
                <w:lang w:val="ro-RO" w:eastAsia="en-US" w:bidi="ar-SA"/>
              </w:rPr>
              <w:t>2113</w:t>
            </w:r>
          </w:p>
        </w:tc>
        <w:tc>
          <w:tcPr>
            <w:tcW w:w="1621" w:type="dxa"/>
          </w:tcPr>
          <w:p>
            <w:pPr>
              <w:pStyle w:val="3"/>
              <w:widowControl/>
              <w:numPr>
                <w:ilvl w:val="0"/>
                <w:numId w:val="0"/>
              </w:numPr>
              <w:spacing w:before="0" w:after="0" w:line="360" w:lineRule="auto"/>
              <w:jc w:val="center"/>
              <w:outlineLvl w:val="1"/>
              <w:rPr>
                <w:b w:val="0"/>
                <w:bCs w:val="0"/>
                <w:sz w:val="24"/>
                <w:szCs w:val="24"/>
                <w:lang w:val="ro-RO"/>
              </w:rPr>
            </w:pPr>
            <w:r>
              <w:rPr>
                <w:b w:val="0"/>
                <w:bCs w:val="0"/>
                <w:kern w:val="0"/>
                <w:sz w:val="24"/>
                <w:szCs w:val="24"/>
                <w:lang w:val="ro-RO" w:eastAsia="en-US" w:bidi="ar-SA"/>
              </w:rPr>
              <w:t>1043</w:t>
            </w:r>
          </w:p>
        </w:tc>
        <w:tc>
          <w:tcPr>
            <w:tcW w:w="1709" w:type="dxa"/>
          </w:tcPr>
          <w:p>
            <w:pPr>
              <w:pStyle w:val="3"/>
              <w:widowControl/>
              <w:numPr>
                <w:ilvl w:val="0"/>
                <w:numId w:val="0"/>
              </w:numPr>
              <w:spacing w:before="0" w:after="0" w:line="360" w:lineRule="auto"/>
              <w:jc w:val="center"/>
              <w:outlineLvl w:val="1"/>
              <w:rPr>
                <w:b w:val="0"/>
                <w:bCs w:val="0"/>
                <w:sz w:val="24"/>
                <w:szCs w:val="24"/>
                <w:lang w:val="ro-RO"/>
              </w:rPr>
            </w:pPr>
            <w:r>
              <w:rPr>
                <w:b w:val="0"/>
                <w:bCs w:val="0"/>
                <w:kern w:val="0"/>
                <w:sz w:val="24"/>
                <w:szCs w:val="24"/>
                <w:lang w:val="ro-RO" w:eastAsia="en-US" w:bidi="ar-SA"/>
              </w:rPr>
              <w:t>1070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Pr>
          <w:p>
            <w:pPr>
              <w:pStyle w:val="3"/>
              <w:widowControl/>
              <w:numPr>
                <w:ilvl w:val="0"/>
                <w:numId w:val="0"/>
              </w:numPr>
              <w:spacing w:before="0" w:after="0" w:line="360" w:lineRule="auto"/>
              <w:jc w:val="left"/>
              <w:outlineLvl w:val="1"/>
              <w:rPr>
                <w:b w:val="0"/>
                <w:bCs w:val="0"/>
                <w:sz w:val="24"/>
                <w:szCs w:val="24"/>
                <w:lang w:val="ro-RO"/>
              </w:rPr>
            </w:pPr>
            <w:r>
              <w:rPr>
                <w:b w:val="0"/>
                <w:bCs w:val="0"/>
                <w:kern w:val="0"/>
                <w:sz w:val="24"/>
                <w:szCs w:val="24"/>
                <w:lang w:val="ro-RO" w:eastAsia="en-US" w:bidi="ar-SA"/>
              </w:rPr>
              <w:t>Boiu</w:t>
            </w:r>
          </w:p>
        </w:tc>
        <w:tc>
          <w:tcPr>
            <w:tcW w:w="1800" w:type="dxa"/>
          </w:tcPr>
          <w:p>
            <w:pPr>
              <w:pStyle w:val="3"/>
              <w:widowControl/>
              <w:numPr>
                <w:ilvl w:val="0"/>
                <w:numId w:val="0"/>
              </w:numPr>
              <w:spacing w:before="0" w:after="0" w:line="360" w:lineRule="auto"/>
              <w:jc w:val="center"/>
              <w:outlineLvl w:val="1"/>
              <w:rPr>
                <w:b w:val="0"/>
                <w:bCs w:val="0"/>
                <w:sz w:val="24"/>
                <w:szCs w:val="24"/>
                <w:lang w:val="ro-RO"/>
              </w:rPr>
            </w:pPr>
            <w:r>
              <w:rPr>
                <w:b w:val="0"/>
                <w:bCs w:val="0"/>
                <w:kern w:val="0"/>
                <w:sz w:val="24"/>
                <w:szCs w:val="24"/>
                <w:lang w:val="ro-RO" w:eastAsia="en-US" w:bidi="ar-SA"/>
              </w:rPr>
              <w:t>804</w:t>
            </w:r>
          </w:p>
        </w:tc>
        <w:tc>
          <w:tcPr>
            <w:tcW w:w="1621" w:type="dxa"/>
          </w:tcPr>
          <w:p>
            <w:pPr>
              <w:pStyle w:val="3"/>
              <w:widowControl/>
              <w:numPr>
                <w:ilvl w:val="0"/>
                <w:numId w:val="0"/>
              </w:numPr>
              <w:spacing w:before="0" w:after="0" w:line="360" w:lineRule="auto"/>
              <w:jc w:val="center"/>
              <w:outlineLvl w:val="1"/>
              <w:rPr>
                <w:b w:val="0"/>
                <w:bCs w:val="0"/>
                <w:sz w:val="24"/>
                <w:szCs w:val="24"/>
                <w:lang w:val="ro-RO"/>
              </w:rPr>
            </w:pPr>
            <w:r>
              <w:rPr>
                <w:b w:val="0"/>
                <w:bCs w:val="0"/>
                <w:kern w:val="0"/>
                <w:sz w:val="24"/>
                <w:szCs w:val="24"/>
                <w:lang w:val="ro-RO" w:eastAsia="en-US" w:bidi="ar-SA"/>
              </w:rPr>
              <w:t>399</w:t>
            </w:r>
          </w:p>
        </w:tc>
        <w:tc>
          <w:tcPr>
            <w:tcW w:w="1709" w:type="dxa"/>
          </w:tcPr>
          <w:p>
            <w:pPr>
              <w:pStyle w:val="3"/>
              <w:widowControl/>
              <w:numPr>
                <w:ilvl w:val="0"/>
                <w:numId w:val="0"/>
              </w:numPr>
              <w:spacing w:before="0" w:after="0" w:line="360" w:lineRule="auto"/>
              <w:jc w:val="center"/>
              <w:outlineLvl w:val="1"/>
              <w:rPr>
                <w:b w:val="0"/>
                <w:bCs w:val="0"/>
                <w:sz w:val="24"/>
                <w:szCs w:val="24"/>
                <w:lang w:val="ro-RO"/>
              </w:rPr>
            </w:pPr>
            <w:r>
              <w:rPr>
                <w:b w:val="0"/>
                <w:bCs w:val="0"/>
                <w:kern w:val="0"/>
                <w:sz w:val="24"/>
                <w:szCs w:val="24"/>
                <w:lang w:val="ro-RO" w:eastAsia="en-US" w:bidi="ar-SA"/>
              </w:rPr>
              <w:t>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14" w:type="dxa"/>
          </w:tcPr>
          <w:p>
            <w:pPr>
              <w:pStyle w:val="3"/>
              <w:widowControl/>
              <w:numPr>
                <w:ilvl w:val="0"/>
                <w:numId w:val="0"/>
              </w:numPr>
              <w:spacing w:before="0" w:after="0" w:line="360" w:lineRule="auto"/>
              <w:jc w:val="left"/>
              <w:outlineLvl w:val="1"/>
              <w:rPr>
                <w:b w:val="0"/>
                <w:bCs w:val="0"/>
                <w:sz w:val="24"/>
                <w:szCs w:val="24"/>
                <w:lang w:val="ro-RO"/>
              </w:rPr>
            </w:pPr>
            <w:r>
              <w:rPr>
                <w:b w:val="0"/>
                <w:bCs w:val="0"/>
                <w:kern w:val="0"/>
                <w:sz w:val="24"/>
                <w:szCs w:val="24"/>
                <w:lang w:val="ro-RO" w:eastAsia="en-US" w:bidi="ar-SA"/>
              </w:rPr>
              <w:t>Ghiorac</w:t>
            </w:r>
          </w:p>
        </w:tc>
        <w:tc>
          <w:tcPr>
            <w:tcW w:w="1800" w:type="dxa"/>
          </w:tcPr>
          <w:p>
            <w:pPr>
              <w:pStyle w:val="3"/>
              <w:widowControl/>
              <w:numPr>
                <w:ilvl w:val="0"/>
                <w:numId w:val="0"/>
              </w:numPr>
              <w:spacing w:before="0" w:after="0" w:line="360" w:lineRule="auto"/>
              <w:jc w:val="center"/>
              <w:outlineLvl w:val="1"/>
              <w:rPr>
                <w:b w:val="0"/>
                <w:bCs w:val="0"/>
                <w:sz w:val="24"/>
                <w:szCs w:val="24"/>
                <w:lang w:val="ro-RO"/>
              </w:rPr>
            </w:pPr>
            <w:r>
              <w:rPr>
                <w:b w:val="0"/>
                <w:bCs w:val="0"/>
                <w:kern w:val="0"/>
                <w:sz w:val="24"/>
                <w:szCs w:val="24"/>
                <w:lang w:val="ro-RO" w:eastAsia="en-US" w:bidi="ar-SA"/>
              </w:rPr>
              <w:t>1707</w:t>
            </w:r>
          </w:p>
        </w:tc>
        <w:tc>
          <w:tcPr>
            <w:tcW w:w="1621" w:type="dxa"/>
          </w:tcPr>
          <w:p>
            <w:pPr>
              <w:pStyle w:val="3"/>
              <w:widowControl/>
              <w:numPr>
                <w:ilvl w:val="0"/>
                <w:numId w:val="0"/>
              </w:numPr>
              <w:spacing w:before="0" w:after="0" w:line="360" w:lineRule="auto"/>
              <w:jc w:val="center"/>
              <w:outlineLvl w:val="1"/>
              <w:rPr>
                <w:b w:val="0"/>
                <w:bCs w:val="0"/>
                <w:sz w:val="24"/>
                <w:szCs w:val="24"/>
                <w:lang w:val="ro-RO"/>
              </w:rPr>
            </w:pPr>
            <w:r>
              <w:rPr>
                <w:b w:val="0"/>
                <w:bCs w:val="0"/>
                <w:kern w:val="0"/>
                <w:sz w:val="24"/>
                <w:szCs w:val="24"/>
                <w:lang w:val="ro-RO" w:eastAsia="en-US" w:bidi="ar-SA"/>
              </w:rPr>
              <w:t>865</w:t>
            </w:r>
          </w:p>
        </w:tc>
        <w:tc>
          <w:tcPr>
            <w:tcW w:w="1709" w:type="dxa"/>
          </w:tcPr>
          <w:p>
            <w:pPr>
              <w:pStyle w:val="3"/>
              <w:widowControl/>
              <w:numPr>
                <w:ilvl w:val="0"/>
                <w:numId w:val="0"/>
              </w:numPr>
              <w:spacing w:before="0" w:after="0" w:line="360" w:lineRule="auto"/>
              <w:jc w:val="center"/>
              <w:outlineLvl w:val="1"/>
              <w:rPr>
                <w:b w:val="0"/>
                <w:bCs w:val="0"/>
                <w:sz w:val="24"/>
                <w:szCs w:val="24"/>
                <w:lang w:val="ro-RO"/>
              </w:rPr>
            </w:pPr>
            <w:r>
              <w:rPr>
                <w:b w:val="0"/>
                <w:bCs w:val="0"/>
                <w:kern w:val="0"/>
                <w:sz w:val="24"/>
                <w:szCs w:val="24"/>
                <w:lang w:val="ro-RO" w:eastAsia="en-US" w:bidi="ar-SA"/>
              </w:rPr>
              <w:t>842</w:t>
            </w:r>
          </w:p>
        </w:tc>
      </w:tr>
    </w:tbl>
    <w:p>
      <w:pPr>
        <w:pStyle w:val="3"/>
        <w:spacing w:before="280" w:after="280" w:line="360" w:lineRule="auto"/>
        <w:rPr>
          <w:b w:val="0"/>
          <w:bCs w:val="0"/>
          <w:sz w:val="24"/>
          <w:szCs w:val="24"/>
          <w:lang w:val="ro-RO"/>
        </w:rPr>
      </w:pPr>
    </w:p>
    <w:p>
      <w:pPr>
        <w:pStyle w:val="3"/>
        <w:spacing w:before="280" w:after="280"/>
        <w:rPr>
          <w:b w:val="0"/>
          <w:bCs w:val="0"/>
          <w:sz w:val="24"/>
          <w:szCs w:val="24"/>
          <w:lang w:val="ro-RO"/>
        </w:rPr>
      </w:pPr>
      <w:r>
        <w:rPr>
          <w:sz w:val="32"/>
          <w:szCs w:val="32"/>
          <w:lang w:val="ro-RO"/>
        </w:rPr>
        <w:tab/>
      </w:r>
      <w:r>
        <w:rPr>
          <w:b w:val="0"/>
          <w:bCs w:val="0"/>
          <w:sz w:val="24"/>
          <w:szCs w:val="24"/>
          <w:lang w:val="ro-RO"/>
        </w:rPr>
        <w:t>După etnie, populația comunei Ciumeghiu se împarte astfel:</w:t>
      </w:r>
    </w:p>
    <w:tbl>
      <w:tblPr>
        <w:tblStyle w:val="16"/>
        <w:tblW w:w="67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4"/>
        <w:gridCol w:w="1800"/>
        <w:gridCol w:w="1621"/>
        <w:gridCol w:w="1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Pr>
          <w:p>
            <w:pPr>
              <w:pStyle w:val="3"/>
              <w:widowControl/>
              <w:numPr>
                <w:ilvl w:val="0"/>
                <w:numId w:val="0"/>
              </w:numPr>
              <w:spacing w:before="0" w:after="0" w:line="360" w:lineRule="auto"/>
              <w:jc w:val="left"/>
              <w:outlineLvl w:val="1"/>
              <w:rPr>
                <w:sz w:val="24"/>
                <w:szCs w:val="24"/>
                <w:lang w:val="ro-RO"/>
              </w:rPr>
            </w:pPr>
            <w:r>
              <w:rPr>
                <w:kern w:val="0"/>
                <w:sz w:val="24"/>
                <w:szCs w:val="24"/>
                <w:lang w:val="ro-RO" w:eastAsia="en-US" w:bidi="ar-SA"/>
              </w:rPr>
              <w:t>Localitatea</w:t>
            </w:r>
          </w:p>
        </w:tc>
        <w:tc>
          <w:tcPr>
            <w:tcW w:w="1800" w:type="dxa"/>
          </w:tcPr>
          <w:p>
            <w:pPr>
              <w:pStyle w:val="3"/>
              <w:widowControl/>
              <w:numPr>
                <w:ilvl w:val="0"/>
                <w:numId w:val="0"/>
              </w:numPr>
              <w:spacing w:before="0" w:after="0" w:line="360" w:lineRule="auto"/>
              <w:jc w:val="left"/>
              <w:outlineLvl w:val="1"/>
              <w:rPr>
                <w:sz w:val="24"/>
                <w:szCs w:val="24"/>
                <w:lang w:val="ro-RO"/>
              </w:rPr>
            </w:pPr>
            <w:r>
              <w:rPr>
                <w:kern w:val="0"/>
                <w:sz w:val="24"/>
                <w:szCs w:val="24"/>
                <w:lang w:val="ro-RO" w:eastAsia="en-US" w:bidi="ar-SA"/>
              </w:rPr>
              <w:t>Români</w:t>
            </w:r>
          </w:p>
        </w:tc>
        <w:tc>
          <w:tcPr>
            <w:tcW w:w="1621" w:type="dxa"/>
          </w:tcPr>
          <w:p>
            <w:pPr>
              <w:pStyle w:val="3"/>
              <w:widowControl/>
              <w:numPr>
                <w:ilvl w:val="0"/>
                <w:numId w:val="0"/>
              </w:numPr>
              <w:spacing w:before="0" w:after="0" w:line="360" w:lineRule="auto"/>
              <w:jc w:val="left"/>
              <w:outlineLvl w:val="1"/>
              <w:rPr>
                <w:sz w:val="24"/>
                <w:szCs w:val="24"/>
                <w:lang w:val="ro-RO"/>
              </w:rPr>
            </w:pPr>
            <w:r>
              <w:rPr>
                <w:kern w:val="0"/>
                <w:sz w:val="24"/>
                <w:szCs w:val="24"/>
                <w:lang w:val="ro-RO" w:eastAsia="en-US" w:bidi="ar-SA"/>
              </w:rPr>
              <w:t>Maghiari</w:t>
            </w:r>
          </w:p>
        </w:tc>
        <w:tc>
          <w:tcPr>
            <w:tcW w:w="1709" w:type="dxa"/>
          </w:tcPr>
          <w:p>
            <w:pPr>
              <w:pStyle w:val="3"/>
              <w:widowControl/>
              <w:numPr>
                <w:ilvl w:val="0"/>
                <w:numId w:val="0"/>
              </w:numPr>
              <w:spacing w:before="0" w:after="0" w:line="360" w:lineRule="auto"/>
              <w:jc w:val="center"/>
              <w:outlineLvl w:val="1"/>
              <w:rPr>
                <w:sz w:val="24"/>
                <w:szCs w:val="24"/>
                <w:lang w:val="ro-RO"/>
              </w:rPr>
            </w:pPr>
            <w:r>
              <w:rPr>
                <w:kern w:val="0"/>
                <w:sz w:val="24"/>
                <w:szCs w:val="24"/>
                <w:lang w:val="ro-RO" w:eastAsia="en-US" w:bidi="ar-SA"/>
              </w:rPr>
              <w:t>Romi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Pr>
          <w:p>
            <w:pPr>
              <w:pStyle w:val="3"/>
              <w:widowControl/>
              <w:numPr>
                <w:ilvl w:val="0"/>
                <w:numId w:val="0"/>
              </w:numPr>
              <w:spacing w:before="0" w:after="0" w:line="360" w:lineRule="auto"/>
              <w:jc w:val="left"/>
              <w:outlineLvl w:val="1"/>
              <w:rPr>
                <w:b w:val="0"/>
                <w:bCs w:val="0"/>
                <w:sz w:val="24"/>
                <w:szCs w:val="24"/>
                <w:lang w:val="ro-RO"/>
              </w:rPr>
            </w:pPr>
            <w:r>
              <w:rPr>
                <w:b w:val="0"/>
                <w:bCs w:val="0"/>
                <w:kern w:val="0"/>
                <w:sz w:val="24"/>
                <w:szCs w:val="24"/>
                <w:lang w:val="ro-RO" w:eastAsia="en-US" w:bidi="ar-SA"/>
              </w:rPr>
              <w:t>Ciumeghiu</w:t>
            </w:r>
          </w:p>
        </w:tc>
        <w:tc>
          <w:tcPr>
            <w:tcW w:w="1800" w:type="dxa"/>
          </w:tcPr>
          <w:p>
            <w:pPr>
              <w:pStyle w:val="3"/>
              <w:widowControl/>
              <w:numPr>
                <w:ilvl w:val="0"/>
                <w:numId w:val="0"/>
              </w:numPr>
              <w:spacing w:before="0" w:after="0" w:line="360" w:lineRule="auto"/>
              <w:jc w:val="center"/>
              <w:outlineLvl w:val="1"/>
              <w:rPr>
                <w:b w:val="0"/>
                <w:bCs w:val="0"/>
                <w:sz w:val="24"/>
                <w:szCs w:val="24"/>
                <w:lang w:val="ro-RO"/>
              </w:rPr>
            </w:pPr>
            <w:r>
              <w:rPr>
                <w:b w:val="0"/>
                <w:bCs w:val="0"/>
                <w:kern w:val="0"/>
                <w:sz w:val="24"/>
                <w:szCs w:val="24"/>
                <w:lang w:val="ro-RO" w:eastAsia="en-US" w:bidi="ar-SA"/>
              </w:rPr>
              <w:t>1238</w:t>
            </w:r>
          </w:p>
        </w:tc>
        <w:tc>
          <w:tcPr>
            <w:tcW w:w="1621" w:type="dxa"/>
          </w:tcPr>
          <w:p>
            <w:pPr>
              <w:pStyle w:val="3"/>
              <w:widowControl/>
              <w:numPr>
                <w:ilvl w:val="0"/>
                <w:numId w:val="0"/>
              </w:numPr>
              <w:spacing w:before="0" w:after="0" w:line="360" w:lineRule="auto"/>
              <w:jc w:val="center"/>
              <w:outlineLvl w:val="1"/>
              <w:rPr>
                <w:b w:val="0"/>
                <w:bCs w:val="0"/>
                <w:sz w:val="24"/>
                <w:szCs w:val="24"/>
                <w:lang w:val="ro-RO"/>
              </w:rPr>
            </w:pPr>
            <w:r>
              <w:rPr>
                <w:b w:val="0"/>
                <w:bCs w:val="0"/>
                <w:kern w:val="0"/>
                <w:sz w:val="24"/>
                <w:szCs w:val="24"/>
                <w:lang w:val="ro-RO" w:eastAsia="en-US" w:bidi="ar-SA"/>
              </w:rPr>
              <w:t>5</w:t>
            </w:r>
          </w:p>
        </w:tc>
        <w:tc>
          <w:tcPr>
            <w:tcW w:w="1709" w:type="dxa"/>
          </w:tcPr>
          <w:p>
            <w:pPr>
              <w:pStyle w:val="3"/>
              <w:widowControl/>
              <w:numPr>
                <w:ilvl w:val="0"/>
                <w:numId w:val="0"/>
              </w:numPr>
              <w:spacing w:before="0" w:after="0" w:line="360" w:lineRule="auto"/>
              <w:jc w:val="center"/>
              <w:outlineLvl w:val="1"/>
              <w:rPr>
                <w:b w:val="0"/>
                <w:bCs w:val="0"/>
                <w:sz w:val="24"/>
                <w:szCs w:val="24"/>
                <w:lang w:val="ro-RO"/>
              </w:rPr>
            </w:pPr>
            <w:r>
              <w:rPr>
                <w:b w:val="0"/>
                <w:bCs w:val="0"/>
                <w:kern w:val="0"/>
                <w:sz w:val="24"/>
                <w:szCs w:val="24"/>
                <w:lang w:val="ro-RO" w:eastAsia="en-US" w:bidi="ar-SA"/>
              </w:rPr>
              <w:t>870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4" w:type="dxa"/>
          </w:tcPr>
          <w:p>
            <w:pPr>
              <w:pStyle w:val="3"/>
              <w:widowControl/>
              <w:numPr>
                <w:ilvl w:val="0"/>
                <w:numId w:val="0"/>
              </w:numPr>
              <w:spacing w:before="0" w:after="0" w:line="360" w:lineRule="auto"/>
              <w:jc w:val="left"/>
              <w:outlineLvl w:val="1"/>
              <w:rPr>
                <w:b w:val="0"/>
                <w:bCs w:val="0"/>
                <w:sz w:val="24"/>
                <w:szCs w:val="24"/>
                <w:lang w:val="ro-RO"/>
              </w:rPr>
            </w:pPr>
            <w:r>
              <w:rPr>
                <w:b w:val="0"/>
                <w:bCs w:val="0"/>
                <w:kern w:val="0"/>
                <w:sz w:val="24"/>
                <w:szCs w:val="24"/>
                <w:lang w:val="ro-RO" w:eastAsia="en-US" w:bidi="ar-SA"/>
              </w:rPr>
              <w:t>Boiu</w:t>
            </w:r>
          </w:p>
        </w:tc>
        <w:tc>
          <w:tcPr>
            <w:tcW w:w="1800" w:type="dxa"/>
          </w:tcPr>
          <w:p>
            <w:pPr>
              <w:pStyle w:val="3"/>
              <w:widowControl/>
              <w:numPr>
                <w:ilvl w:val="0"/>
                <w:numId w:val="0"/>
              </w:numPr>
              <w:spacing w:before="0" w:after="0" w:line="360" w:lineRule="auto"/>
              <w:jc w:val="center"/>
              <w:outlineLvl w:val="1"/>
              <w:rPr>
                <w:b w:val="0"/>
                <w:bCs w:val="0"/>
                <w:sz w:val="24"/>
                <w:szCs w:val="24"/>
                <w:lang w:val="ro-RO"/>
              </w:rPr>
            </w:pPr>
            <w:r>
              <w:rPr>
                <w:b w:val="0"/>
                <w:bCs w:val="0"/>
                <w:kern w:val="0"/>
                <w:sz w:val="24"/>
                <w:szCs w:val="24"/>
                <w:lang w:val="ro-RO" w:eastAsia="en-US" w:bidi="ar-SA"/>
              </w:rPr>
              <w:t>294</w:t>
            </w:r>
          </w:p>
        </w:tc>
        <w:tc>
          <w:tcPr>
            <w:tcW w:w="1621" w:type="dxa"/>
          </w:tcPr>
          <w:p>
            <w:pPr>
              <w:pStyle w:val="3"/>
              <w:widowControl/>
              <w:numPr>
                <w:ilvl w:val="0"/>
                <w:numId w:val="0"/>
              </w:numPr>
              <w:spacing w:before="0" w:after="0" w:line="360" w:lineRule="auto"/>
              <w:jc w:val="center"/>
              <w:outlineLvl w:val="1"/>
              <w:rPr>
                <w:b w:val="0"/>
                <w:bCs w:val="0"/>
                <w:sz w:val="24"/>
                <w:szCs w:val="24"/>
                <w:lang w:val="ro-RO"/>
              </w:rPr>
            </w:pPr>
            <w:r>
              <w:rPr>
                <w:b w:val="0"/>
                <w:bCs w:val="0"/>
                <w:kern w:val="0"/>
                <w:sz w:val="24"/>
                <w:szCs w:val="24"/>
                <w:lang w:val="ro-RO" w:eastAsia="en-US" w:bidi="ar-SA"/>
              </w:rPr>
              <w:t>475</w:t>
            </w:r>
          </w:p>
        </w:tc>
        <w:tc>
          <w:tcPr>
            <w:tcW w:w="1709" w:type="dxa"/>
          </w:tcPr>
          <w:p>
            <w:pPr>
              <w:pStyle w:val="3"/>
              <w:widowControl/>
              <w:numPr>
                <w:ilvl w:val="0"/>
                <w:numId w:val="0"/>
              </w:numPr>
              <w:spacing w:before="0" w:after="0" w:line="360" w:lineRule="auto"/>
              <w:jc w:val="center"/>
              <w:outlineLvl w:val="1"/>
              <w:rPr>
                <w:b w:val="0"/>
                <w:bCs w:val="0"/>
                <w:sz w:val="24"/>
                <w:szCs w:val="24"/>
                <w:lang w:val="ro-RO"/>
              </w:rPr>
            </w:pPr>
            <w:r>
              <w:rPr>
                <w:b w:val="0"/>
                <w:bCs w:val="0"/>
                <w:kern w:val="0"/>
                <w:sz w:val="24"/>
                <w:szCs w:val="24"/>
                <w:lang w:val="ro-RO" w:eastAsia="en-US" w:bidi="ar-SA"/>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14" w:type="dxa"/>
          </w:tcPr>
          <w:p>
            <w:pPr>
              <w:pStyle w:val="3"/>
              <w:widowControl/>
              <w:numPr>
                <w:ilvl w:val="0"/>
                <w:numId w:val="0"/>
              </w:numPr>
              <w:spacing w:before="0" w:after="0" w:line="360" w:lineRule="auto"/>
              <w:jc w:val="left"/>
              <w:outlineLvl w:val="1"/>
              <w:rPr>
                <w:b w:val="0"/>
                <w:bCs w:val="0"/>
                <w:sz w:val="24"/>
                <w:szCs w:val="24"/>
                <w:lang w:val="ro-RO"/>
              </w:rPr>
            </w:pPr>
            <w:r>
              <w:rPr>
                <w:b w:val="0"/>
                <w:bCs w:val="0"/>
                <w:kern w:val="0"/>
                <w:sz w:val="24"/>
                <w:szCs w:val="24"/>
                <w:lang w:val="ro-RO" w:eastAsia="en-US" w:bidi="ar-SA"/>
              </w:rPr>
              <w:t>Ghiorac</w:t>
            </w:r>
          </w:p>
        </w:tc>
        <w:tc>
          <w:tcPr>
            <w:tcW w:w="1800" w:type="dxa"/>
          </w:tcPr>
          <w:p>
            <w:pPr>
              <w:pStyle w:val="3"/>
              <w:widowControl/>
              <w:numPr>
                <w:ilvl w:val="0"/>
                <w:numId w:val="0"/>
              </w:numPr>
              <w:spacing w:before="0" w:after="0" w:line="360" w:lineRule="auto"/>
              <w:jc w:val="center"/>
              <w:outlineLvl w:val="1"/>
              <w:rPr>
                <w:b w:val="0"/>
                <w:bCs w:val="0"/>
                <w:sz w:val="24"/>
                <w:szCs w:val="24"/>
                <w:lang w:val="ro-RO"/>
              </w:rPr>
            </w:pPr>
            <w:r>
              <w:rPr>
                <w:b w:val="0"/>
                <w:bCs w:val="0"/>
                <w:kern w:val="0"/>
                <w:sz w:val="24"/>
                <w:szCs w:val="24"/>
                <w:lang w:val="ro-RO" w:eastAsia="en-US" w:bidi="ar-SA"/>
              </w:rPr>
              <w:t>787</w:t>
            </w:r>
          </w:p>
        </w:tc>
        <w:tc>
          <w:tcPr>
            <w:tcW w:w="1621" w:type="dxa"/>
          </w:tcPr>
          <w:p>
            <w:pPr>
              <w:pStyle w:val="3"/>
              <w:widowControl/>
              <w:numPr>
                <w:ilvl w:val="0"/>
                <w:numId w:val="0"/>
              </w:numPr>
              <w:spacing w:before="0" w:after="0" w:line="360" w:lineRule="auto"/>
              <w:jc w:val="center"/>
              <w:outlineLvl w:val="1"/>
              <w:rPr>
                <w:b w:val="0"/>
                <w:bCs w:val="0"/>
                <w:sz w:val="24"/>
                <w:szCs w:val="24"/>
                <w:lang w:val="ro-RO"/>
              </w:rPr>
            </w:pPr>
            <w:r>
              <w:rPr>
                <w:b w:val="0"/>
                <w:bCs w:val="0"/>
                <w:kern w:val="0"/>
                <w:sz w:val="24"/>
                <w:szCs w:val="24"/>
                <w:lang w:val="ro-RO" w:eastAsia="en-US" w:bidi="ar-SA"/>
              </w:rPr>
              <w:t>605</w:t>
            </w:r>
          </w:p>
        </w:tc>
        <w:tc>
          <w:tcPr>
            <w:tcW w:w="1709" w:type="dxa"/>
          </w:tcPr>
          <w:p>
            <w:pPr>
              <w:pStyle w:val="3"/>
              <w:widowControl/>
              <w:numPr>
                <w:ilvl w:val="0"/>
                <w:numId w:val="0"/>
              </w:numPr>
              <w:spacing w:before="0" w:after="0" w:line="360" w:lineRule="auto"/>
              <w:jc w:val="center"/>
              <w:outlineLvl w:val="1"/>
              <w:rPr>
                <w:b w:val="0"/>
                <w:bCs w:val="0"/>
                <w:sz w:val="24"/>
                <w:szCs w:val="24"/>
                <w:lang w:val="ro-RO"/>
              </w:rPr>
            </w:pPr>
            <w:r>
              <w:rPr>
                <w:b w:val="0"/>
                <w:bCs w:val="0"/>
                <w:kern w:val="0"/>
                <w:sz w:val="24"/>
                <w:szCs w:val="24"/>
                <w:lang w:val="ro-RO" w:eastAsia="en-US" w:bidi="ar-SA"/>
              </w:rPr>
              <w:t>315</w:t>
            </w:r>
          </w:p>
        </w:tc>
      </w:tr>
    </w:tbl>
    <w:p>
      <w:pPr>
        <w:pStyle w:val="3"/>
        <w:spacing w:before="280" w:after="280"/>
        <w:ind w:firstLine="720"/>
        <w:rPr>
          <w:b w:val="0"/>
          <w:bCs w:val="0"/>
          <w:sz w:val="24"/>
          <w:szCs w:val="24"/>
          <w:lang w:val="ro-RO"/>
        </w:rPr>
      </w:pPr>
    </w:p>
    <w:p>
      <w:pPr>
        <w:pStyle w:val="3"/>
        <w:spacing w:before="280" w:after="280"/>
        <w:ind w:firstLine="720"/>
        <w:rPr>
          <w:b w:val="0"/>
          <w:bCs w:val="0"/>
          <w:sz w:val="24"/>
          <w:szCs w:val="24"/>
          <w:lang w:val="ro-RO"/>
        </w:rPr>
      </w:pPr>
      <w:r>
        <w:rPr>
          <w:b w:val="0"/>
          <w:bCs w:val="0"/>
          <w:sz w:val="24"/>
          <w:szCs w:val="24"/>
          <w:lang w:val="ro-RO"/>
        </w:rPr>
        <w:t>Din punct de vedere confesional, populația comunei Ciumeghiu se împarte astfel:</w:t>
      </w:r>
    </w:p>
    <w:tbl>
      <w:tblPr>
        <w:tblStyle w:val="16"/>
        <w:tblW w:w="77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4"/>
        <w:gridCol w:w="1230"/>
        <w:gridCol w:w="1269"/>
        <w:gridCol w:w="1403"/>
        <w:gridCol w:w="1097"/>
        <w:gridCol w:w="1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64" w:type="dxa"/>
          </w:tcPr>
          <w:p>
            <w:pPr>
              <w:pStyle w:val="3"/>
              <w:widowControl/>
              <w:numPr>
                <w:ilvl w:val="0"/>
                <w:numId w:val="0"/>
              </w:numPr>
              <w:spacing w:before="0" w:after="0" w:line="360" w:lineRule="auto"/>
              <w:jc w:val="left"/>
              <w:outlineLvl w:val="1"/>
              <w:rPr>
                <w:sz w:val="24"/>
                <w:szCs w:val="24"/>
                <w:lang w:val="ro-RO"/>
              </w:rPr>
            </w:pPr>
            <w:r>
              <w:rPr>
                <w:kern w:val="0"/>
                <w:sz w:val="24"/>
                <w:szCs w:val="24"/>
                <w:lang w:val="ro-RO" w:eastAsia="en-US" w:bidi="ar-SA"/>
              </w:rPr>
              <w:t>Localitatea</w:t>
            </w:r>
          </w:p>
        </w:tc>
        <w:tc>
          <w:tcPr>
            <w:tcW w:w="1230" w:type="dxa"/>
          </w:tcPr>
          <w:p>
            <w:pPr>
              <w:pStyle w:val="3"/>
              <w:widowControl/>
              <w:numPr>
                <w:ilvl w:val="0"/>
                <w:numId w:val="0"/>
              </w:numPr>
              <w:spacing w:before="0" w:after="0" w:line="360" w:lineRule="auto"/>
              <w:jc w:val="left"/>
              <w:outlineLvl w:val="1"/>
              <w:rPr>
                <w:sz w:val="24"/>
                <w:szCs w:val="24"/>
                <w:lang w:val="ro-RO"/>
              </w:rPr>
            </w:pPr>
            <w:r>
              <w:rPr>
                <w:kern w:val="0"/>
                <w:sz w:val="24"/>
                <w:szCs w:val="24"/>
                <w:lang w:val="ro-RO" w:eastAsia="en-US" w:bidi="ar-SA"/>
              </w:rPr>
              <w:t>Ortodoxi</w:t>
            </w:r>
          </w:p>
        </w:tc>
        <w:tc>
          <w:tcPr>
            <w:tcW w:w="1269" w:type="dxa"/>
          </w:tcPr>
          <w:p>
            <w:pPr>
              <w:pStyle w:val="3"/>
              <w:widowControl/>
              <w:numPr>
                <w:ilvl w:val="0"/>
                <w:numId w:val="0"/>
              </w:numPr>
              <w:spacing w:before="0" w:after="0" w:line="360" w:lineRule="auto"/>
              <w:jc w:val="left"/>
              <w:outlineLvl w:val="1"/>
              <w:rPr>
                <w:sz w:val="24"/>
                <w:szCs w:val="24"/>
                <w:lang w:val="ro-RO"/>
              </w:rPr>
            </w:pPr>
            <w:r>
              <w:rPr>
                <w:kern w:val="0"/>
                <w:sz w:val="24"/>
                <w:szCs w:val="24"/>
                <w:lang w:val="ro-RO" w:eastAsia="en-US" w:bidi="ar-SA"/>
              </w:rPr>
              <w:t>Reformați</w:t>
            </w:r>
          </w:p>
        </w:tc>
        <w:tc>
          <w:tcPr>
            <w:tcW w:w="1403" w:type="dxa"/>
          </w:tcPr>
          <w:p>
            <w:pPr>
              <w:pStyle w:val="3"/>
              <w:widowControl/>
              <w:numPr>
                <w:ilvl w:val="0"/>
                <w:numId w:val="0"/>
              </w:numPr>
              <w:spacing w:before="0" w:after="0" w:line="360" w:lineRule="auto"/>
              <w:jc w:val="center"/>
              <w:outlineLvl w:val="1"/>
              <w:rPr>
                <w:sz w:val="24"/>
                <w:szCs w:val="24"/>
                <w:lang w:val="ro-RO"/>
              </w:rPr>
            </w:pPr>
            <w:r>
              <w:rPr>
                <w:kern w:val="0"/>
                <w:sz w:val="24"/>
                <w:szCs w:val="24"/>
                <w:lang w:val="ro-RO" w:eastAsia="en-US" w:bidi="ar-SA"/>
              </w:rPr>
              <w:t>Penticostali</w:t>
            </w:r>
          </w:p>
        </w:tc>
        <w:tc>
          <w:tcPr>
            <w:tcW w:w="1097" w:type="dxa"/>
          </w:tcPr>
          <w:p>
            <w:pPr>
              <w:pStyle w:val="3"/>
              <w:widowControl/>
              <w:numPr>
                <w:ilvl w:val="0"/>
                <w:numId w:val="0"/>
              </w:numPr>
              <w:spacing w:before="0" w:after="0" w:line="360" w:lineRule="auto"/>
              <w:jc w:val="center"/>
              <w:outlineLvl w:val="1"/>
              <w:rPr>
                <w:sz w:val="24"/>
                <w:szCs w:val="24"/>
                <w:lang w:val="ro-RO"/>
              </w:rPr>
            </w:pPr>
            <w:r>
              <w:rPr>
                <w:kern w:val="0"/>
                <w:sz w:val="24"/>
                <w:szCs w:val="24"/>
                <w:lang w:val="ro-RO" w:eastAsia="en-US" w:bidi="ar-SA"/>
              </w:rPr>
              <w:t>Baptiști</w:t>
            </w:r>
          </w:p>
        </w:tc>
        <w:tc>
          <w:tcPr>
            <w:tcW w:w="1362" w:type="dxa"/>
          </w:tcPr>
          <w:p>
            <w:pPr>
              <w:pStyle w:val="3"/>
              <w:widowControl/>
              <w:numPr>
                <w:ilvl w:val="0"/>
                <w:numId w:val="0"/>
              </w:numPr>
              <w:spacing w:before="0" w:after="0" w:line="360" w:lineRule="auto"/>
              <w:jc w:val="center"/>
              <w:outlineLvl w:val="1"/>
              <w:rPr>
                <w:sz w:val="24"/>
                <w:szCs w:val="24"/>
                <w:lang w:val="ro-RO"/>
              </w:rPr>
            </w:pPr>
            <w:r>
              <w:rPr>
                <w:kern w:val="0"/>
                <w:sz w:val="24"/>
                <w:szCs w:val="24"/>
                <w:lang w:val="ro-RO" w:eastAsia="en-US" w:bidi="ar-SA"/>
              </w:rPr>
              <w:t>Alte culte/ nedeclarați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64" w:type="dxa"/>
          </w:tcPr>
          <w:p>
            <w:pPr>
              <w:pStyle w:val="3"/>
              <w:widowControl/>
              <w:numPr>
                <w:ilvl w:val="0"/>
                <w:numId w:val="0"/>
              </w:numPr>
              <w:spacing w:before="0" w:after="0" w:line="360" w:lineRule="auto"/>
              <w:jc w:val="left"/>
              <w:outlineLvl w:val="1"/>
              <w:rPr>
                <w:b w:val="0"/>
                <w:bCs w:val="0"/>
                <w:sz w:val="24"/>
                <w:szCs w:val="24"/>
                <w:lang w:val="ro-RO"/>
              </w:rPr>
            </w:pPr>
            <w:r>
              <w:rPr>
                <w:b w:val="0"/>
                <w:bCs w:val="0"/>
                <w:kern w:val="0"/>
                <w:sz w:val="24"/>
                <w:szCs w:val="24"/>
                <w:lang w:val="ro-RO" w:eastAsia="en-US" w:bidi="ar-SA"/>
              </w:rPr>
              <w:t>Ciumeghiu</w:t>
            </w:r>
          </w:p>
        </w:tc>
        <w:tc>
          <w:tcPr>
            <w:tcW w:w="1230" w:type="dxa"/>
          </w:tcPr>
          <w:p>
            <w:pPr>
              <w:pStyle w:val="3"/>
              <w:widowControl/>
              <w:numPr>
                <w:ilvl w:val="0"/>
                <w:numId w:val="0"/>
              </w:numPr>
              <w:spacing w:before="0" w:after="0" w:line="360" w:lineRule="auto"/>
              <w:jc w:val="center"/>
              <w:outlineLvl w:val="1"/>
              <w:rPr>
                <w:b w:val="0"/>
                <w:bCs w:val="0"/>
                <w:sz w:val="24"/>
                <w:szCs w:val="24"/>
                <w:lang w:val="ro-RO"/>
              </w:rPr>
            </w:pPr>
            <w:r>
              <w:rPr>
                <w:b w:val="0"/>
                <w:bCs w:val="0"/>
                <w:kern w:val="0"/>
                <w:sz w:val="24"/>
                <w:szCs w:val="24"/>
                <w:lang w:val="ro-RO" w:eastAsia="en-US" w:bidi="ar-SA"/>
              </w:rPr>
              <w:t>1808</w:t>
            </w:r>
          </w:p>
        </w:tc>
        <w:tc>
          <w:tcPr>
            <w:tcW w:w="1269" w:type="dxa"/>
          </w:tcPr>
          <w:p>
            <w:pPr>
              <w:pStyle w:val="3"/>
              <w:widowControl/>
              <w:numPr>
                <w:ilvl w:val="0"/>
                <w:numId w:val="0"/>
              </w:numPr>
              <w:spacing w:before="0" w:after="0" w:line="360" w:lineRule="auto"/>
              <w:jc w:val="center"/>
              <w:outlineLvl w:val="1"/>
              <w:rPr>
                <w:b w:val="0"/>
                <w:bCs w:val="0"/>
                <w:sz w:val="24"/>
                <w:szCs w:val="24"/>
                <w:lang w:val="ro-RO"/>
              </w:rPr>
            </w:pPr>
            <w:r>
              <w:rPr>
                <w:b w:val="0"/>
                <w:bCs w:val="0"/>
                <w:kern w:val="0"/>
                <w:sz w:val="24"/>
                <w:szCs w:val="24"/>
                <w:lang w:val="ro-RO" w:eastAsia="en-US" w:bidi="ar-SA"/>
              </w:rPr>
              <w:t>-</w:t>
            </w:r>
          </w:p>
        </w:tc>
        <w:tc>
          <w:tcPr>
            <w:tcW w:w="1403" w:type="dxa"/>
          </w:tcPr>
          <w:p>
            <w:pPr>
              <w:pStyle w:val="3"/>
              <w:widowControl/>
              <w:numPr>
                <w:ilvl w:val="0"/>
                <w:numId w:val="0"/>
              </w:numPr>
              <w:spacing w:before="0" w:after="0" w:line="360" w:lineRule="auto"/>
              <w:jc w:val="center"/>
              <w:outlineLvl w:val="1"/>
              <w:rPr>
                <w:b w:val="0"/>
                <w:bCs w:val="0"/>
                <w:sz w:val="24"/>
                <w:szCs w:val="24"/>
                <w:lang w:val="ro-RO"/>
              </w:rPr>
            </w:pPr>
            <w:r>
              <w:rPr>
                <w:b w:val="0"/>
                <w:bCs w:val="0"/>
                <w:kern w:val="0"/>
                <w:sz w:val="24"/>
                <w:szCs w:val="24"/>
                <w:lang w:val="ro-RO" w:eastAsia="en-US" w:bidi="ar-SA"/>
              </w:rPr>
              <w:t>120</w:t>
            </w:r>
          </w:p>
        </w:tc>
        <w:tc>
          <w:tcPr>
            <w:tcW w:w="1097" w:type="dxa"/>
          </w:tcPr>
          <w:p>
            <w:pPr>
              <w:pStyle w:val="3"/>
              <w:widowControl/>
              <w:numPr>
                <w:ilvl w:val="0"/>
                <w:numId w:val="0"/>
              </w:numPr>
              <w:spacing w:before="0" w:after="0" w:line="360" w:lineRule="auto"/>
              <w:jc w:val="center"/>
              <w:outlineLvl w:val="1"/>
              <w:rPr>
                <w:b w:val="0"/>
                <w:bCs w:val="0"/>
                <w:sz w:val="24"/>
                <w:szCs w:val="24"/>
                <w:lang w:val="ro-RO"/>
              </w:rPr>
            </w:pPr>
            <w:r>
              <w:rPr>
                <w:b w:val="0"/>
                <w:bCs w:val="0"/>
                <w:kern w:val="0"/>
                <w:sz w:val="24"/>
                <w:szCs w:val="24"/>
                <w:lang w:val="ro-RO" w:eastAsia="en-US" w:bidi="ar-SA"/>
              </w:rPr>
              <w:t>100</w:t>
            </w:r>
          </w:p>
        </w:tc>
        <w:tc>
          <w:tcPr>
            <w:tcW w:w="1362" w:type="dxa"/>
          </w:tcPr>
          <w:p>
            <w:pPr>
              <w:pStyle w:val="3"/>
              <w:widowControl/>
              <w:numPr>
                <w:ilvl w:val="0"/>
                <w:numId w:val="0"/>
              </w:numPr>
              <w:spacing w:before="0" w:after="0" w:line="360" w:lineRule="auto"/>
              <w:jc w:val="center"/>
              <w:outlineLvl w:val="1"/>
              <w:rPr>
                <w:b w:val="0"/>
                <w:bCs w:val="0"/>
                <w:sz w:val="24"/>
                <w:szCs w:val="24"/>
                <w:lang w:val="ro-RO"/>
              </w:rPr>
            </w:pPr>
            <w:r>
              <w:rPr>
                <w:b w:val="0"/>
                <w:bCs w:val="0"/>
                <w:kern w:val="0"/>
                <w:sz w:val="24"/>
                <w:szCs w:val="24"/>
                <w:lang w:val="ro-RO" w:eastAsia="en-US" w:bidi="ar-SA"/>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64" w:type="dxa"/>
          </w:tcPr>
          <w:p>
            <w:pPr>
              <w:pStyle w:val="3"/>
              <w:widowControl/>
              <w:numPr>
                <w:ilvl w:val="0"/>
                <w:numId w:val="0"/>
              </w:numPr>
              <w:spacing w:before="0" w:after="0" w:line="360" w:lineRule="auto"/>
              <w:jc w:val="left"/>
              <w:outlineLvl w:val="1"/>
              <w:rPr>
                <w:b w:val="0"/>
                <w:bCs w:val="0"/>
                <w:sz w:val="24"/>
                <w:szCs w:val="24"/>
                <w:lang w:val="ro-RO"/>
              </w:rPr>
            </w:pPr>
            <w:r>
              <w:rPr>
                <w:b w:val="0"/>
                <w:bCs w:val="0"/>
                <w:kern w:val="0"/>
                <w:sz w:val="24"/>
                <w:szCs w:val="24"/>
                <w:lang w:val="ro-RO" w:eastAsia="en-US" w:bidi="ar-SA"/>
              </w:rPr>
              <w:t>Boiu</w:t>
            </w:r>
          </w:p>
        </w:tc>
        <w:tc>
          <w:tcPr>
            <w:tcW w:w="1230" w:type="dxa"/>
          </w:tcPr>
          <w:p>
            <w:pPr>
              <w:pStyle w:val="3"/>
              <w:widowControl/>
              <w:numPr>
                <w:ilvl w:val="0"/>
                <w:numId w:val="0"/>
              </w:numPr>
              <w:spacing w:before="0" w:after="0" w:line="360" w:lineRule="auto"/>
              <w:jc w:val="center"/>
              <w:outlineLvl w:val="1"/>
              <w:rPr>
                <w:b w:val="0"/>
                <w:bCs w:val="0"/>
                <w:sz w:val="24"/>
                <w:szCs w:val="24"/>
                <w:lang w:val="ro-RO"/>
              </w:rPr>
            </w:pPr>
            <w:r>
              <w:rPr>
                <w:b w:val="0"/>
                <w:bCs w:val="0"/>
                <w:kern w:val="0"/>
                <w:sz w:val="24"/>
                <w:szCs w:val="24"/>
                <w:lang w:val="ro-RO" w:eastAsia="en-US" w:bidi="ar-SA"/>
              </w:rPr>
              <w:t>205</w:t>
            </w:r>
          </w:p>
        </w:tc>
        <w:tc>
          <w:tcPr>
            <w:tcW w:w="1269" w:type="dxa"/>
          </w:tcPr>
          <w:p>
            <w:pPr>
              <w:pStyle w:val="3"/>
              <w:widowControl/>
              <w:numPr>
                <w:ilvl w:val="0"/>
                <w:numId w:val="0"/>
              </w:numPr>
              <w:spacing w:before="0" w:after="0" w:line="360" w:lineRule="auto"/>
              <w:jc w:val="center"/>
              <w:outlineLvl w:val="1"/>
              <w:rPr>
                <w:b w:val="0"/>
                <w:bCs w:val="0"/>
                <w:sz w:val="24"/>
                <w:szCs w:val="24"/>
                <w:lang w:val="ro-RO"/>
              </w:rPr>
            </w:pPr>
            <w:r>
              <w:rPr>
                <w:b w:val="0"/>
                <w:bCs w:val="0"/>
                <w:kern w:val="0"/>
                <w:sz w:val="24"/>
                <w:szCs w:val="24"/>
                <w:lang w:val="ro-RO" w:eastAsia="en-US" w:bidi="ar-SA"/>
              </w:rPr>
              <w:t>516</w:t>
            </w:r>
          </w:p>
        </w:tc>
        <w:tc>
          <w:tcPr>
            <w:tcW w:w="1403" w:type="dxa"/>
          </w:tcPr>
          <w:p>
            <w:pPr>
              <w:pStyle w:val="3"/>
              <w:widowControl/>
              <w:numPr>
                <w:ilvl w:val="0"/>
                <w:numId w:val="0"/>
              </w:numPr>
              <w:spacing w:before="0" w:after="0" w:line="360" w:lineRule="auto"/>
              <w:jc w:val="center"/>
              <w:outlineLvl w:val="1"/>
              <w:rPr>
                <w:b w:val="0"/>
                <w:bCs w:val="0"/>
                <w:sz w:val="24"/>
                <w:szCs w:val="24"/>
                <w:lang w:val="ro-RO"/>
              </w:rPr>
            </w:pPr>
            <w:r>
              <w:rPr>
                <w:b w:val="0"/>
                <w:bCs w:val="0"/>
                <w:kern w:val="0"/>
                <w:sz w:val="24"/>
                <w:szCs w:val="24"/>
                <w:lang w:val="ro-RO" w:eastAsia="en-US" w:bidi="ar-SA"/>
              </w:rPr>
              <w:t>-</w:t>
            </w:r>
          </w:p>
        </w:tc>
        <w:tc>
          <w:tcPr>
            <w:tcW w:w="1097" w:type="dxa"/>
          </w:tcPr>
          <w:p>
            <w:pPr>
              <w:pStyle w:val="3"/>
              <w:widowControl/>
              <w:numPr>
                <w:ilvl w:val="0"/>
                <w:numId w:val="0"/>
              </w:numPr>
              <w:spacing w:before="0" w:after="0" w:line="360" w:lineRule="auto"/>
              <w:jc w:val="center"/>
              <w:outlineLvl w:val="1"/>
              <w:rPr>
                <w:b w:val="0"/>
                <w:bCs w:val="0"/>
                <w:sz w:val="24"/>
                <w:szCs w:val="24"/>
                <w:lang w:val="ro-RO"/>
              </w:rPr>
            </w:pPr>
            <w:r>
              <w:rPr>
                <w:b w:val="0"/>
                <w:bCs w:val="0"/>
                <w:kern w:val="0"/>
                <w:sz w:val="24"/>
                <w:szCs w:val="24"/>
                <w:lang w:val="ro-RO" w:eastAsia="en-US" w:bidi="ar-SA"/>
              </w:rPr>
              <w:t>15</w:t>
            </w:r>
          </w:p>
        </w:tc>
        <w:tc>
          <w:tcPr>
            <w:tcW w:w="1362" w:type="dxa"/>
          </w:tcPr>
          <w:p>
            <w:pPr>
              <w:pStyle w:val="3"/>
              <w:widowControl/>
              <w:numPr>
                <w:ilvl w:val="0"/>
                <w:numId w:val="0"/>
              </w:numPr>
              <w:spacing w:before="0" w:after="0" w:line="360" w:lineRule="auto"/>
              <w:jc w:val="center"/>
              <w:outlineLvl w:val="1"/>
              <w:rPr>
                <w:b w:val="0"/>
                <w:bCs w:val="0"/>
                <w:sz w:val="24"/>
                <w:szCs w:val="24"/>
                <w:lang w:val="ro-RO"/>
              </w:rPr>
            </w:pPr>
            <w:r>
              <w:rPr>
                <w:b w:val="0"/>
                <w:bCs w:val="0"/>
                <w:kern w:val="0"/>
                <w:sz w:val="24"/>
                <w:szCs w:val="24"/>
                <w:lang w:val="ro-RO" w:eastAsia="en-US" w:bidi="ar-SA"/>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64" w:type="dxa"/>
          </w:tcPr>
          <w:p>
            <w:pPr>
              <w:pStyle w:val="3"/>
              <w:widowControl/>
              <w:numPr>
                <w:ilvl w:val="0"/>
                <w:numId w:val="0"/>
              </w:numPr>
              <w:spacing w:before="0" w:after="0" w:line="360" w:lineRule="auto"/>
              <w:jc w:val="left"/>
              <w:outlineLvl w:val="1"/>
              <w:rPr>
                <w:b w:val="0"/>
                <w:bCs w:val="0"/>
                <w:sz w:val="24"/>
                <w:szCs w:val="24"/>
                <w:lang w:val="ro-RO"/>
              </w:rPr>
            </w:pPr>
            <w:r>
              <w:rPr>
                <w:b w:val="0"/>
                <w:bCs w:val="0"/>
                <w:kern w:val="0"/>
                <w:sz w:val="24"/>
                <w:szCs w:val="24"/>
                <w:lang w:val="ro-RO" w:eastAsia="en-US" w:bidi="ar-SA"/>
              </w:rPr>
              <w:t>Ghiorac</w:t>
            </w:r>
          </w:p>
        </w:tc>
        <w:tc>
          <w:tcPr>
            <w:tcW w:w="1230" w:type="dxa"/>
          </w:tcPr>
          <w:p>
            <w:pPr>
              <w:pStyle w:val="3"/>
              <w:widowControl/>
              <w:numPr>
                <w:ilvl w:val="0"/>
                <w:numId w:val="0"/>
              </w:numPr>
              <w:spacing w:before="0" w:after="0" w:line="360" w:lineRule="auto"/>
              <w:jc w:val="center"/>
              <w:outlineLvl w:val="1"/>
              <w:rPr>
                <w:b w:val="0"/>
                <w:bCs w:val="0"/>
                <w:sz w:val="24"/>
                <w:szCs w:val="24"/>
                <w:lang w:val="ro-RO"/>
              </w:rPr>
            </w:pPr>
            <w:r>
              <w:rPr>
                <w:b w:val="0"/>
                <w:bCs w:val="0"/>
                <w:kern w:val="0"/>
                <w:sz w:val="24"/>
                <w:szCs w:val="24"/>
                <w:lang w:val="ro-RO" w:eastAsia="en-US" w:bidi="ar-SA"/>
              </w:rPr>
              <w:t>1053</w:t>
            </w:r>
          </w:p>
        </w:tc>
        <w:tc>
          <w:tcPr>
            <w:tcW w:w="1269" w:type="dxa"/>
          </w:tcPr>
          <w:p>
            <w:pPr>
              <w:pStyle w:val="3"/>
              <w:widowControl/>
              <w:numPr>
                <w:ilvl w:val="0"/>
                <w:numId w:val="0"/>
              </w:numPr>
              <w:spacing w:before="0" w:after="0" w:line="360" w:lineRule="auto"/>
              <w:jc w:val="center"/>
              <w:outlineLvl w:val="1"/>
              <w:rPr>
                <w:b w:val="0"/>
                <w:bCs w:val="0"/>
                <w:sz w:val="24"/>
                <w:szCs w:val="24"/>
                <w:lang w:val="ro-RO"/>
              </w:rPr>
            </w:pPr>
            <w:r>
              <w:rPr>
                <w:b w:val="0"/>
                <w:bCs w:val="0"/>
                <w:kern w:val="0"/>
                <w:sz w:val="24"/>
                <w:szCs w:val="24"/>
                <w:lang w:val="ro-RO" w:eastAsia="en-US" w:bidi="ar-SA"/>
              </w:rPr>
              <w:t>355</w:t>
            </w:r>
          </w:p>
        </w:tc>
        <w:tc>
          <w:tcPr>
            <w:tcW w:w="1403" w:type="dxa"/>
          </w:tcPr>
          <w:p>
            <w:pPr>
              <w:pStyle w:val="3"/>
              <w:widowControl/>
              <w:numPr>
                <w:ilvl w:val="0"/>
                <w:numId w:val="0"/>
              </w:numPr>
              <w:spacing w:before="0" w:after="0" w:line="360" w:lineRule="auto"/>
              <w:jc w:val="center"/>
              <w:outlineLvl w:val="1"/>
              <w:rPr>
                <w:b w:val="0"/>
                <w:bCs w:val="0"/>
                <w:sz w:val="24"/>
                <w:szCs w:val="24"/>
                <w:lang w:val="ro-RO"/>
              </w:rPr>
            </w:pPr>
            <w:r>
              <w:rPr>
                <w:b w:val="0"/>
                <w:bCs w:val="0"/>
                <w:kern w:val="0"/>
                <w:sz w:val="24"/>
                <w:szCs w:val="24"/>
                <w:lang w:val="ro-RO" w:eastAsia="en-US" w:bidi="ar-SA"/>
              </w:rPr>
              <w:t>170</w:t>
            </w:r>
          </w:p>
        </w:tc>
        <w:tc>
          <w:tcPr>
            <w:tcW w:w="1097" w:type="dxa"/>
          </w:tcPr>
          <w:p>
            <w:pPr>
              <w:pStyle w:val="3"/>
              <w:widowControl/>
              <w:numPr>
                <w:ilvl w:val="0"/>
                <w:numId w:val="0"/>
              </w:numPr>
              <w:spacing w:before="0" w:after="0" w:line="360" w:lineRule="auto"/>
              <w:jc w:val="center"/>
              <w:outlineLvl w:val="1"/>
              <w:rPr>
                <w:b w:val="0"/>
                <w:bCs w:val="0"/>
                <w:sz w:val="24"/>
                <w:szCs w:val="24"/>
                <w:lang w:val="ro-RO"/>
              </w:rPr>
            </w:pPr>
            <w:r>
              <w:rPr>
                <w:b w:val="0"/>
                <w:bCs w:val="0"/>
                <w:kern w:val="0"/>
                <w:sz w:val="24"/>
                <w:szCs w:val="24"/>
                <w:lang w:val="ro-RO" w:eastAsia="en-US" w:bidi="ar-SA"/>
              </w:rPr>
              <w:t>15</w:t>
            </w:r>
          </w:p>
        </w:tc>
        <w:tc>
          <w:tcPr>
            <w:tcW w:w="1362" w:type="dxa"/>
          </w:tcPr>
          <w:p>
            <w:pPr>
              <w:pStyle w:val="3"/>
              <w:widowControl/>
              <w:numPr>
                <w:ilvl w:val="0"/>
                <w:numId w:val="0"/>
              </w:numPr>
              <w:spacing w:before="0" w:after="0" w:line="360" w:lineRule="auto"/>
              <w:jc w:val="center"/>
              <w:outlineLvl w:val="1"/>
              <w:rPr>
                <w:b w:val="0"/>
                <w:bCs w:val="0"/>
                <w:sz w:val="24"/>
                <w:szCs w:val="24"/>
                <w:lang w:val="ro-RO"/>
              </w:rPr>
            </w:pPr>
            <w:r>
              <w:rPr>
                <w:b w:val="0"/>
                <w:bCs w:val="0"/>
                <w:kern w:val="0"/>
                <w:sz w:val="24"/>
                <w:szCs w:val="24"/>
                <w:lang w:val="ro-RO" w:eastAsia="en-US" w:bidi="ar-SA"/>
              </w:rPr>
              <w:t>114</w:t>
            </w:r>
          </w:p>
        </w:tc>
      </w:tr>
    </w:tbl>
    <w:p>
      <w:pPr>
        <w:pStyle w:val="24"/>
        <w:spacing w:before="360" w:after="360" w:line="360" w:lineRule="auto"/>
        <w:ind w:left="0" w:right="26" w:firstLine="0"/>
        <w:contextualSpacing/>
        <w:jc w:val="right"/>
        <w:rPr>
          <w:color w:val="000000" w:themeColor="text1"/>
          <w:lang w:val="ro-RO"/>
          <w14:textFill>
            <w14:solidFill>
              <w14:schemeClr w14:val="tx1"/>
            </w14:solidFill>
          </w14:textFill>
        </w:rPr>
      </w:pPr>
      <w:bookmarkStart w:id="32" w:name="_Toc78269141"/>
      <w:r>
        <w:rPr>
          <w:color w:val="000000" w:themeColor="text1"/>
          <w:lang w:val="ro-RO"/>
          <w14:textFill>
            <w14:solidFill>
              <w14:schemeClr w14:val="tx1"/>
            </w14:solidFill>
          </w14:textFill>
        </w:rPr>
        <w:t>ANEXA Nr. 6.a</w:t>
      </w:r>
      <w:bookmarkEnd w:id="32"/>
    </w:p>
    <w:p>
      <w:pPr>
        <w:pStyle w:val="3"/>
        <w:spacing w:before="280" w:after="280"/>
        <w:jc w:val="center"/>
        <w:rPr>
          <w:sz w:val="32"/>
          <w:szCs w:val="32"/>
          <w:lang w:val="ro-RO"/>
        </w:rPr>
      </w:pPr>
      <w:r>
        <w:rPr>
          <w:sz w:val="32"/>
          <w:szCs w:val="32"/>
          <w:lang w:val="ro-RO"/>
        </w:rPr>
        <w:t>Componența nominală, perioada/perioadele de exercitare a mandatelor aleșilor locali de la nivelul comunei Ciumeghiu, precum și apartenența politică a acestora, începând cu anul 1992</w:t>
      </w:r>
    </w:p>
    <w:p>
      <w:pPr>
        <w:spacing w:before="0" w:after="150" w:line="360" w:lineRule="auto"/>
        <w:contextualSpacing/>
        <w:jc w:val="both"/>
        <w:rPr>
          <w:rFonts w:ascii="Times New Roman" w:hAnsi="Times New Roman" w:eastAsia="Times New Roman" w:cs="Times New Roman"/>
          <w:b/>
          <w:bCs/>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PRIMAR</w:t>
      </w:r>
    </w:p>
    <w:p>
      <w:pPr>
        <w:spacing w:before="0" w:after="150" w:line="360" w:lineRule="auto"/>
        <w:jc w:val="both"/>
        <w:rPr>
          <w:rFonts w:ascii="Times New Roman" w:hAnsi="Times New Roman" w:eastAsia="Times New Roman" w:cs="Times New Roman"/>
          <w:sz w:val="24"/>
          <w:szCs w:val="24"/>
          <w:lang w:val="ro-RO"/>
        </w:rPr>
      </w:pPr>
      <w:r>
        <w:rPr>
          <w:rFonts w:ascii="Times New Roman" w:hAnsi="Times New Roman" w:eastAsia="Times New Roman" w:cs="Times New Roman"/>
          <w:b/>
          <w:bCs/>
          <w:color w:val="000000" w:themeColor="text1"/>
          <w:sz w:val="24"/>
          <w:szCs w:val="24"/>
          <w:lang w:val="ro-RO"/>
          <w14:textFill>
            <w14:solidFill>
              <w14:schemeClr w14:val="tx1"/>
            </w14:solidFill>
          </w14:textFill>
        </w:rPr>
        <w:t>a)</w:t>
      </w:r>
      <w:r>
        <w:rPr>
          <w:rFonts w:ascii="Times New Roman" w:hAnsi="Times New Roman" w:eastAsia="Times New Roman" w:cs="Times New Roman"/>
          <w:color w:val="000000" w:themeColor="text1"/>
          <w:sz w:val="24"/>
          <w:szCs w:val="24"/>
          <w:lang w:val="ro-RO"/>
          <w14:textFill>
            <w14:solidFill>
              <w14:schemeClr w14:val="tx1"/>
            </w14:solidFill>
          </w14:textFill>
        </w:rPr>
        <w:t> </w:t>
      </w:r>
      <w:r>
        <w:rPr>
          <w:rFonts w:ascii="Times New Roman" w:hAnsi="Times New Roman" w:eastAsia="Times New Roman" w:cs="Times New Roman"/>
          <w:sz w:val="24"/>
          <w:szCs w:val="24"/>
          <w:lang w:val="ro-RO"/>
        </w:rPr>
        <w:t>mandatul 1992-1996</w:t>
      </w:r>
    </w:p>
    <w:tbl>
      <w:tblPr>
        <w:tblStyle w:val="6"/>
        <w:tblW w:w="8100" w:type="dxa"/>
        <w:jc w:val="center"/>
        <w:tblLayout w:type="fixed"/>
        <w:tblCellMar>
          <w:top w:w="0" w:type="dxa"/>
          <w:left w:w="0" w:type="dxa"/>
          <w:bottom w:w="0" w:type="dxa"/>
          <w:right w:w="0" w:type="dxa"/>
        </w:tblCellMar>
      </w:tblPr>
      <w:tblGrid>
        <w:gridCol w:w="17"/>
        <w:gridCol w:w="409"/>
        <w:gridCol w:w="2363"/>
        <w:gridCol w:w="1541"/>
        <w:gridCol w:w="2453"/>
        <w:gridCol w:w="1316"/>
      </w:tblGrid>
      <w:tr>
        <w:tblPrEx>
          <w:tblCellMar>
            <w:top w:w="0" w:type="dxa"/>
            <w:left w:w="0" w:type="dxa"/>
            <w:bottom w:w="0" w:type="dxa"/>
            <w:right w:w="0" w:type="dxa"/>
          </w:tblCellMar>
        </w:tblPrEx>
        <w:trPr>
          <w:trHeight w:val="12" w:hRule="exact"/>
          <w:jc w:val="center"/>
        </w:trPr>
        <w:tc>
          <w:tcPr>
            <w:tcW w:w="17"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409"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2363"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1541"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2453"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1316" w:type="dxa"/>
            <w:vAlign w:val="center"/>
          </w:tcPr>
          <w:p>
            <w:pPr>
              <w:widowControl w:val="0"/>
              <w:spacing w:before="0" w:after="0" w:line="360" w:lineRule="auto"/>
              <w:rPr>
                <w:rFonts w:ascii="Times New Roman" w:hAnsi="Times New Roman" w:eastAsia="Times New Roman" w:cs="Times New Roman"/>
                <w:sz w:val="24"/>
                <w:szCs w:val="24"/>
                <w:lang w:val="ro-RO"/>
              </w:rPr>
            </w:pPr>
          </w:p>
        </w:tc>
      </w:tr>
      <w:tr>
        <w:tblPrEx>
          <w:tblCellMar>
            <w:top w:w="0" w:type="dxa"/>
            <w:left w:w="0" w:type="dxa"/>
            <w:bottom w:w="0" w:type="dxa"/>
            <w:right w:w="0" w:type="dxa"/>
          </w:tblCellMar>
        </w:tblPrEx>
        <w:trPr>
          <w:trHeight w:val="444" w:hRule="atLeast"/>
          <w:jc w:val="center"/>
        </w:trPr>
        <w:tc>
          <w:tcPr>
            <w:tcW w:w="17"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40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Nr.</w:t>
            </w:r>
            <w:r>
              <w:rPr>
                <w:rFonts w:ascii="Times New Roman" w:hAnsi="Times New Roman" w:eastAsia="Times New Roman" w:cs="Times New Roman"/>
                <w:sz w:val="24"/>
                <w:szCs w:val="24"/>
                <w:lang w:val="ro-RO"/>
              </w:rPr>
              <w:br w:type="textWrapping"/>
            </w:r>
            <w:r>
              <w:rPr>
                <w:rFonts w:ascii="Times New Roman" w:hAnsi="Times New Roman" w:eastAsia="Times New Roman" w:cs="Times New Roman"/>
                <w:sz w:val="24"/>
                <w:szCs w:val="24"/>
                <w:lang w:val="ro-RO"/>
              </w:rPr>
              <w:t>crt.</w:t>
            </w:r>
          </w:p>
        </w:tc>
        <w:tc>
          <w:tcPr>
            <w:tcW w:w="236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Nume și prenume</w:t>
            </w:r>
          </w:p>
        </w:tc>
        <w:tc>
          <w:tcPr>
            <w:tcW w:w="154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Data nașterii</w:t>
            </w:r>
          </w:p>
        </w:tc>
        <w:tc>
          <w:tcPr>
            <w:tcW w:w="245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Apartenența politică</w:t>
            </w:r>
          </w:p>
        </w:tc>
        <w:tc>
          <w:tcPr>
            <w:tcW w:w="131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Perioadă</w:t>
            </w:r>
          </w:p>
        </w:tc>
      </w:tr>
      <w:tr>
        <w:tblPrEx>
          <w:tblCellMar>
            <w:top w:w="0" w:type="dxa"/>
            <w:left w:w="0" w:type="dxa"/>
            <w:bottom w:w="0" w:type="dxa"/>
            <w:right w:w="0" w:type="dxa"/>
          </w:tblCellMar>
        </w:tblPrEx>
        <w:trPr>
          <w:trHeight w:val="276"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0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0</w:t>
            </w:r>
          </w:p>
        </w:tc>
        <w:tc>
          <w:tcPr>
            <w:tcW w:w="236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154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2</w:t>
            </w:r>
          </w:p>
        </w:tc>
        <w:tc>
          <w:tcPr>
            <w:tcW w:w="245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3</w:t>
            </w:r>
          </w:p>
        </w:tc>
        <w:tc>
          <w:tcPr>
            <w:tcW w:w="131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4</w:t>
            </w:r>
          </w:p>
        </w:tc>
      </w:tr>
      <w:tr>
        <w:tblPrEx>
          <w:tblCellMar>
            <w:top w:w="0" w:type="dxa"/>
            <w:left w:w="0" w:type="dxa"/>
            <w:bottom w:w="0" w:type="dxa"/>
            <w:right w:w="0" w:type="dxa"/>
          </w:tblCellMar>
        </w:tblPrEx>
        <w:trPr>
          <w:trHeight w:val="276"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0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236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Vlădică  Alexandru</w:t>
            </w:r>
          </w:p>
        </w:tc>
        <w:tc>
          <w:tcPr>
            <w:tcW w:w="154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20.05.1950</w:t>
            </w:r>
          </w:p>
        </w:tc>
        <w:tc>
          <w:tcPr>
            <w:tcW w:w="245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FSN</w:t>
            </w:r>
          </w:p>
        </w:tc>
        <w:tc>
          <w:tcPr>
            <w:tcW w:w="131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1992-1996</w:t>
            </w:r>
          </w:p>
        </w:tc>
      </w:tr>
    </w:tbl>
    <w:p>
      <w:pPr>
        <w:spacing w:before="0" w:after="150" w:line="360" w:lineRule="auto"/>
        <w:jc w:val="both"/>
        <w:rPr>
          <w:rFonts w:ascii="Times New Roman" w:hAnsi="Times New Roman" w:eastAsia="Times New Roman" w:cs="Times New Roman"/>
          <w:b/>
          <w:bCs/>
          <w:sz w:val="24"/>
          <w:szCs w:val="24"/>
          <w:lang w:val="ro-RO"/>
        </w:rPr>
      </w:pPr>
    </w:p>
    <w:p>
      <w:pPr>
        <w:spacing w:before="0" w:after="150" w:line="360" w:lineRule="auto"/>
        <w:jc w:val="both"/>
        <w:rPr>
          <w:rFonts w:ascii="Times New Roman" w:hAnsi="Times New Roman" w:eastAsia="Times New Roman" w:cs="Times New Roman"/>
          <w:sz w:val="24"/>
          <w:szCs w:val="24"/>
          <w:lang w:val="ro-RO"/>
        </w:rPr>
      </w:pPr>
      <w:r>
        <w:rPr>
          <w:rFonts w:ascii="Times New Roman" w:hAnsi="Times New Roman" w:eastAsia="Times New Roman" w:cs="Times New Roman"/>
          <w:b/>
          <w:bCs/>
          <w:sz w:val="24"/>
          <w:szCs w:val="24"/>
          <w:lang w:val="ro-RO"/>
        </w:rPr>
        <w:t>b)</w:t>
      </w:r>
      <w:r>
        <w:rPr>
          <w:rFonts w:ascii="Times New Roman" w:hAnsi="Times New Roman" w:eastAsia="Times New Roman" w:cs="Times New Roman"/>
          <w:sz w:val="24"/>
          <w:szCs w:val="24"/>
          <w:lang w:val="ro-RO"/>
        </w:rPr>
        <w:t> mandatul 1996-2000</w:t>
      </w:r>
    </w:p>
    <w:tbl>
      <w:tblPr>
        <w:tblStyle w:val="6"/>
        <w:tblW w:w="8100" w:type="dxa"/>
        <w:jc w:val="center"/>
        <w:tblLayout w:type="fixed"/>
        <w:tblCellMar>
          <w:top w:w="0" w:type="dxa"/>
          <w:left w:w="0" w:type="dxa"/>
          <w:bottom w:w="0" w:type="dxa"/>
          <w:right w:w="0" w:type="dxa"/>
        </w:tblCellMar>
      </w:tblPr>
      <w:tblGrid>
        <w:gridCol w:w="18"/>
        <w:gridCol w:w="421"/>
        <w:gridCol w:w="2207"/>
        <w:gridCol w:w="1582"/>
        <w:gridCol w:w="2521"/>
        <w:gridCol w:w="1350"/>
      </w:tblGrid>
      <w:tr>
        <w:tblPrEx>
          <w:tblCellMar>
            <w:top w:w="0" w:type="dxa"/>
            <w:left w:w="0" w:type="dxa"/>
            <w:bottom w:w="0" w:type="dxa"/>
            <w:right w:w="0" w:type="dxa"/>
          </w:tblCellMar>
        </w:tblPrEx>
        <w:trPr>
          <w:trHeight w:val="12" w:hRule="exact"/>
          <w:jc w:val="center"/>
        </w:trPr>
        <w:tc>
          <w:tcPr>
            <w:tcW w:w="18"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421"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2207"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1582"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2521"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1350" w:type="dxa"/>
            <w:vAlign w:val="center"/>
          </w:tcPr>
          <w:p>
            <w:pPr>
              <w:widowControl w:val="0"/>
              <w:spacing w:before="0" w:after="0" w:line="360" w:lineRule="auto"/>
              <w:rPr>
                <w:rFonts w:ascii="Times New Roman" w:hAnsi="Times New Roman" w:eastAsia="Times New Roman" w:cs="Times New Roman"/>
                <w:sz w:val="24"/>
                <w:szCs w:val="24"/>
                <w:lang w:val="ro-RO"/>
              </w:rPr>
            </w:pPr>
          </w:p>
        </w:tc>
      </w:tr>
      <w:tr>
        <w:tblPrEx>
          <w:tblCellMar>
            <w:top w:w="0" w:type="dxa"/>
            <w:left w:w="0" w:type="dxa"/>
            <w:bottom w:w="0" w:type="dxa"/>
            <w:right w:w="0" w:type="dxa"/>
          </w:tblCellMar>
        </w:tblPrEx>
        <w:trPr>
          <w:trHeight w:val="444" w:hRule="atLeast"/>
          <w:jc w:val="center"/>
        </w:trPr>
        <w:tc>
          <w:tcPr>
            <w:tcW w:w="18"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4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Nr.</w:t>
            </w:r>
            <w:r>
              <w:rPr>
                <w:rFonts w:ascii="Times New Roman" w:hAnsi="Times New Roman" w:eastAsia="Times New Roman" w:cs="Times New Roman"/>
                <w:sz w:val="24"/>
                <w:szCs w:val="24"/>
                <w:lang w:val="ro-RO"/>
              </w:rPr>
              <w:br w:type="textWrapping"/>
            </w:r>
            <w:r>
              <w:rPr>
                <w:rFonts w:ascii="Times New Roman" w:hAnsi="Times New Roman" w:eastAsia="Times New Roman" w:cs="Times New Roman"/>
                <w:sz w:val="24"/>
                <w:szCs w:val="24"/>
                <w:lang w:val="ro-RO"/>
              </w:rPr>
              <w:t>crt.</w:t>
            </w:r>
          </w:p>
        </w:tc>
        <w:tc>
          <w:tcPr>
            <w:tcW w:w="22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Nume și prenume</w:t>
            </w:r>
          </w:p>
        </w:tc>
        <w:tc>
          <w:tcPr>
            <w:tcW w:w="158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Data nașterii</w:t>
            </w:r>
          </w:p>
        </w:tc>
        <w:tc>
          <w:tcPr>
            <w:tcW w:w="2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Apartenența politică</w:t>
            </w:r>
          </w:p>
        </w:tc>
        <w:tc>
          <w:tcPr>
            <w:tcW w:w="13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Perioadă</w:t>
            </w:r>
          </w:p>
        </w:tc>
      </w:tr>
      <w:tr>
        <w:tblPrEx>
          <w:tblCellMar>
            <w:top w:w="0" w:type="dxa"/>
            <w:left w:w="0" w:type="dxa"/>
            <w:bottom w:w="0" w:type="dxa"/>
            <w:right w:w="0" w:type="dxa"/>
          </w:tblCellMar>
        </w:tblPrEx>
        <w:trPr>
          <w:trHeight w:val="276" w:hRule="atLeast"/>
          <w:jc w:val="center"/>
        </w:trPr>
        <w:tc>
          <w:tcPr>
            <w:tcW w:w="18"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0</w:t>
            </w:r>
          </w:p>
        </w:tc>
        <w:tc>
          <w:tcPr>
            <w:tcW w:w="22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158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2</w:t>
            </w:r>
          </w:p>
        </w:tc>
        <w:tc>
          <w:tcPr>
            <w:tcW w:w="2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3</w:t>
            </w:r>
          </w:p>
        </w:tc>
        <w:tc>
          <w:tcPr>
            <w:tcW w:w="13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4</w:t>
            </w:r>
          </w:p>
        </w:tc>
      </w:tr>
      <w:tr>
        <w:tblPrEx>
          <w:tblCellMar>
            <w:top w:w="0" w:type="dxa"/>
            <w:left w:w="0" w:type="dxa"/>
            <w:bottom w:w="0" w:type="dxa"/>
            <w:right w:w="0" w:type="dxa"/>
          </w:tblCellMar>
        </w:tblPrEx>
        <w:trPr>
          <w:trHeight w:val="276" w:hRule="atLeast"/>
          <w:jc w:val="center"/>
        </w:trPr>
        <w:tc>
          <w:tcPr>
            <w:tcW w:w="18"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22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Sala  Gheorghe</w:t>
            </w:r>
          </w:p>
        </w:tc>
        <w:tc>
          <w:tcPr>
            <w:tcW w:w="158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15.04.1955</w:t>
            </w:r>
          </w:p>
        </w:tc>
        <w:tc>
          <w:tcPr>
            <w:tcW w:w="2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PD(FSN)</w:t>
            </w:r>
          </w:p>
        </w:tc>
        <w:tc>
          <w:tcPr>
            <w:tcW w:w="13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1996-2000</w:t>
            </w:r>
          </w:p>
        </w:tc>
      </w:tr>
    </w:tbl>
    <w:p>
      <w:pPr>
        <w:spacing w:before="0" w:after="150" w:line="360" w:lineRule="auto"/>
        <w:jc w:val="both"/>
        <w:rPr>
          <w:rFonts w:ascii="Times New Roman" w:hAnsi="Times New Roman" w:eastAsia="Times New Roman" w:cs="Times New Roman"/>
          <w:b/>
          <w:bCs/>
          <w:sz w:val="24"/>
          <w:szCs w:val="24"/>
          <w:lang w:val="ro-RO"/>
        </w:rPr>
      </w:pPr>
    </w:p>
    <w:p>
      <w:pPr>
        <w:spacing w:before="0" w:after="150" w:line="360" w:lineRule="auto"/>
        <w:jc w:val="both"/>
        <w:rPr>
          <w:rFonts w:ascii="Times New Roman" w:hAnsi="Times New Roman" w:eastAsia="Times New Roman" w:cs="Times New Roman"/>
          <w:sz w:val="24"/>
          <w:szCs w:val="24"/>
          <w:lang w:val="ro-RO"/>
        </w:rPr>
      </w:pPr>
      <w:r>
        <w:rPr>
          <w:rFonts w:ascii="Times New Roman" w:hAnsi="Times New Roman" w:eastAsia="Times New Roman" w:cs="Times New Roman"/>
          <w:b/>
          <w:bCs/>
          <w:sz w:val="24"/>
          <w:szCs w:val="24"/>
          <w:lang w:val="ro-RO"/>
        </w:rPr>
        <w:t>c)</w:t>
      </w:r>
      <w:r>
        <w:rPr>
          <w:rFonts w:ascii="Times New Roman" w:hAnsi="Times New Roman" w:eastAsia="Times New Roman" w:cs="Times New Roman"/>
          <w:sz w:val="24"/>
          <w:szCs w:val="24"/>
          <w:lang w:val="ro-RO"/>
        </w:rPr>
        <w:t> mandatul 2000-2004</w:t>
      </w:r>
    </w:p>
    <w:tbl>
      <w:tblPr>
        <w:tblStyle w:val="6"/>
        <w:tblW w:w="8100" w:type="dxa"/>
        <w:jc w:val="center"/>
        <w:tblLayout w:type="fixed"/>
        <w:tblCellMar>
          <w:top w:w="0" w:type="dxa"/>
          <w:left w:w="0" w:type="dxa"/>
          <w:bottom w:w="0" w:type="dxa"/>
          <w:right w:w="0" w:type="dxa"/>
        </w:tblCellMar>
      </w:tblPr>
      <w:tblGrid>
        <w:gridCol w:w="18"/>
        <w:gridCol w:w="421"/>
        <w:gridCol w:w="2207"/>
        <w:gridCol w:w="1582"/>
        <w:gridCol w:w="2521"/>
        <w:gridCol w:w="1350"/>
      </w:tblGrid>
      <w:tr>
        <w:tblPrEx>
          <w:tblCellMar>
            <w:top w:w="0" w:type="dxa"/>
            <w:left w:w="0" w:type="dxa"/>
            <w:bottom w:w="0" w:type="dxa"/>
            <w:right w:w="0" w:type="dxa"/>
          </w:tblCellMar>
        </w:tblPrEx>
        <w:trPr>
          <w:trHeight w:val="12" w:hRule="exact"/>
          <w:jc w:val="center"/>
        </w:trPr>
        <w:tc>
          <w:tcPr>
            <w:tcW w:w="18"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421"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2207"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1582"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2521"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1350" w:type="dxa"/>
            <w:vAlign w:val="center"/>
          </w:tcPr>
          <w:p>
            <w:pPr>
              <w:widowControl w:val="0"/>
              <w:spacing w:before="0" w:after="0" w:line="360" w:lineRule="auto"/>
              <w:rPr>
                <w:rFonts w:ascii="Times New Roman" w:hAnsi="Times New Roman" w:eastAsia="Times New Roman" w:cs="Times New Roman"/>
                <w:sz w:val="24"/>
                <w:szCs w:val="24"/>
                <w:lang w:val="ro-RO"/>
              </w:rPr>
            </w:pPr>
          </w:p>
        </w:tc>
      </w:tr>
      <w:tr>
        <w:tblPrEx>
          <w:tblCellMar>
            <w:top w:w="0" w:type="dxa"/>
            <w:left w:w="0" w:type="dxa"/>
            <w:bottom w:w="0" w:type="dxa"/>
            <w:right w:w="0" w:type="dxa"/>
          </w:tblCellMar>
        </w:tblPrEx>
        <w:trPr>
          <w:trHeight w:val="444" w:hRule="atLeast"/>
          <w:jc w:val="center"/>
        </w:trPr>
        <w:tc>
          <w:tcPr>
            <w:tcW w:w="18"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4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Nr.</w:t>
            </w:r>
            <w:r>
              <w:rPr>
                <w:rFonts w:ascii="Times New Roman" w:hAnsi="Times New Roman" w:eastAsia="Times New Roman" w:cs="Times New Roman"/>
                <w:sz w:val="24"/>
                <w:szCs w:val="24"/>
                <w:lang w:val="ro-RO"/>
              </w:rPr>
              <w:br w:type="textWrapping"/>
            </w:r>
            <w:r>
              <w:rPr>
                <w:rFonts w:ascii="Times New Roman" w:hAnsi="Times New Roman" w:eastAsia="Times New Roman" w:cs="Times New Roman"/>
                <w:sz w:val="24"/>
                <w:szCs w:val="24"/>
                <w:lang w:val="ro-RO"/>
              </w:rPr>
              <w:t>crt.</w:t>
            </w:r>
          </w:p>
        </w:tc>
        <w:tc>
          <w:tcPr>
            <w:tcW w:w="22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Nume și prenume</w:t>
            </w:r>
          </w:p>
        </w:tc>
        <w:tc>
          <w:tcPr>
            <w:tcW w:w="158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Data nașterii</w:t>
            </w:r>
          </w:p>
        </w:tc>
        <w:tc>
          <w:tcPr>
            <w:tcW w:w="2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Apartenența politică</w:t>
            </w:r>
          </w:p>
        </w:tc>
        <w:tc>
          <w:tcPr>
            <w:tcW w:w="13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Perioadă</w:t>
            </w:r>
          </w:p>
        </w:tc>
      </w:tr>
      <w:tr>
        <w:tblPrEx>
          <w:tblCellMar>
            <w:top w:w="0" w:type="dxa"/>
            <w:left w:w="0" w:type="dxa"/>
            <w:bottom w:w="0" w:type="dxa"/>
            <w:right w:w="0" w:type="dxa"/>
          </w:tblCellMar>
        </w:tblPrEx>
        <w:trPr>
          <w:trHeight w:val="276" w:hRule="atLeast"/>
          <w:jc w:val="center"/>
        </w:trPr>
        <w:tc>
          <w:tcPr>
            <w:tcW w:w="18"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0</w:t>
            </w:r>
          </w:p>
        </w:tc>
        <w:tc>
          <w:tcPr>
            <w:tcW w:w="22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158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2</w:t>
            </w:r>
          </w:p>
        </w:tc>
        <w:tc>
          <w:tcPr>
            <w:tcW w:w="2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3</w:t>
            </w:r>
          </w:p>
        </w:tc>
        <w:tc>
          <w:tcPr>
            <w:tcW w:w="13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4</w:t>
            </w:r>
          </w:p>
        </w:tc>
      </w:tr>
      <w:tr>
        <w:tblPrEx>
          <w:tblCellMar>
            <w:top w:w="0" w:type="dxa"/>
            <w:left w:w="0" w:type="dxa"/>
            <w:bottom w:w="0" w:type="dxa"/>
            <w:right w:w="0" w:type="dxa"/>
          </w:tblCellMar>
        </w:tblPrEx>
        <w:trPr>
          <w:trHeight w:val="276" w:hRule="atLeast"/>
          <w:jc w:val="center"/>
        </w:trPr>
        <w:tc>
          <w:tcPr>
            <w:tcW w:w="18"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22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 xml:space="preserve">Sala Gheorghe </w:t>
            </w:r>
          </w:p>
        </w:tc>
        <w:tc>
          <w:tcPr>
            <w:tcW w:w="158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15.04.1955</w:t>
            </w:r>
          </w:p>
        </w:tc>
        <w:tc>
          <w:tcPr>
            <w:tcW w:w="2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PDL</w:t>
            </w:r>
          </w:p>
        </w:tc>
        <w:tc>
          <w:tcPr>
            <w:tcW w:w="13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2000-2004</w:t>
            </w:r>
          </w:p>
        </w:tc>
      </w:tr>
    </w:tbl>
    <w:p>
      <w:pPr>
        <w:spacing w:before="0" w:after="150" w:line="360" w:lineRule="auto"/>
        <w:jc w:val="both"/>
        <w:rPr>
          <w:rFonts w:ascii="Times New Roman" w:hAnsi="Times New Roman" w:eastAsia="Times New Roman" w:cs="Times New Roman"/>
          <w:b/>
          <w:bCs/>
          <w:sz w:val="24"/>
          <w:szCs w:val="24"/>
          <w:lang w:val="ro-RO"/>
        </w:rPr>
      </w:pPr>
    </w:p>
    <w:p>
      <w:pPr>
        <w:spacing w:before="0" w:after="150" w:line="360" w:lineRule="auto"/>
        <w:jc w:val="both"/>
        <w:rPr>
          <w:rFonts w:ascii="Times New Roman" w:hAnsi="Times New Roman" w:eastAsia="Times New Roman" w:cs="Times New Roman"/>
          <w:sz w:val="24"/>
          <w:szCs w:val="24"/>
          <w:lang w:val="ro-RO"/>
        </w:rPr>
      </w:pPr>
      <w:r>
        <w:rPr>
          <w:rFonts w:ascii="Times New Roman" w:hAnsi="Times New Roman" w:eastAsia="Times New Roman" w:cs="Times New Roman"/>
          <w:b/>
          <w:bCs/>
          <w:sz w:val="24"/>
          <w:szCs w:val="24"/>
          <w:lang w:val="ro-RO"/>
        </w:rPr>
        <w:t>d)</w:t>
      </w:r>
      <w:r>
        <w:rPr>
          <w:rFonts w:ascii="Times New Roman" w:hAnsi="Times New Roman" w:eastAsia="Times New Roman" w:cs="Times New Roman"/>
          <w:sz w:val="24"/>
          <w:szCs w:val="24"/>
          <w:lang w:val="ro-RO"/>
        </w:rPr>
        <w:t> mandatul 2004-2008</w:t>
      </w:r>
    </w:p>
    <w:tbl>
      <w:tblPr>
        <w:tblStyle w:val="6"/>
        <w:tblW w:w="8100" w:type="dxa"/>
        <w:jc w:val="center"/>
        <w:tblLayout w:type="fixed"/>
        <w:tblCellMar>
          <w:top w:w="0" w:type="dxa"/>
          <w:left w:w="0" w:type="dxa"/>
          <w:bottom w:w="0" w:type="dxa"/>
          <w:right w:w="0" w:type="dxa"/>
        </w:tblCellMar>
      </w:tblPr>
      <w:tblGrid>
        <w:gridCol w:w="18"/>
        <w:gridCol w:w="421"/>
        <w:gridCol w:w="2207"/>
        <w:gridCol w:w="1582"/>
        <w:gridCol w:w="2521"/>
        <w:gridCol w:w="1350"/>
      </w:tblGrid>
      <w:tr>
        <w:tblPrEx>
          <w:tblCellMar>
            <w:top w:w="0" w:type="dxa"/>
            <w:left w:w="0" w:type="dxa"/>
            <w:bottom w:w="0" w:type="dxa"/>
            <w:right w:w="0" w:type="dxa"/>
          </w:tblCellMar>
        </w:tblPrEx>
        <w:trPr>
          <w:trHeight w:val="12" w:hRule="exact"/>
          <w:jc w:val="center"/>
        </w:trPr>
        <w:tc>
          <w:tcPr>
            <w:tcW w:w="18"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421"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2207"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1582"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2521"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1350" w:type="dxa"/>
            <w:vAlign w:val="center"/>
          </w:tcPr>
          <w:p>
            <w:pPr>
              <w:widowControl w:val="0"/>
              <w:spacing w:before="0" w:after="0" w:line="360" w:lineRule="auto"/>
              <w:rPr>
                <w:rFonts w:ascii="Times New Roman" w:hAnsi="Times New Roman" w:eastAsia="Times New Roman" w:cs="Times New Roman"/>
                <w:sz w:val="24"/>
                <w:szCs w:val="24"/>
                <w:lang w:val="ro-RO"/>
              </w:rPr>
            </w:pPr>
          </w:p>
        </w:tc>
      </w:tr>
      <w:tr>
        <w:tblPrEx>
          <w:tblCellMar>
            <w:top w:w="0" w:type="dxa"/>
            <w:left w:w="0" w:type="dxa"/>
            <w:bottom w:w="0" w:type="dxa"/>
            <w:right w:w="0" w:type="dxa"/>
          </w:tblCellMar>
        </w:tblPrEx>
        <w:trPr>
          <w:trHeight w:val="444" w:hRule="atLeast"/>
          <w:jc w:val="center"/>
        </w:trPr>
        <w:tc>
          <w:tcPr>
            <w:tcW w:w="18"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4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Nr.</w:t>
            </w:r>
            <w:r>
              <w:rPr>
                <w:rFonts w:ascii="Times New Roman" w:hAnsi="Times New Roman" w:eastAsia="Times New Roman" w:cs="Times New Roman"/>
                <w:sz w:val="24"/>
                <w:szCs w:val="24"/>
                <w:lang w:val="ro-RO"/>
              </w:rPr>
              <w:br w:type="textWrapping"/>
            </w:r>
            <w:r>
              <w:rPr>
                <w:rFonts w:ascii="Times New Roman" w:hAnsi="Times New Roman" w:eastAsia="Times New Roman" w:cs="Times New Roman"/>
                <w:sz w:val="24"/>
                <w:szCs w:val="24"/>
                <w:lang w:val="ro-RO"/>
              </w:rPr>
              <w:t>crt.</w:t>
            </w:r>
          </w:p>
        </w:tc>
        <w:tc>
          <w:tcPr>
            <w:tcW w:w="22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Nume și prenume</w:t>
            </w:r>
          </w:p>
        </w:tc>
        <w:tc>
          <w:tcPr>
            <w:tcW w:w="158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Data nașterii</w:t>
            </w:r>
          </w:p>
        </w:tc>
        <w:tc>
          <w:tcPr>
            <w:tcW w:w="2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Apartenența politică</w:t>
            </w:r>
          </w:p>
        </w:tc>
        <w:tc>
          <w:tcPr>
            <w:tcW w:w="13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Perioadă</w:t>
            </w:r>
          </w:p>
        </w:tc>
      </w:tr>
      <w:tr>
        <w:tblPrEx>
          <w:tblCellMar>
            <w:top w:w="0" w:type="dxa"/>
            <w:left w:w="0" w:type="dxa"/>
            <w:bottom w:w="0" w:type="dxa"/>
            <w:right w:w="0" w:type="dxa"/>
          </w:tblCellMar>
        </w:tblPrEx>
        <w:trPr>
          <w:trHeight w:val="276" w:hRule="atLeast"/>
          <w:jc w:val="center"/>
        </w:trPr>
        <w:tc>
          <w:tcPr>
            <w:tcW w:w="18"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0</w:t>
            </w:r>
          </w:p>
        </w:tc>
        <w:tc>
          <w:tcPr>
            <w:tcW w:w="22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158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2</w:t>
            </w:r>
          </w:p>
        </w:tc>
        <w:tc>
          <w:tcPr>
            <w:tcW w:w="2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3</w:t>
            </w:r>
          </w:p>
        </w:tc>
        <w:tc>
          <w:tcPr>
            <w:tcW w:w="13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4</w:t>
            </w:r>
          </w:p>
        </w:tc>
      </w:tr>
      <w:tr>
        <w:tblPrEx>
          <w:tblCellMar>
            <w:top w:w="0" w:type="dxa"/>
            <w:left w:w="0" w:type="dxa"/>
            <w:bottom w:w="0" w:type="dxa"/>
            <w:right w:w="0" w:type="dxa"/>
          </w:tblCellMar>
        </w:tblPrEx>
        <w:trPr>
          <w:trHeight w:val="276" w:hRule="atLeast"/>
          <w:jc w:val="center"/>
        </w:trPr>
        <w:tc>
          <w:tcPr>
            <w:tcW w:w="18"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22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Huple Gheorghe</w:t>
            </w:r>
          </w:p>
        </w:tc>
        <w:tc>
          <w:tcPr>
            <w:tcW w:w="158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26.08.1957</w:t>
            </w:r>
          </w:p>
        </w:tc>
        <w:tc>
          <w:tcPr>
            <w:tcW w:w="2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PDL</w:t>
            </w:r>
          </w:p>
        </w:tc>
        <w:tc>
          <w:tcPr>
            <w:tcW w:w="13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2004-2008</w:t>
            </w:r>
          </w:p>
        </w:tc>
      </w:tr>
    </w:tbl>
    <w:p>
      <w:pPr>
        <w:spacing w:before="0" w:after="150" w:line="360" w:lineRule="auto"/>
        <w:jc w:val="both"/>
        <w:rPr>
          <w:rFonts w:ascii="Times New Roman" w:hAnsi="Times New Roman" w:eastAsia="Times New Roman" w:cs="Times New Roman"/>
          <w:b/>
          <w:bCs/>
          <w:sz w:val="24"/>
          <w:szCs w:val="24"/>
          <w:lang w:val="ro-RO"/>
        </w:rPr>
      </w:pPr>
    </w:p>
    <w:p>
      <w:pPr>
        <w:spacing w:before="0" w:after="150" w:line="360" w:lineRule="auto"/>
        <w:jc w:val="both"/>
        <w:rPr>
          <w:rFonts w:ascii="Times New Roman" w:hAnsi="Times New Roman" w:eastAsia="Times New Roman" w:cs="Times New Roman"/>
          <w:sz w:val="24"/>
          <w:szCs w:val="24"/>
          <w:lang w:val="ro-RO"/>
        </w:rPr>
      </w:pPr>
      <w:r>
        <w:rPr>
          <w:rFonts w:ascii="Times New Roman" w:hAnsi="Times New Roman" w:eastAsia="Times New Roman" w:cs="Times New Roman"/>
          <w:b/>
          <w:bCs/>
          <w:sz w:val="24"/>
          <w:szCs w:val="24"/>
          <w:lang w:val="ro-RO"/>
        </w:rPr>
        <w:t>e)</w:t>
      </w:r>
      <w:r>
        <w:rPr>
          <w:rFonts w:ascii="Times New Roman" w:hAnsi="Times New Roman" w:eastAsia="Times New Roman" w:cs="Times New Roman"/>
          <w:sz w:val="24"/>
          <w:szCs w:val="24"/>
          <w:lang w:val="ro-RO"/>
        </w:rPr>
        <w:t> mandatul 2008-2012</w:t>
      </w:r>
    </w:p>
    <w:tbl>
      <w:tblPr>
        <w:tblStyle w:val="6"/>
        <w:tblW w:w="8100" w:type="dxa"/>
        <w:jc w:val="center"/>
        <w:tblLayout w:type="fixed"/>
        <w:tblCellMar>
          <w:top w:w="0" w:type="dxa"/>
          <w:left w:w="0" w:type="dxa"/>
          <w:bottom w:w="0" w:type="dxa"/>
          <w:right w:w="0" w:type="dxa"/>
        </w:tblCellMar>
      </w:tblPr>
      <w:tblGrid>
        <w:gridCol w:w="18"/>
        <w:gridCol w:w="421"/>
        <w:gridCol w:w="2207"/>
        <w:gridCol w:w="1582"/>
        <w:gridCol w:w="2521"/>
        <w:gridCol w:w="1350"/>
      </w:tblGrid>
      <w:tr>
        <w:tblPrEx>
          <w:tblCellMar>
            <w:top w:w="0" w:type="dxa"/>
            <w:left w:w="0" w:type="dxa"/>
            <w:bottom w:w="0" w:type="dxa"/>
            <w:right w:w="0" w:type="dxa"/>
          </w:tblCellMar>
        </w:tblPrEx>
        <w:trPr>
          <w:trHeight w:val="12" w:hRule="exact"/>
          <w:jc w:val="center"/>
        </w:trPr>
        <w:tc>
          <w:tcPr>
            <w:tcW w:w="18"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421"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2207"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1582"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2521"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1350" w:type="dxa"/>
            <w:vAlign w:val="center"/>
          </w:tcPr>
          <w:p>
            <w:pPr>
              <w:widowControl w:val="0"/>
              <w:spacing w:before="0" w:after="0" w:line="360" w:lineRule="auto"/>
              <w:rPr>
                <w:rFonts w:ascii="Times New Roman" w:hAnsi="Times New Roman" w:eastAsia="Times New Roman" w:cs="Times New Roman"/>
                <w:sz w:val="24"/>
                <w:szCs w:val="24"/>
                <w:lang w:val="ro-RO"/>
              </w:rPr>
            </w:pPr>
          </w:p>
        </w:tc>
      </w:tr>
      <w:tr>
        <w:tblPrEx>
          <w:tblCellMar>
            <w:top w:w="0" w:type="dxa"/>
            <w:left w:w="0" w:type="dxa"/>
            <w:bottom w:w="0" w:type="dxa"/>
            <w:right w:w="0" w:type="dxa"/>
          </w:tblCellMar>
        </w:tblPrEx>
        <w:trPr>
          <w:trHeight w:val="444" w:hRule="atLeast"/>
          <w:jc w:val="center"/>
        </w:trPr>
        <w:tc>
          <w:tcPr>
            <w:tcW w:w="18"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4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Nr.</w:t>
            </w:r>
            <w:r>
              <w:rPr>
                <w:rFonts w:ascii="Times New Roman" w:hAnsi="Times New Roman" w:eastAsia="Times New Roman" w:cs="Times New Roman"/>
                <w:sz w:val="24"/>
                <w:szCs w:val="24"/>
                <w:lang w:val="ro-RO"/>
              </w:rPr>
              <w:br w:type="textWrapping"/>
            </w:r>
            <w:r>
              <w:rPr>
                <w:rFonts w:ascii="Times New Roman" w:hAnsi="Times New Roman" w:eastAsia="Times New Roman" w:cs="Times New Roman"/>
                <w:sz w:val="24"/>
                <w:szCs w:val="24"/>
                <w:lang w:val="ro-RO"/>
              </w:rPr>
              <w:t>crt.</w:t>
            </w:r>
          </w:p>
        </w:tc>
        <w:tc>
          <w:tcPr>
            <w:tcW w:w="22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Nume și prenume</w:t>
            </w:r>
          </w:p>
        </w:tc>
        <w:tc>
          <w:tcPr>
            <w:tcW w:w="158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Data nașterii</w:t>
            </w:r>
          </w:p>
        </w:tc>
        <w:tc>
          <w:tcPr>
            <w:tcW w:w="2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Apartenența politică</w:t>
            </w:r>
          </w:p>
        </w:tc>
        <w:tc>
          <w:tcPr>
            <w:tcW w:w="13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Perioadă</w:t>
            </w:r>
          </w:p>
        </w:tc>
      </w:tr>
      <w:tr>
        <w:tblPrEx>
          <w:tblCellMar>
            <w:top w:w="0" w:type="dxa"/>
            <w:left w:w="0" w:type="dxa"/>
            <w:bottom w:w="0" w:type="dxa"/>
            <w:right w:w="0" w:type="dxa"/>
          </w:tblCellMar>
        </w:tblPrEx>
        <w:trPr>
          <w:trHeight w:val="276" w:hRule="atLeast"/>
          <w:jc w:val="center"/>
        </w:trPr>
        <w:tc>
          <w:tcPr>
            <w:tcW w:w="18"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0</w:t>
            </w:r>
          </w:p>
        </w:tc>
        <w:tc>
          <w:tcPr>
            <w:tcW w:w="22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158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2</w:t>
            </w:r>
          </w:p>
        </w:tc>
        <w:tc>
          <w:tcPr>
            <w:tcW w:w="2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3</w:t>
            </w:r>
          </w:p>
        </w:tc>
        <w:tc>
          <w:tcPr>
            <w:tcW w:w="13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4</w:t>
            </w:r>
          </w:p>
        </w:tc>
      </w:tr>
      <w:tr>
        <w:tblPrEx>
          <w:tblCellMar>
            <w:top w:w="0" w:type="dxa"/>
            <w:left w:w="0" w:type="dxa"/>
            <w:bottom w:w="0" w:type="dxa"/>
            <w:right w:w="0" w:type="dxa"/>
          </w:tblCellMar>
        </w:tblPrEx>
        <w:trPr>
          <w:trHeight w:val="276" w:hRule="atLeast"/>
          <w:jc w:val="center"/>
        </w:trPr>
        <w:tc>
          <w:tcPr>
            <w:tcW w:w="18"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22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Huple Gheorghe</w:t>
            </w:r>
          </w:p>
        </w:tc>
        <w:tc>
          <w:tcPr>
            <w:tcW w:w="158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26.08.1957</w:t>
            </w:r>
          </w:p>
        </w:tc>
        <w:tc>
          <w:tcPr>
            <w:tcW w:w="2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PDL</w:t>
            </w:r>
          </w:p>
        </w:tc>
        <w:tc>
          <w:tcPr>
            <w:tcW w:w="13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2008-2012</w:t>
            </w:r>
          </w:p>
        </w:tc>
      </w:tr>
    </w:tbl>
    <w:p>
      <w:pPr>
        <w:spacing w:before="0" w:after="150" w:line="360" w:lineRule="auto"/>
        <w:jc w:val="both"/>
        <w:rPr>
          <w:rFonts w:ascii="Times New Roman" w:hAnsi="Times New Roman" w:eastAsia="Times New Roman" w:cs="Times New Roman"/>
          <w:b/>
          <w:bCs/>
          <w:sz w:val="24"/>
          <w:szCs w:val="24"/>
          <w:lang w:val="ro-RO"/>
        </w:rPr>
      </w:pPr>
    </w:p>
    <w:p>
      <w:pPr>
        <w:spacing w:before="0" w:after="150" w:line="360" w:lineRule="auto"/>
        <w:contextualSpacing/>
        <w:jc w:val="both"/>
        <w:rPr>
          <w:rFonts w:ascii="Times New Roman" w:hAnsi="Times New Roman" w:eastAsia="Times New Roman" w:cs="Times New Roman"/>
          <w:sz w:val="24"/>
          <w:szCs w:val="24"/>
          <w:lang w:val="ro-RO"/>
        </w:rPr>
      </w:pPr>
      <w:r>
        <w:rPr>
          <w:rFonts w:ascii="Times New Roman" w:hAnsi="Times New Roman" w:eastAsia="Times New Roman" w:cs="Times New Roman"/>
          <w:b/>
          <w:bCs/>
          <w:sz w:val="24"/>
          <w:szCs w:val="24"/>
          <w:lang w:val="ro-RO"/>
        </w:rPr>
        <w:t>f)</w:t>
      </w:r>
      <w:r>
        <w:rPr>
          <w:rFonts w:ascii="Times New Roman" w:hAnsi="Times New Roman" w:eastAsia="Times New Roman" w:cs="Times New Roman"/>
          <w:sz w:val="24"/>
          <w:szCs w:val="24"/>
          <w:lang w:val="ro-RO"/>
        </w:rPr>
        <w:t> mandatul 2012-2016</w:t>
      </w:r>
    </w:p>
    <w:tbl>
      <w:tblPr>
        <w:tblStyle w:val="6"/>
        <w:tblW w:w="8100" w:type="dxa"/>
        <w:jc w:val="center"/>
        <w:tblLayout w:type="fixed"/>
        <w:tblCellMar>
          <w:top w:w="0" w:type="dxa"/>
          <w:left w:w="0" w:type="dxa"/>
          <w:bottom w:w="0" w:type="dxa"/>
          <w:right w:w="0" w:type="dxa"/>
        </w:tblCellMar>
      </w:tblPr>
      <w:tblGrid>
        <w:gridCol w:w="18"/>
        <w:gridCol w:w="421"/>
        <w:gridCol w:w="2207"/>
        <w:gridCol w:w="1582"/>
        <w:gridCol w:w="2521"/>
        <w:gridCol w:w="1350"/>
      </w:tblGrid>
      <w:tr>
        <w:tblPrEx>
          <w:tblCellMar>
            <w:top w:w="0" w:type="dxa"/>
            <w:left w:w="0" w:type="dxa"/>
            <w:bottom w:w="0" w:type="dxa"/>
            <w:right w:w="0" w:type="dxa"/>
          </w:tblCellMar>
        </w:tblPrEx>
        <w:trPr>
          <w:trHeight w:val="12" w:hRule="exact"/>
          <w:jc w:val="center"/>
        </w:trPr>
        <w:tc>
          <w:tcPr>
            <w:tcW w:w="18" w:type="dxa"/>
            <w:vAlign w:val="center"/>
          </w:tcPr>
          <w:p>
            <w:pPr>
              <w:widowControl w:val="0"/>
              <w:spacing w:before="0" w:after="0" w:line="360" w:lineRule="auto"/>
              <w:contextualSpacing/>
              <w:rPr>
                <w:rFonts w:ascii="Times New Roman" w:hAnsi="Times New Roman" w:eastAsia="Times New Roman" w:cs="Times New Roman"/>
                <w:sz w:val="24"/>
                <w:szCs w:val="24"/>
                <w:lang w:val="ro-RO"/>
              </w:rPr>
            </w:pPr>
          </w:p>
        </w:tc>
        <w:tc>
          <w:tcPr>
            <w:tcW w:w="421" w:type="dxa"/>
            <w:vAlign w:val="center"/>
          </w:tcPr>
          <w:p>
            <w:pPr>
              <w:widowControl w:val="0"/>
              <w:spacing w:before="0" w:after="0" w:line="360" w:lineRule="auto"/>
              <w:contextualSpacing/>
              <w:rPr>
                <w:rFonts w:ascii="Times New Roman" w:hAnsi="Times New Roman" w:eastAsia="Times New Roman" w:cs="Times New Roman"/>
                <w:sz w:val="24"/>
                <w:szCs w:val="24"/>
                <w:lang w:val="ro-RO"/>
              </w:rPr>
            </w:pPr>
          </w:p>
        </w:tc>
        <w:tc>
          <w:tcPr>
            <w:tcW w:w="2207" w:type="dxa"/>
            <w:vAlign w:val="center"/>
          </w:tcPr>
          <w:p>
            <w:pPr>
              <w:widowControl w:val="0"/>
              <w:spacing w:before="0" w:after="0" w:line="360" w:lineRule="auto"/>
              <w:contextualSpacing/>
              <w:rPr>
                <w:rFonts w:ascii="Times New Roman" w:hAnsi="Times New Roman" w:eastAsia="Times New Roman" w:cs="Times New Roman"/>
                <w:sz w:val="24"/>
                <w:szCs w:val="24"/>
                <w:lang w:val="ro-RO"/>
              </w:rPr>
            </w:pPr>
          </w:p>
        </w:tc>
        <w:tc>
          <w:tcPr>
            <w:tcW w:w="1582" w:type="dxa"/>
            <w:vAlign w:val="center"/>
          </w:tcPr>
          <w:p>
            <w:pPr>
              <w:widowControl w:val="0"/>
              <w:spacing w:before="0" w:after="0" w:line="360" w:lineRule="auto"/>
              <w:contextualSpacing/>
              <w:rPr>
                <w:rFonts w:ascii="Times New Roman" w:hAnsi="Times New Roman" w:eastAsia="Times New Roman" w:cs="Times New Roman"/>
                <w:sz w:val="24"/>
                <w:szCs w:val="24"/>
                <w:lang w:val="ro-RO"/>
              </w:rPr>
            </w:pPr>
          </w:p>
        </w:tc>
        <w:tc>
          <w:tcPr>
            <w:tcW w:w="2521" w:type="dxa"/>
            <w:vAlign w:val="center"/>
          </w:tcPr>
          <w:p>
            <w:pPr>
              <w:widowControl w:val="0"/>
              <w:spacing w:before="0" w:after="0" w:line="360" w:lineRule="auto"/>
              <w:contextualSpacing/>
              <w:rPr>
                <w:rFonts w:ascii="Times New Roman" w:hAnsi="Times New Roman" w:eastAsia="Times New Roman" w:cs="Times New Roman"/>
                <w:sz w:val="24"/>
                <w:szCs w:val="24"/>
                <w:lang w:val="ro-RO"/>
              </w:rPr>
            </w:pPr>
          </w:p>
        </w:tc>
        <w:tc>
          <w:tcPr>
            <w:tcW w:w="1350" w:type="dxa"/>
            <w:vAlign w:val="center"/>
          </w:tcPr>
          <w:p>
            <w:pPr>
              <w:widowControl w:val="0"/>
              <w:spacing w:before="0" w:after="0" w:line="360" w:lineRule="auto"/>
              <w:contextualSpacing/>
              <w:rPr>
                <w:rFonts w:ascii="Times New Roman" w:hAnsi="Times New Roman" w:eastAsia="Times New Roman" w:cs="Times New Roman"/>
                <w:sz w:val="24"/>
                <w:szCs w:val="24"/>
                <w:lang w:val="ro-RO"/>
              </w:rPr>
            </w:pPr>
          </w:p>
        </w:tc>
      </w:tr>
      <w:tr>
        <w:tblPrEx>
          <w:tblCellMar>
            <w:top w:w="0" w:type="dxa"/>
            <w:left w:w="0" w:type="dxa"/>
            <w:bottom w:w="0" w:type="dxa"/>
            <w:right w:w="0" w:type="dxa"/>
          </w:tblCellMar>
        </w:tblPrEx>
        <w:trPr>
          <w:trHeight w:val="444" w:hRule="atLeast"/>
          <w:jc w:val="center"/>
        </w:trPr>
        <w:tc>
          <w:tcPr>
            <w:tcW w:w="18" w:type="dxa"/>
            <w:vAlign w:val="center"/>
          </w:tcPr>
          <w:p>
            <w:pPr>
              <w:widowControl w:val="0"/>
              <w:spacing w:before="0" w:after="0" w:line="360" w:lineRule="auto"/>
              <w:contextualSpacing/>
              <w:rPr>
                <w:rFonts w:ascii="Times New Roman" w:hAnsi="Times New Roman" w:eastAsia="Times New Roman" w:cs="Times New Roman"/>
                <w:sz w:val="24"/>
                <w:szCs w:val="24"/>
                <w:lang w:val="ro-RO"/>
              </w:rPr>
            </w:pPr>
          </w:p>
        </w:tc>
        <w:tc>
          <w:tcPr>
            <w:tcW w:w="4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Nr.</w:t>
            </w:r>
            <w:r>
              <w:rPr>
                <w:rFonts w:ascii="Times New Roman" w:hAnsi="Times New Roman" w:eastAsia="Times New Roman" w:cs="Times New Roman"/>
                <w:sz w:val="24"/>
                <w:szCs w:val="24"/>
                <w:lang w:val="ro-RO"/>
              </w:rPr>
              <w:br w:type="textWrapping"/>
            </w:r>
            <w:r>
              <w:rPr>
                <w:rFonts w:ascii="Times New Roman" w:hAnsi="Times New Roman" w:eastAsia="Times New Roman" w:cs="Times New Roman"/>
                <w:sz w:val="24"/>
                <w:szCs w:val="24"/>
                <w:lang w:val="ro-RO"/>
              </w:rPr>
              <w:t>crt.</w:t>
            </w:r>
          </w:p>
        </w:tc>
        <w:tc>
          <w:tcPr>
            <w:tcW w:w="22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Nume și prenume</w:t>
            </w:r>
          </w:p>
        </w:tc>
        <w:tc>
          <w:tcPr>
            <w:tcW w:w="158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Data nașterii</w:t>
            </w:r>
          </w:p>
        </w:tc>
        <w:tc>
          <w:tcPr>
            <w:tcW w:w="2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Apartenența politică</w:t>
            </w:r>
          </w:p>
        </w:tc>
        <w:tc>
          <w:tcPr>
            <w:tcW w:w="13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Perioadă</w:t>
            </w:r>
          </w:p>
        </w:tc>
      </w:tr>
      <w:tr>
        <w:tblPrEx>
          <w:tblCellMar>
            <w:top w:w="0" w:type="dxa"/>
            <w:left w:w="0" w:type="dxa"/>
            <w:bottom w:w="0" w:type="dxa"/>
            <w:right w:w="0" w:type="dxa"/>
          </w:tblCellMar>
        </w:tblPrEx>
        <w:trPr>
          <w:trHeight w:val="276" w:hRule="atLeast"/>
          <w:jc w:val="center"/>
        </w:trPr>
        <w:tc>
          <w:tcPr>
            <w:tcW w:w="18" w:type="dxa"/>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p>
        </w:tc>
        <w:tc>
          <w:tcPr>
            <w:tcW w:w="4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0</w:t>
            </w:r>
          </w:p>
        </w:tc>
        <w:tc>
          <w:tcPr>
            <w:tcW w:w="22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158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2</w:t>
            </w:r>
          </w:p>
        </w:tc>
        <w:tc>
          <w:tcPr>
            <w:tcW w:w="2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3</w:t>
            </w:r>
          </w:p>
        </w:tc>
        <w:tc>
          <w:tcPr>
            <w:tcW w:w="13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4</w:t>
            </w:r>
          </w:p>
        </w:tc>
      </w:tr>
      <w:tr>
        <w:tblPrEx>
          <w:tblCellMar>
            <w:top w:w="0" w:type="dxa"/>
            <w:left w:w="0" w:type="dxa"/>
            <w:bottom w:w="0" w:type="dxa"/>
            <w:right w:w="0" w:type="dxa"/>
          </w:tblCellMar>
        </w:tblPrEx>
        <w:trPr>
          <w:trHeight w:val="276" w:hRule="atLeast"/>
          <w:jc w:val="center"/>
        </w:trPr>
        <w:tc>
          <w:tcPr>
            <w:tcW w:w="18" w:type="dxa"/>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p>
        </w:tc>
        <w:tc>
          <w:tcPr>
            <w:tcW w:w="4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22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Huple Gheorghe</w:t>
            </w:r>
          </w:p>
        </w:tc>
        <w:tc>
          <w:tcPr>
            <w:tcW w:w="158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26.08.1957</w:t>
            </w:r>
          </w:p>
        </w:tc>
        <w:tc>
          <w:tcPr>
            <w:tcW w:w="2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PSD</w:t>
            </w:r>
          </w:p>
        </w:tc>
        <w:tc>
          <w:tcPr>
            <w:tcW w:w="13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2012-2016</w:t>
            </w:r>
          </w:p>
        </w:tc>
      </w:tr>
    </w:tbl>
    <w:p>
      <w:pPr>
        <w:spacing w:before="0" w:after="150" w:line="360" w:lineRule="auto"/>
        <w:contextualSpacing/>
        <w:jc w:val="both"/>
        <w:rPr>
          <w:rFonts w:ascii="Times New Roman" w:hAnsi="Times New Roman" w:eastAsia="Times New Roman" w:cs="Times New Roman"/>
          <w:b/>
          <w:bCs/>
          <w:sz w:val="24"/>
          <w:szCs w:val="24"/>
          <w:lang w:val="ro-RO"/>
        </w:rPr>
      </w:pPr>
    </w:p>
    <w:p>
      <w:pPr>
        <w:spacing w:before="0" w:after="150" w:line="360" w:lineRule="auto"/>
        <w:contextualSpacing/>
        <w:jc w:val="both"/>
        <w:rPr>
          <w:rFonts w:ascii="Times New Roman" w:hAnsi="Times New Roman" w:eastAsia="Times New Roman" w:cs="Times New Roman"/>
          <w:sz w:val="24"/>
          <w:szCs w:val="24"/>
          <w:lang w:val="ro-RO"/>
        </w:rPr>
      </w:pPr>
      <w:r>
        <w:rPr>
          <w:rFonts w:ascii="Times New Roman" w:hAnsi="Times New Roman" w:eastAsia="Times New Roman" w:cs="Times New Roman"/>
          <w:b/>
          <w:bCs/>
          <w:sz w:val="24"/>
          <w:szCs w:val="24"/>
          <w:lang w:val="ro-RO"/>
        </w:rPr>
        <w:t>g)</w:t>
      </w:r>
      <w:r>
        <w:rPr>
          <w:rFonts w:ascii="Times New Roman" w:hAnsi="Times New Roman" w:eastAsia="Times New Roman" w:cs="Times New Roman"/>
          <w:sz w:val="24"/>
          <w:szCs w:val="24"/>
          <w:lang w:val="ro-RO"/>
        </w:rPr>
        <w:t> mandatul 2016-2020</w:t>
      </w:r>
    </w:p>
    <w:tbl>
      <w:tblPr>
        <w:tblStyle w:val="6"/>
        <w:tblW w:w="8100" w:type="dxa"/>
        <w:jc w:val="center"/>
        <w:tblLayout w:type="fixed"/>
        <w:tblCellMar>
          <w:top w:w="0" w:type="dxa"/>
          <w:left w:w="0" w:type="dxa"/>
          <w:bottom w:w="0" w:type="dxa"/>
          <w:right w:w="0" w:type="dxa"/>
        </w:tblCellMar>
      </w:tblPr>
      <w:tblGrid>
        <w:gridCol w:w="18"/>
        <w:gridCol w:w="421"/>
        <w:gridCol w:w="2207"/>
        <w:gridCol w:w="1582"/>
        <w:gridCol w:w="2521"/>
        <w:gridCol w:w="1350"/>
      </w:tblGrid>
      <w:tr>
        <w:tblPrEx>
          <w:tblCellMar>
            <w:top w:w="0" w:type="dxa"/>
            <w:left w:w="0" w:type="dxa"/>
            <w:bottom w:w="0" w:type="dxa"/>
            <w:right w:w="0" w:type="dxa"/>
          </w:tblCellMar>
        </w:tblPrEx>
        <w:trPr>
          <w:trHeight w:val="12" w:hRule="exact"/>
          <w:jc w:val="center"/>
        </w:trPr>
        <w:tc>
          <w:tcPr>
            <w:tcW w:w="18" w:type="dxa"/>
            <w:vAlign w:val="center"/>
          </w:tcPr>
          <w:p>
            <w:pPr>
              <w:widowControl w:val="0"/>
              <w:spacing w:before="0" w:after="0" w:line="360" w:lineRule="auto"/>
              <w:contextualSpacing/>
              <w:rPr>
                <w:rFonts w:ascii="Times New Roman" w:hAnsi="Times New Roman" w:eastAsia="Times New Roman" w:cs="Times New Roman"/>
                <w:sz w:val="24"/>
                <w:szCs w:val="24"/>
                <w:lang w:val="ro-RO"/>
              </w:rPr>
            </w:pPr>
          </w:p>
        </w:tc>
        <w:tc>
          <w:tcPr>
            <w:tcW w:w="421" w:type="dxa"/>
            <w:vAlign w:val="center"/>
          </w:tcPr>
          <w:p>
            <w:pPr>
              <w:widowControl w:val="0"/>
              <w:spacing w:before="0" w:after="0" w:line="360" w:lineRule="auto"/>
              <w:contextualSpacing/>
              <w:rPr>
                <w:rFonts w:ascii="Times New Roman" w:hAnsi="Times New Roman" w:eastAsia="Times New Roman" w:cs="Times New Roman"/>
                <w:sz w:val="24"/>
                <w:szCs w:val="24"/>
                <w:lang w:val="ro-RO"/>
              </w:rPr>
            </w:pPr>
          </w:p>
        </w:tc>
        <w:tc>
          <w:tcPr>
            <w:tcW w:w="2207" w:type="dxa"/>
            <w:vAlign w:val="center"/>
          </w:tcPr>
          <w:p>
            <w:pPr>
              <w:widowControl w:val="0"/>
              <w:spacing w:before="0" w:after="0" w:line="360" w:lineRule="auto"/>
              <w:contextualSpacing/>
              <w:rPr>
                <w:rFonts w:ascii="Times New Roman" w:hAnsi="Times New Roman" w:eastAsia="Times New Roman" w:cs="Times New Roman"/>
                <w:sz w:val="24"/>
                <w:szCs w:val="24"/>
                <w:lang w:val="ro-RO"/>
              </w:rPr>
            </w:pPr>
          </w:p>
        </w:tc>
        <w:tc>
          <w:tcPr>
            <w:tcW w:w="1582" w:type="dxa"/>
            <w:vAlign w:val="center"/>
          </w:tcPr>
          <w:p>
            <w:pPr>
              <w:widowControl w:val="0"/>
              <w:spacing w:before="0" w:after="0" w:line="360" w:lineRule="auto"/>
              <w:contextualSpacing/>
              <w:rPr>
                <w:rFonts w:ascii="Times New Roman" w:hAnsi="Times New Roman" w:eastAsia="Times New Roman" w:cs="Times New Roman"/>
                <w:sz w:val="24"/>
                <w:szCs w:val="24"/>
                <w:lang w:val="ro-RO"/>
              </w:rPr>
            </w:pPr>
          </w:p>
        </w:tc>
        <w:tc>
          <w:tcPr>
            <w:tcW w:w="2521" w:type="dxa"/>
            <w:vAlign w:val="center"/>
          </w:tcPr>
          <w:p>
            <w:pPr>
              <w:widowControl w:val="0"/>
              <w:spacing w:before="0" w:after="0" w:line="360" w:lineRule="auto"/>
              <w:contextualSpacing/>
              <w:rPr>
                <w:rFonts w:ascii="Times New Roman" w:hAnsi="Times New Roman" w:eastAsia="Times New Roman" w:cs="Times New Roman"/>
                <w:sz w:val="24"/>
                <w:szCs w:val="24"/>
                <w:lang w:val="ro-RO"/>
              </w:rPr>
            </w:pPr>
          </w:p>
        </w:tc>
        <w:tc>
          <w:tcPr>
            <w:tcW w:w="1350" w:type="dxa"/>
            <w:vAlign w:val="center"/>
          </w:tcPr>
          <w:p>
            <w:pPr>
              <w:widowControl w:val="0"/>
              <w:spacing w:before="0" w:after="0" w:line="360" w:lineRule="auto"/>
              <w:contextualSpacing/>
              <w:rPr>
                <w:rFonts w:ascii="Times New Roman" w:hAnsi="Times New Roman" w:eastAsia="Times New Roman" w:cs="Times New Roman"/>
                <w:sz w:val="24"/>
                <w:szCs w:val="24"/>
                <w:lang w:val="ro-RO"/>
              </w:rPr>
            </w:pPr>
          </w:p>
        </w:tc>
      </w:tr>
      <w:tr>
        <w:tblPrEx>
          <w:tblCellMar>
            <w:top w:w="0" w:type="dxa"/>
            <w:left w:w="0" w:type="dxa"/>
            <w:bottom w:w="0" w:type="dxa"/>
            <w:right w:w="0" w:type="dxa"/>
          </w:tblCellMar>
        </w:tblPrEx>
        <w:trPr>
          <w:trHeight w:val="444" w:hRule="atLeast"/>
          <w:jc w:val="center"/>
        </w:trPr>
        <w:tc>
          <w:tcPr>
            <w:tcW w:w="18" w:type="dxa"/>
            <w:vAlign w:val="center"/>
          </w:tcPr>
          <w:p>
            <w:pPr>
              <w:widowControl w:val="0"/>
              <w:spacing w:before="0" w:after="0" w:line="360" w:lineRule="auto"/>
              <w:contextualSpacing/>
              <w:rPr>
                <w:rFonts w:ascii="Times New Roman" w:hAnsi="Times New Roman" w:eastAsia="Times New Roman" w:cs="Times New Roman"/>
                <w:sz w:val="24"/>
                <w:szCs w:val="24"/>
                <w:lang w:val="ro-RO"/>
              </w:rPr>
            </w:pPr>
          </w:p>
        </w:tc>
        <w:tc>
          <w:tcPr>
            <w:tcW w:w="4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Nr.</w:t>
            </w:r>
            <w:r>
              <w:rPr>
                <w:rFonts w:ascii="Times New Roman" w:hAnsi="Times New Roman" w:eastAsia="Times New Roman" w:cs="Times New Roman"/>
                <w:sz w:val="24"/>
                <w:szCs w:val="24"/>
                <w:lang w:val="ro-RO"/>
              </w:rPr>
              <w:br w:type="textWrapping"/>
            </w:r>
            <w:r>
              <w:rPr>
                <w:rFonts w:ascii="Times New Roman" w:hAnsi="Times New Roman" w:eastAsia="Times New Roman" w:cs="Times New Roman"/>
                <w:sz w:val="24"/>
                <w:szCs w:val="24"/>
                <w:lang w:val="ro-RO"/>
              </w:rPr>
              <w:t>crt.</w:t>
            </w:r>
          </w:p>
        </w:tc>
        <w:tc>
          <w:tcPr>
            <w:tcW w:w="22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Nume și prenume</w:t>
            </w:r>
          </w:p>
        </w:tc>
        <w:tc>
          <w:tcPr>
            <w:tcW w:w="158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Data nașterii</w:t>
            </w:r>
          </w:p>
        </w:tc>
        <w:tc>
          <w:tcPr>
            <w:tcW w:w="2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Apartenența politică</w:t>
            </w:r>
          </w:p>
        </w:tc>
        <w:tc>
          <w:tcPr>
            <w:tcW w:w="13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Perioadă</w:t>
            </w:r>
          </w:p>
        </w:tc>
      </w:tr>
      <w:tr>
        <w:tblPrEx>
          <w:tblCellMar>
            <w:top w:w="0" w:type="dxa"/>
            <w:left w:w="0" w:type="dxa"/>
            <w:bottom w:w="0" w:type="dxa"/>
            <w:right w:w="0" w:type="dxa"/>
          </w:tblCellMar>
        </w:tblPrEx>
        <w:trPr>
          <w:trHeight w:val="276" w:hRule="atLeast"/>
          <w:jc w:val="center"/>
        </w:trPr>
        <w:tc>
          <w:tcPr>
            <w:tcW w:w="18" w:type="dxa"/>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p>
        </w:tc>
        <w:tc>
          <w:tcPr>
            <w:tcW w:w="4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0</w:t>
            </w:r>
          </w:p>
        </w:tc>
        <w:tc>
          <w:tcPr>
            <w:tcW w:w="22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158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2</w:t>
            </w:r>
          </w:p>
        </w:tc>
        <w:tc>
          <w:tcPr>
            <w:tcW w:w="2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3</w:t>
            </w:r>
          </w:p>
        </w:tc>
        <w:tc>
          <w:tcPr>
            <w:tcW w:w="13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4</w:t>
            </w:r>
          </w:p>
        </w:tc>
      </w:tr>
      <w:tr>
        <w:tblPrEx>
          <w:tblCellMar>
            <w:top w:w="0" w:type="dxa"/>
            <w:left w:w="0" w:type="dxa"/>
            <w:bottom w:w="0" w:type="dxa"/>
            <w:right w:w="0" w:type="dxa"/>
          </w:tblCellMar>
        </w:tblPrEx>
        <w:trPr>
          <w:trHeight w:val="276" w:hRule="atLeast"/>
          <w:jc w:val="center"/>
        </w:trPr>
        <w:tc>
          <w:tcPr>
            <w:tcW w:w="18" w:type="dxa"/>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p>
        </w:tc>
        <w:tc>
          <w:tcPr>
            <w:tcW w:w="4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22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Ilie Viorel</w:t>
            </w:r>
          </w:p>
        </w:tc>
        <w:tc>
          <w:tcPr>
            <w:tcW w:w="158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23.01.1982</w:t>
            </w:r>
          </w:p>
        </w:tc>
        <w:tc>
          <w:tcPr>
            <w:tcW w:w="2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PNL</w:t>
            </w:r>
          </w:p>
        </w:tc>
        <w:tc>
          <w:tcPr>
            <w:tcW w:w="13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2016-2020</w:t>
            </w:r>
          </w:p>
        </w:tc>
      </w:tr>
    </w:tbl>
    <w:p>
      <w:pPr>
        <w:spacing w:before="0" w:after="150" w:line="360" w:lineRule="auto"/>
        <w:contextualSpacing/>
        <w:jc w:val="both"/>
        <w:rPr>
          <w:rFonts w:ascii="Times New Roman" w:hAnsi="Times New Roman" w:eastAsia="Times New Roman" w:cs="Times New Roman"/>
          <w:b/>
          <w:bCs/>
          <w:sz w:val="24"/>
          <w:szCs w:val="24"/>
          <w:lang w:val="ro-RO"/>
        </w:rPr>
      </w:pPr>
    </w:p>
    <w:p>
      <w:pPr>
        <w:spacing w:before="0" w:after="150" w:line="360" w:lineRule="auto"/>
        <w:contextualSpacing/>
        <w:jc w:val="both"/>
        <w:rPr>
          <w:rFonts w:ascii="Times New Roman" w:hAnsi="Times New Roman" w:eastAsia="Times New Roman" w:cs="Times New Roman"/>
          <w:sz w:val="24"/>
          <w:szCs w:val="24"/>
          <w:lang w:val="ro-RO"/>
        </w:rPr>
      </w:pPr>
      <w:r>
        <w:rPr>
          <w:rFonts w:ascii="Times New Roman" w:hAnsi="Times New Roman" w:eastAsia="Times New Roman" w:cs="Times New Roman"/>
          <w:b/>
          <w:bCs/>
          <w:sz w:val="24"/>
          <w:szCs w:val="24"/>
          <w:lang w:val="ro-RO"/>
        </w:rPr>
        <w:t>h)</w:t>
      </w:r>
      <w:r>
        <w:rPr>
          <w:rFonts w:ascii="Times New Roman" w:hAnsi="Times New Roman" w:eastAsia="Times New Roman" w:cs="Times New Roman"/>
          <w:sz w:val="24"/>
          <w:szCs w:val="24"/>
          <w:lang w:val="ro-RO"/>
        </w:rPr>
        <w:t> mandatul 2020-2024</w:t>
      </w:r>
    </w:p>
    <w:tbl>
      <w:tblPr>
        <w:tblStyle w:val="6"/>
        <w:tblW w:w="8100" w:type="dxa"/>
        <w:jc w:val="center"/>
        <w:tblLayout w:type="fixed"/>
        <w:tblCellMar>
          <w:top w:w="0" w:type="dxa"/>
          <w:left w:w="0" w:type="dxa"/>
          <w:bottom w:w="0" w:type="dxa"/>
          <w:right w:w="0" w:type="dxa"/>
        </w:tblCellMar>
      </w:tblPr>
      <w:tblGrid>
        <w:gridCol w:w="18"/>
        <w:gridCol w:w="421"/>
        <w:gridCol w:w="2207"/>
        <w:gridCol w:w="1582"/>
        <w:gridCol w:w="2521"/>
        <w:gridCol w:w="1350"/>
      </w:tblGrid>
      <w:tr>
        <w:tblPrEx>
          <w:tblCellMar>
            <w:top w:w="0" w:type="dxa"/>
            <w:left w:w="0" w:type="dxa"/>
            <w:bottom w:w="0" w:type="dxa"/>
            <w:right w:w="0" w:type="dxa"/>
          </w:tblCellMar>
        </w:tblPrEx>
        <w:trPr>
          <w:trHeight w:val="12" w:hRule="exact"/>
          <w:jc w:val="center"/>
        </w:trPr>
        <w:tc>
          <w:tcPr>
            <w:tcW w:w="18" w:type="dxa"/>
            <w:vAlign w:val="center"/>
          </w:tcPr>
          <w:p>
            <w:pPr>
              <w:widowControl w:val="0"/>
              <w:spacing w:before="0" w:after="0" w:line="360" w:lineRule="auto"/>
              <w:contextualSpacing/>
              <w:rPr>
                <w:rFonts w:ascii="Times New Roman" w:hAnsi="Times New Roman" w:eastAsia="Times New Roman" w:cs="Times New Roman"/>
                <w:sz w:val="24"/>
                <w:szCs w:val="24"/>
                <w:lang w:val="ro-RO"/>
              </w:rPr>
            </w:pPr>
          </w:p>
        </w:tc>
        <w:tc>
          <w:tcPr>
            <w:tcW w:w="421" w:type="dxa"/>
            <w:vAlign w:val="center"/>
          </w:tcPr>
          <w:p>
            <w:pPr>
              <w:widowControl w:val="0"/>
              <w:spacing w:before="0" w:after="0" w:line="360" w:lineRule="auto"/>
              <w:contextualSpacing/>
              <w:rPr>
                <w:rFonts w:ascii="Times New Roman" w:hAnsi="Times New Roman" w:eastAsia="Times New Roman" w:cs="Times New Roman"/>
                <w:sz w:val="24"/>
                <w:szCs w:val="24"/>
                <w:lang w:val="ro-RO"/>
              </w:rPr>
            </w:pPr>
          </w:p>
        </w:tc>
        <w:tc>
          <w:tcPr>
            <w:tcW w:w="2207" w:type="dxa"/>
            <w:vAlign w:val="center"/>
          </w:tcPr>
          <w:p>
            <w:pPr>
              <w:widowControl w:val="0"/>
              <w:spacing w:before="0" w:after="0" w:line="360" w:lineRule="auto"/>
              <w:contextualSpacing/>
              <w:rPr>
                <w:rFonts w:ascii="Times New Roman" w:hAnsi="Times New Roman" w:eastAsia="Times New Roman" w:cs="Times New Roman"/>
                <w:sz w:val="24"/>
                <w:szCs w:val="24"/>
                <w:lang w:val="ro-RO"/>
              </w:rPr>
            </w:pPr>
          </w:p>
        </w:tc>
        <w:tc>
          <w:tcPr>
            <w:tcW w:w="1582" w:type="dxa"/>
            <w:vAlign w:val="center"/>
          </w:tcPr>
          <w:p>
            <w:pPr>
              <w:widowControl w:val="0"/>
              <w:spacing w:before="0" w:after="0" w:line="360" w:lineRule="auto"/>
              <w:contextualSpacing/>
              <w:rPr>
                <w:rFonts w:ascii="Times New Roman" w:hAnsi="Times New Roman" w:eastAsia="Times New Roman" w:cs="Times New Roman"/>
                <w:sz w:val="24"/>
                <w:szCs w:val="24"/>
                <w:lang w:val="ro-RO"/>
              </w:rPr>
            </w:pPr>
          </w:p>
        </w:tc>
        <w:tc>
          <w:tcPr>
            <w:tcW w:w="2521" w:type="dxa"/>
            <w:vAlign w:val="center"/>
          </w:tcPr>
          <w:p>
            <w:pPr>
              <w:widowControl w:val="0"/>
              <w:spacing w:before="0" w:after="0" w:line="360" w:lineRule="auto"/>
              <w:contextualSpacing/>
              <w:rPr>
                <w:rFonts w:ascii="Times New Roman" w:hAnsi="Times New Roman" w:eastAsia="Times New Roman" w:cs="Times New Roman"/>
                <w:sz w:val="24"/>
                <w:szCs w:val="24"/>
                <w:lang w:val="ro-RO"/>
              </w:rPr>
            </w:pPr>
          </w:p>
        </w:tc>
        <w:tc>
          <w:tcPr>
            <w:tcW w:w="1350" w:type="dxa"/>
            <w:vAlign w:val="center"/>
          </w:tcPr>
          <w:p>
            <w:pPr>
              <w:widowControl w:val="0"/>
              <w:spacing w:before="0" w:after="0" w:line="360" w:lineRule="auto"/>
              <w:contextualSpacing/>
              <w:rPr>
                <w:rFonts w:ascii="Times New Roman" w:hAnsi="Times New Roman" w:eastAsia="Times New Roman" w:cs="Times New Roman"/>
                <w:sz w:val="24"/>
                <w:szCs w:val="24"/>
                <w:lang w:val="ro-RO"/>
              </w:rPr>
            </w:pPr>
          </w:p>
        </w:tc>
      </w:tr>
      <w:tr>
        <w:tblPrEx>
          <w:tblCellMar>
            <w:top w:w="0" w:type="dxa"/>
            <w:left w:w="0" w:type="dxa"/>
            <w:bottom w:w="0" w:type="dxa"/>
            <w:right w:w="0" w:type="dxa"/>
          </w:tblCellMar>
        </w:tblPrEx>
        <w:trPr>
          <w:trHeight w:val="444" w:hRule="atLeast"/>
          <w:jc w:val="center"/>
        </w:trPr>
        <w:tc>
          <w:tcPr>
            <w:tcW w:w="18" w:type="dxa"/>
            <w:vAlign w:val="center"/>
          </w:tcPr>
          <w:p>
            <w:pPr>
              <w:widowControl w:val="0"/>
              <w:spacing w:before="0" w:after="0" w:line="360" w:lineRule="auto"/>
              <w:contextualSpacing/>
              <w:rPr>
                <w:rFonts w:ascii="Times New Roman" w:hAnsi="Times New Roman" w:eastAsia="Times New Roman" w:cs="Times New Roman"/>
                <w:sz w:val="24"/>
                <w:szCs w:val="24"/>
                <w:lang w:val="ro-RO"/>
              </w:rPr>
            </w:pPr>
          </w:p>
        </w:tc>
        <w:tc>
          <w:tcPr>
            <w:tcW w:w="4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Nr.</w:t>
            </w:r>
            <w:r>
              <w:rPr>
                <w:rFonts w:ascii="Times New Roman" w:hAnsi="Times New Roman" w:eastAsia="Times New Roman" w:cs="Times New Roman"/>
                <w:sz w:val="24"/>
                <w:szCs w:val="24"/>
                <w:lang w:val="ro-RO"/>
              </w:rPr>
              <w:br w:type="textWrapping"/>
            </w:r>
            <w:r>
              <w:rPr>
                <w:rFonts w:ascii="Times New Roman" w:hAnsi="Times New Roman" w:eastAsia="Times New Roman" w:cs="Times New Roman"/>
                <w:sz w:val="24"/>
                <w:szCs w:val="24"/>
                <w:lang w:val="ro-RO"/>
              </w:rPr>
              <w:t>crt.</w:t>
            </w:r>
          </w:p>
        </w:tc>
        <w:tc>
          <w:tcPr>
            <w:tcW w:w="22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Nume și prenume</w:t>
            </w:r>
          </w:p>
        </w:tc>
        <w:tc>
          <w:tcPr>
            <w:tcW w:w="158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Data nașterii</w:t>
            </w:r>
          </w:p>
        </w:tc>
        <w:tc>
          <w:tcPr>
            <w:tcW w:w="2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Apartenența politică</w:t>
            </w:r>
          </w:p>
        </w:tc>
        <w:tc>
          <w:tcPr>
            <w:tcW w:w="13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Perioadă</w:t>
            </w:r>
          </w:p>
        </w:tc>
      </w:tr>
      <w:tr>
        <w:tblPrEx>
          <w:tblCellMar>
            <w:top w:w="0" w:type="dxa"/>
            <w:left w:w="0" w:type="dxa"/>
            <w:bottom w:w="0" w:type="dxa"/>
            <w:right w:w="0" w:type="dxa"/>
          </w:tblCellMar>
        </w:tblPrEx>
        <w:trPr>
          <w:trHeight w:val="276" w:hRule="atLeast"/>
          <w:jc w:val="center"/>
        </w:trPr>
        <w:tc>
          <w:tcPr>
            <w:tcW w:w="18" w:type="dxa"/>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p>
        </w:tc>
        <w:tc>
          <w:tcPr>
            <w:tcW w:w="4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0</w:t>
            </w:r>
          </w:p>
        </w:tc>
        <w:tc>
          <w:tcPr>
            <w:tcW w:w="22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158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2</w:t>
            </w:r>
          </w:p>
        </w:tc>
        <w:tc>
          <w:tcPr>
            <w:tcW w:w="2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3</w:t>
            </w:r>
          </w:p>
        </w:tc>
        <w:tc>
          <w:tcPr>
            <w:tcW w:w="13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4</w:t>
            </w:r>
          </w:p>
        </w:tc>
      </w:tr>
      <w:tr>
        <w:tblPrEx>
          <w:tblCellMar>
            <w:top w:w="0" w:type="dxa"/>
            <w:left w:w="0" w:type="dxa"/>
            <w:bottom w:w="0" w:type="dxa"/>
            <w:right w:w="0" w:type="dxa"/>
          </w:tblCellMar>
        </w:tblPrEx>
        <w:trPr>
          <w:trHeight w:val="276" w:hRule="atLeast"/>
          <w:jc w:val="center"/>
        </w:trPr>
        <w:tc>
          <w:tcPr>
            <w:tcW w:w="18" w:type="dxa"/>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p>
        </w:tc>
        <w:tc>
          <w:tcPr>
            <w:tcW w:w="4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22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Ilie Viorel</w:t>
            </w:r>
          </w:p>
        </w:tc>
        <w:tc>
          <w:tcPr>
            <w:tcW w:w="158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23.01.1982</w:t>
            </w:r>
          </w:p>
        </w:tc>
        <w:tc>
          <w:tcPr>
            <w:tcW w:w="2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PNL</w:t>
            </w:r>
          </w:p>
        </w:tc>
        <w:tc>
          <w:tcPr>
            <w:tcW w:w="13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2016-2020</w:t>
            </w:r>
          </w:p>
        </w:tc>
      </w:tr>
    </w:tbl>
    <w:p>
      <w:pPr>
        <w:numPr>
          <w:ilvl w:val="0"/>
          <w:numId w:val="0"/>
        </w:numPr>
        <w:spacing w:before="0" w:after="0" w:line="360" w:lineRule="auto"/>
        <w:contextualSpacing/>
        <w:jc w:val="right"/>
        <w:outlineLvl w:val="3"/>
        <w:rPr>
          <w:rFonts w:ascii="Times New Roman" w:hAnsi="Times New Roman" w:eastAsia="Times New Roman" w:cs="Times New Roman"/>
          <w:b/>
          <w:bCs/>
          <w:sz w:val="24"/>
          <w:szCs w:val="24"/>
          <w:lang w:val="ro-RO"/>
        </w:rPr>
      </w:pPr>
    </w:p>
    <w:p>
      <w:pPr>
        <w:numPr>
          <w:ilvl w:val="0"/>
          <w:numId w:val="0"/>
        </w:numPr>
        <w:spacing w:before="0" w:after="0" w:line="360" w:lineRule="auto"/>
        <w:contextualSpacing/>
        <w:jc w:val="right"/>
        <w:outlineLvl w:val="3"/>
        <w:rPr>
          <w:rFonts w:ascii="Times New Roman" w:hAnsi="Times New Roman" w:eastAsia="Times New Roman" w:cs="Times New Roman"/>
          <w:b/>
          <w:bCs/>
          <w:sz w:val="24"/>
          <w:szCs w:val="24"/>
          <w:lang w:val="ro-RO"/>
        </w:rPr>
      </w:pPr>
    </w:p>
    <w:p>
      <w:pPr>
        <w:numPr>
          <w:ilvl w:val="0"/>
          <w:numId w:val="0"/>
        </w:numPr>
        <w:spacing w:before="0" w:after="0" w:line="360" w:lineRule="auto"/>
        <w:contextualSpacing/>
        <w:jc w:val="right"/>
        <w:outlineLvl w:val="3"/>
        <w:rPr>
          <w:rFonts w:ascii="Times New Roman" w:hAnsi="Times New Roman" w:eastAsia="Times New Roman" w:cs="Times New Roman"/>
          <w:b/>
          <w:bCs/>
          <w:sz w:val="24"/>
          <w:szCs w:val="24"/>
          <w:lang w:val="ro-RO"/>
        </w:rPr>
      </w:pPr>
    </w:p>
    <w:p>
      <w:pPr>
        <w:numPr>
          <w:ilvl w:val="0"/>
          <w:numId w:val="0"/>
        </w:numPr>
        <w:spacing w:before="0" w:after="0" w:line="360" w:lineRule="auto"/>
        <w:contextualSpacing/>
        <w:jc w:val="right"/>
        <w:outlineLvl w:val="3"/>
        <w:rPr>
          <w:rFonts w:ascii="Times New Roman" w:hAnsi="Times New Roman" w:eastAsia="Times New Roman" w:cs="Times New Roman"/>
          <w:b/>
          <w:bCs/>
          <w:sz w:val="24"/>
          <w:szCs w:val="24"/>
          <w:lang w:val="ro-RO"/>
        </w:rPr>
      </w:pPr>
    </w:p>
    <w:p>
      <w:pPr>
        <w:numPr>
          <w:ilvl w:val="0"/>
          <w:numId w:val="0"/>
        </w:numPr>
        <w:spacing w:before="0" w:after="0" w:line="360" w:lineRule="auto"/>
        <w:contextualSpacing/>
        <w:jc w:val="right"/>
        <w:outlineLvl w:val="3"/>
        <w:rPr>
          <w:rFonts w:ascii="Times New Roman" w:hAnsi="Times New Roman" w:eastAsia="Times New Roman" w:cs="Times New Roman"/>
          <w:b/>
          <w:bCs/>
          <w:sz w:val="24"/>
          <w:szCs w:val="24"/>
          <w:lang w:val="ro-RO"/>
        </w:rPr>
      </w:pPr>
    </w:p>
    <w:p>
      <w:pPr>
        <w:numPr>
          <w:ilvl w:val="0"/>
          <w:numId w:val="0"/>
        </w:numPr>
        <w:spacing w:before="0" w:after="0" w:line="360" w:lineRule="auto"/>
        <w:contextualSpacing/>
        <w:jc w:val="right"/>
        <w:outlineLvl w:val="3"/>
        <w:rPr>
          <w:rFonts w:ascii="Times New Roman" w:hAnsi="Times New Roman" w:eastAsia="Times New Roman" w:cs="Times New Roman"/>
          <w:b/>
          <w:bCs/>
          <w:sz w:val="24"/>
          <w:szCs w:val="24"/>
          <w:lang w:val="ro-RO"/>
        </w:rPr>
      </w:pPr>
    </w:p>
    <w:p>
      <w:pPr>
        <w:numPr>
          <w:ilvl w:val="0"/>
          <w:numId w:val="0"/>
        </w:numPr>
        <w:spacing w:before="0" w:after="0" w:line="360" w:lineRule="auto"/>
        <w:contextualSpacing/>
        <w:jc w:val="right"/>
        <w:outlineLvl w:val="3"/>
        <w:rPr>
          <w:rFonts w:ascii="Times New Roman" w:hAnsi="Times New Roman" w:eastAsia="Times New Roman" w:cs="Times New Roman"/>
          <w:b/>
          <w:bCs/>
          <w:sz w:val="24"/>
          <w:szCs w:val="24"/>
          <w:lang w:val="ro-RO"/>
        </w:rPr>
      </w:pPr>
    </w:p>
    <w:p>
      <w:pPr>
        <w:numPr>
          <w:ilvl w:val="0"/>
          <w:numId w:val="0"/>
        </w:numPr>
        <w:spacing w:before="0" w:after="0" w:line="360" w:lineRule="auto"/>
        <w:contextualSpacing/>
        <w:jc w:val="right"/>
        <w:outlineLvl w:val="3"/>
        <w:rPr>
          <w:rFonts w:ascii="Times New Roman" w:hAnsi="Times New Roman" w:eastAsia="Times New Roman" w:cs="Times New Roman"/>
          <w:b/>
          <w:bCs/>
          <w:sz w:val="24"/>
          <w:szCs w:val="24"/>
          <w:lang w:val="ro-RO"/>
        </w:rPr>
      </w:pPr>
    </w:p>
    <w:p>
      <w:pPr>
        <w:pStyle w:val="24"/>
        <w:spacing w:before="360" w:after="360" w:line="360" w:lineRule="auto"/>
        <w:ind w:left="0" w:right="26" w:firstLine="0"/>
        <w:contextualSpacing/>
        <w:jc w:val="right"/>
        <w:rPr>
          <w:color w:val="auto"/>
          <w:lang w:val="ro-RO"/>
        </w:rPr>
      </w:pPr>
      <w:bookmarkStart w:id="33" w:name="_Toc78269142"/>
      <w:r>
        <w:rPr>
          <w:color w:val="auto"/>
          <w:lang w:val="ro-RO"/>
        </w:rPr>
        <w:t>ANEXA Nr. 6.b</w:t>
      </w:r>
      <w:bookmarkEnd w:id="33"/>
    </w:p>
    <w:p>
      <w:pPr>
        <w:pStyle w:val="3"/>
        <w:spacing w:before="280" w:after="280"/>
        <w:jc w:val="center"/>
        <w:rPr>
          <w:sz w:val="32"/>
          <w:szCs w:val="32"/>
          <w:lang w:val="ro-RO"/>
        </w:rPr>
      </w:pPr>
      <w:r>
        <w:rPr>
          <w:sz w:val="32"/>
          <w:szCs w:val="32"/>
          <w:lang w:val="ro-RO"/>
        </w:rPr>
        <w:t>Componența nominală, perioada/perioadele de exercitare ale mandatelor aleșilor locali de la nivelul comunei Ciumeghiu, precum și apartenența politică a acestora, începând cu anul 1992</w:t>
      </w:r>
    </w:p>
    <w:p>
      <w:pPr>
        <w:spacing w:before="0" w:after="150" w:line="360" w:lineRule="auto"/>
        <w:contextualSpacing/>
        <w:jc w:val="both"/>
        <w:rPr>
          <w:rFonts w:ascii="Times New Roman" w:hAnsi="Times New Roman" w:eastAsia="Times New Roman" w:cs="Times New Roman"/>
          <w:sz w:val="24"/>
          <w:szCs w:val="24"/>
          <w:lang w:val="ro-RO"/>
        </w:rPr>
      </w:pPr>
      <w:r>
        <w:rPr>
          <w:rFonts w:ascii="Times New Roman" w:hAnsi="Times New Roman" w:eastAsia="Times New Roman" w:cs="Times New Roman"/>
          <w:b/>
          <w:bCs/>
          <w:sz w:val="24"/>
          <w:szCs w:val="24"/>
          <w:lang w:val="ro-RO"/>
        </w:rPr>
        <w:t>I.</w:t>
      </w:r>
      <w:r>
        <w:rPr>
          <w:rFonts w:ascii="Times New Roman" w:hAnsi="Times New Roman" w:eastAsia="Times New Roman" w:cs="Times New Roman"/>
          <w:sz w:val="24"/>
          <w:szCs w:val="24"/>
          <w:lang w:val="ro-RO"/>
        </w:rPr>
        <w:t> </w:t>
      </w:r>
      <w:r>
        <w:rPr>
          <w:rFonts w:ascii="Times New Roman" w:hAnsi="Times New Roman" w:eastAsia="Times New Roman" w:cs="Times New Roman"/>
          <w:b/>
          <w:bCs/>
          <w:sz w:val="24"/>
          <w:szCs w:val="24"/>
          <w:lang w:val="ro-RO"/>
        </w:rPr>
        <w:t>CONSILIERI LOCALI</w:t>
      </w:r>
    </w:p>
    <w:p>
      <w:pPr>
        <w:spacing w:before="0" w:after="150" w:line="360" w:lineRule="auto"/>
        <w:jc w:val="both"/>
        <w:rPr>
          <w:rFonts w:ascii="Times New Roman" w:hAnsi="Times New Roman" w:eastAsia="Times New Roman" w:cs="Times New Roman"/>
          <w:sz w:val="24"/>
          <w:szCs w:val="24"/>
          <w:lang w:val="ro-RO"/>
        </w:rPr>
      </w:pPr>
      <w:r>
        <w:rPr>
          <w:rFonts w:ascii="Times New Roman" w:hAnsi="Times New Roman" w:eastAsia="Times New Roman" w:cs="Times New Roman"/>
          <w:b/>
          <w:bCs/>
          <w:sz w:val="24"/>
          <w:szCs w:val="24"/>
          <w:lang w:val="ro-RO"/>
        </w:rPr>
        <w:t>a)</w:t>
      </w:r>
      <w:r>
        <w:rPr>
          <w:rFonts w:ascii="Times New Roman" w:hAnsi="Times New Roman" w:eastAsia="Times New Roman" w:cs="Times New Roman"/>
          <w:sz w:val="24"/>
          <w:szCs w:val="24"/>
          <w:lang w:val="ro-RO"/>
        </w:rPr>
        <w:t> mandatul 1992-1996</w:t>
      </w:r>
    </w:p>
    <w:tbl>
      <w:tblPr>
        <w:tblStyle w:val="6"/>
        <w:tblW w:w="8100" w:type="dxa"/>
        <w:jc w:val="center"/>
        <w:tblLayout w:type="fixed"/>
        <w:tblCellMar>
          <w:top w:w="0" w:type="dxa"/>
          <w:left w:w="0" w:type="dxa"/>
          <w:bottom w:w="0" w:type="dxa"/>
          <w:right w:w="0" w:type="dxa"/>
        </w:tblCellMar>
      </w:tblPr>
      <w:tblGrid>
        <w:gridCol w:w="17"/>
        <w:gridCol w:w="392"/>
        <w:gridCol w:w="2616"/>
        <w:gridCol w:w="1472"/>
        <w:gridCol w:w="2345"/>
        <w:gridCol w:w="1257"/>
      </w:tblGrid>
      <w:tr>
        <w:tblPrEx>
          <w:tblCellMar>
            <w:top w:w="0" w:type="dxa"/>
            <w:left w:w="0" w:type="dxa"/>
            <w:bottom w:w="0" w:type="dxa"/>
            <w:right w:w="0" w:type="dxa"/>
          </w:tblCellMar>
        </w:tblPrEx>
        <w:trPr>
          <w:trHeight w:val="12" w:hRule="exact"/>
          <w:jc w:val="center"/>
        </w:trPr>
        <w:tc>
          <w:tcPr>
            <w:tcW w:w="17"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392"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2616"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1472"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2345"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1257" w:type="dxa"/>
            <w:vAlign w:val="center"/>
          </w:tcPr>
          <w:p>
            <w:pPr>
              <w:widowControl w:val="0"/>
              <w:spacing w:before="0" w:after="0" w:line="360" w:lineRule="auto"/>
              <w:rPr>
                <w:rFonts w:ascii="Times New Roman" w:hAnsi="Times New Roman" w:eastAsia="Times New Roman" w:cs="Times New Roman"/>
                <w:sz w:val="24"/>
                <w:szCs w:val="24"/>
                <w:lang w:val="ro-RO"/>
              </w:rPr>
            </w:pPr>
          </w:p>
        </w:tc>
      </w:tr>
      <w:tr>
        <w:tblPrEx>
          <w:tblCellMar>
            <w:top w:w="0" w:type="dxa"/>
            <w:left w:w="0" w:type="dxa"/>
            <w:bottom w:w="0" w:type="dxa"/>
            <w:right w:w="0" w:type="dxa"/>
          </w:tblCellMar>
        </w:tblPrEx>
        <w:trPr>
          <w:trHeight w:val="444" w:hRule="atLeast"/>
          <w:jc w:val="center"/>
        </w:trPr>
        <w:tc>
          <w:tcPr>
            <w:tcW w:w="17"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39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Nr.</w:t>
            </w:r>
            <w:r>
              <w:rPr>
                <w:rFonts w:ascii="Times New Roman" w:hAnsi="Times New Roman" w:eastAsia="Times New Roman" w:cs="Times New Roman"/>
                <w:sz w:val="24"/>
                <w:szCs w:val="24"/>
                <w:lang w:val="ro-RO"/>
              </w:rPr>
              <w:br w:type="textWrapping"/>
            </w:r>
            <w:r>
              <w:rPr>
                <w:rFonts w:ascii="Times New Roman" w:hAnsi="Times New Roman" w:eastAsia="Times New Roman" w:cs="Times New Roman"/>
                <w:sz w:val="24"/>
                <w:szCs w:val="24"/>
                <w:lang w:val="ro-RO"/>
              </w:rPr>
              <w:t>crt.</w:t>
            </w:r>
          </w:p>
        </w:tc>
        <w:tc>
          <w:tcPr>
            <w:tcW w:w="261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Nume și prenume</w:t>
            </w:r>
          </w:p>
        </w:tc>
        <w:tc>
          <w:tcPr>
            <w:tcW w:w="14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Data nașterii</w:t>
            </w:r>
          </w:p>
        </w:tc>
        <w:tc>
          <w:tcPr>
            <w:tcW w:w="234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Apartenența politică</w:t>
            </w:r>
          </w:p>
        </w:tc>
        <w:tc>
          <w:tcPr>
            <w:tcW w:w="125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Perioadă</w:t>
            </w:r>
          </w:p>
        </w:tc>
      </w:tr>
      <w:tr>
        <w:tblPrEx>
          <w:tblCellMar>
            <w:top w:w="0" w:type="dxa"/>
            <w:left w:w="0" w:type="dxa"/>
            <w:bottom w:w="0" w:type="dxa"/>
            <w:right w:w="0" w:type="dxa"/>
          </w:tblCellMar>
        </w:tblPrEx>
        <w:trPr>
          <w:trHeight w:val="276"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9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0</w:t>
            </w:r>
          </w:p>
        </w:tc>
        <w:tc>
          <w:tcPr>
            <w:tcW w:w="261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14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2</w:t>
            </w:r>
          </w:p>
        </w:tc>
        <w:tc>
          <w:tcPr>
            <w:tcW w:w="234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3</w:t>
            </w:r>
          </w:p>
        </w:tc>
        <w:tc>
          <w:tcPr>
            <w:tcW w:w="125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4</w:t>
            </w:r>
          </w:p>
        </w:tc>
      </w:tr>
      <w:tr>
        <w:tblPrEx>
          <w:tblCellMar>
            <w:top w:w="0" w:type="dxa"/>
            <w:left w:w="0" w:type="dxa"/>
            <w:bottom w:w="0" w:type="dxa"/>
            <w:right w:w="0" w:type="dxa"/>
          </w:tblCellMar>
        </w:tblPrEx>
        <w:trPr>
          <w:trHeight w:val="276"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9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261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Varga Alexandru Iosif</w:t>
            </w:r>
          </w:p>
        </w:tc>
        <w:tc>
          <w:tcPr>
            <w:tcW w:w="14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18.03.1949</w:t>
            </w:r>
          </w:p>
        </w:tc>
        <w:tc>
          <w:tcPr>
            <w:tcW w:w="234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UDMR</w:t>
            </w:r>
          </w:p>
        </w:tc>
        <w:tc>
          <w:tcPr>
            <w:tcW w:w="125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1992-1996</w:t>
            </w:r>
          </w:p>
        </w:tc>
      </w:tr>
      <w:tr>
        <w:tblPrEx>
          <w:tblCellMar>
            <w:top w:w="0" w:type="dxa"/>
            <w:left w:w="0" w:type="dxa"/>
            <w:bottom w:w="0" w:type="dxa"/>
            <w:right w:w="0" w:type="dxa"/>
          </w:tblCellMar>
        </w:tblPrEx>
        <w:trPr>
          <w:trHeight w:val="276"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9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2.</w:t>
            </w:r>
          </w:p>
        </w:tc>
        <w:tc>
          <w:tcPr>
            <w:tcW w:w="261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Polyanki Iosif</w:t>
            </w:r>
          </w:p>
        </w:tc>
        <w:tc>
          <w:tcPr>
            <w:tcW w:w="14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shd w:val="clear" w:fill="FFFFFF"/>
                <w:lang w:val="ro-RO"/>
              </w:rPr>
              <w:t>22.03.1944</w:t>
            </w:r>
          </w:p>
        </w:tc>
        <w:tc>
          <w:tcPr>
            <w:tcW w:w="234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UDMR</w:t>
            </w:r>
          </w:p>
        </w:tc>
        <w:tc>
          <w:tcPr>
            <w:tcW w:w="125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1992-1996</w:t>
            </w:r>
          </w:p>
        </w:tc>
      </w:tr>
      <w:tr>
        <w:tblPrEx>
          <w:tblCellMar>
            <w:top w:w="0" w:type="dxa"/>
            <w:left w:w="0" w:type="dxa"/>
            <w:bottom w:w="0" w:type="dxa"/>
            <w:right w:w="0" w:type="dxa"/>
          </w:tblCellMar>
        </w:tblPrEx>
        <w:trPr>
          <w:trHeight w:val="276"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9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3.</w:t>
            </w:r>
          </w:p>
        </w:tc>
        <w:tc>
          <w:tcPr>
            <w:tcW w:w="261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Nagy Alexandru</w:t>
            </w:r>
          </w:p>
        </w:tc>
        <w:tc>
          <w:tcPr>
            <w:tcW w:w="14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20.10.1951</w:t>
            </w:r>
          </w:p>
        </w:tc>
        <w:tc>
          <w:tcPr>
            <w:tcW w:w="234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UDMR</w:t>
            </w:r>
          </w:p>
        </w:tc>
        <w:tc>
          <w:tcPr>
            <w:tcW w:w="125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1992-1996</w:t>
            </w:r>
          </w:p>
        </w:tc>
      </w:tr>
      <w:tr>
        <w:tblPrEx>
          <w:tblCellMar>
            <w:top w:w="0" w:type="dxa"/>
            <w:left w:w="0" w:type="dxa"/>
            <w:bottom w:w="0" w:type="dxa"/>
            <w:right w:w="0" w:type="dxa"/>
          </w:tblCellMar>
        </w:tblPrEx>
        <w:trPr>
          <w:trHeight w:val="288"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9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4.</w:t>
            </w:r>
          </w:p>
        </w:tc>
        <w:tc>
          <w:tcPr>
            <w:tcW w:w="261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Bereș Ștefan</w:t>
            </w:r>
          </w:p>
        </w:tc>
        <w:tc>
          <w:tcPr>
            <w:tcW w:w="14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shd w:val="clear" w:fill="FFFFFF"/>
                <w:lang w:val="ro-RO"/>
              </w:rPr>
              <w:t>30.10.1922</w:t>
            </w:r>
          </w:p>
        </w:tc>
        <w:tc>
          <w:tcPr>
            <w:tcW w:w="234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UDMR</w:t>
            </w:r>
          </w:p>
        </w:tc>
        <w:tc>
          <w:tcPr>
            <w:tcW w:w="125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1992-1996</w:t>
            </w:r>
          </w:p>
        </w:tc>
      </w:tr>
      <w:tr>
        <w:tblPrEx>
          <w:tblCellMar>
            <w:top w:w="0" w:type="dxa"/>
            <w:left w:w="0" w:type="dxa"/>
            <w:bottom w:w="0" w:type="dxa"/>
            <w:right w:w="0" w:type="dxa"/>
          </w:tblCellMar>
        </w:tblPrEx>
        <w:trPr>
          <w:trHeight w:val="288"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9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5.</w:t>
            </w:r>
          </w:p>
        </w:tc>
        <w:tc>
          <w:tcPr>
            <w:tcW w:w="261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Mitran Florin</w:t>
            </w:r>
          </w:p>
        </w:tc>
        <w:tc>
          <w:tcPr>
            <w:tcW w:w="14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shd w:val="clear" w:fill="FFFFFF"/>
                <w:lang w:val="ro-RO"/>
              </w:rPr>
              <w:t>25.10.1963</w:t>
            </w:r>
          </w:p>
        </w:tc>
        <w:tc>
          <w:tcPr>
            <w:tcW w:w="234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CD</w:t>
            </w:r>
          </w:p>
        </w:tc>
        <w:tc>
          <w:tcPr>
            <w:tcW w:w="125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1992-1996</w:t>
            </w:r>
          </w:p>
        </w:tc>
      </w:tr>
      <w:tr>
        <w:tblPrEx>
          <w:tblCellMar>
            <w:top w:w="0" w:type="dxa"/>
            <w:left w:w="0" w:type="dxa"/>
            <w:bottom w:w="0" w:type="dxa"/>
            <w:right w:w="0" w:type="dxa"/>
          </w:tblCellMar>
        </w:tblPrEx>
        <w:trPr>
          <w:trHeight w:val="288"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9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6.</w:t>
            </w:r>
          </w:p>
        </w:tc>
        <w:tc>
          <w:tcPr>
            <w:tcW w:w="261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 xml:space="preserve">Popa Aurel </w:t>
            </w:r>
          </w:p>
        </w:tc>
        <w:tc>
          <w:tcPr>
            <w:tcW w:w="14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shd w:val="clear" w:fill="FFFFFF"/>
                <w:lang w:val="ro-RO"/>
              </w:rPr>
              <w:t>12.10.1922</w:t>
            </w:r>
          </w:p>
        </w:tc>
        <w:tc>
          <w:tcPr>
            <w:tcW w:w="234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CD</w:t>
            </w:r>
          </w:p>
        </w:tc>
        <w:tc>
          <w:tcPr>
            <w:tcW w:w="125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1992-1996</w:t>
            </w:r>
          </w:p>
        </w:tc>
      </w:tr>
      <w:tr>
        <w:tblPrEx>
          <w:tblCellMar>
            <w:top w:w="0" w:type="dxa"/>
            <w:left w:w="0" w:type="dxa"/>
            <w:bottom w:w="0" w:type="dxa"/>
            <w:right w:w="0" w:type="dxa"/>
          </w:tblCellMar>
        </w:tblPrEx>
        <w:trPr>
          <w:trHeight w:val="288"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9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7.</w:t>
            </w:r>
          </w:p>
        </w:tc>
        <w:tc>
          <w:tcPr>
            <w:tcW w:w="261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shd w:val="clear" w:fill="FFFFFF"/>
                <w:lang w:val="ro-RO"/>
              </w:rPr>
              <w:t>Cionca Iosif</w:t>
            </w:r>
          </w:p>
        </w:tc>
        <w:tc>
          <w:tcPr>
            <w:tcW w:w="14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shd w:val="clear" w:fill="FFFFFF"/>
                <w:lang w:val="ro-RO"/>
              </w:rPr>
              <w:t>09.05.1934</w:t>
            </w:r>
          </w:p>
        </w:tc>
        <w:tc>
          <w:tcPr>
            <w:tcW w:w="234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FSN</w:t>
            </w:r>
          </w:p>
        </w:tc>
        <w:tc>
          <w:tcPr>
            <w:tcW w:w="125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1992-1996</w:t>
            </w:r>
          </w:p>
        </w:tc>
      </w:tr>
      <w:tr>
        <w:tblPrEx>
          <w:tblCellMar>
            <w:top w:w="0" w:type="dxa"/>
            <w:left w:w="0" w:type="dxa"/>
            <w:bottom w:w="0" w:type="dxa"/>
            <w:right w:w="0" w:type="dxa"/>
          </w:tblCellMar>
        </w:tblPrEx>
        <w:trPr>
          <w:trHeight w:val="288"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9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8.</w:t>
            </w:r>
          </w:p>
        </w:tc>
        <w:tc>
          <w:tcPr>
            <w:tcW w:w="261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 xml:space="preserve"> Fâșie Gheorghe </w:t>
            </w:r>
          </w:p>
        </w:tc>
        <w:tc>
          <w:tcPr>
            <w:tcW w:w="14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08.05.1935</w:t>
            </w:r>
          </w:p>
        </w:tc>
        <w:tc>
          <w:tcPr>
            <w:tcW w:w="234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FSN</w:t>
            </w:r>
          </w:p>
        </w:tc>
        <w:tc>
          <w:tcPr>
            <w:tcW w:w="125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1992-1996</w:t>
            </w:r>
          </w:p>
        </w:tc>
      </w:tr>
      <w:tr>
        <w:tblPrEx>
          <w:tblCellMar>
            <w:top w:w="0" w:type="dxa"/>
            <w:left w:w="0" w:type="dxa"/>
            <w:bottom w:w="0" w:type="dxa"/>
            <w:right w:w="0" w:type="dxa"/>
          </w:tblCellMar>
        </w:tblPrEx>
        <w:trPr>
          <w:trHeight w:val="288"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9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9.</w:t>
            </w:r>
          </w:p>
        </w:tc>
        <w:tc>
          <w:tcPr>
            <w:tcW w:w="261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 xml:space="preserve"> Cârlea Mircea</w:t>
            </w:r>
          </w:p>
        </w:tc>
        <w:tc>
          <w:tcPr>
            <w:tcW w:w="14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15.06.1960</w:t>
            </w:r>
          </w:p>
        </w:tc>
        <w:tc>
          <w:tcPr>
            <w:tcW w:w="234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FSN</w:t>
            </w:r>
          </w:p>
        </w:tc>
        <w:tc>
          <w:tcPr>
            <w:tcW w:w="125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1992-1996</w:t>
            </w:r>
          </w:p>
        </w:tc>
      </w:tr>
      <w:tr>
        <w:tblPrEx>
          <w:tblCellMar>
            <w:top w:w="0" w:type="dxa"/>
            <w:left w:w="0" w:type="dxa"/>
            <w:bottom w:w="0" w:type="dxa"/>
            <w:right w:w="0" w:type="dxa"/>
          </w:tblCellMar>
        </w:tblPrEx>
        <w:trPr>
          <w:trHeight w:val="288"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9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10.</w:t>
            </w:r>
          </w:p>
        </w:tc>
        <w:tc>
          <w:tcPr>
            <w:tcW w:w="261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shd w:val="clear" w:fill="FFFFFF"/>
                <w:lang w:val="ro-RO"/>
              </w:rPr>
              <w:t>Crețiu Aurel</w:t>
            </w:r>
          </w:p>
        </w:tc>
        <w:tc>
          <w:tcPr>
            <w:tcW w:w="14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03.08.1932</w:t>
            </w:r>
          </w:p>
        </w:tc>
        <w:tc>
          <w:tcPr>
            <w:tcW w:w="234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FSN</w:t>
            </w:r>
          </w:p>
        </w:tc>
        <w:tc>
          <w:tcPr>
            <w:tcW w:w="125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1992-1996</w:t>
            </w:r>
          </w:p>
        </w:tc>
      </w:tr>
      <w:tr>
        <w:tblPrEx>
          <w:tblCellMar>
            <w:top w:w="0" w:type="dxa"/>
            <w:left w:w="0" w:type="dxa"/>
            <w:bottom w:w="0" w:type="dxa"/>
            <w:right w:w="0" w:type="dxa"/>
          </w:tblCellMar>
        </w:tblPrEx>
        <w:trPr>
          <w:trHeight w:val="288"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9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11.</w:t>
            </w:r>
          </w:p>
        </w:tc>
        <w:tc>
          <w:tcPr>
            <w:tcW w:w="261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shd w:val="clear" w:fill="FFFFFF"/>
                <w:lang w:val="ro-RO"/>
              </w:rPr>
              <w:t>Sala Ioan</w:t>
            </w:r>
          </w:p>
        </w:tc>
        <w:tc>
          <w:tcPr>
            <w:tcW w:w="14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color w:val="000000"/>
                <w:sz w:val="24"/>
                <w:szCs w:val="24"/>
                <w:shd w:val="clear" w:fill="FFFFFF"/>
                <w:lang w:val="ro-RO"/>
              </w:rPr>
              <w:t>25.02.1967</w:t>
            </w:r>
          </w:p>
        </w:tc>
        <w:tc>
          <w:tcPr>
            <w:tcW w:w="234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FSN</w:t>
            </w:r>
          </w:p>
        </w:tc>
        <w:tc>
          <w:tcPr>
            <w:tcW w:w="125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1992-1996</w:t>
            </w:r>
          </w:p>
        </w:tc>
      </w:tr>
      <w:tr>
        <w:tblPrEx>
          <w:tblCellMar>
            <w:top w:w="0" w:type="dxa"/>
            <w:left w:w="0" w:type="dxa"/>
            <w:bottom w:w="0" w:type="dxa"/>
            <w:right w:w="0" w:type="dxa"/>
          </w:tblCellMar>
        </w:tblPrEx>
        <w:trPr>
          <w:trHeight w:val="288"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9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12.</w:t>
            </w:r>
          </w:p>
        </w:tc>
        <w:tc>
          <w:tcPr>
            <w:tcW w:w="261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shd w:val="clear" w:fill="FFFFFF"/>
                <w:lang w:val="ro-RO"/>
              </w:rPr>
              <w:t>Sava Ioan</w:t>
            </w:r>
          </w:p>
        </w:tc>
        <w:tc>
          <w:tcPr>
            <w:tcW w:w="14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10.05.1940</w:t>
            </w:r>
          </w:p>
        </w:tc>
        <w:tc>
          <w:tcPr>
            <w:tcW w:w="234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PDAR</w:t>
            </w:r>
          </w:p>
        </w:tc>
        <w:tc>
          <w:tcPr>
            <w:tcW w:w="125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1992-1996</w:t>
            </w:r>
          </w:p>
        </w:tc>
      </w:tr>
      <w:tr>
        <w:tblPrEx>
          <w:tblCellMar>
            <w:top w:w="0" w:type="dxa"/>
            <w:left w:w="0" w:type="dxa"/>
            <w:bottom w:w="0" w:type="dxa"/>
            <w:right w:w="0" w:type="dxa"/>
          </w:tblCellMar>
        </w:tblPrEx>
        <w:trPr>
          <w:trHeight w:val="288"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9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13.</w:t>
            </w:r>
          </w:p>
        </w:tc>
        <w:tc>
          <w:tcPr>
            <w:tcW w:w="261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Bogorodiță Constantin</w:t>
            </w:r>
          </w:p>
        </w:tc>
        <w:tc>
          <w:tcPr>
            <w:tcW w:w="14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10.03.1938</w:t>
            </w:r>
          </w:p>
        </w:tc>
        <w:tc>
          <w:tcPr>
            <w:tcW w:w="234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PDAR</w:t>
            </w:r>
          </w:p>
        </w:tc>
        <w:tc>
          <w:tcPr>
            <w:tcW w:w="125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1992-1996</w:t>
            </w:r>
          </w:p>
        </w:tc>
      </w:tr>
    </w:tbl>
    <w:p>
      <w:pPr>
        <w:spacing w:before="0" w:after="150" w:line="360" w:lineRule="auto"/>
        <w:jc w:val="center"/>
        <w:rPr>
          <w:rFonts w:ascii="Times New Roman" w:hAnsi="Times New Roman" w:eastAsia="Times New Roman" w:cs="Times New Roman"/>
          <w:sz w:val="24"/>
          <w:szCs w:val="24"/>
          <w:lang w:val="ro-RO"/>
        </w:rPr>
      </w:pPr>
    </w:p>
    <w:p>
      <w:pPr>
        <w:spacing w:before="0" w:after="150" w:line="360" w:lineRule="auto"/>
        <w:jc w:val="both"/>
        <w:rPr>
          <w:rFonts w:ascii="Times New Roman" w:hAnsi="Times New Roman" w:eastAsia="Times New Roman" w:cs="Times New Roman"/>
          <w:sz w:val="24"/>
          <w:szCs w:val="24"/>
          <w:lang w:val="ro-RO"/>
        </w:rPr>
      </w:pPr>
      <w:r>
        <w:rPr>
          <w:rFonts w:ascii="Times New Roman" w:hAnsi="Times New Roman" w:eastAsia="Times New Roman" w:cs="Times New Roman"/>
          <w:b/>
          <w:bCs/>
          <w:color w:val="222222"/>
          <w:sz w:val="24"/>
          <w:szCs w:val="24"/>
          <w:lang w:val="ro-RO"/>
        </w:rPr>
        <w:t>b)</w:t>
      </w:r>
      <w:r>
        <w:rPr>
          <w:rFonts w:ascii="Times New Roman" w:hAnsi="Times New Roman" w:eastAsia="Times New Roman" w:cs="Times New Roman"/>
          <w:color w:val="444444"/>
          <w:sz w:val="24"/>
          <w:szCs w:val="24"/>
          <w:lang w:val="ro-RO"/>
        </w:rPr>
        <w:t> </w:t>
      </w:r>
      <w:r>
        <w:rPr>
          <w:rFonts w:ascii="Times New Roman" w:hAnsi="Times New Roman" w:eastAsia="Times New Roman" w:cs="Times New Roman"/>
          <w:sz w:val="24"/>
          <w:szCs w:val="24"/>
          <w:lang w:val="ro-RO"/>
        </w:rPr>
        <w:t>mandatul 1996-2000</w:t>
      </w:r>
    </w:p>
    <w:tbl>
      <w:tblPr>
        <w:tblStyle w:val="6"/>
        <w:tblW w:w="8100" w:type="dxa"/>
        <w:jc w:val="center"/>
        <w:tblLayout w:type="fixed"/>
        <w:tblCellMar>
          <w:top w:w="0" w:type="dxa"/>
          <w:left w:w="0" w:type="dxa"/>
          <w:bottom w:w="0" w:type="dxa"/>
          <w:right w:w="0" w:type="dxa"/>
        </w:tblCellMar>
      </w:tblPr>
      <w:tblGrid>
        <w:gridCol w:w="16"/>
        <w:gridCol w:w="383"/>
        <w:gridCol w:w="2737"/>
        <w:gridCol w:w="1439"/>
        <w:gridCol w:w="2294"/>
        <w:gridCol w:w="1230"/>
      </w:tblGrid>
      <w:tr>
        <w:tblPrEx>
          <w:tblCellMar>
            <w:top w:w="0" w:type="dxa"/>
            <w:left w:w="0" w:type="dxa"/>
            <w:bottom w:w="0" w:type="dxa"/>
            <w:right w:w="0" w:type="dxa"/>
          </w:tblCellMar>
        </w:tblPrEx>
        <w:trPr>
          <w:trHeight w:val="12" w:hRule="exact"/>
          <w:jc w:val="center"/>
        </w:trPr>
        <w:tc>
          <w:tcPr>
            <w:tcW w:w="16"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383"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2737"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1439"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2294"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1230" w:type="dxa"/>
            <w:vAlign w:val="center"/>
          </w:tcPr>
          <w:p>
            <w:pPr>
              <w:widowControl w:val="0"/>
              <w:spacing w:before="0" w:after="0" w:line="360" w:lineRule="auto"/>
              <w:rPr>
                <w:rFonts w:ascii="Times New Roman" w:hAnsi="Times New Roman" w:eastAsia="Times New Roman" w:cs="Times New Roman"/>
                <w:sz w:val="24"/>
                <w:szCs w:val="24"/>
                <w:lang w:val="ro-RO"/>
              </w:rPr>
            </w:pPr>
          </w:p>
        </w:tc>
      </w:tr>
      <w:tr>
        <w:tblPrEx>
          <w:tblCellMar>
            <w:top w:w="0" w:type="dxa"/>
            <w:left w:w="0" w:type="dxa"/>
            <w:bottom w:w="0" w:type="dxa"/>
            <w:right w:w="0" w:type="dxa"/>
          </w:tblCellMar>
        </w:tblPrEx>
        <w:trPr>
          <w:trHeight w:val="444" w:hRule="atLeast"/>
          <w:jc w:val="center"/>
        </w:trPr>
        <w:tc>
          <w:tcPr>
            <w:tcW w:w="16"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38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Nr.</w:t>
            </w:r>
            <w:r>
              <w:rPr>
                <w:rFonts w:ascii="Times New Roman" w:hAnsi="Times New Roman" w:eastAsia="Times New Roman" w:cs="Times New Roman"/>
                <w:sz w:val="24"/>
                <w:szCs w:val="24"/>
                <w:lang w:val="ro-RO"/>
              </w:rPr>
              <w:br w:type="textWrapping"/>
            </w:r>
            <w:r>
              <w:rPr>
                <w:rFonts w:ascii="Times New Roman" w:hAnsi="Times New Roman" w:eastAsia="Times New Roman" w:cs="Times New Roman"/>
                <w:sz w:val="24"/>
                <w:szCs w:val="24"/>
                <w:lang w:val="ro-RO"/>
              </w:rPr>
              <w:t>crt.</w:t>
            </w:r>
          </w:p>
        </w:tc>
        <w:tc>
          <w:tcPr>
            <w:tcW w:w="273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Nume și prenume</w:t>
            </w:r>
          </w:p>
        </w:tc>
        <w:tc>
          <w:tcPr>
            <w:tcW w:w="143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Data nașterii</w:t>
            </w:r>
          </w:p>
        </w:tc>
        <w:tc>
          <w:tcPr>
            <w:tcW w:w="22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Apartenența politică</w:t>
            </w:r>
          </w:p>
        </w:tc>
        <w:tc>
          <w:tcPr>
            <w:tcW w:w="123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Perioadă</w:t>
            </w:r>
          </w:p>
        </w:tc>
      </w:tr>
      <w:tr>
        <w:tblPrEx>
          <w:tblCellMar>
            <w:top w:w="0" w:type="dxa"/>
            <w:left w:w="0" w:type="dxa"/>
            <w:bottom w:w="0" w:type="dxa"/>
            <w:right w:w="0" w:type="dxa"/>
          </w:tblCellMar>
        </w:tblPrEx>
        <w:trPr>
          <w:trHeight w:val="276"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8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0</w:t>
            </w:r>
          </w:p>
        </w:tc>
        <w:tc>
          <w:tcPr>
            <w:tcW w:w="273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143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2</w:t>
            </w:r>
          </w:p>
        </w:tc>
        <w:tc>
          <w:tcPr>
            <w:tcW w:w="22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3</w:t>
            </w:r>
          </w:p>
        </w:tc>
        <w:tc>
          <w:tcPr>
            <w:tcW w:w="123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4</w:t>
            </w:r>
          </w:p>
        </w:tc>
      </w:tr>
      <w:tr>
        <w:tblPrEx>
          <w:tblCellMar>
            <w:top w:w="0" w:type="dxa"/>
            <w:left w:w="0" w:type="dxa"/>
            <w:bottom w:w="0" w:type="dxa"/>
            <w:right w:w="0" w:type="dxa"/>
          </w:tblCellMar>
        </w:tblPrEx>
        <w:trPr>
          <w:trHeight w:val="276"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8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273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Varga Alexandru Iosif</w:t>
            </w:r>
          </w:p>
        </w:tc>
        <w:tc>
          <w:tcPr>
            <w:tcW w:w="143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18.03.1949</w:t>
            </w:r>
          </w:p>
        </w:tc>
        <w:tc>
          <w:tcPr>
            <w:tcW w:w="22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UDMR</w:t>
            </w:r>
          </w:p>
        </w:tc>
        <w:tc>
          <w:tcPr>
            <w:tcW w:w="123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1996-2000</w:t>
            </w:r>
          </w:p>
        </w:tc>
      </w:tr>
      <w:tr>
        <w:tblPrEx>
          <w:tblCellMar>
            <w:top w:w="0" w:type="dxa"/>
            <w:left w:w="0" w:type="dxa"/>
            <w:bottom w:w="0" w:type="dxa"/>
            <w:right w:w="0" w:type="dxa"/>
          </w:tblCellMar>
        </w:tblPrEx>
        <w:trPr>
          <w:trHeight w:val="276"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8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2.</w:t>
            </w:r>
          </w:p>
        </w:tc>
        <w:tc>
          <w:tcPr>
            <w:tcW w:w="273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 xml:space="preserve">Szemes Iosif </w:t>
            </w:r>
          </w:p>
        </w:tc>
        <w:tc>
          <w:tcPr>
            <w:tcW w:w="143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09.11.1947</w:t>
            </w:r>
          </w:p>
        </w:tc>
        <w:tc>
          <w:tcPr>
            <w:tcW w:w="22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UDMR</w:t>
            </w:r>
          </w:p>
        </w:tc>
        <w:tc>
          <w:tcPr>
            <w:tcW w:w="123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1996-2000</w:t>
            </w:r>
          </w:p>
        </w:tc>
      </w:tr>
      <w:tr>
        <w:tblPrEx>
          <w:tblCellMar>
            <w:top w:w="0" w:type="dxa"/>
            <w:left w:w="0" w:type="dxa"/>
            <w:bottom w:w="0" w:type="dxa"/>
            <w:right w:w="0" w:type="dxa"/>
          </w:tblCellMar>
        </w:tblPrEx>
        <w:trPr>
          <w:trHeight w:val="276"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8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3.</w:t>
            </w:r>
          </w:p>
        </w:tc>
        <w:tc>
          <w:tcPr>
            <w:tcW w:w="273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Bereș Ștefan</w:t>
            </w:r>
          </w:p>
        </w:tc>
        <w:tc>
          <w:tcPr>
            <w:tcW w:w="143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shd w:val="clear" w:fill="FFFFFF"/>
                <w:lang w:val="ro-RO"/>
              </w:rPr>
              <w:t>30.10.1922</w:t>
            </w:r>
          </w:p>
        </w:tc>
        <w:tc>
          <w:tcPr>
            <w:tcW w:w="22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UDMR</w:t>
            </w:r>
          </w:p>
        </w:tc>
        <w:tc>
          <w:tcPr>
            <w:tcW w:w="123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1996-2000</w:t>
            </w:r>
          </w:p>
        </w:tc>
      </w:tr>
      <w:tr>
        <w:tblPrEx>
          <w:tblCellMar>
            <w:top w:w="0" w:type="dxa"/>
            <w:left w:w="0" w:type="dxa"/>
            <w:bottom w:w="0" w:type="dxa"/>
            <w:right w:w="0" w:type="dxa"/>
          </w:tblCellMar>
        </w:tblPrEx>
        <w:trPr>
          <w:trHeight w:val="288"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8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4.</w:t>
            </w:r>
          </w:p>
        </w:tc>
        <w:tc>
          <w:tcPr>
            <w:tcW w:w="273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shd w:val="clear" w:fill="FFFFFF"/>
                <w:lang w:val="ro-RO"/>
              </w:rPr>
              <w:t>Crețiu Aurel</w:t>
            </w:r>
          </w:p>
        </w:tc>
        <w:tc>
          <w:tcPr>
            <w:tcW w:w="143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03.08.1932</w:t>
            </w:r>
          </w:p>
        </w:tc>
        <w:tc>
          <w:tcPr>
            <w:tcW w:w="22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PDAR</w:t>
            </w:r>
          </w:p>
        </w:tc>
        <w:tc>
          <w:tcPr>
            <w:tcW w:w="123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1996-2000</w:t>
            </w:r>
          </w:p>
        </w:tc>
      </w:tr>
      <w:tr>
        <w:tblPrEx>
          <w:tblCellMar>
            <w:top w:w="0" w:type="dxa"/>
            <w:left w:w="0" w:type="dxa"/>
            <w:bottom w:w="0" w:type="dxa"/>
            <w:right w:w="0" w:type="dxa"/>
          </w:tblCellMar>
        </w:tblPrEx>
        <w:trPr>
          <w:trHeight w:val="288"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8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5.</w:t>
            </w:r>
          </w:p>
        </w:tc>
        <w:tc>
          <w:tcPr>
            <w:tcW w:w="273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shd w:val="clear" w:fill="FFFFFF"/>
                <w:lang w:val="ro-RO"/>
              </w:rPr>
              <w:t>Ciorba Gheorghe Viorel</w:t>
            </w:r>
          </w:p>
        </w:tc>
        <w:tc>
          <w:tcPr>
            <w:tcW w:w="143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01.02.1959</w:t>
            </w:r>
          </w:p>
        </w:tc>
        <w:tc>
          <w:tcPr>
            <w:tcW w:w="22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PDSR</w:t>
            </w:r>
          </w:p>
        </w:tc>
        <w:tc>
          <w:tcPr>
            <w:tcW w:w="123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1996-2000</w:t>
            </w:r>
          </w:p>
        </w:tc>
      </w:tr>
      <w:tr>
        <w:tblPrEx>
          <w:tblCellMar>
            <w:top w:w="0" w:type="dxa"/>
            <w:left w:w="0" w:type="dxa"/>
            <w:bottom w:w="0" w:type="dxa"/>
            <w:right w:w="0" w:type="dxa"/>
          </w:tblCellMar>
        </w:tblPrEx>
        <w:trPr>
          <w:trHeight w:val="288"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8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6.</w:t>
            </w:r>
          </w:p>
        </w:tc>
        <w:tc>
          <w:tcPr>
            <w:tcW w:w="273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Vlădica Alexandru</w:t>
            </w:r>
          </w:p>
        </w:tc>
        <w:tc>
          <w:tcPr>
            <w:tcW w:w="143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shd w:val="clear" w:fill="FFFFFF"/>
                <w:lang w:val="ro-RO"/>
              </w:rPr>
              <w:t>20.05.1950</w:t>
            </w:r>
          </w:p>
        </w:tc>
        <w:tc>
          <w:tcPr>
            <w:tcW w:w="22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PDSR</w:t>
            </w:r>
          </w:p>
        </w:tc>
        <w:tc>
          <w:tcPr>
            <w:tcW w:w="123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1996-2000</w:t>
            </w:r>
          </w:p>
        </w:tc>
      </w:tr>
      <w:tr>
        <w:tblPrEx>
          <w:tblCellMar>
            <w:top w:w="0" w:type="dxa"/>
            <w:left w:w="0" w:type="dxa"/>
            <w:bottom w:w="0" w:type="dxa"/>
            <w:right w:w="0" w:type="dxa"/>
          </w:tblCellMar>
        </w:tblPrEx>
        <w:trPr>
          <w:trHeight w:val="288"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8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7.</w:t>
            </w:r>
          </w:p>
        </w:tc>
        <w:tc>
          <w:tcPr>
            <w:tcW w:w="273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Vese Ioan</w:t>
            </w:r>
          </w:p>
        </w:tc>
        <w:tc>
          <w:tcPr>
            <w:tcW w:w="143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shd w:val="clear" w:fill="FFFFFF"/>
                <w:lang w:val="ro-RO"/>
              </w:rPr>
              <w:t>15.11.1962</w:t>
            </w:r>
          </w:p>
        </w:tc>
        <w:tc>
          <w:tcPr>
            <w:tcW w:w="22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PDAR</w:t>
            </w:r>
          </w:p>
        </w:tc>
        <w:tc>
          <w:tcPr>
            <w:tcW w:w="123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1996-2000</w:t>
            </w:r>
          </w:p>
        </w:tc>
      </w:tr>
      <w:tr>
        <w:tblPrEx>
          <w:tblCellMar>
            <w:top w:w="0" w:type="dxa"/>
            <w:left w:w="0" w:type="dxa"/>
            <w:bottom w:w="0" w:type="dxa"/>
            <w:right w:w="0" w:type="dxa"/>
          </w:tblCellMar>
        </w:tblPrEx>
        <w:trPr>
          <w:trHeight w:val="288"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8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8.</w:t>
            </w:r>
          </w:p>
        </w:tc>
        <w:tc>
          <w:tcPr>
            <w:tcW w:w="273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shd w:val="clear" w:fill="FFFFFF"/>
                <w:lang w:val="ro-RO"/>
              </w:rPr>
              <w:t>Iordache  Constantin</w:t>
            </w:r>
          </w:p>
        </w:tc>
        <w:tc>
          <w:tcPr>
            <w:tcW w:w="143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shd w:val="clear" w:fill="FFFFFF"/>
                <w:lang w:val="ro-RO"/>
              </w:rPr>
              <w:t>10.11.1948</w:t>
            </w:r>
          </w:p>
        </w:tc>
        <w:tc>
          <w:tcPr>
            <w:tcW w:w="22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PD (FSN)</w:t>
            </w:r>
          </w:p>
        </w:tc>
        <w:tc>
          <w:tcPr>
            <w:tcW w:w="123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1996-2000</w:t>
            </w:r>
          </w:p>
        </w:tc>
      </w:tr>
      <w:tr>
        <w:tblPrEx>
          <w:tblCellMar>
            <w:top w:w="0" w:type="dxa"/>
            <w:left w:w="0" w:type="dxa"/>
            <w:bottom w:w="0" w:type="dxa"/>
            <w:right w:w="0" w:type="dxa"/>
          </w:tblCellMar>
        </w:tblPrEx>
        <w:trPr>
          <w:trHeight w:val="288"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8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9.</w:t>
            </w:r>
          </w:p>
        </w:tc>
        <w:tc>
          <w:tcPr>
            <w:tcW w:w="273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shd w:val="clear" w:fill="FFFFFF"/>
                <w:lang w:val="ro-RO"/>
              </w:rPr>
              <w:t xml:space="preserve">Buz Gheorghe </w:t>
            </w:r>
          </w:p>
        </w:tc>
        <w:tc>
          <w:tcPr>
            <w:tcW w:w="143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17.06.1963</w:t>
            </w:r>
          </w:p>
        </w:tc>
        <w:tc>
          <w:tcPr>
            <w:tcW w:w="22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CD</w:t>
            </w:r>
          </w:p>
        </w:tc>
        <w:tc>
          <w:tcPr>
            <w:tcW w:w="123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1996-2000</w:t>
            </w:r>
          </w:p>
        </w:tc>
      </w:tr>
      <w:tr>
        <w:tblPrEx>
          <w:tblCellMar>
            <w:top w:w="0" w:type="dxa"/>
            <w:left w:w="0" w:type="dxa"/>
            <w:bottom w:w="0" w:type="dxa"/>
            <w:right w:w="0" w:type="dxa"/>
          </w:tblCellMar>
        </w:tblPrEx>
        <w:trPr>
          <w:trHeight w:val="288"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8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10.</w:t>
            </w:r>
          </w:p>
        </w:tc>
        <w:tc>
          <w:tcPr>
            <w:tcW w:w="273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Ciorba Trăian</w:t>
            </w:r>
          </w:p>
        </w:tc>
        <w:tc>
          <w:tcPr>
            <w:tcW w:w="143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08.12.1950</w:t>
            </w:r>
          </w:p>
        </w:tc>
        <w:tc>
          <w:tcPr>
            <w:tcW w:w="22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PSM</w:t>
            </w:r>
          </w:p>
        </w:tc>
        <w:tc>
          <w:tcPr>
            <w:tcW w:w="123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1996-2000</w:t>
            </w:r>
          </w:p>
        </w:tc>
      </w:tr>
      <w:tr>
        <w:tblPrEx>
          <w:tblCellMar>
            <w:top w:w="0" w:type="dxa"/>
            <w:left w:w="0" w:type="dxa"/>
            <w:bottom w:w="0" w:type="dxa"/>
            <w:right w:w="0" w:type="dxa"/>
          </w:tblCellMar>
        </w:tblPrEx>
        <w:trPr>
          <w:trHeight w:val="288"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8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11.</w:t>
            </w:r>
          </w:p>
        </w:tc>
        <w:tc>
          <w:tcPr>
            <w:tcW w:w="273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Sabău Petre</w:t>
            </w:r>
          </w:p>
        </w:tc>
        <w:tc>
          <w:tcPr>
            <w:tcW w:w="143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14.11.1954</w:t>
            </w:r>
          </w:p>
        </w:tc>
        <w:tc>
          <w:tcPr>
            <w:tcW w:w="22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PNL</w:t>
            </w:r>
          </w:p>
        </w:tc>
        <w:tc>
          <w:tcPr>
            <w:tcW w:w="123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1996-2000</w:t>
            </w:r>
          </w:p>
        </w:tc>
      </w:tr>
      <w:tr>
        <w:tblPrEx>
          <w:tblCellMar>
            <w:top w:w="0" w:type="dxa"/>
            <w:left w:w="0" w:type="dxa"/>
            <w:bottom w:w="0" w:type="dxa"/>
            <w:right w:w="0" w:type="dxa"/>
          </w:tblCellMar>
        </w:tblPrEx>
        <w:trPr>
          <w:trHeight w:val="288"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8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12.</w:t>
            </w:r>
          </w:p>
        </w:tc>
        <w:tc>
          <w:tcPr>
            <w:tcW w:w="273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Mitran Florin</w:t>
            </w:r>
          </w:p>
        </w:tc>
        <w:tc>
          <w:tcPr>
            <w:tcW w:w="143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shd w:val="clear" w:fill="FFFFFF"/>
                <w:lang w:val="ro-RO"/>
              </w:rPr>
              <w:t>25.10.1963</w:t>
            </w:r>
          </w:p>
        </w:tc>
        <w:tc>
          <w:tcPr>
            <w:tcW w:w="22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PUNR</w:t>
            </w:r>
          </w:p>
        </w:tc>
        <w:tc>
          <w:tcPr>
            <w:tcW w:w="123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1996-2000</w:t>
            </w:r>
          </w:p>
        </w:tc>
      </w:tr>
      <w:tr>
        <w:tblPrEx>
          <w:tblCellMar>
            <w:top w:w="0" w:type="dxa"/>
            <w:left w:w="0" w:type="dxa"/>
            <w:bottom w:w="0" w:type="dxa"/>
            <w:right w:w="0" w:type="dxa"/>
          </w:tblCellMar>
        </w:tblPrEx>
        <w:trPr>
          <w:trHeight w:val="288"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8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13.</w:t>
            </w:r>
          </w:p>
        </w:tc>
        <w:tc>
          <w:tcPr>
            <w:tcW w:w="273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color w:val="000000"/>
                <w:sz w:val="24"/>
                <w:szCs w:val="24"/>
                <w:shd w:val="clear" w:fill="FFFFFF"/>
                <w:lang w:val="ro-RO"/>
              </w:rPr>
              <w:t xml:space="preserve">Saiti Francisc </w:t>
            </w:r>
          </w:p>
        </w:tc>
        <w:tc>
          <w:tcPr>
            <w:tcW w:w="143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color w:val="000000"/>
                <w:sz w:val="24"/>
                <w:szCs w:val="24"/>
                <w:shd w:val="clear" w:fill="FFFFFF"/>
                <w:lang w:val="ro-RO"/>
              </w:rPr>
              <w:t>14.03.1955</w:t>
            </w:r>
          </w:p>
        </w:tc>
        <w:tc>
          <w:tcPr>
            <w:tcW w:w="22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color w:val="000000"/>
                <w:sz w:val="24"/>
                <w:szCs w:val="24"/>
                <w:shd w:val="clear" w:fill="FFFFFF"/>
                <w:lang w:val="ro-RO"/>
              </w:rPr>
              <w:t>PDAR</w:t>
            </w:r>
          </w:p>
        </w:tc>
        <w:tc>
          <w:tcPr>
            <w:tcW w:w="123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1996-2000</w:t>
            </w:r>
          </w:p>
        </w:tc>
      </w:tr>
    </w:tbl>
    <w:p>
      <w:pPr>
        <w:spacing w:before="0" w:after="150" w:line="360" w:lineRule="auto"/>
        <w:jc w:val="both"/>
        <w:rPr>
          <w:rFonts w:ascii="Times New Roman" w:hAnsi="Times New Roman" w:eastAsia="Times New Roman" w:cs="Times New Roman"/>
          <w:b/>
          <w:bCs/>
          <w:color w:val="222222"/>
          <w:sz w:val="24"/>
          <w:szCs w:val="24"/>
          <w:lang w:val="ro-RO"/>
        </w:rPr>
      </w:pPr>
    </w:p>
    <w:p>
      <w:pPr>
        <w:spacing w:before="0" w:after="150" w:line="360" w:lineRule="auto"/>
        <w:jc w:val="both"/>
        <w:rPr>
          <w:rFonts w:ascii="Times New Roman" w:hAnsi="Times New Roman" w:eastAsia="Times New Roman" w:cs="Times New Roman"/>
          <w:b/>
          <w:bCs/>
          <w:color w:val="222222"/>
          <w:sz w:val="24"/>
          <w:szCs w:val="24"/>
          <w:lang w:val="ro-RO"/>
        </w:rPr>
      </w:pPr>
    </w:p>
    <w:p>
      <w:pPr>
        <w:spacing w:before="0" w:after="150" w:line="360" w:lineRule="auto"/>
        <w:jc w:val="both"/>
        <w:rPr>
          <w:rFonts w:ascii="Times New Roman" w:hAnsi="Times New Roman" w:eastAsia="Times New Roman" w:cs="Times New Roman"/>
          <w:sz w:val="24"/>
          <w:szCs w:val="24"/>
          <w:lang w:val="ro-RO"/>
        </w:rPr>
      </w:pPr>
      <w:r>
        <w:rPr>
          <w:rFonts w:ascii="Times New Roman" w:hAnsi="Times New Roman" w:eastAsia="Times New Roman" w:cs="Times New Roman"/>
          <w:b/>
          <w:bCs/>
          <w:color w:val="222222"/>
          <w:sz w:val="24"/>
          <w:szCs w:val="24"/>
          <w:lang w:val="ro-RO"/>
        </w:rPr>
        <w:t>c)</w:t>
      </w:r>
      <w:r>
        <w:rPr>
          <w:rFonts w:ascii="Times New Roman" w:hAnsi="Times New Roman" w:eastAsia="Times New Roman" w:cs="Times New Roman"/>
          <w:color w:val="444444"/>
          <w:sz w:val="24"/>
          <w:szCs w:val="24"/>
          <w:lang w:val="ro-RO"/>
        </w:rPr>
        <w:t> </w:t>
      </w:r>
      <w:r>
        <w:rPr>
          <w:rFonts w:ascii="Times New Roman" w:hAnsi="Times New Roman" w:eastAsia="Times New Roman" w:cs="Times New Roman"/>
          <w:sz w:val="24"/>
          <w:szCs w:val="24"/>
          <w:lang w:val="ro-RO"/>
        </w:rPr>
        <w:t>mandatul 2000-2004</w:t>
      </w:r>
    </w:p>
    <w:tbl>
      <w:tblPr>
        <w:tblStyle w:val="6"/>
        <w:tblW w:w="8100" w:type="dxa"/>
        <w:jc w:val="center"/>
        <w:tblLayout w:type="fixed"/>
        <w:tblCellMar>
          <w:top w:w="0" w:type="dxa"/>
          <w:left w:w="0" w:type="dxa"/>
          <w:bottom w:w="0" w:type="dxa"/>
          <w:right w:w="0" w:type="dxa"/>
        </w:tblCellMar>
      </w:tblPr>
      <w:tblGrid>
        <w:gridCol w:w="17"/>
        <w:gridCol w:w="376"/>
        <w:gridCol w:w="2690"/>
        <w:gridCol w:w="1415"/>
        <w:gridCol w:w="2255"/>
        <w:gridCol w:w="1346"/>
      </w:tblGrid>
      <w:tr>
        <w:tblPrEx>
          <w:tblCellMar>
            <w:top w:w="0" w:type="dxa"/>
            <w:left w:w="0" w:type="dxa"/>
            <w:bottom w:w="0" w:type="dxa"/>
            <w:right w:w="0" w:type="dxa"/>
          </w:tblCellMar>
        </w:tblPrEx>
        <w:trPr>
          <w:trHeight w:val="12" w:hRule="exact"/>
          <w:jc w:val="center"/>
        </w:trPr>
        <w:tc>
          <w:tcPr>
            <w:tcW w:w="17"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376"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2690"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1415"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2255"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1346" w:type="dxa"/>
            <w:vAlign w:val="center"/>
          </w:tcPr>
          <w:p>
            <w:pPr>
              <w:widowControl w:val="0"/>
              <w:spacing w:before="0" w:after="0" w:line="360" w:lineRule="auto"/>
              <w:rPr>
                <w:rFonts w:ascii="Times New Roman" w:hAnsi="Times New Roman" w:eastAsia="Times New Roman" w:cs="Times New Roman"/>
                <w:sz w:val="24"/>
                <w:szCs w:val="24"/>
                <w:lang w:val="ro-RO"/>
              </w:rPr>
            </w:pPr>
          </w:p>
        </w:tc>
      </w:tr>
      <w:tr>
        <w:tblPrEx>
          <w:tblCellMar>
            <w:top w:w="0" w:type="dxa"/>
            <w:left w:w="0" w:type="dxa"/>
            <w:bottom w:w="0" w:type="dxa"/>
            <w:right w:w="0" w:type="dxa"/>
          </w:tblCellMar>
        </w:tblPrEx>
        <w:trPr>
          <w:trHeight w:val="444" w:hRule="atLeast"/>
          <w:jc w:val="center"/>
        </w:trPr>
        <w:tc>
          <w:tcPr>
            <w:tcW w:w="17"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37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Nr.</w:t>
            </w:r>
            <w:r>
              <w:rPr>
                <w:rFonts w:ascii="Times New Roman" w:hAnsi="Times New Roman" w:eastAsia="Times New Roman" w:cs="Times New Roman"/>
                <w:sz w:val="24"/>
                <w:szCs w:val="24"/>
                <w:lang w:val="ro-RO"/>
              </w:rPr>
              <w:br w:type="textWrapping"/>
            </w:r>
            <w:r>
              <w:rPr>
                <w:rFonts w:ascii="Times New Roman" w:hAnsi="Times New Roman" w:eastAsia="Times New Roman" w:cs="Times New Roman"/>
                <w:sz w:val="24"/>
                <w:szCs w:val="24"/>
                <w:lang w:val="ro-RO"/>
              </w:rPr>
              <w:t>crt.</w:t>
            </w:r>
          </w:p>
        </w:tc>
        <w:tc>
          <w:tcPr>
            <w:tcW w:w="26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Nume și prenume</w:t>
            </w:r>
          </w:p>
        </w:tc>
        <w:tc>
          <w:tcPr>
            <w:tcW w:w="141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Data nașterii</w:t>
            </w:r>
          </w:p>
        </w:tc>
        <w:tc>
          <w:tcPr>
            <w:tcW w:w="225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Apartenența politică</w:t>
            </w:r>
          </w:p>
        </w:tc>
        <w:tc>
          <w:tcPr>
            <w:tcW w:w="134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Perioadă</w:t>
            </w:r>
          </w:p>
        </w:tc>
      </w:tr>
      <w:tr>
        <w:tblPrEx>
          <w:tblCellMar>
            <w:top w:w="0" w:type="dxa"/>
            <w:left w:w="0" w:type="dxa"/>
            <w:bottom w:w="0" w:type="dxa"/>
            <w:right w:w="0" w:type="dxa"/>
          </w:tblCellMar>
        </w:tblPrEx>
        <w:trPr>
          <w:trHeight w:val="276"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7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0</w:t>
            </w:r>
          </w:p>
        </w:tc>
        <w:tc>
          <w:tcPr>
            <w:tcW w:w="26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141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2</w:t>
            </w:r>
          </w:p>
        </w:tc>
        <w:tc>
          <w:tcPr>
            <w:tcW w:w="225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3</w:t>
            </w:r>
          </w:p>
        </w:tc>
        <w:tc>
          <w:tcPr>
            <w:tcW w:w="134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4</w:t>
            </w:r>
          </w:p>
        </w:tc>
      </w:tr>
      <w:tr>
        <w:tblPrEx>
          <w:tblCellMar>
            <w:top w:w="0" w:type="dxa"/>
            <w:left w:w="0" w:type="dxa"/>
            <w:bottom w:w="0" w:type="dxa"/>
            <w:right w:w="0" w:type="dxa"/>
          </w:tblCellMar>
        </w:tblPrEx>
        <w:trPr>
          <w:trHeight w:val="276"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7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26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shd w:val="clear" w:fill="FFFFFF"/>
                <w:lang w:val="ro-RO"/>
              </w:rPr>
              <w:t>Bonchiș Gheorghe</w:t>
            </w:r>
          </w:p>
        </w:tc>
        <w:tc>
          <w:tcPr>
            <w:tcW w:w="141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18.07.1964</w:t>
            </w:r>
          </w:p>
        </w:tc>
        <w:tc>
          <w:tcPr>
            <w:tcW w:w="225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PDL</w:t>
            </w:r>
          </w:p>
        </w:tc>
        <w:tc>
          <w:tcPr>
            <w:tcW w:w="134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 xml:space="preserve">  2000-2004</w:t>
            </w:r>
          </w:p>
        </w:tc>
      </w:tr>
      <w:tr>
        <w:tblPrEx>
          <w:tblCellMar>
            <w:top w:w="0" w:type="dxa"/>
            <w:left w:w="0" w:type="dxa"/>
            <w:bottom w:w="0" w:type="dxa"/>
            <w:right w:w="0" w:type="dxa"/>
          </w:tblCellMar>
        </w:tblPrEx>
        <w:trPr>
          <w:trHeight w:val="276"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7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2.</w:t>
            </w:r>
          </w:p>
        </w:tc>
        <w:tc>
          <w:tcPr>
            <w:tcW w:w="26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shd w:val="clear" w:fill="FFFFFF"/>
                <w:lang w:val="ro-RO"/>
              </w:rPr>
              <w:t xml:space="preserve">Buz Gheorghe </w:t>
            </w:r>
          </w:p>
        </w:tc>
        <w:tc>
          <w:tcPr>
            <w:tcW w:w="141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17.06.1963</w:t>
            </w:r>
          </w:p>
        </w:tc>
        <w:tc>
          <w:tcPr>
            <w:tcW w:w="225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PNL</w:t>
            </w:r>
          </w:p>
        </w:tc>
        <w:tc>
          <w:tcPr>
            <w:tcW w:w="134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2000-2004</w:t>
            </w:r>
          </w:p>
        </w:tc>
      </w:tr>
      <w:tr>
        <w:tblPrEx>
          <w:tblCellMar>
            <w:top w:w="0" w:type="dxa"/>
            <w:left w:w="0" w:type="dxa"/>
            <w:bottom w:w="0" w:type="dxa"/>
            <w:right w:w="0" w:type="dxa"/>
          </w:tblCellMar>
        </w:tblPrEx>
        <w:trPr>
          <w:trHeight w:val="276"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7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3.</w:t>
            </w:r>
          </w:p>
        </w:tc>
        <w:tc>
          <w:tcPr>
            <w:tcW w:w="26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color w:val="000000"/>
                <w:sz w:val="24"/>
                <w:szCs w:val="24"/>
                <w:shd w:val="clear" w:fill="FFFFFF"/>
                <w:lang w:val="ro-RO"/>
              </w:rPr>
              <w:t>Ciorba Gheorghe Viorel</w:t>
            </w:r>
          </w:p>
        </w:tc>
        <w:tc>
          <w:tcPr>
            <w:tcW w:w="141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color w:val="000000"/>
                <w:sz w:val="24"/>
                <w:szCs w:val="24"/>
                <w:shd w:val="clear" w:fill="FFFFFF"/>
                <w:lang w:val="ro-RO"/>
              </w:rPr>
              <w:t>01.02.1959</w:t>
            </w:r>
          </w:p>
        </w:tc>
        <w:tc>
          <w:tcPr>
            <w:tcW w:w="225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color w:val="000000"/>
                <w:sz w:val="24"/>
                <w:szCs w:val="24"/>
                <w:lang w:val="ro-RO"/>
              </w:rPr>
              <w:t>PDSR</w:t>
            </w:r>
          </w:p>
        </w:tc>
        <w:tc>
          <w:tcPr>
            <w:tcW w:w="134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2000-2004</w:t>
            </w:r>
          </w:p>
        </w:tc>
      </w:tr>
      <w:tr>
        <w:trPr>
          <w:trHeight w:val="288"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7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4.</w:t>
            </w:r>
          </w:p>
        </w:tc>
        <w:tc>
          <w:tcPr>
            <w:tcW w:w="26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Cristea Mariana</w:t>
            </w:r>
          </w:p>
        </w:tc>
        <w:tc>
          <w:tcPr>
            <w:tcW w:w="141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24.02.1963</w:t>
            </w:r>
          </w:p>
        </w:tc>
        <w:tc>
          <w:tcPr>
            <w:tcW w:w="225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APR</w:t>
            </w:r>
          </w:p>
        </w:tc>
        <w:tc>
          <w:tcPr>
            <w:tcW w:w="134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2000-2004</w:t>
            </w:r>
          </w:p>
        </w:tc>
      </w:tr>
      <w:tr>
        <w:tblPrEx>
          <w:tblCellMar>
            <w:top w:w="0" w:type="dxa"/>
            <w:left w:w="0" w:type="dxa"/>
            <w:bottom w:w="0" w:type="dxa"/>
            <w:right w:w="0" w:type="dxa"/>
          </w:tblCellMar>
        </w:tblPrEx>
        <w:trPr>
          <w:trHeight w:val="288"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7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5.</w:t>
            </w:r>
          </w:p>
        </w:tc>
        <w:tc>
          <w:tcPr>
            <w:tcW w:w="26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Lăzuran Bujor</w:t>
            </w:r>
          </w:p>
        </w:tc>
        <w:tc>
          <w:tcPr>
            <w:tcW w:w="141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15.05.1948</w:t>
            </w:r>
          </w:p>
        </w:tc>
        <w:tc>
          <w:tcPr>
            <w:tcW w:w="225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PDSR</w:t>
            </w:r>
          </w:p>
        </w:tc>
        <w:tc>
          <w:tcPr>
            <w:tcW w:w="134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2000-2004</w:t>
            </w:r>
          </w:p>
        </w:tc>
      </w:tr>
      <w:tr>
        <w:trPr>
          <w:trHeight w:val="288"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7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6.</w:t>
            </w:r>
          </w:p>
        </w:tc>
        <w:tc>
          <w:tcPr>
            <w:tcW w:w="26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Polyanki Iosif</w:t>
            </w:r>
          </w:p>
        </w:tc>
        <w:tc>
          <w:tcPr>
            <w:tcW w:w="141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shd w:val="clear" w:fill="FFFFFF"/>
                <w:lang w:val="ro-RO"/>
              </w:rPr>
              <w:t>22.03.1944</w:t>
            </w:r>
          </w:p>
        </w:tc>
        <w:tc>
          <w:tcPr>
            <w:tcW w:w="225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UDMR</w:t>
            </w:r>
          </w:p>
        </w:tc>
        <w:tc>
          <w:tcPr>
            <w:tcW w:w="134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2000-2004</w:t>
            </w:r>
          </w:p>
        </w:tc>
      </w:tr>
      <w:tr>
        <w:trPr>
          <w:trHeight w:val="288"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7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7.</w:t>
            </w:r>
          </w:p>
        </w:tc>
        <w:tc>
          <w:tcPr>
            <w:tcW w:w="26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Sabău Petre</w:t>
            </w:r>
          </w:p>
        </w:tc>
        <w:tc>
          <w:tcPr>
            <w:tcW w:w="141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14.11.1954</w:t>
            </w:r>
          </w:p>
        </w:tc>
        <w:tc>
          <w:tcPr>
            <w:tcW w:w="225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PNL</w:t>
            </w:r>
          </w:p>
        </w:tc>
        <w:tc>
          <w:tcPr>
            <w:tcW w:w="134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2000-2004</w:t>
            </w:r>
          </w:p>
        </w:tc>
      </w:tr>
      <w:tr>
        <w:tblPrEx>
          <w:tblCellMar>
            <w:top w:w="0" w:type="dxa"/>
            <w:left w:w="0" w:type="dxa"/>
            <w:bottom w:w="0" w:type="dxa"/>
            <w:right w:w="0" w:type="dxa"/>
          </w:tblCellMar>
        </w:tblPrEx>
        <w:trPr>
          <w:trHeight w:val="288"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7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8.</w:t>
            </w:r>
          </w:p>
        </w:tc>
        <w:tc>
          <w:tcPr>
            <w:tcW w:w="26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 xml:space="preserve">Szemes Iosif </w:t>
            </w:r>
          </w:p>
        </w:tc>
        <w:tc>
          <w:tcPr>
            <w:tcW w:w="141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09.11.1947</w:t>
            </w:r>
          </w:p>
        </w:tc>
        <w:tc>
          <w:tcPr>
            <w:tcW w:w="225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UDMR</w:t>
            </w:r>
          </w:p>
        </w:tc>
        <w:tc>
          <w:tcPr>
            <w:tcW w:w="134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2000-2004</w:t>
            </w:r>
          </w:p>
        </w:tc>
      </w:tr>
      <w:tr>
        <w:trPr>
          <w:trHeight w:val="288"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7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9.</w:t>
            </w:r>
          </w:p>
        </w:tc>
        <w:tc>
          <w:tcPr>
            <w:tcW w:w="26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Somyai Stefan Lazar</w:t>
            </w:r>
          </w:p>
        </w:tc>
        <w:tc>
          <w:tcPr>
            <w:tcW w:w="141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06.10.1940</w:t>
            </w:r>
          </w:p>
        </w:tc>
        <w:tc>
          <w:tcPr>
            <w:tcW w:w="225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UDMR</w:t>
            </w:r>
          </w:p>
        </w:tc>
        <w:tc>
          <w:tcPr>
            <w:tcW w:w="134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2000-2004</w:t>
            </w:r>
          </w:p>
        </w:tc>
      </w:tr>
      <w:tr>
        <w:tblPrEx>
          <w:tblCellMar>
            <w:top w:w="0" w:type="dxa"/>
            <w:left w:w="0" w:type="dxa"/>
            <w:bottom w:w="0" w:type="dxa"/>
            <w:right w:w="0" w:type="dxa"/>
          </w:tblCellMar>
        </w:tblPrEx>
        <w:trPr>
          <w:trHeight w:val="288"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7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10.</w:t>
            </w:r>
          </w:p>
        </w:tc>
        <w:tc>
          <w:tcPr>
            <w:tcW w:w="26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Tomele Bujor</w:t>
            </w:r>
          </w:p>
        </w:tc>
        <w:tc>
          <w:tcPr>
            <w:tcW w:w="141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25.02.1956</w:t>
            </w:r>
          </w:p>
        </w:tc>
        <w:tc>
          <w:tcPr>
            <w:tcW w:w="225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PDL</w:t>
            </w:r>
          </w:p>
        </w:tc>
        <w:tc>
          <w:tcPr>
            <w:tcW w:w="134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2000-2004</w:t>
            </w:r>
          </w:p>
        </w:tc>
      </w:tr>
      <w:tr>
        <w:trPr>
          <w:trHeight w:val="288"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7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11.</w:t>
            </w:r>
          </w:p>
        </w:tc>
        <w:tc>
          <w:tcPr>
            <w:tcW w:w="26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Vaida Tudor Dan</w:t>
            </w:r>
          </w:p>
        </w:tc>
        <w:tc>
          <w:tcPr>
            <w:tcW w:w="141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26.06.1969</w:t>
            </w:r>
          </w:p>
        </w:tc>
        <w:tc>
          <w:tcPr>
            <w:tcW w:w="225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PDL</w:t>
            </w:r>
          </w:p>
        </w:tc>
        <w:tc>
          <w:tcPr>
            <w:tcW w:w="134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2000-2004</w:t>
            </w:r>
          </w:p>
        </w:tc>
      </w:tr>
      <w:tr>
        <w:trPr>
          <w:trHeight w:val="288"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7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12.</w:t>
            </w:r>
          </w:p>
        </w:tc>
        <w:tc>
          <w:tcPr>
            <w:tcW w:w="26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color w:val="000000"/>
                <w:sz w:val="24"/>
                <w:szCs w:val="24"/>
                <w:shd w:val="clear" w:fill="FFFFFF"/>
                <w:lang w:val="ro-RO"/>
              </w:rPr>
              <w:t>Vaida Teodor</w:t>
            </w:r>
          </w:p>
        </w:tc>
        <w:tc>
          <w:tcPr>
            <w:tcW w:w="141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shd w:val="clear" w:fill="FFFFFF"/>
                <w:lang w:val="ro-RO"/>
              </w:rPr>
              <w:t>27.09.1948</w:t>
            </w:r>
          </w:p>
        </w:tc>
        <w:tc>
          <w:tcPr>
            <w:tcW w:w="225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PDL</w:t>
            </w:r>
          </w:p>
        </w:tc>
        <w:tc>
          <w:tcPr>
            <w:tcW w:w="134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2000-2004</w:t>
            </w:r>
          </w:p>
        </w:tc>
      </w:tr>
      <w:tr>
        <w:tblPrEx>
          <w:tblCellMar>
            <w:top w:w="0" w:type="dxa"/>
            <w:left w:w="0" w:type="dxa"/>
            <w:bottom w:w="0" w:type="dxa"/>
            <w:right w:w="0" w:type="dxa"/>
          </w:tblCellMar>
        </w:tblPrEx>
        <w:trPr>
          <w:trHeight w:val="288"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7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13.</w:t>
            </w:r>
          </w:p>
        </w:tc>
        <w:tc>
          <w:tcPr>
            <w:tcW w:w="26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shd w:val="clear" w:fill="FFFFFF"/>
                <w:lang w:val="ro-RO"/>
              </w:rPr>
              <w:t>Zgimbe Ioan</w:t>
            </w:r>
          </w:p>
        </w:tc>
        <w:tc>
          <w:tcPr>
            <w:tcW w:w="141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04.02.1953</w:t>
            </w:r>
          </w:p>
        </w:tc>
        <w:tc>
          <w:tcPr>
            <w:tcW w:w="225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PDL</w:t>
            </w:r>
          </w:p>
        </w:tc>
        <w:tc>
          <w:tcPr>
            <w:tcW w:w="134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2000-2004</w:t>
            </w:r>
          </w:p>
        </w:tc>
      </w:tr>
    </w:tbl>
    <w:p>
      <w:pPr>
        <w:spacing w:before="0" w:after="150" w:line="360" w:lineRule="auto"/>
        <w:jc w:val="both"/>
        <w:rPr>
          <w:rFonts w:ascii="Times New Roman" w:hAnsi="Times New Roman" w:eastAsia="Times New Roman" w:cs="Times New Roman"/>
          <w:b/>
          <w:bCs/>
          <w:color w:val="222222"/>
          <w:sz w:val="24"/>
          <w:szCs w:val="24"/>
          <w:lang w:val="ro-RO"/>
        </w:rPr>
      </w:pPr>
    </w:p>
    <w:p>
      <w:pPr>
        <w:spacing w:before="0" w:after="150" w:line="360" w:lineRule="auto"/>
        <w:jc w:val="both"/>
        <w:rPr>
          <w:rFonts w:ascii="Times New Roman" w:hAnsi="Times New Roman" w:eastAsia="Times New Roman" w:cs="Times New Roman"/>
          <w:sz w:val="24"/>
          <w:szCs w:val="24"/>
          <w:lang w:val="ro-RO"/>
        </w:rPr>
      </w:pPr>
      <w:r>
        <w:rPr>
          <w:rFonts w:ascii="Times New Roman" w:hAnsi="Times New Roman" w:eastAsia="Times New Roman" w:cs="Times New Roman"/>
          <w:b/>
          <w:bCs/>
          <w:color w:val="222222"/>
          <w:sz w:val="24"/>
          <w:szCs w:val="24"/>
          <w:lang w:val="ro-RO"/>
        </w:rPr>
        <w:t>d</w:t>
      </w:r>
      <w:r>
        <w:rPr>
          <w:rFonts w:ascii="Times New Roman" w:hAnsi="Times New Roman" w:eastAsia="Times New Roman" w:cs="Times New Roman"/>
          <w:b/>
          <w:bCs/>
          <w:sz w:val="24"/>
          <w:szCs w:val="24"/>
          <w:lang w:val="ro-RO"/>
        </w:rPr>
        <w:t>)</w:t>
      </w:r>
      <w:r>
        <w:rPr>
          <w:rFonts w:ascii="Times New Roman" w:hAnsi="Times New Roman" w:eastAsia="Times New Roman" w:cs="Times New Roman"/>
          <w:sz w:val="24"/>
          <w:szCs w:val="24"/>
          <w:lang w:val="ro-RO"/>
        </w:rPr>
        <w:t> mandatul 2004-2008</w:t>
      </w:r>
    </w:p>
    <w:tbl>
      <w:tblPr>
        <w:tblStyle w:val="6"/>
        <w:tblW w:w="8100" w:type="dxa"/>
        <w:jc w:val="center"/>
        <w:tblLayout w:type="fixed"/>
        <w:tblCellMar>
          <w:top w:w="0" w:type="dxa"/>
          <w:left w:w="0" w:type="dxa"/>
          <w:bottom w:w="0" w:type="dxa"/>
          <w:right w:w="0" w:type="dxa"/>
        </w:tblCellMar>
      </w:tblPr>
      <w:tblGrid>
        <w:gridCol w:w="16"/>
        <w:gridCol w:w="414"/>
        <w:gridCol w:w="2555"/>
        <w:gridCol w:w="1752"/>
        <w:gridCol w:w="2190"/>
        <w:gridCol w:w="1172"/>
      </w:tblGrid>
      <w:tr>
        <w:tblPrEx>
          <w:tblCellMar>
            <w:top w:w="0" w:type="dxa"/>
            <w:left w:w="0" w:type="dxa"/>
            <w:bottom w:w="0" w:type="dxa"/>
            <w:right w:w="0" w:type="dxa"/>
          </w:tblCellMar>
        </w:tblPrEx>
        <w:trPr>
          <w:trHeight w:val="12" w:hRule="exact"/>
          <w:jc w:val="center"/>
        </w:trPr>
        <w:tc>
          <w:tcPr>
            <w:tcW w:w="16"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414"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2555"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1752"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2190"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1172" w:type="dxa"/>
            <w:vAlign w:val="center"/>
          </w:tcPr>
          <w:p>
            <w:pPr>
              <w:widowControl w:val="0"/>
              <w:spacing w:before="0" w:after="0" w:line="360" w:lineRule="auto"/>
              <w:rPr>
                <w:rFonts w:ascii="Times New Roman" w:hAnsi="Times New Roman" w:eastAsia="Times New Roman" w:cs="Times New Roman"/>
                <w:sz w:val="24"/>
                <w:szCs w:val="24"/>
                <w:lang w:val="ro-RO"/>
              </w:rPr>
            </w:pPr>
          </w:p>
        </w:tc>
      </w:tr>
      <w:tr>
        <w:tblPrEx>
          <w:tblCellMar>
            <w:top w:w="0" w:type="dxa"/>
            <w:left w:w="0" w:type="dxa"/>
            <w:bottom w:w="0" w:type="dxa"/>
            <w:right w:w="0" w:type="dxa"/>
          </w:tblCellMar>
        </w:tblPrEx>
        <w:trPr>
          <w:trHeight w:val="444" w:hRule="atLeast"/>
          <w:jc w:val="center"/>
        </w:trPr>
        <w:tc>
          <w:tcPr>
            <w:tcW w:w="16"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41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Nr.</w:t>
            </w:r>
            <w:r>
              <w:rPr>
                <w:rFonts w:ascii="Times New Roman" w:hAnsi="Times New Roman" w:eastAsia="Times New Roman" w:cs="Times New Roman"/>
                <w:sz w:val="24"/>
                <w:szCs w:val="24"/>
                <w:lang w:val="ro-RO"/>
              </w:rPr>
              <w:br w:type="textWrapping"/>
            </w:r>
            <w:r>
              <w:rPr>
                <w:rFonts w:ascii="Times New Roman" w:hAnsi="Times New Roman" w:eastAsia="Times New Roman" w:cs="Times New Roman"/>
                <w:sz w:val="24"/>
                <w:szCs w:val="24"/>
                <w:lang w:val="ro-RO"/>
              </w:rPr>
              <w:t>crt.</w:t>
            </w:r>
          </w:p>
        </w:tc>
        <w:tc>
          <w:tcPr>
            <w:tcW w:w="255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Nume și prenume</w:t>
            </w:r>
          </w:p>
        </w:tc>
        <w:tc>
          <w:tcPr>
            <w:tcW w:w="175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Data nașterii</w:t>
            </w:r>
          </w:p>
        </w:tc>
        <w:tc>
          <w:tcPr>
            <w:tcW w:w="21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Apartenența politică</w:t>
            </w:r>
          </w:p>
        </w:tc>
        <w:tc>
          <w:tcPr>
            <w:tcW w:w="11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Perioadă</w:t>
            </w:r>
          </w:p>
        </w:tc>
      </w:tr>
      <w:tr>
        <w:tblPrEx>
          <w:tblCellMar>
            <w:top w:w="0" w:type="dxa"/>
            <w:left w:w="0" w:type="dxa"/>
            <w:bottom w:w="0" w:type="dxa"/>
            <w:right w:w="0" w:type="dxa"/>
          </w:tblCellMar>
        </w:tblPrEx>
        <w:trPr>
          <w:trHeight w:val="276"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1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0</w:t>
            </w:r>
          </w:p>
        </w:tc>
        <w:tc>
          <w:tcPr>
            <w:tcW w:w="255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175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2</w:t>
            </w:r>
          </w:p>
        </w:tc>
        <w:tc>
          <w:tcPr>
            <w:tcW w:w="21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3</w:t>
            </w:r>
          </w:p>
        </w:tc>
        <w:tc>
          <w:tcPr>
            <w:tcW w:w="11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4</w:t>
            </w:r>
          </w:p>
        </w:tc>
      </w:tr>
      <w:tr>
        <w:tblPrEx>
          <w:tblCellMar>
            <w:top w:w="0" w:type="dxa"/>
            <w:left w:w="0" w:type="dxa"/>
            <w:bottom w:w="0" w:type="dxa"/>
            <w:right w:w="0" w:type="dxa"/>
          </w:tblCellMar>
        </w:tblPrEx>
        <w:trPr>
          <w:trHeight w:val="276"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1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255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 xml:space="preserve">Bogorodiță Constantin </w:t>
            </w:r>
          </w:p>
        </w:tc>
        <w:tc>
          <w:tcPr>
            <w:tcW w:w="175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10.03.1938</w:t>
            </w:r>
          </w:p>
        </w:tc>
        <w:tc>
          <w:tcPr>
            <w:tcW w:w="21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PDL</w:t>
            </w:r>
          </w:p>
        </w:tc>
        <w:tc>
          <w:tcPr>
            <w:tcW w:w="11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2004-2008</w:t>
            </w:r>
          </w:p>
        </w:tc>
      </w:tr>
      <w:tr>
        <w:tblPrEx>
          <w:tblCellMar>
            <w:top w:w="0" w:type="dxa"/>
            <w:left w:w="0" w:type="dxa"/>
            <w:bottom w:w="0" w:type="dxa"/>
            <w:right w:w="0" w:type="dxa"/>
          </w:tblCellMar>
        </w:tblPrEx>
        <w:trPr>
          <w:trHeight w:val="276"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1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2.</w:t>
            </w:r>
          </w:p>
        </w:tc>
        <w:tc>
          <w:tcPr>
            <w:tcW w:w="255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 xml:space="preserve">Buz Gheorghe </w:t>
            </w:r>
          </w:p>
        </w:tc>
        <w:tc>
          <w:tcPr>
            <w:tcW w:w="175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17.06.1963</w:t>
            </w:r>
          </w:p>
        </w:tc>
        <w:tc>
          <w:tcPr>
            <w:tcW w:w="21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PNL</w:t>
            </w:r>
          </w:p>
        </w:tc>
        <w:tc>
          <w:tcPr>
            <w:tcW w:w="11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2004-2008</w:t>
            </w:r>
          </w:p>
        </w:tc>
      </w:tr>
      <w:tr>
        <w:tblPrEx>
          <w:tblCellMar>
            <w:top w:w="0" w:type="dxa"/>
            <w:left w:w="0" w:type="dxa"/>
            <w:bottom w:w="0" w:type="dxa"/>
            <w:right w:w="0" w:type="dxa"/>
          </w:tblCellMar>
        </w:tblPrEx>
        <w:trPr>
          <w:trHeight w:val="276"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1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3.</w:t>
            </w:r>
          </w:p>
        </w:tc>
        <w:tc>
          <w:tcPr>
            <w:tcW w:w="255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Câmpan Gheorghe</w:t>
            </w:r>
          </w:p>
        </w:tc>
        <w:tc>
          <w:tcPr>
            <w:tcW w:w="175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08.04.1947</w:t>
            </w:r>
          </w:p>
        </w:tc>
        <w:tc>
          <w:tcPr>
            <w:tcW w:w="21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PDL</w:t>
            </w:r>
          </w:p>
        </w:tc>
        <w:tc>
          <w:tcPr>
            <w:tcW w:w="11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2004-2008</w:t>
            </w:r>
          </w:p>
        </w:tc>
      </w:tr>
      <w:tr>
        <w:tblPrEx>
          <w:tblCellMar>
            <w:top w:w="0" w:type="dxa"/>
            <w:left w:w="0" w:type="dxa"/>
            <w:bottom w:w="0" w:type="dxa"/>
            <w:right w:w="0" w:type="dxa"/>
          </w:tblCellMar>
        </w:tblPrEx>
        <w:trPr>
          <w:trHeight w:val="288"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1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4.</w:t>
            </w:r>
          </w:p>
        </w:tc>
        <w:tc>
          <w:tcPr>
            <w:tcW w:w="255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Cristea Mariana</w:t>
            </w:r>
          </w:p>
        </w:tc>
        <w:tc>
          <w:tcPr>
            <w:tcW w:w="175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24.02.1963</w:t>
            </w:r>
          </w:p>
        </w:tc>
        <w:tc>
          <w:tcPr>
            <w:tcW w:w="21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PNL</w:t>
            </w:r>
          </w:p>
        </w:tc>
        <w:tc>
          <w:tcPr>
            <w:tcW w:w="11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2004-2008</w:t>
            </w:r>
          </w:p>
        </w:tc>
      </w:tr>
      <w:tr>
        <w:tblPrEx>
          <w:tblCellMar>
            <w:top w:w="0" w:type="dxa"/>
            <w:left w:w="0" w:type="dxa"/>
            <w:bottom w:w="0" w:type="dxa"/>
            <w:right w:w="0" w:type="dxa"/>
          </w:tblCellMar>
        </w:tblPrEx>
        <w:trPr>
          <w:trHeight w:val="288"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1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5.</w:t>
            </w:r>
          </w:p>
        </w:tc>
        <w:tc>
          <w:tcPr>
            <w:tcW w:w="255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Curuț Marin</w:t>
            </w:r>
          </w:p>
        </w:tc>
        <w:tc>
          <w:tcPr>
            <w:tcW w:w="175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24.01.1969</w:t>
            </w:r>
          </w:p>
        </w:tc>
        <w:tc>
          <w:tcPr>
            <w:tcW w:w="21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PDL</w:t>
            </w:r>
          </w:p>
        </w:tc>
        <w:tc>
          <w:tcPr>
            <w:tcW w:w="11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2004-2008</w:t>
            </w:r>
          </w:p>
        </w:tc>
      </w:tr>
      <w:tr>
        <w:tblPrEx>
          <w:tblCellMar>
            <w:top w:w="0" w:type="dxa"/>
            <w:left w:w="0" w:type="dxa"/>
            <w:bottom w:w="0" w:type="dxa"/>
            <w:right w:w="0" w:type="dxa"/>
          </w:tblCellMar>
        </w:tblPrEx>
        <w:trPr>
          <w:trHeight w:val="288"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1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6.</w:t>
            </w:r>
          </w:p>
        </w:tc>
        <w:tc>
          <w:tcPr>
            <w:tcW w:w="255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color w:val="000000"/>
                <w:sz w:val="24"/>
                <w:szCs w:val="24"/>
                <w:lang w:val="ro-RO"/>
              </w:rPr>
              <w:t>Heredea Ioan</w:t>
            </w:r>
          </w:p>
        </w:tc>
        <w:tc>
          <w:tcPr>
            <w:tcW w:w="175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04.01.1938</w:t>
            </w:r>
          </w:p>
        </w:tc>
        <w:tc>
          <w:tcPr>
            <w:tcW w:w="21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PSD</w:t>
            </w:r>
          </w:p>
        </w:tc>
        <w:tc>
          <w:tcPr>
            <w:tcW w:w="11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2008-2008</w:t>
            </w:r>
          </w:p>
        </w:tc>
      </w:tr>
      <w:tr>
        <w:tblPrEx>
          <w:tblCellMar>
            <w:top w:w="0" w:type="dxa"/>
            <w:left w:w="0" w:type="dxa"/>
            <w:bottom w:w="0" w:type="dxa"/>
            <w:right w:w="0" w:type="dxa"/>
          </w:tblCellMar>
        </w:tblPrEx>
        <w:trPr>
          <w:trHeight w:val="288"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1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7.</w:t>
            </w:r>
          </w:p>
        </w:tc>
        <w:tc>
          <w:tcPr>
            <w:tcW w:w="255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Iakab Iuliu</w:t>
            </w:r>
          </w:p>
        </w:tc>
        <w:tc>
          <w:tcPr>
            <w:tcW w:w="175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12.01.1955</w:t>
            </w:r>
          </w:p>
        </w:tc>
        <w:tc>
          <w:tcPr>
            <w:tcW w:w="21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UDMR</w:t>
            </w:r>
          </w:p>
        </w:tc>
        <w:tc>
          <w:tcPr>
            <w:tcW w:w="11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2004-2008</w:t>
            </w:r>
          </w:p>
        </w:tc>
      </w:tr>
      <w:tr>
        <w:tblPrEx>
          <w:tblCellMar>
            <w:top w:w="0" w:type="dxa"/>
            <w:left w:w="0" w:type="dxa"/>
            <w:bottom w:w="0" w:type="dxa"/>
            <w:right w:w="0" w:type="dxa"/>
          </w:tblCellMar>
        </w:tblPrEx>
        <w:trPr>
          <w:trHeight w:val="288"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1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8.</w:t>
            </w:r>
          </w:p>
        </w:tc>
        <w:tc>
          <w:tcPr>
            <w:tcW w:w="255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Pavel Paul Alex</w:t>
            </w:r>
          </w:p>
        </w:tc>
        <w:tc>
          <w:tcPr>
            <w:tcW w:w="175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22.06.1959</w:t>
            </w:r>
          </w:p>
        </w:tc>
        <w:tc>
          <w:tcPr>
            <w:tcW w:w="21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PNL</w:t>
            </w:r>
          </w:p>
        </w:tc>
        <w:tc>
          <w:tcPr>
            <w:tcW w:w="11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2004-2008</w:t>
            </w:r>
          </w:p>
        </w:tc>
      </w:tr>
      <w:tr>
        <w:tblPrEx>
          <w:tblCellMar>
            <w:top w:w="0" w:type="dxa"/>
            <w:left w:w="0" w:type="dxa"/>
            <w:bottom w:w="0" w:type="dxa"/>
            <w:right w:w="0" w:type="dxa"/>
          </w:tblCellMar>
        </w:tblPrEx>
        <w:trPr>
          <w:trHeight w:val="288"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1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9.</w:t>
            </w:r>
          </w:p>
        </w:tc>
        <w:tc>
          <w:tcPr>
            <w:tcW w:w="255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Turkosi Ludovic Ioan</w:t>
            </w:r>
          </w:p>
        </w:tc>
        <w:tc>
          <w:tcPr>
            <w:tcW w:w="175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10.01.1952</w:t>
            </w:r>
          </w:p>
        </w:tc>
        <w:tc>
          <w:tcPr>
            <w:tcW w:w="21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UDMR</w:t>
            </w:r>
          </w:p>
        </w:tc>
        <w:tc>
          <w:tcPr>
            <w:tcW w:w="11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2004-2008</w:t>
            </w:r>
          </w:p>
        </w:tc>
      </w:tr>
      <w:tr>
        <w:tblPrEx>
          <w:tblCellMar>
            <w:top w:w="0" w:type="dxa"/>
            <w:left w:w="0" w:type="dxa"/>
            <w:bottom w:w="0" w:type="dxa"/>
            <w:right w:w="0" w:type="dxa"/>
          </w:tblCellMar>
        </w:tblPrEx>
        <w:trPr>
          <w:trHeight w:val="288"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1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10.</w:t>
            </w:r>
          </w:p>
        </w:tc>
        <w:tc>
          <w:tcPr>
            <w:tcW w:w="255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Tomele Bujor</w:t>
            </w:r>
          </w:p>
        </w:tc>
        <w:tc>
          <w:tcPr>
            <w:tcW w:w="175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25.02.1956</w:t>
            </w:r>
          </w:p>
        </w:tc>
        <w:tc>
          <w:tcPr>
            <w:tcW w:w="21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PDL</w:t>
            </w:r>
          </w:p>
        </w:tc>
        <w:tc>
          <w:tcPr>
            <w:tcW w:w="11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2004-2008</w:t>
            </w:r>
          </w:p>
        </w:tc>
      </w:tr>
      <w:tr>
        <w:tblPrEx>
          <w:tblCellMar>
            <w:top w:w="0" w:type="dxa"/>
            <w:left w:w="0" w:type="dxa"/>
            <w:bottom w:w="0" w:type="dxa"/>
            <w:right w:w="0" w:type="dxa"/>
          </w:tblCellMar>
        </w:tblPrEx>
        <w:trPr>
          <w:trHeight w:val="288"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1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11.</w:t>
            </w:r>
          </w:p>
        </w:tc>
        <w:tc>
          <w:tcPr>
            <w:tcW w:w="255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Kajtor Francisc</w:t>
            </w:r>
          </w:p>
        </w:tc>
        <w:tc>
          <w:tcPr>
            <w:tcW w:w="175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27.01.1949</w:t>
            </w:r>
          </w:p>
        </w:tc>
        <w:tc>
          <w:tcPr>
            <w:tcW w:w="21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UDMR</w:t>
            </w:r>
          </w:p>
        </w:tc>
        <w:tc>
          <w:tcPr>
            <w:tcW w:w="11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2004-2008</w:t>
            </w:r>
          </w:p>
        </w:tc>
      </w:tr>
      <w:tr>
        <w:tblPrEx>
          <w:tblCellMar>
            <w:top w:w="0" w:type="dxa"/>
            <w:left w:w="0" w:type="dxa"/>
            <w:bottom w:w="0" w:type="dxa"/>
            <w:right w:w="0" w:type="dxa"/>
          </w:tblCellMar>
        </w:tblPrEx>
        <w:trPr>
          <w:trHeight w:val="288"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1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12.</w:t>
            </w:r>
          </w:p>
        </w:tc>
        <w:tc>
          <w:tcPr>
            <w:tcW w:w="255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 xml:space="preserve">Szemes Iosif </w:t>
            </w:r>
          </w:p>
        </w:tc>
        <w:tc>
          <w:tcPr>
            <w:tcW w:w="175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1471109057062</w:t>
            </w:r>
          </w:p>
        </w:tc>
        <w:tc>
          <w:tcPr>
            <w:tcW w:w="21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UDMR</w:t>
            </w:r>
          </w:p>
        </w:tc>
        <w:tc>
          <w:tcPr>
            <w:tcW w:w="11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2004-2008</w:t>
            </w:r>
          </w:p>
        </w:tc>
      </w:tr>
      <w:tr>
        <w:tblPrEx>
          <w:tblCellMar>
            <w:top w:w="0" w:type="dxa"/>
            <w:left w:w="0" w:type="dxa"/>
            <w:bottom w:w="0" w:type="dxa"/>
            <w:right w:w="0" w:type="dxa"/>
          </w:tblCellMar>
        </w:tblPrEx>
        <w:trPr>
          <w:trHeight w:val="288"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1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13.</w:t>
            </w:r>
          </w:p>
        </w:tc>
        <w:tc>
          <w:tcPr>
            <w:tcW w:w="255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Vaida Teodor</w:t>
            </w:r>
          </w:p>
        </w:tc>
        <w:tc>
          <w:tcPr>
            <w:tcW w:w="175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shd w:val="clear" w:fill="FFFFFF"/>
                <w:lang w:val="ro-RO"/>
              </w:rPr>
              <w:t>27.09.1948</w:t>
            </w:r>
          </w:p>
        </w:tc>
        <w:tc>
          <w:tcPr>
            <w:tcW w:w="21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PSD</w:t>
            </w:r>
          </w:p>
        </w:tc>
        <w:tc>
          <w:tcPr>
            <w:tcW w:w="11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2004-2008</w:t>
            </w:r>
          </w:p>
        </w:tc>
      </w:tr>
    </w:tbl>
    <w:p>
      <w:pPr>
        <w:spacing w:before="0" w:after="150" w:line="360" w:lineRule="auto"/>
        <w:jc w:val="both"/>
        <w:rPr>
          <w:rFonts w:ascii="Times New Roman" w:hAnsi="Times New Roman" w:eastAsia="Times New Roman" w:cs="Times New Roman"/>
          <w:b/>
          <w:bCs/>
          <w:color w:val="222222"/>
          <w:sz w:val="24"/>
          <w:szCs w:val="24"/>
          <w:lang w:val="ro-RO"/>
        </w:rPr>
      </w:pPr>
    </w:p>
    <w:p>
      <w:pPr>
        <w:spacing w:before="0" w:after="150" w:line="360" w:lineRule="auto"/>
        <w:jc w:val="both"/>
        <w:rPr>
          <w:rFonts w:ascii="Times New Roman" w:hAnsi="Times New Roman" w:eastAsia="Times New Roman" w:cs="Times New Roman"/>
          <w:sz w:val="24"/>
          <w:szCs w:val="24"/>
          <w:lang w:val="ro-RO"/>
        </w:rPr>
      </w:pPr>
      <w:r>
        <w:rPr>
          <w:rFonts w:ascii="Times New Roman" w:hAnsi="Times New Roman" w:eastAsia="Times New Roman" w:cs="Times New Roman"/>
          <w:b/>
          <w:bCs/>
          <w:sz w:val="24"/>
          <w:szCs w:val="24"/>
          <w:lang w:val="ro-RO"/>
        </w:rPr>
        <w:t>e)</w:t>
      </w:r>
      <w:r>
        <w:rPr>
          <w:rFonts w:ascii="Times New Roman" w:hAnsi="Times New Roman" w:eastAsia="Times New Roman" w:cs="Times New Roman"/>
          <w:sz w:val="24"/>
          <w:szCs w:val="24"/>
          <w:lang w:val="ro-RO"/>
        </w:rPr>
        <w:t> mandatul 2008-2012</w:t>
      </w:r>
    </w:p>
    <w:tbl>
      <w:tblPr>
        <w:tblStyle w:val="6"/>
        <w:tblW w:w="8100" w:type="dxa"/>
        <w:jc w:val="center"/>
        <w:tblLayout w:type="fixed"/>
        <w:tblCellMar>
          <w:top w:w="0" w:type="dxa"/>
          <w:left w:w="0" w:type="dxa"/>
          <w:bottom w:w="0" w:type="dxa"/>
          <w:right w:w="0" w:type="dxa"/>
        </w:tblCellMar>
      </w:tblPr>
      <w:tblGrid>
        <w:gridCol w:w="17"/>
        <w:gridCol w:w="389"/>
        <w:gridCol w:w="2643"/>
        <w:gridCol w:w="1465"/>
        <w:gridCol w:w="2335"/>
        <w:gridCol w:w="1250"/>
      </w:tblGrid>
      <w:tr>
        <w:tblPrEx>
          <w:tblCellMar>
            <w:top w:w="0" w:type="dxa"/>
            <w:left w:w="0" w:type="dxa"/>
            <w:bottom w:w="0" w:type="dxa"/>
            <w:right w:w="0" w:type="dxa"/>
          </w:tblCellMar>
        </w:tblPrEx>
        <w:trPr>
          <w:trHeight w:val="12" w:hRule="exact"/>
          <w:jc w:val="center"/>
        </w:trPr>
        <w:tc>
          <w:tcPr>
            <w:tcW w:w="17"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389"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2643"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1465"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2335"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1250" w:type="dxa"/>
            <w:vAlign w:val="center"/>
          </w:tcPr>
          <w:p>
            <w:pPr>
              <w:widowControl w:val="0"/>
              <w:spacing w:before="0" w:after="0" w:line="360" w:lineRule="auto"/>
              <w:rPr>
                <w:rFonts w:ascii="Times New Roman" w:hAnsi="Times New Roman" w:eastAsia="Times New Roman" w:cs="Times New Roman"/>
                <w:sz w:val="24"/>
                <w:szCs w:val="24"/>
                <w:lang w:val="ro-RO"/>
              </w:rPr>
            </w:pPr>
          </w:p>
        </w:tc>
      </w:tr>
      <w:tr>
        <w:tblPrEx>
          <w:tblCellMar>
            <w:top w:w="0" w:type="dxa"/>
            <w:left w:w="0" w:type="dxa"/>
            <w:bottom w:w="0" w:type="dxa"/>
            <w:right w:w="0" w:type="dxa"/>
          </w:tblCellMar>
        </w:tblPrEx>
        <w:trPr>
          <w:trHeight w:val="444" w:hRule="atLeast"/>
          <w:jc w:val="center"/>
        </w:trPr>
        <w:tc>
          <w:tcPr>
            <w:tcW w:w="17"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38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Nr.</w:t>
            </w:r>
            <w:r>
              <w:rPr>
                <w:rFonts w:ascii="Times New Roman" w:hAnsi="Times New Roman" w:eastAsia="Times New Roman" w:cs="Times New Roman"/>
                <w:sz w:val="24"/>
                <w:szCs w:val="24"/>
                <w:lang w:val="ro-RO"/>
              </w:rPr>
              <w:br w:type="textWrapping"/>
            </w:r>
            <w:r>
              <w:rPr>
                <w:rFonts w:ascii="Times New Roman" w:hAnsi="Times New Roman" w:eastAsia="Times New Roman" w:cs="Times New Roman"/>
                <w:sz w:val="24"/>
                <w:szCs w:val="24"/>
                <w:lang w:val="ro-RO"/>
              </w:rPr>
              <w:t>crt.</w:t>
            </w:r>
          </w:p>
        </w:tc>
        <w:tc>
          <w:tcPr>
            <w:tcW w:w="264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Nume și prenume</w:t>
            </w:r>
          </w:p>
        </w:tc>
        <w:tc>
          <w:tcPr>
            <w:tcW w:w="146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Data nașterii</w:t>
            </w:r>
          </w:p>
        </w:tc>
        <w:tc>
          <w:tcPr>
            <w:tcW w:w="233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Apartenența politică</w:t>
            </w:r>
          </w:p>
        </w:tc>
        <w:tc>
          <w:tcPr>
            <w:tcW w:w="12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Perioadă</w:t>
            </w:r>
          </w:p>
        </w:tc>
      </w:tr>
      <w:tr>
        <w:tblPrEx>
          <w:tblCellMar>
            <w:top w:w="0" w:type="dxa"/>
            <w:left w:w="0" w:type="dxa"/>
            <w:bottom w:w="0" w:type="dxa"/>
            <w:right w:w="0" w:type="dxa"/>
          </w:tblCellMar>
        </w:tblPrEx>
        <w:trPr>
          <w:trHeight w:val="276"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8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0</w:t>
            </w:r>
          </w:p>
        </w:tc>
        <w:tc>
          <w:tcPr>
            <w:tcW w:w="264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146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2</w:t>
            </w:r>
          </w:p>
        </w:tc>
        <w:tc>
          <w:tcPr>
            <w:tcW w:w="233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3</w:t>
            </w:r>
          </w:p>
        </w:tc>
        <w:tc>
          <w:tcPr>
            <w:tcW w:w="12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4</w:t>
            </w:r>
          </w:p>
        </w:tc>
      </w:tr>
      <w:tr>
        <w:tblPrEx>
          <w:tblCellMar>
            <w:top w:w="0" w:type="dxa"/>
            <w:left w:w="0" w:type="dxa"/>
            <w:bottom w:w="0" w:type="dxa"/>
            <w:right w:w="0" w:type="dxa"/>
          </w:tblCellMar>
        </w:tblPrEx>
        <w:trPr>
          <w:trHeight w:val="276"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8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264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Bogorodiță Constantin</w:t>
            </w:r>
          </w:p>
        </w:tc>
        <w:tc>
          <w:tcPr>
            <w:tcW w:w="146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10.03.1938</w:t>
            </w:r>
          </w:p>
        </w:tc>
        <w:tc>
          <w:tcPr>
            <w:tcW w:w="233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PDL</w:t>
            </w:r>
          </w:p>
        </w:tc>
        <w:tc>
          <w:tcPr>
            <w:tcW w:w="12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2008-2012</w:t>
            </w:r>
          </w:p>
        </w:tc>
      </w:tr>
      <w:tr>
        <w:tblPrEx>
          <w:tblCellMar>
            <w:top w:w="0" w:type="dxa"/>
            <w:left w:w="0" w:type="dxa"/>
            <w:bottom w:w="0" w:type="dxa"/>
            <w:right w:w="0" w:type="dxa"/>
          </w:tblCellMar>
        </w:tblPrEx>
        <w:trPr>
          <w:trHeight w:val="276"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8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2.</w:t>
            </w:r>
          </w:p>
        </w:tc>
        <w:tc>
          <w:tcPr>
            <w:tcW w:w="264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Curuț Marin</w:t>
            </w:r>
          </w:p>
        </w:tc>
        <w:tc>
          <w:tcPr>
            <w:tcW w:w="146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24.01.1969</w:t>
            </w:r>
          </w:p>
        </w:tc>
        <w:tc>
          <w:tcPr>
            <w:tcW w:w="233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PDL</w:t>
            </w:r>
          </w:p>
        </w:tc>
        <w:tc>
          <w:tcPr>
            <w:tcW w:w="12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2008-2012</w:t>
            </w:r>
          </w:p>
        </w:tc>
      </w:tr>
      <w:tr>
        <w:tblPrEx>
          <w:tblCellMar>
            <w:top w:w="0" w:type="dxa"/>
            <w:left w:w="0" w:type="dxa"/>
            <w:bottom w:w="0" w:type="dxa"/>
            <w:right w:w="0" w:type="dxa"/>
          </w:tblCellMar>
        </w:tblPrEx>
        <w:trPr>
          <w:trHeight w:val="276"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8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3.</w:t>
            </w:r>
          </w:p>
        </w:tc>
        <w:tc>
          <w:tcPr>
            <w:tcW w:w="264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shd w:val="clear" w:fill="FFFFFF"/>
                <w:lang w:val="ro-RO"/>
              </w:rPr>
              <w:t xml:space="preserve">Cîmpan Iosif </w:t>
            </w:r>
          </w:p>
        </w:tc>
        <w:tc>
          <w:tcPr>
            <w:tcW w:w="146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13.07.1958</w:t>
            </w:r>
          </w:p>
        </w:tc>
        <w:tc>
          <w:tcPr>
            <w:tcW w:w="233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PDL</w:t>
            </w:r>
          </w:p>
        </w:tc>
        <w:tc>
          <w:tcPr>
            <w:tcW w:w="12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2008-2012</w:t>
            </w:r>
          </w:p>
        </w:tc>
      </w:tr>
      <w:tr>
        <w:tblPrEx>
          <w:tblCellMar>
            <w:top w:w="0" w:type="dxa"/>
            <w:left w:w="0" w:type="dxa"/>
            <w:bottom w:w="0" w:type="dxa"/>
            <w:right w:w="0" w:type="dxa"/>
          </w:tblCellMar>
        </w:tblPrEx>
        <w:trPr>
          <w:trHeight w:val="276"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8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4.</w:t>
            </w:r>
          </w:p>
        </w:tc>
        <w:tc>
          <w:tcPr>
            <w:tcW w:w="264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shd w:val="clear" w:fill="FFFFFF"/>
                <w:lang w:val="ro-RO"/>
              </w:rPr>
              <w:t>Câmpan Gheorghe</w:t>
            </w:r>
          </w:p>
        </w:tc>
        <w:tc>
          <w:tcPr>
            <w:tcW w:w="146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08.04.1947</w:t>
            </w:r>
          </w:p>
        </w:tc>
        <w:tc>
          <w:tcPr>
            <w:tcW w:w="233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PSD</w:t>
            </w:r>
          </w:p>
        </w:tc>
        <w:tc>
          <w:tcPr>
            <w:tcW w:w="12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2008-2012</w:t>
            </w:r>
          </w:p>
        </w:tc>
      </w:tr>
      <w:tr>
        <w:tblPrEx>
          <w:tblCellMar>
            <w:top w:w="0" w:type="dxa"/>
            <w:left w:w="0" w:type="dxa"/>
            <w:bottom w:w="0" w:type="dxa"/>
            <w:right w:w="0" w:type="dxa"/>
          </w:tblCellMar>
        </w:tblPrEx>
        <w:trPr>
          <w:trHeight w:val="276"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8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5.</w:t>
            </w:r>
          </w:p>
        </w:tc>
        <w:tc>
          <w:tcPr>
            <w:tcW w:w="264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Cristea Mariana</w:t>
            </w:r>
          </w:p>
        </w:tc>
        <w:tc>
          <w:tcPr>
            <w:tcW w:w="146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24.02.1963</w:t>
            </w:r>
          </w:p>
        </w:tc>
        <w:tc>
          <w:tcPr>
            <w:tcW w:w="233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PNL</w:t>
            </w:r>
          </w:p>
        </w:tc>
        <w:tc>
          <w:tcPr>
            <w:tcW w:w="12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2008-2012</w:t>
            </w:r>
          </w:p>
        </w:tc>
      </w:tr>
      <w:tr>
        <w:tblPrEx>
          <w:tblCellMar>
            <w:top w:w="0" w:type="dxa"/>
            <w:left w:w="0" w:type="dxa"/>
            <w:bottom w:w="0" w:type="dxa"/>
            <w:right w:w="0" w:type="dxa"/>
          </w:tblCellMar>
        </w:tblPrEx>
        <w:trPr>
          <w:trHeight w:val="276"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8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6.</w:t>
            </w:r>
          </w:p>
        </w:tc>
        <w:tc>
          <w:tcPr>
            <w:tcW w:w="264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Foghiș Viorel Valerian</w:t>
            </w:r>
          </w:p>
        </w:tc>
        <w:tc>
          <w:tcPr>
            <w:tcW w:w="146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04.09.1962</w:t>
            </w:r>
          </w:p>
        </w:tc>
        <w:tc>
          <w:tcPr>
            <w:tcW w:w="233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PC</w:t>
            </w:r>
          </w:p>
        </w:tc>
        <w:tc>
          <w:tcPr>
            <w:tcW w:w="12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2008-2012</w:t>
            </w:r>
          </w:p>
        </w:tc>
      </w:tr>
      <w:tr>
        <w:tblPrEx>
          <w:tblCellMar>
            <w:top w:w="0" w:type="dxa"/>
            <w:left w:w="0" w:type="dxa"/>
            <w:bottom w:w="0" w:type="dxa"/>
            <w:right w:w="0" w:type="dxa"/>
          </w:tblCellMar>
        </w:tblPrEx>
        <w:trPr>
          <w:trHeight w:val="276"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8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7.</w:t>
            </w:r>
          </w:p>
        </w:tc>
        <w:tc>
          <w:tcPr>
            <w:tcW w:w="264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Mitran Alina Oana</w:t>
            </w:r>
          </w:p>
        </w:tc>
        <w:tc>
          <w:tcPr>
            <w:tcW w:w="146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03.08.1970</w:t>
            </w:r>
          </w:p>
        </w:tc>
        <w:tc>
          <w:tcPr>
            <w:tcW w:w="233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PDL</w:t>
            </w:r>
          </w:p>
        </w:tc>
        <w:tc>
          <w:tcPr>
            <w:tcW w:w="12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2008-2012</w:t>
            </w:r>
          </w:p>
        </w:tc>
      </w:tr>
      <w:tr>
        <w:tblPrEx>
          <w:tblCellMar>
            <w:top w:w="0" w:type="dxa"/>
            <w:left w:w="0" w:type="dxa"/>
            <w:bottom w:w="0" w:type="dxa"/>
            <w:right w:w="0" w:type="dxa"/>
          </w:tblCellMar>
        </w:tblPrEx>
        <w:trPr>
          <w:trHeight w:val="276"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8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8.</w:t>
            </w:r>
          </w:p>
        </w:tc>
        <w:tc>
          <w:tcPr>
            <w:tcW w:w="264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Sasu Cosmin Daniel</w:t>
            </w:r>
          </w:p>
        </w:tc>
        <w:tc>
          <w:tcPr>
            <w:tcW w:w="146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03.12.1978</w:t>
            </w:r>
          </w:p>
        </w:tc>
        <w:tc>
          <w:tcPr>
            <w:tcW w:w="233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PDL</w:t>
            </w:r>
          </w:p>
        </w:tc>
        <w:tc>
          <w:tcPr>
            <w:tcW w:w="12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2008-2012</w:t>
            </w:r>
          </w:p>
        </w:tc>
      </w:tr>
      <w:tr>
        <w:tblPrEx>
          <w:tblCellMar>
            <w:top w:w="0" w:type="dxa"/>
            <w:left w:w="0" w:type="dxa"/>
            <w:bottom w:w="0" w:type="dxa"/>
            <w:right w:w="0" w:type="dxa"/>
          </w:tblCellMar>
        </w:tblPrEx>
        <w:trPr>
          <w:trHeight w:val="276"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8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9.</w:t>
            </w:r>
          </w:p>
        </w:tc>
        <w:tc>
          <w:tcPr>
            <w:tcW w:w="264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 xml:space="preserve">Ilie Viorel </w:t>
            </w:r>
          </w:p>
        </w:tc>
        <w:tc>
          <w:tcPr>
            <w:tcW w:w="146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23.01.1982</w:t>
            </w:r>
          </w:p>
        </w:tc>
        <w:tc>
          <w:tcPr>
            <w:tcW w:w="233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PNG</w:t>
            </w:r>
          </w:p>
        </w:tc>
        <w:tc>
          <w:tcPr>
            <w:tcW w:w="12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2008-2012</w:t>
            </w:r>
          </w:p>
        </w:tc>
      </w:tr>
      <w:tr>
        <w:tblPrEx>
          <w:tblCellMar>
            <w:top w:w="0" w:type="dxa"/>
            <w:left w:w="0" w:type="dxa"/>
            <w:bottom w:w="0" w:type="dxa"/>
            <w:right w:w="0" w:type="dxa"/>
          </w:tblCellMar>
        </w:tblPrEx>
        <w:trPr>
          <w:trHeight w:val="276"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8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10.</w:t>
            </w:r>
          </w:p>
        </w:tc>
        <w:tc>
          <w:tcPr>
            <w:tcW w:w="264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color w:val="000000"/>
                <w:sz w:val="24"/>
                <w:szCs w:val="24"/>
                <w:shd w:val="clear" w:fill="FFFFFF"/>
                <w:lang w:val="ro-RO"/>
              </w:rPr>
              <w:t xml:space="preserve">Iakab Iuliu </w:t>
            </w:r>
          </w:p>
        </w:tc>
        <w:tc>
          <w:tcPr>
            <w:tcW w:w="146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12.01.1955</w:t>
            </w:r>
          </w:p>
        </w:tc>
        <w:tc>
          <w:tcPr>
            <w:tcW w:w="233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UDMR</w:t>
            </w:r>
          </w:p>
        </w:tc>
        <w:tc>
          <w:tcPr>
            <w:tcW w:w="12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2008-2012</w:t>
            </w:r>
          </w:p>
        </w:tc>
      </w:tr>
      <w:tr>
        <w:tblPrEx>
          <w:tblCellMar>
            <w:top w:w="0" w:type="dxa"/>
            <w:left w:w="0" w:type="dxa"/>
            <w:bottom w:w="0" w:type="dxa"/>
            <w:right w:w="0" w:type="dxa"/>
          </w:tblCellMar>
        </w:tblPrEx>
        <w:trPr>
          <w:trHeight w:val="276"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8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11.</w:t>
            </w:r>
          </w:p>
        </w:tc>
        <w:tc>
          <w:tcPr>
            <w:tcW w:w="264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Tomele Bujor</w:t>
            </w:r>
          </w:p>
        </w:tc>
        <w:tc>
          <w:tcPr>
            <w:tcW w:w="146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25.02.1956</w:t>
            </w:r>
          </w:p>
        </w:tc>
        <w:tc>
          <w:tcPr>
            <w:tcW w:w="233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PDL</w:t>
            </w:r>
          </w:p>
        </w:tc>
        <w:tc>
          <w:tcPr>
            <w:tcW w:w="12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2008-2012</w:t>
            </w:r>
          </w:p>
        </w:tc>
      </w:tr>
      <w:tr>
        <w:tblPrEx>
          <w:tblCellMar>
            <w:top w:w="0" w:type="dxa"/>
            <w:left w:w="0" w:type="dxa"/>
            <w:bottom w:w="0" w:type="dxa"/>
            <w:right w:w="0" w:type="dxa"/>
          </w:tblCellMar>
        </w:tblPrEx>
        <w:trPr>
          <w:trHeight w:val="288"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8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12.</w:t>
            </w:r>
          </w:p>
        </w:tc>
        <w:tc>
          <w:tcPr>
            <w:tcW w:w="264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Turkosi Ludovic Ioan</w:t>
            </w:r>
          </w:p>
        </w:tc>
        <w:tc>
          <w:tcPr>
            <w:tcW w:w="146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10.01.1952</w:t>
            </w:r>
          </w:p>
        </w:tc>
        <w:tc>
          <w:tcPr>
            <w:tcW w:w="233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UDMR</w:t>
            </w:r>
          </w:p>
        </w:tc>
        <w:tc>
          <w:tcPr>
            <w:tcW w:w="12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2008-2012</w:t>
            </w:r>
          </w:p>
        </w:tc>
      </w:tr>
      <w:tr>
        <w:tblPrEx>
          <w:tblCellMar>
            <w:top w:w="0" w:type="dxa"/>
            <w:left w:w="0" w:type="dxa"/>
            <w:bottom w:w="0" w:type="dxa"/>
            <w:right w:w="0" w:type="dxa"/>
          </w:tblCellMar>
        </w:tblPrEx>
        <w:trPr>
          <w:trHeight w:val="288"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8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13.</w:t>
            </w:r>
          </w:p>
        </w:tc>
        <w:tc>
          <w:tcPr>
            <w:tcW w:w="264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Rostas  Istvan</w:t>
            </w:r>
          </w:p>
        </w:tc>
        <w:tc>
          <w:tcPr>
            <w:tcW w:w="146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04.12.1975</w:t>
            </w:r>
          </w:p>
        </w:tc>
        <w:tc>
          <w:tcPr>
            <w:tcW w:w="233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 xml:space="preserve">             UDMR</w:t>
            </w:r>
          </w:p>
        </w:tc>
        <w:tc>
          <w:tcPr>
            <w:tcW w:w="12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2008-2012</w:t>
            </w:r>
          </w:p>
        </w:tc>
      </w:tr>
    </w:tbl>
    <w:p>
      <w:pPr>
        <w:spacing w:before="0" w:after="150" w:line="360" w:lineRule="auto"/>
        <w:jc w:val="both"/>
        <w:rPr>
          <w:rFonts w:ascii="Times New Roman" w:hAnsi="Times New Roman" w:eastAsia="Times New Roman" w:cs="Times New Roman"/>
          <w:b/>
          <w:bCs/>
          <w:color w:val="222222"/>
          <w:sz w:val="24"/>
          <w:szCs w:val="24"/>
          <w:lang w:val="ro-RO"/>
        </w:rPr>
      </w:pPr>
    </w:p>
    <w:p>
      <w:pPr>
        <w:spacing w:before="0" w:after="150" w:line="360" w:lineRule="auto"/>
        <w:jc w:val="both"/>
        <w:rPr>
          <w:rFonts w:ascii="Times New Roman" w:hAnsi="Times New Roman" w:eastAsia="Times New Roman" w:cs="Times New Roman"/>
          <w:sz w:val="24"/>
          <w:szCs w:val="24"/>
          <w:lang w:val="ro-RO"/>
        </w:rPr>
      </w:pPr>
      <w:r>
        <w:rPr>
          <w:rFonts w:ascii="Times New Roman" w:hAnsi="Times New Roman" w:eastAsia="Times New Roman" w:cs="Times New Roman"/>
          <w:b/>
          <w:bCs/>
          <w:color w:val="222222"/>
          <w:sz w:val="24"/>
          <w:szCs w:val="24"/>
          <w:lang w:val="ro-RO"/>
        </w:rPr>
        <w:t>f</w:t>
      </w:r>
      <w:r>
        <w:rPr>
          <w:rFonts w:ascii="Times New Roman" w:hAnsi="Times New Roman" w:eastAsia="Times New Roman" w:cs="Times New Roman"/>
          <w:b/>
          <w:bCs/>
          <w:sz w:val="24"/>
          <w:szCs w:val="24"/>
          <w:lang w:val="ro-RO"/>
        </w:rPr>
        <w:t>)</w:t>
      </w:r>
      <w:r>
        <w:rPr>
          <w:rFonts w:ascii="Times New Roman" w:hAnsi="Times New Roman" w:eastAsia="Times New Roman" w:cs="Times New Roman"/>
          <w:sz w:val="24"/>
          <w:szCs w:val="24"/>
          <w:lang w:val="ro-RO"/>
        </w:rPr>
        <w:t> mandatul 2012-2016</w:t>
      </w:r>
    </w:p>
    <w:tbl>
      <w:tblPr>
        <w:tblStyle w:val="6"/>
        <w:tblW w:w="8100" w:type="dxa"/>
        <w:jc w:val="center"/>
        <w:tblLayout w:type="fixed"/>
        <w:tblCellMar>
          <w:top w:w="0" w:type="dxa"/>
          <w:left w:w="0" w:type="dxa"/>
          <w:bottom w:w="0" w:type="dxa"/>
          <w:right w:w="0" w:type="dxa"/>
        </w:tblCellMar>
      </w:tblPr>
      <w:tblGrid>
        <w:gridCol w:w="16"/>
        <w:gridCol w:w="372"/>
        <w:gridCol w:w="2887"/>
        <w:gridCol w:w="1400"/>
        <w:gridCol w:w="2230"/>
        <w:gridCol w:w="1194"/>
      </w:tblGrid>
      <w:tr>
        <w:tblPrEx>
          <w:tblCellMar>
            <w:top w:w="0" w:type="dxa"/>
            <w:left w:w="0" w:type="dxa"/>
            <w:bottom w:w="0" w:type="dxa"/>
            <w:right w:w="0" w:type="dxa"/>
          </w:tblCellMar>
        </w:tblPrEx>
        <w:trPr>
          <w:trHeight w:val="12" w:hRule="exact"/>
          <w:jc w:val="center"/>
        </w:trPr>
        <w:tc>
          <w:tcPr>
            <w:tcW w:w="16"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372"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2887"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1400"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2230"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1194" w:type="dxa"/>
            <w:vAlign w:val="center"/>
          </w:tcPr>
          <w:p>
            <w:pPr>
              <w:widowControl w:val="0"/>
              <w:spacing w:before="0" w:after="0" w:line="360" w:lineRule="auto"/>
              <w:rPr>
                <w:rFonts w:ascii="Times New Roman" w:hAnsi="Times New Roman" w:eastAsia="Times New Roman" w:cs="Times New Roman"/>
                <w:sz w:val="24"/>
                <w:szCs w:val="24"/>
                <w:lang w:val="ro-RO"/>
              </w:rPr>
            </w:pPr>
          </w:p>
        </w:tc>
      </w:tr>
      <w:tr>
        <w:tblPrEx>
          <w:tblCellMar>
            <w:top w:w="0" w:type="dxa"/>
            <w:left w:w="0" w:type="dxa"/>
            <w:bottom w:w="0" w:type="dxa"/>
            <w:right w:w="0" w:type="dxa"/>
          </w:tblCellMar>
        </w:tblPrEx>
        <w:trPr>
          <w:trHeight w:val="444" w:hRule="atLeast"/>
          <w:jc w:val="center"/>
        </w:trPr>
        <w:tc>
          <w:tcPr>
            <w:tcW w:w="16"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3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Nr.</w:t>
            </w:r>
            <w:r>
              <w:rPr>
                <w:rFonts w:ascii="Times New Roman" w:hAnsi="Times New Roman" w:eastAsia="Times New Roman" w:cs="Times New Roman"/>
                <w:sz w:val="24"/>
                <w:szCs w:val="24"/>
                <w:lang w:val="ro-RO"/>
              </w:rPr>
              <w:br w:type="textWrapping"/>
            </w:r>
            <w:r>
              <w:rPr>
                <w:rFonts w:ascii="Times New Roman" w:hAnsi="Times New Roman" w:eastAsia="Times New Roman" w:cs="Times New Roman"/>
                <w:sz w:val="24"/>
                <w:szCs w:val="24"/>
                <w:lang w:val="ro-RO"/>
              </w:rPr>
              <w:t>crt.</w:t>
            </w:r>
          </w:p>
        </w:tc>
        <w:tc>
          <w:tcPr>
            <w:tcW w:w="288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Nume și prenume</w:t>
            </w:r>
          </w:p>
        </w:tc>
        <w:tc>
          <w:tcPr>
            <w:tcW w:w="140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Data nașterii</w:t>
            </w:r>
          </w:p>
        </w:tc>
        <w:tc>
          <w:tcPr>
            <w:tcW w:w="223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Apartenența politică</w:t>
            </w:r>
          </w:p>
        </w:tc>
        <w:tc>
          <w:tcPr>
            <w:tcW w:w="11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Perioadă</w:t>
            </w:r>
          </w:p>
        </w:tc>
      </w:tr>
      <w:tr>
        <w:tblPrEx>
          <w:tblCellMar>
            <w:top w:w="0" w:type="dxa"/>
            <w:left w:w="0" w:type="dxa"/>
            <w:bottom w:w="0" w:type="dxa"/>
            <w:right w:w="0" w:type="dxa"/>
          </w:tblCellMar>
        </w:tblPrEx>
        <w:trPr>
          <w:trHeight w:val="276"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0</w:t>
            </w:r>
          </w:p>
        </w:tc>
        <w:tc>
          <w:tcPr>
            <w:tcW w:w="288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140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2</w:t>
            </w:r>
          </w:p>
        </w:tc>
        <w:tc>
          <w:tcPr>
            <w:tcW w:w="223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3</w:t>
            </w:r>
          </w:p>
        </w:tc>
        <w:tc>
          <w:tcPr>
            <w:tcW w:w="11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4</w:t>
            </w:r>
          </w:p>
        </w:tc>
      </w:tr>
      <w:tr>
        <w:tblPrEx>
          <w:tblCellMar>
            <w:top w:w="0" w:type="dxa"/>
            <w:left w:w="0" w:type="dxa"/>
            <w:bottom w:w="0" w:type="dxa"/>
            <w:right w:w="0" w:type="dxa"/>
          </w:tblCellMar>
        </w:tblPrEx>
        <w:trPr>
          <w:trHeight w:val="276"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288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Boldor Ionel Dorel</w:t>
            </w:r>
          </w:p>
        </w:tc>
        <w:tc>
          <w:tcPr>
            <w:tcW w:w="140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21.03.1959</w:t>
            </w:r>
          </w:p>
        </w:tc>
        <w:tc>
          <w:tcPr>
            <w:tcW w:w="223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USL</w:t>
            </w:r>
          </w:p>
        </w:tc>
        <w:tc>
          <w:tcPr>
            <w:tcW w:w="11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2012-2016</w:t>
            </w:r>
          </w:p>
        </w:tc>
      </w:tr>
      <w:tr>
        <w:tblPrEx>
          <w:tblCellMar>
            <w:top w:w="0" w:type="dxa"/>
            <w:left w:w="0" w:type="dxa"/>
            <w:bottom w:w="0" w:type="dxa"/>
            <w:right w:w="0" w:type="dxa"/>
          </w:tblCellMar>
        </w:tblPrEx>
        <w:trPr>
          <w:trHeight w:val="276"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2.</w:t>
            </w:r>
          </w:p>
        </w:tc>
        <w:tc>
          <w:tcPr>
            <w:tcW w:w="288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shd w:val="clear" w:fill="FFFFFF"/>
                <w:lang w:val="ro-RO"/>
              </w:rPr>
              <w:t xml:space="preserve">Cîmpan Iosif </w:t>
            </w:r>
          </w:p>
        </w:tc>
        <w:tc>
          <w:tcPr>
            <w:tcW w:w="140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13.07.1958</w:t>
            </w:r>
          </w:p>
        </w:tc>
        <w:tc>
          <w:tcPr>
            <w:tcW w:w="223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PDL</w:t>
            </w:r>
          </w:p>
        </w:tc>
        <w:tc>
          <w:tcPr>
            <w:tcW w:w="11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2012-2016</w:t>
            </w:r>
          </w:p>
        </w:tc>
      </w:tr>
      <w:tr>
        <w:tblPrEx>
          <w:tblCellMar>
            <w:top w:w="0" w:type="dxa"/>
            <w:left w:w="0" w:type="dxa"/>
            <w:bottom w:w="0" w:type="dxa"/>
            <w:right w:w="0" w:type="dxa"/>
          </w:tblCellMar>
        </w:tblPrEx>
        <w:trPr>
          <w:trHeight w:val="276"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3.</w:t>
            </w:r>
          </w:p>
        </w:tc>
        <w:tc>
          <w:tcPr>
            <w:tcW w:w="288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Coste Ibolya</w:t>
            </w:r>
          </w:p>
        </w:tc>
        <w:tc>
          <w:tcPr>
            <w:tcW w:w="140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14.06.1961</w:t>
            </w:r>
          </w:p>
        </w:tc>
        <w:tc>
          <w:tcPr>
            <w:tcW w:w="223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PDL</w:t>
            </w:r>
          </w:p>
        </w:tc>
        <w:tc>
          <w:tcPr>
            <w:tcW w:w="11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2012-2016</w:t>
            </w:r>
          </w:p>
        </w:tc>
      </w:tr>
      <w:tr>
        <w:trPr>
          <w:trHeight w:val="288"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4.</w:t>
            </w:r>
          </w:p>
        </w:tc>
        <w:tc>
          <w:tcPr>
            <w:tcW w:w="288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Foghiș Viorel Valerian</w:t>
            </w:r>
          </w:p>
        </w:tc>
        <w:tc>
          <w:tcPr>
            <w:tcW w:w="140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04.09.1962</w:t>
            </w:r>
          </w:p>
        </w:tc>
        <w:tc>
          <w:tcPr>
            <w:tcW w:w="223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USL</w:t>
            </w:r>
          </w:p>
        </w:tc>
        <w:tc>
          <w:tcPr>
            <w:tcW w:w="11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2012-2016</w:t>
            </w:r>
          </w:p>
        </w:tc>
      </w:tr>
      <w:tr>
        <w:tblPrEx>
          <w:tblCellMar>
            <w:top w:w="0" w:type="dxa"/>
            <w:left w:w="0" w:type="dxa"/>
            <w:bottom w:w="0" w:type="dxa"/>
            <w:right w:w="0" w:type="dxa"/>
          </w:tblCellMar>
        </w:tblPrEx>
        <w:trPr>
          <w:trHeight w:val="288"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5.</w:t>
            </w:r>
          </w:p>
        </w:tc>
        <w:tc>
          <w:tcPr>
            <w:tcW w:w="288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 xml:space="preserve">Ilie Viorel </w:t>
            </w:r>
          </w:p>
        </w:tc>
        <w:tc>
          <w:tcPr>
            <w:tcW w:w="140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23.01.1982</w:t>
            </w:r>
          </w:p>
        </w:tc>
        <w:tc>
          <w:tcPr>
            <w:tcW w:w="223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USL</w:t>
            </w:r>
          </w:p>
        </w:tc>
        <w:tc>
          <w:tcPr>
            <w:tcW w:w="11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2012-2016</w:t>
            </w:r>
          </w:p>
        </w:tc>
      </w:tr>
      <w:tr>
        <w:trPr>
          <w:trHeight w:val="288"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6.</w:t>
            </w:r>
          </w:p>
        </w:tc>
        <w:tc>
          <w:tcPr>
            <w:tcW w:w="288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I</w:t>
            </w:r>
            <w:r>
              <w:rPr>
                <w:rFonts w:ascii="Times New Roman" w:hAnsi="Times New Roman" w:cs="Times New Roman"/>
                <w:sz w:val="24"/>
                <w:szCs w:val="24"/>
                <w:shd w:val="clear" w:fill="FFFFFF"/>
                <w:lang w:val="ro-RO"/>
              </w:rPr>
              <w:t>ndreiu Viorel</w:t>
            </w:r>
          </w:p>
        </w:tc>
        <w:tc>
          <w:tcPr>
            <w:tcW w:w="140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28.03.1964</w:t>
            </w:r>
          </w:p>
        </w:tc>
        <w:tc>
          <w:tcPr>
            <w:tcW w:w="223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USL</w:t>
            </w:r>
          </w:p>
        </w:tc>
        <w:tc>
          <w:tcPr>
            <w:tcW w:w="11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2012-2016</w:t>
            </w:r>
          </w:p>
        </w:tc>
      </w:tr>
      <w:tr>
        <w:trPr>
          <w:trHeight w:val="288"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7.</w:t>
            </w:r>
          </w:p>
        </w:tc>
        <w:tc>
          <w:tcPr>
            <w:tcW w:w="288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Iakab</w:t>
            </w:r>
            <w:r>
              <w:rPr>
                <w:rFonts w:ascii="Times New Roman" w:hAnsi="Times New Roman" w:cs="Times New Roman"/>
                <w:sz w:val="24"/>
                <w:szCs w:val="24"/>
                <w:shd w:val="clear" w:fill="FFFFFF"/>
                <w:lang w:val="ro-RO"/>
              </w:rPr>
              <w:t xml:space="preserve"> Iuliu</w:t>
            </w:r>
          </w:p>
        </w:tc>
        <w:tc>
          <w:tcPr>
            <w:tcW w:w="140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12.01.1955</w:t>
            </w:r>
          </w:p>
        </w:tc>
        <w:tc>
          <w:tcPr>
            <w:tcW w:w="223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UDMR</w:t>
            </w:r>
          </w:p>
        </w:tc>
        <w:tc>
          <w:tcPr>
            <w:tcW w:w="11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2012-2016</w:t>
            </w:r>
          </w:p>
        </w:tc>
      </w:tr>
      <w:tr>
        <w:tblPrEx>
          <w:tblCellMar>
            <w:top w:w="0" w:type="dxa"/>
            <w:left w:w="0" w:type="dxa"/>
            <w:bottom w:w="0" w:type="dxa"/>
            <w:right w:w="0" w:type="dxa"/>
          </w:tblCellMar>
        </w:tblPrEx>
        <w:trPr>
          <w:trHeight w:val="288"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8.</w:t>
            </w:r>
          </w:p>
        </w:tc>
        <w:tc>
          <w:tcPr>
            <w:tcW w:w="288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Molnar Ileana</w:t>
            </w:r>
          </w:p>
        </w:tc>
        <w:tc>
          <w:tcPr>
            <w:tcW w:w="140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20.01.1964</w:t>
            </w:r>
          </w:p>
        </w:tc>
        <w:tc>
          <w:tcPr>
            <w:tcW w:w="223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UDMR</w:t>
            </w:r>
          </w:p>
        </w:tc>
        <w:tc>
          <w:tcPr>
            <w:tcW w:w="11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2012-2016</w:t>
            </w:r>
          </w:p>
        </w:tc>
      </w:tr>
      <w:tr>
        <w:trPr>
          <w:trHeight w:val="288"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9.</w:t>
            </w:r>
          </w:p>
        </w:tc>
        <w:tc>
          <w:tcPr>
            <w:tcW w:w="288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Peter Vasile</w:t>
            </w:r>
          </w:p>
        </w:tc>
        <w:tc>
          <w:tcPr>
            <w:tcW w:w="140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05.04.1965</w:t>
            </w:r>
          </w:p>
        </w:tc>
        <w:tc>
          <w:tcPr>
            <w:tcW w:w="223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PDL</w:t>
            </w:r>
          </w:p>
        </w:tc>
        <w:tc>
          <w:tcPr>
            <w:tcW w:w="11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2012-2016</w:t>
            </w:r>
          </w:p>
        </w:tc>
      </w:tr>
      <w:tr>
        <w:tblPrEx>
          <w:tblCellMar>
            <w:top w:w="0" w:type="dxa"/>
            <w:left w:w="0" w:type="dxa"/>
            <w:bottom w:w="0" w:type="dxa"/>
            <w:right w:w="0" w:type="dxa"/>
          </w:tblCellMar>
        </w:tblPrEx>
        <w:trPr>
          <w:trHeight w:val="288"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10.</w:t>
            </w:r>
          </w:p>
        </w:tc>
        <w:tc>
          <w:tcPr>
            <w:tcW w:w="288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Rostas  Istvan</w:t>
            </w:r>
          </w:p>
        </w:tc>
        <w:tc>
          <w:tcPr>
            <w:tcW w:w="140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04.12.1975</w:t>
            </w:r>
          </w:p>
        </w:tc>
        <w:tc>
          <w:tcPr>
            <w:tcW w:w="223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UDMR</w:t>
            </w:r>
          </w:p>
        </w:tc>
        <w:tc>
          <w:tcPr>
            <w:tcW w:w="11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2012-2016</w:t>
            </w:r>
          </w:p>
        </w:tc>
      </w:tr>
      <w:tr>
        <w:trPr>
          <w:trHeight w:val="288"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11.</w:t>
            </w:r>
          </w:p>
        </w:tc>
        <w:tc>
          <w:tcPr>
            <w:tcW w:w="288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Sasu Cosmin Daniel</w:t>
            </w:r>
          </w:p>
        </w:tc>
        <w:tc>
          <w:tcPr>
            <w:tcW w:w="140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03.12.1978</w:t>
            </w:r>
          </w:p>
        </w:tc>
        <w:tc>
          <w:tcPr>
            <w:tcW w:w="223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PDL</w:t>
            </w:r>
          </w:p>
        </w:tc>
        <w:tc>
          <w:tcPr>
            <w:tcW w:w="11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2012-2016</w:t>
            </w:r>
          </w:p>
        </w:tc>
      </w:tr>
      <w:tr>
        <w:trPr>
          <w:trHeight w:val="288"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12.</w:t>
            </w:r>
          </w:p>
        </w:tc>
        <w:tc>
          <w:tcPr>
            <w:tcW w:w="288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Szilagyi Marius Gheorghe</w:t>
            </w:r>
          </w:p>
        </w:tc>
        <w:tc>
          <w:tcPr>
            <w:tcW w:w="140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23.04.1972</w:t>
            </w:r>
          </w:p>
        </w:tc>
        <w:tc>
          <w:tcPr>
            <w:tcW w:w="223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PDL</w:t>
            </w:r>
          </w:p>
        </w:tc>
        <w:tc>
          <w:tcPr>
            <w:tcW w:w="11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2012-2013</w:t>
            </w:r>
          </w:p>
        </w:tc>
      </w:tr>
      <w:tr>
        <w:tblPrEx>
          <w:tblCellMar>
            <w:top w:w="0" w:type="dxa"/>
            <w:left w:w="0" w:type="dxa"/>
            <w:bottom w:w="0" w:type="dxa"/>
            <w:right w:w="0" w:type="dxa"/>
          </w:tblCellMar>
        </w:tblPrEx>
        <w:trPr>
          <w:trHeight w:val="288"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13.</w:t>
            </w:r>
          </w:p>
        </w:tc>
        <w:tc>
          <w:tcPr>
            <w:tcW w:w="288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cs="Times New Roman"/>
                <w:sz w:val="24"/>
                <w:szCs w:val="24"/>
                <w:lang w:val="ro-RO"/>
              </w:rPr>
            </w:pPr>
            <w:r>
              <w:rPr>
                <w:rFonts w:ascii="Times New Roman" w:hAnsi="Times New Roman" w:cs="Times New Roman"/>
                <w:sz w:val="24"/>
                <w:szCs w:val="24"/>
                <w:lang w:val="ro-RO"/>
              </w:rPr>
              <w:t>Faur Vasile</w:t>
            </w:r>
          </w:p>
        </w:tc>
        <w:tc>
          <w:tcPr>
            <w:tcW w:w="140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29.03.1974</w:t>
            </w:r>
          </w:p>
        </w:tc>
        <w:tc>
          <w:tcPr>
            <w:tcW w:w="223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PSD</w:t>
            </w:r>
          </w:p>
        </w:tc>
        <w:tc>
          <w:tcPr>
            <w:tcW w:w="11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cs="Times New Roman"/>
                <w:sz w:val="24"/>
                <w:szCs w:val="24"/>
                <w:lang w:val="ro-RO"/>
              </w:rPr>
            </w:pPr>
            <w:r>
              <w:rPr>
                <w:rFonts w:ascii="Times New Roman" w:hAnsi="Times New Roman" w:cs="Times New Roman"/>
                <w:sz w:val="24"/>
                <w:szCs w:val="24"/>
                <w:lang w:val="ro-RO"/>
              </w:rPr>
              <w:t>2013-2016</w:t>
            </w:r>
          </w:p>
        </w:tc>
      </w:tr>
      <w:tr>
        <w:trPr>
          <w:trHeight w:val="288"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7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14.</w:t>
            </w:r>
          </w:p>
        </w:tc>
        <w:tc>
          <w:tcPr>
            <w:tcW w:w="288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Tomele Bujor</w:t>
            </w:r>
          </w:p>
        </w:tc>
        <w:tc>
          <w:tcPr>
            <w:tcW w:w="140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25.02.1956</w:t>
            </w:r>
          </w:p>
        </w:tc>
        <w:tc>
          <w:tcPr>
            <w:tcW w:w="223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PDL</w:t>
            </w:r>
          </w:p>
        </w:tc>
        <w:tc>
          <w:tcPr>
            <w:tcW w:w="11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2012-2016</w:t>
            </w:r>
          </w:p>
        </w:tc>
      </w:tr>
    </w:tbl>
    <w:p>
      <w:pPr>
        <w:spacing w:before="0" w:after="150" w:line="360" w:lineRule="auto"/>
        <w:jc w:val="both"/>
        <w:rPr>
          <w:rFonts w:ascii="Times New Roman" w:hAnsi="Times New Roman" w:eastAsia="Times New Roman" w:cs="Times New Roman"/>
          <w:b/>
          <w:bCs/>
          <w:color w:val="222222"/>
          <w:sz w:val="24"/>
          <w:szCs w:val="24"/>
          <w:lang w:val="ro-RO"/>
        </w:rPr>
      </w:pPr>
    </w:p>
    <w:p>
      <w:pPr>
        <w:spacing w:before="0" w:after="150" w:line="360" w:lineRule="auto"/>
        <w:jc w:val="both"/>
        <w:rPr>
          <w:rFonts w:ascii="Times New Roman" w:hAnsi="Times New Roman" w:eastAsia="Times New Roman" w:cs="Times New Roman"/>
          <w:sz w:val="24"/>
          <w:szCs w:val="24"/>
          <w:lang w:val="ro-RO"/>
        </w:rPr>
      </w:pPr>
      <w:r>
        <w:rPr>
          <w:rFonts w:ascii="Times New Roman" w:hAnsi="Times New Roman" w:eastAsia="Times New Roman" w:cs="Times New Roman"/>
          <w:b/>
          <w:bCs/>
          <w:color w:val="222222"/>
          <w:sz w:val="24"/>
          <w:szCs w:val="24"/>
          <w:lang w:val="ro-RO"/>
        </w:rPr>
        <w:t>g)</w:t>
      </w:r>
      <w:r>
        <w:rPr>
          <w:rFonts w:ascii="Times New Roman" w:hAnsi="Times New Roman" w:eastAsia="Times New Roman" w:cs="Times New Roman"/>
          <w:color w:val="444444"/>
          <w:sz w:val="24"/>
          <w:szCs w:val="24"/>
          <w:lang w:val="ro-RO"/>
        </w:rPr>
        <w:t> </w:t>
      </w:r>
      <w:r>
        <w:rPr>
          <w:rFonts w:ascii="Times New Roman" w:hAnsi="Times New Roman" w:eastAsia="Times New Roman" w:cs="Times New Roman"/>
          <w:sz w:val="24"/>
          <w:szCs w:val="24"/>
          <w:lang w:val="ro-RO"/>
        </w:rPr>
        <w:t>mandatul 2016-2020</w:t>
      </w:r>
    </w:p>
    <w:tbl>
      <w:tblPr>
        <w:tblStyle w:val="6"/>
        <w:tblW w:w="8100" w:type="dxa"/>
        <w:jc w:val="center"/>
        <w:tblLayout w:type="fixed"/>
        <w:tblCellMar>
          <w:top w:w="0" w:type="dxa"/>
          <w:left w:w="0" w:type="dxa"/>
          <w:bottom w:w="0" w:type="dxa"/>
          <w:right w:w="0" w:type="dxa"/>
        </w:tblCellMar>
      </w:tblPr>
      <w:tblGrid>
        <w:gridCol w:w="17"/>
        <w:gridCol w:w="405"/>
        <w:gridCol w:w="2434"/>
        <w:gridCol w:w="1521"/>
        <w:gridCol w:w="2423"/>
        <w:gridCol w:w="1299"/>
      </w:tblGrid>
      <w:tr>
        <w:tblPrEx>
          <w:tblCellMar>
            <w:top w:w="0" w:type="dxa"/>
            <w:left w:w="0" w:type="dxa"/>
            <w:bottom w:w="0" w:type="dxa"/>
            <w:right w:w="0" w:type="dxa"/>
          </w:tblCellMar>
        </w:tblPrEx>
        <w:trPr>
          <w:trHeight w:val="12" w:hRule="exact"/>
          <w:jc w:val="center"/>
        </w:trPr>
        <w:tc>
          <w:tcPr>
            <w:tcW w:w="17"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405"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2434"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1521"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2423"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1299" w:type="dxa"/>
            <w:vAlign w:val="center"/>
          </w:tcPr>
          <w:p>
            <w:pPr>
              <w:widowControl w:val="0"/>
              <w:spacing w:before="0" w:after="0" w:line="360" w:lineRule="auto"/>
              <w:rPr>
                <w:rFonts w:ascii="Times New Roman" w:hAnsi="Times New Roman" w:eastAsia="Times New Roman" w:cs="Times New Roman"/>
                <w:sz w:val="24"/>
                <w:szCs w:val="24"/>
                <w:lang w:val="ro-RO"/>
              </w:rPr>
            </w:pPr>
          </w:p>
        </w:tc>
      </w:tr>
      <w:tr>
        <w:tblPrEx>
          <w:tblCellMar>
            <w:top w:w="0" w:type="dxa"/>
            <w:left w:w="0" w:type="dxa"/>
            <w:bottom w:w="0" w:type="dxa"/>
            <w:right w:w="0" w:type="dxa"/>
          </w:tblCellMar>
        </w:tblPrEx>
        <w:trPr>
          <w:trHeight w:val="444" w:hRule="atLeast"/>
          <w:jc w:val="center"/>
        </w:trPr>
        <w:tc>
          <w:tcPr>
            <w:tcW w:w="17"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40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Nr.</w:t>
            </w:r>
            <w:r>
              <w:rPr>
                <w:rFonts w:ascii="Times New Roman" w:hAnsi="Times New Roman" w:eastAsia="Times New Roman" w:cs="Times New Roman"/>
                <w:sz w:val="24"/>
                <w:szCs w:val="24"/>
                <w:lang w:val="ro-RO"/>
              </w:rPr>
              <w:br w:type="textWrapping"/>
            </w:r>
            <w:r>
              <w:rPr>
                <w:rFonts w:ascii="Times New Roman" w:hAnsi="Times New Roman" w:eastAsia="Times New Roman" w:cs="Times New Roman"/>
                <w:sz w:val="24"/>
                <w:szCs w:val="24"/>
                <w:lang w:val="ro-RO"/>
              </w:rPr>
              <w:t>crt.</w:t>
            </w:r>
          </w:p>
        </w:tc>
        <w:tc>
          <w:tcPr>
            <w:tcW w:w="243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Nume și prenume</w:t>
            </w:r>
          </w:p>
        </w:tc>
        <w:tc>
          <w:tcPr>
            <w:tcW w:w="1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Data nașterii</w:t>
            </w:r>
          </w:p>
        </w:tc>
        <w:tc>
          <w:tcPr>
            <w:tcW w:w="242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Apartenența politică</w:t>
            </w:r>
          </w:p>
        </w:tc>
        <w:tc>
          <w:tcPr>
            <w:tcW w:w="129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Perioadă</w:t>
            </w:r>
          </w:p>
        </w:tc>
      </w:tr>
      <w:tr>
        <w:tblPrEx>
          <w:tblCellMar>
            <w:top w:w="0" w:type="dxa"/>
            <w:left w:w="0" w:type="dxa"/>
            <w:bottom w:w="0" w:type="dxa"/>
            <w:right w:w="0" w:type="dxa"/>
          </w:tblCellMar>
        </w:tblPrEx>
        <w:trPr>
          <w:trHeight w:val="276"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0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0</w:t>
            </w:r>
          </w:p>
        </w:tc>
        <w:tc>
          <w:tcPr>
            <w:tcW w:w="243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1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2</w:t>
            </w:r>
          </w:p>
        </w:tc>
        <w:tc>
          <w:tcPr>
            <w:tcW w:w="242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3</w:t>
            </w:r>
          </w:p>
        </w:tc>
        <w:tc>
          <w:tcPr>
            <w:tcW w:w="129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4</w:t>
            </w:r>
          </w:p>
        </w:tc>
      </w:tr>
      <w:tr>
        <w:tblPrEx>
          <w:tblCellMar>
            <w:top w:w="0" w:type="dxa"/>
            <w:left w:w="0" w:type="dxa"/>
            <w:bottom w:w="0" w:type="dxa"/>
            <w:right w:w="0" w:type="dxa"/>
          </w:tblCellMar>
        </w:tblPrEx>
        <w:trPr>
          <w:trHeight w:val="276"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0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243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Bu</w:t>
            </w:r>
            <w:r>
              <w:rPr>
                <w:rFonts w:ascii="Times New Roman" w:hAnsi="Times New Roman" w:cs="Times New Roman"/>
                <w:sz w:val="24"/>
                <w:szCs w:val="24"/>
                <w:shd w:val="clear" w:fill="FFFFFF"/>
                <w:lang w:val="ro-RO"/>
              </w:rPr>
              <w:t>taru Adriana</w:t>
            </w:r>
          </w:p>
        </w:tc>
        <w:tc>
          <w:tcPr>
            <w:tcW w:w="1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28.09.1972</w:t>
            </w:r>
          </w:p>
        </w:tc>
        <w:tc>
          <w:tcPr>
            <w:tcW w:w="242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PNL</w:t>
            </w:r>
          </w:p>
        </w:tc>
        <w:tc>
          <w:tcPr>
            <w:tcW w:w="129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2016-2020</w:t>
            </w:r>
          </w:p>
        </w:tc>
      </w:tr>
      <w:tr>
        <w:tblPrEx>
          <w:tblCellMar>
            <w:top w:w="0" w:type="dxa"/>
            <w:left w:w="0" w:type="dxa"/>
            <w:bottom w:w="0" w:type="dxa"/>
            <w:right w:w="0" w:type="dxa"/>
          </w:tblCellMar>
        </w:tblPrEx>
        <w:trPr>
          <w:trHeight w:val="276"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0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2.</w:t>
            </w:r>
          </w:p>
        </w:tc>
        <w:tc>
          <w:tcPr>
            <w:tcW w:w="243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 xml:space="preserve">Coste </w:t>
            </w:r>
            <w:r>
              <w:rPr>
                <w:rFonts w:ascii="Times New Roman" w:hAnsi="Times New Roman" w:cs="Times New Roman"/>
                <w:sz w:val="24"/>
                <w:szCs w:val="24"/>
                <w:shd w:val="clear" w:fill="FFFFFF"/>
                <w:lang w:val="ro-RO"/>
              </w:rPr>
              <w:t>Ovidiu</w:t>
            </w:r>
          </w:p>
        </w:tc>
        <w:tc>
          <w:tcPr>
            <w:tcW w:w="1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22.12.1969</w:t>
            </w:r>
          </w:p>
        </w:tc>
        <w:tc>
          <w:tcPr>
            <w:tcW w:w="242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ALDE</w:t>
            </w:r>
          </w:p>
        </w:tc>
        <w:tc>
          <w:tcPr>
            <w:tcW w:w="129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2016-2020</w:t>
            </w:r>
          </w:p>
        </w:tc>
      </w:tr>
      <w:tr>
        <w:tblPrEx>
          <w:tblCellMar>
            <w:top w:w="0" w:type="dxa"/>
            <w:left w:w="0" w:type="dxa"/>
            <w:bottom w:w="0" w:type="dxa"/>
            <w:right w:w="0" w:type="dxa"/>
          </w:tblCellMar>
        </w:tblPrEx>
        <w:trPr>
          <w:trHeight w:val="276"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0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3.</w:t>
            </w:r>
          </w:p>
        </w:tc>
        <w:tc>
          <w:tcPr>
            <w:tcW w:w="243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 xml:space="preserve">Goina </w:t>
            </w:r>
            <w:r>
              <w:rPr>
                <w:rFonts w:ascii="Times New Roman" w:hAnsi="Times New Roman" w:cs="Times New Roman"/>
                <w:sz w:val="24"/>
                <w:szCs w:val="24"/>
                <w:shd w:val="clear" w:fill="FFFFFF"/>
                <w:lang w:val="ro-RO"/>
              </w:rPr>
              <w:t>Ioan</w:t>
            </w:r>
          </w:p>
        </w:tc>
        <w:tc>
          <w:tcPr>
            <w:tcW w:w="1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15.04.1968</w:t>
            </w:r>
          </w:p>
        </w:tc>
        <w:tc>
          <w:tcPr>
            <w:tcW w:w="242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PNL</w:t>
            </w:r>
          </w:p>
        </w:tc>
        <w:tc>
          <w:tcPr>
            <w:tcW w:w="129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2016-2020</w:t>
            </w:r>
          </w:p>
        </w:tc>
      </w:tr>
      <w:tr>
        <w:tblPrEx>
          <w:tblCellMar>
            <w:top w:w="0" w:type="dxa"/>
            <w:left w:w="0" w:type="dxa"/>
            <w:bottom w:w="0" w:type="dxa"/>
            <w:right w:w="0" w:type="dxa"/>
          </w:tblCellMar>
        </w:tblPrEx>
        <w:trPr>
          <w:trHeight w:val="288"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0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4.</w:t>
            </w:r>
          </w:p>
        </w:tc>
        <w:tc>
          <w:tcPr>
            <w:tcW w:w="243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color w:val="000000"/>
                <w:sz w:val="24"/>
                <w:szCs w:val="24"/>
                <w:shd w:val="clear" w:fill="FFFFFF"/>
                <w:lang w:val="ro-RO"/>
              </w:rPr>
              <w:t>Huple Gheorghe</w:t>
            </w:r>
          </w:p>
        </w:tc>
        <w:tc>
          <w:tcPr>
            <w:tcW w:w="1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26.08.1957</w:t>
            </w:r>
          </w:p>
        </w:tc>
        <w:tc>
          <w:tcPr>
            <w:tcW w:w="242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PSD</w:t>
            </w:r>
          </w:p>
        </w:tc>
        <w:tc>
          <w:tcPr>
            <w:tcW w:w="129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2016-2020</w:t>
            </w:r>
          </w:p>
        </w:tc>
      </w:tr>
      <w:tr>
        <w:tblPrEx>
          <w:tblCellMar>
            <w:top w:w="0" w:type="dxa"/>
            <w:left w:w="0" w:type="dxa"/>
            <w:bottom w:w="0" w:type="dxa"/>
            <w:right w:w="0" w:type="dxa"/>
          </w:tblCellMar>
        </w:tblPrEx>
        <w:trPr>
          <w:trHeight w:val="288"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0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5.</w:t>
            </w:r>
          </w:p>
        </w:tc>
        <w:tc>
          <w:tcPr>
            <w:tcW w:w="243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I</w:t>
            </w:r>
            <w:r>
              <w:rPr>
                <w:rFonts w:ascii="Times New Roman" w:hAnsi="Times New Roman" w:cs="Times New Roman"/>
                <w:sz w:val="24"/>
                <w:szCs w:val="24"/>
                <w:shd w:val="clear" w:fill="FFFFFF"/>
                <w:lang w:val="ro-RO"/>
              </w:rPr>
              <w:t>ndreiu Viorel</w:t>
            </w:r>
          </w:p>
        </w:tc>
        <w:tc>
          <w:tcPr>
            <w:tcW w:w="1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28.03.1964</w:t>
            </w:r>
          </w:p>
        </w:tc>
        <w:tc>
          <w:tcPr>
            <w:tcW w:w="242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PNL</w:t>
            </w:r>
          </w:p>
        </w:tc>
        <w:tc>
          <w:tcPr>
            <w:tcW w:w="129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2016-2020</w:t>
            </w:r>
          </w:p>
        </w:tc>
      </w:tr>
      <w:tr>
        <w:tblPrEx>
          <w:tblCellMar>
            <w:top w:w="0" w:type="dxa"/>
            <w:left w:w="0" w:type="dxa"/>
            <w:bottom w:w="0" w:type="dxa"/>
            <w:right w:w="0" w:type="dxa"/>
          </w:tblCellMar>
        </w:tblPrEx>
        <w:trPr>
          <w:trHeight w:val="288"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0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6.</w:t>
            </w:r>
          </w:p>
        </w:tc>
        <w:tc>
          <w:tcPr>
            <w:tcW w:w="243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Iakab</w:t>
            </w:r>
            <w:r>
              <w:rPr>
                <w:rFonts w:ascii="Times New Roman" w:hAnsi="Times New Roman" w:cs="Times New Roman"/>
                <w:sz w:val="24"/>
                <w:szCs w:val="24"/>
                <w:shd w:val="clear" w:fill="FFFFFF"/>
                <w:lang w:val="ro-RO"/>
              </w:rPr>
              <w:t xml:space="preserve"> Iuliu</w:t>
            </w:r>
          </w:p>
        </w:tc>
        <w:tc>
          <w:tcPr>
            <w:tcW w:w="1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12.01.1955</w:t>
            </w:r>
          </w:p>
        </w:tc>
        <w:tc>
          <w:tcPr>
            <w:tcW w:w="242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UDMR</w:t>
            </w:r>
          </w:p>
        </w:tc>
        <w:tc>
          <w:tcPr>
            <w:tcW w:w="129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2016-2020</w:t>
            </w:r>
          </w:p>
        </w:tc>
      </w:tr>
      <w:tr>
        <w:tblPrEx>
          <w:tblCellMar>
            <w:top w:w="0" w:type="dxa"/>
            <w:left w:w="0" w:type="dxa"/>
            <w:bottom w:w="0" w:type="dxa"/>
            <w:right w:w="0" w:type="dxa"/>
          </w:tblCellMar>
        </w:tblPrEx>
        <w:trPr>
          <w:trHeight w:val="288"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0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7.</w:t>
            </w:r>
          </w:p>
        </w:tc>
        <w:tc>
          <w:tcPr>
            <w:tcW w:w="243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shd w:val="clear" w:fill="FFFFFF"/>
                <w:lang w:val="ro-RO"/>
              </w:rPr>
              <w:t xml:space="preserve">Nan Vasile </w:t>
            </w:r>
          </w:p>
        </w:tc>
        <w:tc>
          <w:tcPr>
            <w:tcW w:w="1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08.07.1964</w:t>
            </w:r>
          </w:p>
        </w:tc>
        <w:tc>
          <w:tcPr>
            <w:tcW w:w="242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PNL</w:t>
            </w:r>
          </w:p>
        </w:tc>
        <w:tc>
          <w:tcPr>
            <w:tcW w:w="129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2016-2020</w:t>
            </w:r>
          </w:p>
        </w:tc>
      </w:tr>
      <w:tr>
        <w:tblPrEx>
          <w:tblCellMar>
            <w:top w:w="0" w:type="dxa"/>
            <w:left w:w="0" w:type="dxa"/>
            <w:bottom w:w="0" w:type="dxa"/>
            <w:right w:w="0" w:type="dxa"/>
          </w:tblCellMar>
        </w:tblPrEx>
        <w:trPr>
          <w:trHeight w:val="288"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0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8.</w:t>
            </w:r>
          </w:p>
        </w:tc>
        <w:tc>
          <w:tcPr>
            <w:tcW w:w="243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Peter Vasile</w:t>
            </w:r>
          </w:p>
        </w:tc>
        <w:tc>
          <w:tcPr>
            <w:tcW w:w="1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05.04.1965</w:t>
            </w:r>
          </w:p>
        </w:tc>
        <w:tc>
          <w:tcPr>
            <w:tcW w:w="242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PSD</w:t>
            </w:r>
          </w:p>
        </w:tc>
        <w:tc>
          <w:tcPr>
            <w:tcW w:w="129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2016-2020</w:t>
            </w:r>
          </w:p>
        </w:tc>
      </w:tr>
      <w:tr>
        <w:tblPrEx>
          <w:tblCellMar>
            <w:top w:w="0" w:type="dxa"/>
            <w:left w:w="0" w:type="dxa"/>
            <w:bottom w:w="0" w:type="dxa"/>
            <w:right w:w="0" w:type="dxa"/>
          </w:tblCellMar>
        </w:tblPrEx>
        <w:trPr>
          <w:trHeight w:val="288"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0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9.</w:t>
            </w:r>
          </w:p>
        </w:tc>
        <w:tc>
          <w:tcPr>
            <w:tcW w:w="243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R</w:t>
            </w:r>
            <w:r>
              <w:rPr>
                <w:rFonts w:ascii="Times New Roman" w:hAnsi="Times New Roman" w:cs="Times New Roman"/>
                <w:sz w:val="24"/>
                <w:szCs w:val="24"/>
                <w:shd w:val="clear" w:fill="FFFFFF"/>
                <w:lang w:val="ro-RO"/>
              </w:rPr>
              <w:t xml:space="preserve">ostas Istvan </w:t>
            </w:r>
          </w:p>
        </w:tc>
        <w:tc>
          <w:tcPr>
            <w:tcW w:w="1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04.12.1975</w:t>
            </w:r>
          </w:p>
        </w:tc>
        <w:tc>
          <w:tcPr>
            <w:tcW w:w="242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UDMR</w:t>
            </w:r>
          </w:p>
        </w:tc>
        <w:tc>
          <w:tcPr>
            <w:tcW w:w="129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2016-2020</w:t>
            </w:r>
          </w:p>
        </w:tc>
      </w:tr>
      <w:tr>
        <w:tblPrEx>
          <w:tblCellMar>
            <w:top w:w="0" w:type="dxa"/>
            <w:left w:w="0" w:type="dxa"/>
            <w:bottom w:w="0" w:type="dxa"/>
            <w:right w:w="0" w:type="dxa"/>
          </w:tblCellMar>
        </w:tblPrEx>
        <w:trPr>
          <w:trHeight w:val="288"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0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10.</w:t>
            </w:r>
          </w:p>
        </w:tc>
        <w:tc>
          <w:tcPr>
            <w:tcW w:w="243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Sasu Cosmin Daniel</w:t>
            </w:r>
          </w:p>
        </w:tc>
        <w:tc>
          <w:tcPr>
            <w:tcW w:w="1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03.12.1978</w:t>
            </w:r>
          </w:p>
        </w:tc>
        <w:tc>
          <w:tcPr>
            <w:tcW w:w="242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PSD</w:t>
            </w:r>
          </w:p>
        </w:tc>
        <w:tc>
          <w:tcPr>
            <w:tcW w:w="129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2016-2020</w:t>
            </w:r>
          </w:p>
        </w:tc>
      </w:tr>
      <w:tr>
        <w:tblPrEx>
          <w:tblCellMar>
            <w:top w:w="0" w:type="dxa"/>
            <w:left w:w="0" w:type="dxa"/>
            <w:bottom w:w="0" w:type="dxa"/>
            <w:right w:w="0" w:type="dxa"/>
          </w:tblCellMar>
        </w:tblPrEx>
        <w:trPr>
          <w:trHeight w:val="288"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0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11.</w:t>
            </w:r>
          </w:p>
        </w:tc>
        <w:tc>
          <w:tcPr>
            <w:tcW w:w="243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Tomele Bujor</w:t>
            </w:r>
          </w:p>
        </w:tc>
        <w:tc>
          <w:tcPr>
            <w:tcW w:w="1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25.02.1956</w:t>
            </w:r>
          </w:p>
        </w:tc>
        <w:tc>
          <w:tcPr>
            <w:tcW w:w="242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PSD</w:t>
            </w:r>
          </w:p>
        </w:tc>
        <w:tc>
          <w:tcPr>
            <w:tcW w:w="129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2016-2020</w:t>
            </w:r>
          </w:p>
        </w:tc>
      </w:tr>
      <w:tr>
        <w:tblPrEx>
          <w:tblCellMar>
            <w:top w:w="0" w:type="dxa"/>
            <w:left w:w="0" w:type="dxa"/>
            <w:bottom w:w="0" w:type="dxa"/>
            <w:right w:w="0" w:type="dxa"/>
          </w:tblCellMar>
        </w:tblPrEx>
        <w:trPr>
          <w:trHeight w:val="288"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0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12.</w:t>
            </w:r>
          </w:p>
        </w:tc>
        <w:tc>
          <w:tcPr>
            <w:tcW w:w="243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V</w:t>
            </w:r>
            <w:r>
              <w:rPr>
                <w:rFonts w:ascii="Times New Roman" w:hAnsi="Times New Roman" w:cs="Times New Roman"/>
                <w:sz w:val="24"/>
                <w:szCs w:val="24"/>
                <w:shd w:val="clear" w:fill="FFFFFF"/>
                <w:lang w:val="ro-RO"/>
              </w:rPr>
              <w:t>italis Gyorgy</w:t>
            </w:r>
          </w:p>
        </w:tc>
        <w:tc>
          <w:tcPr>
            <w:tcW w:w="1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09.08.1977</w:t>
            </w:r>
          </w:p>
        </w:tc>
        <w:tc>
          <w:tcPr>
            <w:tcW w:w="242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color w:val="000000"/>
                <w:sz w:val="24"/>
                <w:szCs w:val="24"/>
                <w:lang w:val="ro-RO"/>
              </w:rPr>
              <w:t>PNL</w:t>
            </w:r>
          </w:p>
        </w:tc>
        <w:tc>
          <w:tcPr>
            <w:tcW w:w="129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2016-2020</w:t>
            </w:r>
          </w:p>
        </w:tc>
      </w:tr>
      <w:tr>
        <w:tblPrEx>
          <w:tblCellMar>
            <w:top w:w="0" w:type="dxa"/>
            <w:left w:w="0" w:type="dxa"/>
            <w:bottom w:w="0" w:type="dxa"/>
            <w:right w:w="0" w:type="dxa"/>
          </w:tblCellMar>
        </w:tblPrEx>
        <w:trPr>
          <w:trHeight w:val="288" w:hRule="atLeast"/>
          <w:jc w:val="center"/>
        </w:trPr>
        <w:tc>
          <w:tcPr>
            <w:tcW w:w="17"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05"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13.</w:t>
            </w:r>
          </w:p>
        </w:tc>
        <w:tc>
          <w:tcPr>
            <w:tcW w:w="243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Vitalis Octavian</w:t>
            </w:r>
          </w:p>
        </w:tc>
        <w:tc>
          <w:tcPr>
            <w:tcW w:w="1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07.02.1970</w:t>
            </w:r>
          </w:p>
        </w:tc>
        <w:tc>
          <w:tcPr>
            <w:tcW w:w="242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ALDE</w:t>
            </w:r>
          </w:p>
        </w:tc>
        <w:tc>
          <w:tcPr>
            <w:tcW w:w="129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2016-2020</w:t>
            </w:r>
          </w:p>
        </w:tc>
      </w:tr>
    </w:tbl>
    <w:p>
      <w:pPr>
        <w:spacing w:before="0" w:after="150" w:line="360" w:lineRule="auto"/>
        <w:jc w:val="both"/>
        <w:rPr>
          <w:rFonts w:ascii="Times New Roman" w:hAnsi="Times New Roman" w:eastAsia="Times New Roman" w:cs="Times New Roman"/>
          <w:b/>
          <w:bCs/>
          <w:color w:val="222222"/>
          <w:sz w:val="24"/>
          <w:szCs w:val="24"/>
          <w:lang w:val="ro-RO"/>
        </w:rPr>
      </w:pPr>
    </w:p>
    <w:p>
      <w:pPr>
        <w:spacing w:before="0" w:after="150" w:line="360" w:lineRule="auto"/>
        <w:jc w:val="both"/>
        <w:rPr>
          <w:rFonts w:ascii="Times New Roman" w:hAnsi="Times New Roman" w:eastAsia="Times New Roman" w:cs="Times New Roman"/>
          <w:sz w:val="24"/>
          <w:szCs w:val="24"/>
          <w:lang w:val="ro-RO"/>
        </w:rPr>
      </w:pPr>
      <w:r>
        <w:rPr>
          <w:rFonts w:ascii="Times New Roman" w:hAnsi="Times New Roman" w:eastAsia="Times New Roman" w:cs="Times New Roman"/>
          <w:b/>
          <w:bCs/>
          <w:color w:val="222222"/>
          <w:sz w:val="24"/>
          <w:szCs w:val="24"/>
          <w:lang w:val="ro-RO"/>
        </w:rPr>
        <w:t>h)</w:t>
      </w:r>
      <w:r>
        <w:rPr>
          <w:rFonts w:ascii="Times New Roman" w:hAnsi="Times New Roman" w:eastAsia="Times New Roman" w:cs="Times New Roman"/>
          <w:color w:val="444444"/>
          <w:sz w:val="24"/>
          <w:szCs w:val="24"/>
          <w:lang w:val="ro-RO"/>
        </w:rPr>
        <w:t> </w:t>
      </w:r>
      <w:r>
        <w:rPr>
          <w:rFonts w:ascii="Times New Roman" w:hAnsi="Times New Roman" w:eastAsia="Times New Roman" w:cs="Times New Roman"/>
          <w:sz w:val="24"/>
          <w:szCs w:val="24"/>
          <w:lang w:val="ro-RO"/>
        </w:rPr>
        <w:t>mandatul 2020-2024</w:t>
      </w:r>
    </w:p>
    <w:tbl>
      <w:tblPr>
        <w:tblStyle w:val="6"/>
        <w:tblW w:w="8100" w:type="dxa"/>
        <w:jc w:val="center"/>
        <w:tblLayout w:type="fixed"/>
        <w:tblCellMar>
          <w:top w:w="0" w:type="dxa"/>
          <w:left w:w="0" w:type="dxa"/>
          <w:bottom w:w="0" w:type="dxa"/>
          <w:right w:w="0" w:type="dxa"/>
        </w:tblCellMar>
      </w:tblPr>
      <w:tblGrid>
        <w:gridCol w:w="16"/>
        <w:gridCol w:w="371"/>
        <w:gridCol w:w="2907"/>
        <w:gridCol w:w="1394"/>
        <w:gridCol w:w="2221"/>
        <w:gridCol w:w="1190"/>
      </w:tblGrid>
      <w:tr>
        <w:tblPrEx>
          <w:tblCellMar>
            <w:top w:w="0" w:type="dxa"/>
            <w:left w:w="0" w:type="dxa"/>
            <w:bottom w:w="0" w:type="dxa"/>
            <w:right w:w="0" w:type="dxa"/>
          </w:tblCellMar>
        </w:tblPrEx>
        <w:trPr>
          <w:trHeight w:val="12" w:hRule="exact"/>
          <w:jc w:val="center"/>
        </w:trPr>
        <w:tc>
          <w:tcPr>
            <w:tcW w:w="16"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371"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2907"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1394"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2221"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1190" w:type="dxa"/>
            <w:vAlign w:val="center"/>
          </w:tcPr>
          <w:p>
            <w:pPr>
              <w:widowControl w:val="0"/>
              <w:spacing w:before="0" w:after="0" w:line="360" w:lineRule="auto"/>
              <w:rPr>
                <w:rFonts w:ascii="Times New Roman" w:hAnsi="Times New Roman" w:eastAsia="Times New Roman" w:cs="Times New Roman"/>
                <w:sz w:val="24"/>
                <w:szCs w:val="24"/>
                <w:lang w:val="ro-RO"/>
              </w:rPr>
            </w:pPr>
          </w:p>
        </w:tc>
      </w:tr>
      <w:tr>
        <w:tblPrEx>
          <w:tblCellMar>
            <w:top w:w="0" w:type="dxa"/>
            <w:left w:w="0" w:type="dxa"/>
            <w:bottom w:w="0" w:type="dxa"/>
            <w:right w:w="0" w:type="dxa"/>
          </w:tblCellMar>
        </w:tblPrEx>
        <w:trPr>
          <w:trHeight w:val="444" w:hRule="atLeast"/>
          <w:jc w:val="center"/>
        </w:trPr>
        <w:tc>
          <w:tcPr>
            <w:tcW w:w="16"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37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Nr.</w:t>
            </w:r>
            <w:r>
              <w:rPr>
                <w:rFonts w:ascii="Times New Roman" w:hAnsi="Times New Roman" w:eastAsia="Times New Roman" w:cs="Times New Roman"/>
                <w:sz w:val="24"/>
                <w:szCs w:val="24"/>
                <w:lang w:val="ro-RO"/>
              </w:rPr>
              <w:br w:type="textWrapping"/>
            </w:r>
            <w:r>
              <w:rPr>
                <w:rFonts w:ascii="Times New Roman" w:hAnsi="Times New Roman" w:eastAsia="Times New Roman" w:cs="Times New Roman"/>
                <w:sz w:val="24"/>
                <w:szCs w:val="24"/>
                <w:lang w:val="ro-RO"/>
              </w:rPr>
              <w:t>crt.</w:t>
            </w:r>
          </w:p>
        </w:tc>
        <w:tc>
          <w:tcPr>
            <w:tcW w:w="29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Nume și prenume</w:t>
            </w:r>
          </w:p>
        </w:tc>
        <w:tc>
          <w:tcPr>
            <w:tcW w:w="13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Data nașterii</w:t>
            </w:r>
          </w:p>
        </w:tc>
        <w:tc>
          <w:tcPr>
            <w:tcW w:w="22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Apartenența politică</w:t>
            </w:r>
          </w:p>
        </w:tc>
        <w:tc>
          <w:tcPr>
            <w:tcW w:w="11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Perioadă</w:t>
            </w:r>
          </w:p>
        </w:tc>
      </w:tr>
      <w:tr>
        <w:tblPrEx>
          <w:tblCellMar>
            <w:top w:w="0" w:type="dxa"/>
            <w:left w:w="0" w:type="dxa"/>
            <w:bottom w:w="0" w:type="dxa"/>
            <w:right w:w="0" w:type="dxa"/>
          </w:tblCellMar>
        </w:tblPrEx>
        <w:trPr>
          <w:trHeight w:val="276"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7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0</w:t>
            </w:r>
          </w:p>
        </w:tc>
        <w:tc>
          <w:tcPr>
            <w:tcW w:w="29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13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2</w:t>
            </w:r>
          </w:p>
        </w:tc>
        <w:tc>
          <w:tcPr>
            <w:tcW w:w="22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3</w:t>
            </w:r>
          </w:p>
        </w:tc>
        <w:tc>
          <w:tcPr>
            <w:tcW w:w="11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4</w:t>
            </w:r>
          </w:p>
        </w:tc>
      </w:tr>
      <w:tr>
        <w:tblPrEx>
          <w:tblCellMar>
            <w:top w:w="0" w:type="dxa"/>
            <w:left w:w="0" w:type="dxa"/>
            <w:bottom w:w="0" w:type="dxa"/>
            <w:right w:w="0" w:type="dxa"/>
          </w:tblCellMar>
        </w:tblPrEx>
        <w:trPr>
          <w:trHeight w:val="276"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7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29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 xml:space="preserve">Huple </w:t>
            </w:r>
            <w:r>
              <w:rPr>
                <w:rFonts w:ascii="Times New Roman" w:hAnsi="Times New Roman" w:cs="Times New Roman"/>
                <w:sz w:val="24"/>
                <w:szCs w:val="24"/>
                <w:shd w:val="clear" w:fill="FFFFFF"/>
                <w:lang w:val="ro-RO"/>
              </w:rPr>
              <w:t xml:space="preserve">Gheorghe  Sorin </w:t>
            </w:r>
          </w:p>
        </w:tc>
        <w:tc>
          <w:tcPr>
            <w:tcW w:w="13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05.10.1983</w:t>
            </w:r>
          </w:p>
        </w:tc>
        <w:tc>
          <w:tcPr>
            <w:tcW w:w="22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PSD</w:t>
            </w:r>
          </w:p>
        </w:tc>
        <w:tc>
          <w:tcPr>
            <w:tcW w:w="11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2020-2024</w:t>
            </w:r>
          </w:p>
        </w:tc>
      </w:tr>
      <w:tr>
        <w:tblPrEx>
          <w:tblCellMar>
            <w:top w:w="0" w:type="dxa"/>
            <w:left w:w="0" w:type="dxa"/>
            <w:bottom w:w="0" w:type="dxa"/>
            <w:right w:w="0" w:type="dxa"/>
          </w:tblCellMar>
        </w:tblPrEx>
        <w:trPr>
          <w:trHeight w:val="276"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7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2.</w:t>
            </w:r>
          </w:p>
        </w:tc>
        <w:tc>
          <w:tcPr>
            <w:tcW w:w="29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Iakab</w:t>
            </w:r>
            <w:r>
              <w:rPr>
                <w:rFonts w:ascii="Times New Roman" w:hAnsi="Times New Roman" w:cs="Times New Roman"/>
                <w:sz w:val="24"/>
                <w:szCs w:val="24"/>
                <w:shd w:val="clear" w:fill="FFFFFF"/>
                <w:lang w:val="ro-RO"/>
              </w:rPr>
              <w:t xml:space="preserve"> Iuliu</w:t>
            </w:r>
          </w:p>
        </w:tc>
        <w:tc>
          <w:tcPr>
            <w:tcW w:w="13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12.01.1955</w:t>
            </w:r>
          </w:p>
        </w:tc>
        <w:tc>
          <w:tcPr>
            <w:tcW w:w="22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UDMR</w:t>
            </w:r>
          </w:p>
        </w:tc>
        <w:tc>
          <w:tcPr>
            <w:tcW w:w="11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2020-2024</w:t>
            </w:r>
          </w:p>
        </w:tc>
      </w:tr>
      <w:tr>
        <w:tblPrEx>
          <w:tblCellMar>
            <w:top w:w="0" w:type="dxa"/>
            <w:left w:w="0" w:type="dxa"/>
            <w:bottom w:w="0" w:type="dxa"/>
            <w:right w:w="0" w:type="dxa"/>
          </w:tblCellMar>
        </w:tblPrEx>
        <w:trPr>
          <w:trHeight w:val="276"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7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3.</w:t>
            </w:r>
          </w:p>
        </w:tc>
        <w:tc>
          <w:tcPr>
            <w:tcW w:w="29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I</w:t>
            </w:r>
            <w:r>
              <w:rPr>
                <w:rFonts w:ascii="Times New Roman" w:hAnsi="Times New Roman" w:cs="Times New Roman"/>
                <w:sz w:val="24"/>
                <w:szCs w:val="24"/>
                <w:shd w:val="clear" w:fill="FFFFFF"/>
                <w:lang w:val="ro-RO"/>
              </w:rPr>
              <w:t>ndreiu Viorel</w:t>
            </w:r>
          </w:p>
        </w:tc>
        <w:tc>
          <w:tcPr>
            <w:tcW w:w="13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28.03.1964</w:t>
            </w:r>
          </w:p>
        </w:tc>
        <w:tc>
          <w:tcPr>
            <w:tcW w:w="22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PNL</w:t>
            </w:r>
          </w:p>
        </w:tc>
        <w:tc>
          <w:tcPr>
            <w:tcW w:w="11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2020-2024</w:t>
            </w:r>
          </w:p>
        </w:tc>
      </w:tr>
      <w:tr>
        <w:tblPrEx>
          <w:tblCellMar>
            <w:top w:w="0" w:type="dxa"/>
            <w:left w:w="0" w:type="dxa"/>
            <w:bottom w:w="0" w:type="dxa"/>
            <w:right w:w="0" w:type="dxa"/>
          </w:tblCellMar>
        </w:tblPrEx>
        <w:trPr>
          <w:trHeight w:val="288"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7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4.</w:t>
            </w:r>
          </w:p>
        </w:tc>
        <w:tc>
          <w:tcPr>
            <w:tcW w:w="29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shd w:val="clear" w:fill="FFFFFF"/>
                <w:lang w:val="ro-RO"/>
              </w:rPr>
              <w:t>Monenciu Călin Ioan</w:t>
            </w:r>
          </w:p>
        </w:tc>
        <w:tc>
          <w:tcPr>
            <w:tcW w:w="13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27.01.1976</w:t>
            </w:r>
          </w:p>
        </w:tc>
        <w:tc>
          <w:tcPr>
            <w:tcW w:w="22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PNL</w:t>
            </w:r>
          </w:p>
        </w:tc>
        <w:tc>
          <w:tcPr>
            <w:tcW w:w="11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2020-2024</w:t>
            </w:r>
          </w:p>
        </w:tc>
      </w:tr>
      <w:tr>
        <w:tblPrEx>
          <w:tblCellMar>
            <w:top w:w="0" w:type="dxa"/>
            <w:left w:w="0" w:type="dxa"/>
            <w:bottom w:w="0" w:type="dxa"/>
            <w:right w:w="0" w:type="dxa"/>
          </w:tblCellMar>
        </w:tblPrEx>
        <w:trPr>
          <w:trHeight w:val="288"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7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5.</w:t>
            </w:r>
          </w:p>
        </w:tc>
        <w:tc>
          <w:tcPr>
            <w:tcW w:w="29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shd w:val="clear" w:fill="FFFFFF"/>
                <w:lang w:val="ro-RO"/>
              </w:rPr>
              <w:t xml:space="preserve">Nan Vasile </w:t>
            </w:r>
          </w:p>
        </w:tc>
        <w:tc>
          <w:tcPr>
            <w:tcW w:w="13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08.07.1964</w:t>
            </w:r>
          </w:p>
        </w:tc>
        <w:tc>
          <w:tcPr>
            <w:tcW w:w="22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PNL</w:t>
            </w:r>
          </w:p>
        </w:tc>
        <w:tc>
          <w:tcPr>
            <w:tcW w:w="11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2020-2024</w:t>
            </w:r>
          </w:p>
        </w:tc>
      </w:tr>
      <w:tr>
        <w:tblPrEx>
          <w:tblCellMar>
            <w:top w:w="0" w:type="dxa"/>
            <w:left w:w="0" w:type="dxa"/>
            <w:bottom w:w="0" w:type="dxa"/>
            <w:right w:w="0" w:type="dxa"/>
          </w:tblCellMar>
        </w:tblPrEx>
        <w:trPr>
          <w:trHeight w:val="288"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7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6.</w:t>
            </w:r>
          </w:p>
        </w:tc>
        <w:tc>
          <w:tcPr>
            <w:tcW w:w="29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Pru</w:t>
            </w:r>
            <w:r>
              <w:rPr>
                <w:rFonts w:ascii="Times New Roman" w:hAnsi="Times New Roman" w:cs="Times New Roman"/>
                <w:sz w:val="24"/>
                <w:szCs w:val="24"/>
                <w:shd w:val="clear" w:fill="FFFFFF"/>
                <w:lang w:val="ro-RO"/>
              </w:rPr>
              <w:t xml:space="preserve">ncuțiu Viorel </w:t>
            </w:r>
          </w:p>
        </w:tc>
        <w:tc>
          <w:tcPr>
            <w:tcW w:w="13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25.01.1975</w:t>
            </w:r>
          </w:p>
        </w:tc>
        <w:tc>
          <w:tcPr>
            <w:tcW w:w="22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PNL</w:t>
            </w:r>
          </w:p>
        </w:tc>
        <w:tc>
          <w:tcPr>
            <w:tcW w:w="11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2020-2024</w:t>
            </w:r>
          </w:p>
        </w:tc>
      </w:tr>
      <w:tr>
        <w:tblPrEx>
          <w:tblCellMar>
            <w:top w:w="0" w:type="dxa"/>
            <w:left w:w="0" w:type="dxa"/>
            <w:bottom w:w="0" w:type="dxa"/>
            <w:right w:w="0" w:type="dxa"/>
          </w:tblCellMar>
        </w:tblPrEx>
        <w:trPr>
          <w:trHeight w:val="288"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7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7.</w:t>
            </w:r>
          </w:p>
        </w:tc>
        <w:tc>
          <w:tcPr>
            <w:tcW w:w="29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R</w:t>
            </w:r>
            <w:r>
              <w:rPr>
                <w:rFonts w:ascii="Times New Roman" w:hAnsi="Times New Roman" w:cs="Times New Roman"/>
                <w:sz w:val="24"/>
                <w:szCs w:val="24"/>
                <w:shd w:val="clear" w:fill="FFFFFF"/>
                <w:lang w:val="ro-RO"/>
              </w:rPr>
              <w:t xml:space="preserve">ostas Istvan </w:t>
            </w:r>
          </w:p>
        </w:tc>
        <w:tc>
          <w:tcPr>
            <w:tcW w:w="13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04.12.1975</w:t>
            </w:r>
          </w:p>
        </w:tc>
        <w:tc>
          <w:tcPr>
            <w:tcW w:w="22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UDMR</w:t>
            </w:r>
          </w:p>
        </w:tc>
        <w:tc>
          <w:tcPr>
            <w:tcW w:w="11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2020-2024</w:t>
            </w:r>
          </w:p>
        </w:tc>
      </w:tr>
      <w:tr>
        <w:tblPrEx>
          <w:tblCellMar>
            <w:top w:w="0" w:type="dxa"/>
            <w:left w:w="0" w:type="dxa"/>
            <w:bottom w:w="0" w:type="dxa"/>
            <w:right w:w="0" w:type="dxa"/>
          </w:tblCellMar>
        </w:tblPrEx>
        <w:trPr>
          <w:trHeight w:val="288"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7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8.</w:t>
            </w:r>
          </w:p>
        </w:tc>
        <w:tc>
          <w:tcPr>
            <w:tcW w:w="29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Suci</w:t>
            </w:r>
            <w:r>
              <w:rPr>
                <w:rFonts w:ascii="Times New Roman" w:hAnsi="Times New Roman" w:cs="Times New Roman"/>
                <w:sz w:val="24"/>
                <w:szCs w:val="24"/>
                <w:shd w:val="clear" w:fill="FFFFFF"/>
                <w:lang w:val="ro-RO"/>
              </w:rPr>
              <w:t>u Viorel</w:t>
            </w:r>
          </w:p>
        </w:tc>
        <w:tc>
          <w:tcPr>
            <w:tcW w:w="13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18.07.1996</w:t>
            </w:r>
          </w:p>
        </w:tc>
        <w:tc>
          <w:tcPr>
            <w:tcW w:w="22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PSD</w:t>
            </w:r>
          </w:p>
        </w:tc>
        <w:tc>
          <w:tcPr>
            <w:tcW w:w="11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2020-2024</w:t>
            </w:r>
          </w:p>
        </w:tc>
      </w:tr>
      <w:tr>
        <w:tblPrEx>
          <w:tblCellMar>
            <w:top w:w="0" w:type="dxa"/>
            <w:left w:w="0" w:type="dxa"/>
            <w:bottom w:w="0" w:type="dxa"/>
            <w:right w:w="0" w:type="dxa"/>
          </w:tblCellMar>
        </w:tblPrEx>
        <w:trPr>
          <w:trHeight w:val="288"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7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9.</w:t>
            </w:r>
          </w:p>
        </w:tc>
        <w:tc>
          <w:tcPr>
            <w:tcW w:w="29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 xml:space="preserve">Vass Richard </w:t>
            </w:r>
          </w:p>
        </w:tc>
        <w:tc>
          <w:tcPr>
            <w:tcW w:w="13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17.08.1993</w:t>
            </w:r>
          </w:p>
        </w:tc>
        <w:tc>
          <w:tcPr>
            <w:tcW w:w="22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PSD</w:t>
            </w:r>
          </w:p>
        </w:tc>
        <w:tc>
          <w:tcPr>
            <w:tcW w:w="11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2020-2024</w:t>
            </w:r>
          </w:p>
        </w:tc>
      </w:tr>
      <w:tr>
        <w:tblPrEx>
          <w:tblCellMar>
            <w:top w:w="0" w:type="dxa"/>
            <w:left w:w="0" w:type="dxa"/>
            <w:bottom w:w="0" w:type="dxa"/>
            <w:right w:w="0" w:type="dxa"/>
          </w:tblCellMar>
        </w:tblPrEx>
        <w:trPr>
          <w:trHeight w:val="288"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7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10.</w:t>
            </w:r>
          </w:p>
        </w:tc>
        <w:tc>
          <w:tcPr>
            <w:tcW w:w="29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V</w:t>
            </w:r>
            <w:r>
              <w:rPr>
                <w:rFonts w:ascii="Times New Roman" w:hAnsi="Times New Roman" w:cs="Times New Roman"/>
                <w:sz w:val="24"/>
                <w:szCs w:val="24"/>
                <w:shd w:val="clear" w:fill="FFFFFF"/>
                <w:lang w:val="ro-RO"/>
              </w:rPr>
              <w:t>italis Gyorgy</w:t>
            </w:r>
          </w:p>
        </w:tc>
        <w:tc>
          <w:tcPr>
            <w:tcW w:w="13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09.08.1977</w:t>
            </w:r>
          </w:p>
        </w:tc>
        <w:tc>
          <w:tcPr>
            <w:tcW w:w="22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PNL</w:t>
            </w:r>
          </w:p>
        </w:tc>
        <w:tc>
          <w:tcPr>
            <w:tcW w:w="11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2020-2024</w:t>
            </w:r>
          </w:p>
        </w:tc>
      </w:tr>
      <w:tr>
        <w:tblPrEx>
          <w:tblCellMar>
            <w:top w:w="0" w:type="dxa"/>
            <w:left w:w="0" w:type="dxa"/>
            <w:bottom w:w="0" w:type="dxa"/>
            <w:right w:w="0" w:type="dxa"/>
          </w:tblCellMar>
        </w:tblPrEx>
        <w:trPr>
          <w:trHeight w:val="288"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7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11.</w:t>
            </w:r>
          </w:p>
        </w:tc>
        <w:tc>
          <w:tcPr>
            <w:tcW w:w="29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Vitalis Octavian</w:t>
            </w:r>
            <w:r>
              <w:rPr>
                <w:rFonts w:ascii="Times New Roman" w:hAnsi="Times New Roman" w:cs="Times New Roman"/>
                <w:sz w:val="24"/>
                <w:szCs w:val="24"/>
                <w:shd w:val="clear" w:fill="FFFFFF"/>
                <w:lang w:val="ro-RO"/>
              </w:rPr>
              <w:t xml:space="preserve"> Emeric</w:t>
            </w:r>
          </w:p>
        </w:tc>
        <w:tc>
          <w:tcPr>
            <w:tcW w:w="13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14.04.1995</w:t>
            </w:r>
          </w:p>
        </w:tc>
        <w:tc>
          <w:tcPr>
            <w:tcW w:w="22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PSD</w:t>
            </w:r>
          </w:p>
        </w:tc>
        <w:tc>
          <w:tcPr>
            <w:tcW w:w="11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2020-2024</w:t>
            </w:r>
          </w:p>
        </w:tc>
      </w:tr>
      <w:tr>
        <w:tblPrEx>
          <w:tblCellMar>
            <w:top w:w="0" w:type="dxa"/>
            <w:left w:w="0" w:type="dxa"/>
            <w:bottom w:w="0" w:type="dxa"/>
            <w:right w:w="0" w:type="dxa"/>
          </w:tblCellMar>
        </w:tblPrEx>
        <w:trPr>
          <w:trHeight w:val="288"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7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12.</w:t>
            </w:r>
          </w:p>
        </w:tc>
        <w:tc>
          <w:tcPr>
            <w:tcW w:w="29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Vlădica</w:t>
            </w:r>
            <w:r>
              <w:rPr>
                <w:rFonts w:ascii="Times New Roman" w:hAnsi="Times New Roman" w:cs="Times New Roman"/>
                <w:sz w:val="24"/>
                <w:szCs w:val="24"/>
                <w:shd w:val="clear" w:fill="FFFFFF"/>
                <w:lang w:val="ro-RO"/>
              </w:rPr>
              <w:t xml:space="preserve"> Alexandru Marius</w:t>
            </w:r>
          </w:p>
        </w:tc>
        <w:tc>
          <w:tcPr>
            <w:tcW w:w="13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05.11.1979</w:t>
            </w:r>
          </w:p>
        </w:tc>
        <w:tc>
          <w:tcPr>
            <w:tcW w:w="22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PNL</w:t>
            </w:r>
          </w:p>
        </w:tc>
        <w:tc>
          <w:tcPr>
            <w:tcW w:w="11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2020-2024</w:t>
            </w:r>
          </w:p>
        </w:tc>
      </w:tr>
      <w:tr>
        <w:tblPrEx>
          <w:tblCellMar>
            <w:top w:w="0" w:type="dxa"/>
            <w:left w:w="0" w:type="dxa"/>
            <w:bottom w:w="0" w:type="dxa"/>
            <w:right w:w="0" w:type="dxa"/>
          </w:tblCellMar>
        </w:tblPrEx>
        <w:trPr>
          <w:trHeight w:val="288"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7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13.</w:t>
            </w:r>
          </w:p>
        </w:tc>
        <w:tc>
          <w:tcPr>
            <w:tcW w:w="29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 xml:space="preserve">Goina </w:t>
            </w:r>
            <w:r>
              <w:rPr>
                <w:rFonts w:ascii="Times New Roman" w:hAnsi="Times New Roman" w:cs="Times New Roman"/>
                <w:sz w:val="24"/>
                <w:szCs w:val="24"/>
                <w:shd w:val="clear" w:fill="FFFFFF"/>
                <w:lang w:val="ro-RO"/>
              </w:rPr>
              <w:t>Ioan</w:t>
            </w:r>
          </w:p>
        </w:tc>
        <w:tc>
          <w:tcPr>
            <w:tcW w:w="13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15.04.1968</w:t>
            </w:r>
          </w:p>
        </w:tc>
        <w:tc>
          <w:tcPr>
            <w:tcW w:w="22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PNL</w:t>
            </w:r>
          </w:p>
        </w:tc>
        <w:tc>
          <w:tcPr>
            <w:tcW w:w="11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2020-2024</w:t>
            </w:r>
          </w:p>
        </w:tc>
      </w:tr>
    </w:tbl>
    <w:p>
      <w:pPr>
        <w:spacing w:before="0" w:after="150" w:line="360" w:lineRule="auto"/>
        <w:jc w:val="both"/>
        <w:rPr>
          <w:rFonts w:ascii="Times New Roman" w:hAnsi="Times New Roman" w:eastAsia="Times New Roman" w:cs="Times New Roman"/>
          <w:b/>
          <w:bCs/>
          <w:color w:val="222222"/>
          <w:sz w:val="24"/>
          <w:szCs w:val="24"/>
          <w:lang w:val="ro-RO"/>
        </w:rPr>
      </w:pPr>
    </w:p>
    <w:p>
      <w:pPr>
        <w:spacing w:before="0" w:after="150" w:line="360" w:lineRule="auto"/>
        <w:jc w:val="both"/>
        <w:rPr>
          <w:rFonts w:ascii="Times New Roman" w:hAnsi="Times New Roman" w:eastAsia="Times New Roman" w:cs="Times New Roman"/>
          <w:b/>
          <w:bCs/>
          <w:color w:val="222222"/>
          <w:sz w:val="24"/>
          <w:szCs w:val="24"/>
          <w:lang w:val="ro-RO"/>
        </w:rPr>
      </w:pPr>
    </w:p>
    <w:p>
      <w:pPr>
        <w:spacing w:before="0" w:after="150" w:line="360" w:lineRule="auto"/>
        <w:jc w:val="both"/>
        <w:rPr>
          <w:rFonts w:ascii="Times New Roman" w:hAnsi="Times New Roman" w:eastAsia="Times New Roman" w:cs="Times New Roman"/>
          <w:b/>
          <w:bCs/>
          <w:color w:val="222222"/>
          <w:sz w:val="24"/>
          <w:szCs w:val="24"/>
          <w:lang w:val="ro-RO"/>
        </w:rPr>
      </w:pPr>
    </w:p>
    <w:p>
      <w:pPr>
        <w:spacing w:before="0" w:after="150" w:line="360" w:lineRule="auto"/>
        <w:jc w:val="both"/>
        <w:rPr>
          <w:rFonts w:ascii="Times New Roman" w:hAnsi="Times New Roman" w:eastAsia="Times New Roman" w:cs="Times New Roman"/>
          <w:sz w:val="24"/>
          <w:szCs w:val="24"/>
          <w:lang w:val="ro-RO"/>
        </w:rPr>
      </w:pPr>
      <w:r>
        <w:rPr>
          <w:rFonts w:ascii="Times New Roman" w:hAnsi="Times New Roman" w:eastAsia="Times New Roman" w:cs="Times New Roman"/>
          <w:b/>
          <w:bCs/>
          <w:color w:val="222222"/>
          <w:sz w:val="24"/>
          <w:szCs w:val="24"/>
          <w:lang w:val="ro-RO"/>
        </w:rPr>
        <w:t>II.</w:t>
      </w:r>
      <w:r>
        <w:rPr>
          <w:rFonts w:ascii="Times New Roman" w:hAnsi="Times New Roman" w:eastAsia="Times New Roman" w:cs="Times New Roman"/>
          <w:color w:val="444444"/>
          <w:sz w:val="24"/>
          <w:szCs w:val="24"/>
          <w:lang w:val="ro-RO"/>
        </w:rPr>
        <w:t> </w:t>
      </w:r>
      <w:r>
        <w:rPr>
          <w:rFonts w:ascii="Times New Roman" w:hAnsi="Times New Roman" w:eastAsia="Times New Roman" w:cs="Times New Roman"/>
          <w:b/>
          <w:bCs/>
          <w:sz w:val="24"/>
          <w:szCs w:val="24"/>
          <w:lang w:val="ro-RO"/>
        </w:rPr>
        <w:t>VICEPRIMARI</w:t>
      </w:r>
    </w:p>
    <w:p>
      <w:pPr>
        <w:spacing w:before="0" w:after="150" w:line="360" w:lineRule="auto"/>
        <w:jc w:val="both"/>
        <w:rPr>
          <w:rFonts w:ascii="Times New Roman" w:hAnsi="Times New Roman" w:eastAsia="Times New Roman" w:cs="Times New Roman"/>
          <w:sz w:val="24"/>
          <w:szCs w:val="24"/>
          <w:lang w:val="ro-RO"/>
        </w:rPr>
      </w:pPr>
      <w:r>
        <w:rPr>
          <w:rFonts w:ascii="Times New Roman" w:hAnsi="Times New Roman" w:eastAsia="Times New Roman" w:cs="Times New Roman"/>
          <w:b/>
          <w:bCs/>
          <w:color w:val="222222"/>
          <w:sz w:val="24"/>
          <w:szCs w:val="24"/>
          <w:lang w:val="ro-RO"/>
        </w:rPr>
        <w:t>a</w:t>
      </w:r>
      <w:r>
        <w:rPr>
          <w:rFonts w:ascii="Times New Roman" w:hAnsi="Times New Roman" w:eastAsia="Times New Roman" w:cs="Times New Roman"/>
          <w:b/>
          <w:bCs/>
          <w:sz w:val="24"/>
          <w:szCs w:val="24"/>
          <w:lang w:val="ro-RO"/>
        </w:rPr>
        <w:t>)</w:t>
      </w:r>
      <w:r>
        <w:rPr>
          <w:rFonts w:ascii="Times New Roman" w:hAnsi="Times New Roman" w:eastAsia="Times New Roman" w:cs="Times New Roman"/>
          <w:sz w:val="24"/>
          <w:szCs w:val="24"/>
          <w:lang w:val="ro-RO"/>
        </w:rPr>
        <w:t> mandatul 1992-1996</w:t>
      </w:r>
    </w:p>
    <w:tbl>
      <w:tblPr>
        <w:tblStyle w:val="6"/>
        <w:tblW w:w="8100" w:type="dxa"/>
        <w:jc w:val="center"/>
        <w:tblLayout w:type="fixed"/>
        <w:tblCellMar>
          <w:top w:w="0" w:type="dxa"/>
          <w:left w:w="0" w:type="dxa"/>
          <w:bottom w:w="0" w:type="dxa"/>
          <w:right w:w="0" w:type="dxa"/>
        </w:tblCellMar>
      </w:tblPr>
      <w:tblGrid>
        <w:gridCol w:w="18"/>
        <w:gridCol w:w="421"/>
        <w:gridCol w:w="2207"/>
        <w:gridCol w:w="1582"/>
        <w:gridCol w:w="2521"/>
        <w:gridCol w:w="1350"/>
      </w:tblGrid>
      <w:tr>
        <w:tblPrEx>
          <w:tblCellMar>
            <w:top w:w="0" w:type="dxa"/>
            <w:left w:w="0" w:type="dxa"/>
            <w:bottom w:w="0" w:type="dxa"/>
            <w:right w:w="0" w:type="dxa"/>
          </w:tblCellMar>
        </w:tblPrEx>
        <w:trPr>
          <w:trHeight w:val="12" w:hRule="exact"/>
          <w:jc w:val="center"/>
        </w:trPr>
        <w:tc>
          <w:tcPr>
            <w:tcW w:w="18"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421"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2207"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1582"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2521"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1350" w:type="dxa"/>
            <w:vAlign w:val="center"/>
          </w:tcPr>
          <w:p>
            <w:pPr>
              <w:widowControl w:val="0"/>
              <w:spacing w:before="0" w:after="0" w:line="360" w:lineRule="auto"/>
              <w:rPr>
                <w:rFonts w:ascii="Times New Roman" w:hAnsi="Times New Roman" w:eastAsia="Times New Roman" w:cs="Times New Roman"/>
                <w:sz w:val="24"/>
                <w:szCs w:val="24"/>
                <w:lang w:val="ro-RO"/>
              </w:rPr>
            </w:pPr>
          </w:p>
        </w:tc>
      </w:tr>
      <w:tr>
        <w:tblPrEx>
          <w:tblCellMar>
            <w:top w:w="0" w:type="dxa"/>
            <w:left w:w="0" w:type="dxa"/>
            <w:bottom w:w="0" w:type="dxa"/>
            <w:right w:w="0" w:type="dxa"/>
          </w:tblCellMar>
        </w:tblPrEx>
        <w:trPr>
          <w:trHeight w:val="444" w:hRule="atLeast"/>
          <w:jc w:val="center"/>
        </w:trPr>
        <w:tc>
          <w:tcPr>
            <w:tcW w:w="18"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4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Nr.</w:t>
            </w:r>
            <w:r>
              <w:rPr>
                <w:rFonts w:ascii="Times New Roman" w:hAnsi="Times New Roman" w:eastAsia="Times New Roman" w:cs="Times New Roman"/>
                <w:sz w:val="24"/>
                <w:szCs w:val="24"/>
                <w:lang w:val="ro-RO"/>
              </w:rPr>
              <w:br w:type="textWrapping"/>
            </w:r>
            <w:r>
              <w:rPr>
                <w:rFonts w:ascii="Times New Roman" w:hAnsi="Times New Roman" w:eastAsia="Times New Roman" w:cs="Times New Roman"/>
                <w:sz w:val="24"/>
                <w:szCs w:val="24"/>
                <w:lang w:val="ro-RO"/>
              </w:rPr>
              <w:t>crt.</w:t>
            </w:r>
          </w:p>
        </w:tc>
        <w:tc>
          <w:tcPr>
            <w:tcW w:w="22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Nume și prenume</w:t>
            </w:r>
          </w:p>
        </w:tc>
        <w:tc>
          <w:tcPr>
            <w:tcW w:w="158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Data nașterii</w:t>
            </w:r>
          </w:p>
        </w:tc>
        <w:tc>
          <w:tcPr>
            <w:tcW w:w="2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Apartenența politică</w:t>
            </w:r>
          </w:p>
        </w:tc>
        <w:tc>
          <w:tcPr>
            <w:tcW w:w="13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Perioadă</w:t>
            </w:r>
          </w:p>
        </w:tc>
      </w:tr>
      <w:tr>
        <w:tblPrEx>
          <w:tblCellMar>
            <w:top w:w="0" w:type="dxa"/>
            <w:left w:w="0" w:type="dxa"/>
            <w:bottom w:w="0" w:type="dxa"/>
            <w:right w:w="0" w:type="dxa"/>
          </w:tblCellMar>
        </w:tblPrEx>
        <w:trPr>
          <w:trHeight w:val="276" w:hRule="atLeast"/>
          <w:jc w:val="center"/>
        </w:trPr>
        <w:tc>
          <w:tcPr>
            <w:tcW w:w="18"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0</w:t>
            </w:r>
          </w:p>
        </w:tc>
        <w:tc>
          <w:tcPr>
            <w:tcW w:w="22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158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2</w:t>
            </w:r>
          </w:p>
        </w:tc>
        <w:tc>
          <w:tcPr>
            <w:tcW w:w="2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3</w:t>
            </w:r>
          </w:p>
        </w:tc>
        <w:tc>
          <w:tcPr>
            <w:tcW w:w="13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4</w:t>
            </w:r>
          </w:p>
        </w:tc>
      </w:tr>
      <w:tr>
        <w:tblPrEx>
          <w:tblCellMar>
            <w:top w:w="0" w:type="dxa"/>
            <w:left w:w="0" w:type="dxa"/>
            <w:bottom w:w="0" w:type="dxa"/>
            <w:right w:w="0" w:type="dxa"/>
          </w:tblCellMar>
        </w:tblPrEx>
        <w:trPr>
          <w:trHeight w:val="276" w:hRule="atLeast"/>
          <w:jc w:val="center"/>
        </w:trPr>
        <w:tc>
          <w:tcPr>
            <w:tcW w:w="18"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22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color w:val="000000"/>
                <w:sz w:val="24"/>
                <w:szCs w:val="24"/>
                <w:shd w:val="clear" w:fill="FFFFFF"/>
                <w:lang w:val="ro-RO"/>
              </w:rPr>
              <w:t>Buz Gheorghe</w:t>
            </w:r>
          </w:p>
        </w:tc>
        <w:tc>
          <w:tcPr>
            <w:tcW w:w="158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17.06.1963</w:t>
            </w:r>
          </w:p>
        </w:tc>
        <w:tc>
          <w:tcPr>
            <w:tcW w:w="2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CD</w:t>
            </w:r>
          </w:p>
        </w:tc>
        <w:tc>
          <w:tcPr>
            <w:tcW w:w="13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1992-1996</w:t>
            </w:r>
          </w:p>
        </w:tc>
      </w:tr>
    </w:tbl>
    <w:p>
      <w:pPr>
        <w:spacing w:before="0" w:after="150" w:line="360" w:lineRule="auto"/>
        <w:jc w:val="both"/>
        <w:rPr>
          <w:rFonts w:ascii="Times New Roman" w:hAnsi="Times New Roman" w:eastAsia="Times New Roman" w:cs="Times New Roman"/>
          <w:b/>
          <w:bCs/>
          <w:color w:val="222222"/>
          <w:sz w:val="24"/>
          <w:szCs w:val="24"/>
          <w:lang w:val="ro-RO"/>
        </w:rPr>
      </w:pPr>
    </w:p>
    <w:p>
      <w:pPr>
        <w:spacing w:before="0" w:after="150" w:line="360" w:lineRule="auto"/>
        <w:jc w:val="both"/>
        <w:rPr>
          <w:rFonts w:ascii="Times New Roman" w:hAnsi="Times New Roman" w:eastAsia="Times New Roman" w:cs="Times New Roman"/>
          <w:sz w:val="24"/>
          <w:szCs w:val="24"/>
          <w:lang w:val="ro-RO"/>
        </w:rPr>
      </w:pPr>
      <w:r>
        <w:rPr>
          <w:rFonts w:ascii="Times New Roman" w:hAnsi="Times New Roman" w:eastAsia="Times New Roman" w:cs="Times New Roman"/>
          <w:b/>
          <w:bCs/>
          <w:color w:val="222222"/>
          <w:sz w:val="24"/>
          <w:szCs w:val="24"/>
          <w:lang w:val="ro-RO"/>
        </w:rPr>
        <w:t>b)</w:t>
      </w:r>
      <w:r>
        <w:rPr>
          <w:rFonts w:ascii="Times New Roman" w:hAnsi="Times New Roman" w:eastAsia="Times New Roman" w:cs="Times New Roman"/>
          <w:color w:val="444444"/>
          <w:sz w:val="24"/>
          <w:szCs w:val="24"/>
          <w:lang w:val="ro-RO"/>
        </w:rPr>
        <w:t> </w:t>
      </w:r>
      <w:r>
        <w:rPr>
          <w:rFonts w:ascii="Times New Roman" w:hAnsi="Times New Roman" w:eastAsia="Times New Roman" w:cs="Times New Roman"/>
          <w:sz w:val="24"/>
          <w:szCs w:val="24"/>
          <w:lang w:val="ro-RO"/>
        </w:rPr>
        <w:t>mandatul 1996-2000</w:t>
      </w:r>
    </w:p>
    <w:tbl>
      <w:tblPr>
        <w:tblStyle w:val="6"/>
        <w:tblW w:w="8100" w:type="dxa"/>
        <w:jc w:val="center"/>
        <w:tblLayout w:type="fixed"/>
        <w:tblCellMar>
          <w:top w:w="0" w:type="dxa"/>
          <w:left w:w="0" w:type="dxa"/>
          <w:bottom w:w="0" w:type="dxa"/>
          <w:right w:w="0" w:type="dxa"/>
        </w:tblCellMar>
      </w:tblPr>
      <w:tblGrid>
        <w:gridCol w:w="16"/>
        <w:gridCol w:w="383"/>
        <w:gridCol w:w="2737"/>
        <w:gridCol w:w="1439"/>
        <w:gridCol w:w="2294"/>
        <w:gridCol w:w="1230"/>
      </w:tblGrid>
      <w:tr>
        <w:tblPrEx>
          <w:tblCellMar>
            <w:top w:w="0" w:type="dxa"/>
            <w:left w:w="0" w:type="dxa"/>
            <w:bottom w:w="0" w:type="dxa"/>
            <w:right w:w="0" w:type="dxa"/>
          </w:tblCellMar>
        </w:tblPrEx>
        <w:trPr>
          <w:trHeight w:val="12" w:hRule="exact"/>
          <w:jc w:val="center"/>
        </w:trPr>
        <w:tc>
          <w:tcPr>
            <w:tcW w:w="16"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383"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2737"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1439"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2294"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1230" w:type="dxa"/>
            <w:vAlign w:val="center"/>
          </w:tcPr>
          <w:p>
            <w:pPr>
              <w:widowControl w:val="0"/>
              <w:spacing w:before="0" w:after="0" w:line="360" w:lineRule="auto"/>
              <w:rPr>
                <w:rFonts w:ascii="Times New Roman" w:hAnsi="Times New Roman" w:eastAsia="Times New Roman" w:cs="Times New Roman"/>
                <w:sz w:val="24"/>
                <w:szCs w:val="24"/>
                <w:lang w:val="ro-RO"/>
              </w:rPr>
            </w:pPr>
          </w:p>
        </w:tc>
      </w:tr>
      <w:tr>
        <w:tblPrEx>
          <w:tblCellMar>
            <w:top w:w="0" w:type="dxa"/>
            <w:left w:w="0" w:type="dxa"/>
            <w:bottom w:w="0" w:type="dxa"/>
            <w:right w:w="0" w:type="dxa"/>
          </w:tblCellMar>
        </w:tblPrEx>
        <w:trPr>
          <w:trHeight w:val="444" w:hRule="atLeast"/>
          <w:jc w:val="center"/>
        </w:trPr>
        <w:tc>
          <w:tcPr>
            <w:tcW w:w="16"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38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Nr.</w:t>
            </w:r>
            <w:r>
              <w:rPr>
                <w:rFonts w:ascii="Times New Roman" w:hAnsi="Times New Roman" w:eastAsia="Times New Roman" w:cs="Times New Roman"/>
                <w:sz w:val="24"/>
                <w:szCs w:val="24"/>
                <w:lang w:val="ro-RO"/>
              </w:rPr>
              <w:br w:type="textWrapping"/>
            </w:r>
            <w:r>
              <w:rPr>
                <w:rFonts w:ascii="Times New Roman" w:hAnsi="Times New Roman" w:eastAsia="Times New Roman" w:cs="Times New Roman"/>
                <w:sz w:val="24"/>
                <w:szCs w:val="24"/>
                <w:lang w:val="ro-RO"/>
              </w:rPr>
              <w:t>crt.</w:t>
            </w:r>
          </w:p>
        </w:tc>
        <w:tc>
          <w:tcPr>
            <w:tcW w:w="273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Nume și prenume</w:t>
            </w:r>
          </w:p>
        </w:tc>
        <w:tc>
          <w:tcPr>
            <w:tcW w:w="143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Data nașterii</w:t>
            </w:r>
          </w:p>
        </w:tc>
        <w:tc>
          <w:tcPr>
            <w:tcW w:w="22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Apartenența politică</w:t>
            </w:r>
          </w:p>
        </w:tc>
        <w:tc>
          <w:tcPr>
            <w:tcW w:w="123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Perioadă</w:t>
            </w:r>
          </w:p>
        </w:tc>
      </w:tr>
      <w:tr>
        <w:tblPrEx>
          <w:tblCellMar>
            <w:top w:w="0" w:type="dxa"/>
            <w:left w:w="0" w:type="dxa"/>
            <w:bottom w:w="0" w:type="dxa"/>
            <w:right w:w="0" w:type="dxa"/>
          </w:tblCellMar>
        </w:tblPrEx>
        <w:trPr>
          <w:trHeight w:val="276"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8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0</w:t>
            </w:r>
          </w:p>
        </w:tc>
        <w:tc>
          <w:tcPr>
            <w:tcW w:w="273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143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2</w:t>
            </w:r>
          </w:p>
        </w:tc>
        <w:tc>
          <w:tcPr>
            <w:tcW w:w="22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3</w:t>
            </w:r>
          </w:p>
        </w:tc>
        <w:tc>
          <w:tcPr>
            <w:tcW w:w="123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4</w:t>
            </w:r>
          </w:p>
        </w:tc>
      </w:tr>
      <w:tr>
        <w:tblPrEx>
          <w:tblCellMar>
            <w:top w:w="0" w:type="dxa"/>
            <w:left w:w="0" w:type="dxa"/>
            <w:bottom w:w="0" w:type="dxa"/>
            <w:right w:w="0" w:type="dxa"/>
          </w:tblCellMar>
        </w:tblPrEx>
        <w:trPr>
          <w:trHeight w:val="276"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8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273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color w:val="000000"/>
                <w:sz w:val="24"/>
                <w:szCs w:val="24"/>
                <w:shd w:val="clear" w:fill="FFFFFF"/>
                <w:lang w:val="ro-RO"/>
              </w:rPr>
              <w:t>Ciorba Gheorghe Viorel</w:t>
            </w:r>
          </w:p>
        </w:tc>
        <w:tc>
          <w:tcPr>
            <w:tcW w:w="1439"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color w:val="000000"/>
                <w:sz w:val="24"/>
                <w:szCs w:val="24"/>
                <w:shd w:val="clear" w:fill="FFFFFF"/>
                <w:lang w:val="ro-RO"/>
              </w:rPr>
              <w:t>01.02.1959</w:t>
            </w:r>
          </w:p>
        </w:tc>
        <w:tc>
          <w:tcPr>
            <w:tcW w:w="22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color w:val="000000"/>
                <w:sz w:val="24"/>
                <w:szCs w:val="24"/>
                <w:lang w:val="ro-RO"/>
              </w:rPr>
              <w:t>PDSR</w:t>
            </w:r>
          </w:p>
        </w:tc>
        <w:tc>
          <w:tcPr>
            <w:tcW w:w="123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1996-2000</w:t>
            </w:r>
          </w:p>
        </w:tc>
      </w:tr>
    </w:tbl>
    <w:p>
      <w:pPr>
        <w:spacing w:before="0" w:after="150" w:line="360" w:lineRule="auto"/>
        <w:jc w:val="both"/>
        <w:rPr>
          <w:rFonts w:ascii="Times New Roman" w:hAnsi="Times New Roman" w:eastAsia="Times New Roman" w:cs="Times New Roman"/>
          <w:b/>
          <w:bCs/>
          <w:sz w:val="24"/>
          <w:szCs w:val="24"/>
          <w:lang w:val="ro-RO"/>
        </w:rPr>
      </w:pPr>
    </w:p>
    <w:p>
      <w:pPr>
        <w:spacing w:before="0" w:after="150" w:line="360" w:lineRule="auto"/>
        <w:jc w:val="both"/>
        <w:rPr>
          <w:rFonts w:ascii="Times New Roman" w:hAnsi="Times New Roman" w:eastAsia="Times New Roman" w:cs="Times New Roman"/>
          <w:sz w:val="24"/>
          <w:szCs w:val="24"/>
          <w:lang w:val="ro-RO"/>
        </w:rPr>
      </w:pPr>
      <w:r>
        <w:rPr>
          <w:rFonts w:ascii="Times New Roman" w:hAnsi="Times New Roman" w:eastAsia="Times New Roman" w:cs="Times New Roman"/>
          <w:b/>
          <w:bCs/>
          <w:sz w:val="24"/>
          <w:szCs w:val="24"/>
          <w:lang w:val="ro-RO"/>
        </w:rPr>
        <w:t>c)</w:t>
      </w:r>
      <w:r>
        <w:rPr>
          <w:rFonts w:ascii="Times New Roman" w:hAnsi="Times New Roman" w:eastAsia="Times New Roman" w:cs="Times New Roman"/>
          <w:sz w:val="24"/>
          <w:szCs w:val="24"/>
          <w:lang w:val="ro-RO"/>
        </w:rPr>
        <w:t> mandatul 2000-2004</w:t>
      </w:r>
    </w:p>
    <w:tbl>
      <w:tblPr>
        <w:tblStyle w:val="6"/>
        <w:tblW w:w="8100" w:type="dxa"/>
        <w:jc w:val="center"/>
        <w:tblLayout w:type="fixed"/>
        <w:tblCellMar>
          <w:top w:w="0" w:type="dxa"/>
          <w:left w:w="0" w:type="dxa"/>
          <w:bottom w:w="0" w:type="dxa"/>
          <w:right w:w="0" w:type="dxa"/>
        </w:tblCellMar>
      </w:tblPr>
      <w:tblGrid>
        <w:gridCol w:w="13"/>
        <w:gridCol w:w="336"/>
        <w:gridCol w:w="1853"/>
        <w:gridCol w:w="1264"/>
        <w:gridCol w:w="2016"/>
        <w:gridCol w:w="2617"/>
      </w:tblGrid>
      <w:tr>
        <w:tblPrEx>
          <w:tblCellMar>
            <w:top w:w="0" w:type="dxa"/>
            <w:left w:w="0" w:type="dxa"/>
            <w:bottom w:w="0" w:type="dxa"/>
            <w:right w:w="0" w:type="dxa"/>
          </w:tblCellMar>
        </w:tblPrEx>
        <w:trPr>
          <w:trHeight w:val="12" w:hRule="exact"/>
          <w:jc w:val="center"/>
        </w:trPr>
        <w:tc>
          <w:tcPr>
            <w:tcW w:w="13" w:type="dxa"/>
            <w:vAlign w:val="center"/>
          </w:tcPr>
          <w:p>
            <w:pPr>
              <w:widowControl w:val="0"/>
              <w:spacing w:before="0" w:after="0" w:line="360" w:lineRule="auto"/>
              <w:rPr>
                <w:rFonts w:ascii="Times New Roman" w:hAnsi="Times New Roman" w:eastAsia="Times New Roman" w:cs="Times New Roman"/>
                <w:color w:val="000000"/>
                <w:sz w:val="24"/>
                <w:szCs w:val="24"/>
                <w:lang w:val="ro-RO"/>
              </w:rPr>
            </w:pPr>
          </w:p>
        </w:tc>
        <w:tc>
          <w:tcPr>
            <w:tcW w:w="336"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1853"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1264"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2016"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2617" w:type="dxa"/>
            <w:vAlign w:val="center"/>
          </w:tcPr>
          <w:p>
            <w:pPr>
              <w:widowControl w:val="0"/>
              <w:spacing w:before="0" w:after="0" w:line="360" w:lineRule="auto"/>
              <w:rPr>
                <w:rFonts w:ascii="Times New Roman" w:hAnsi="Times New Roman" w:eastAsia="Times New Roman" w:cs="Times New Roman"/>
                <w:sz w:val="24"/>
                <w:szCs w:val="24"/>
                <w:lang w:val="ro-RO"/>
              </w:rPr>
            </w:pPr>
          </w:p>
        </w:tc>
      </w:tr>
      <w:tr>
        <w:tblPrEx>
          <w:tblCellMar>
            <w:top w:w="0" w:type="dxa"/>
            <w:left w:w="0" w:type="dxa"/>
            <w:bottom w:w="0" w:type="dxa"/>
            <w:right w:w="0" w:type="dxa"/>
          </w:tblCellMar>
        </w:tblPrEx>
        <w:trPr>
          <w:trHeight w:val="444" w:hRule="atLeast"/>
          <w:jc w:val="center"/>
        </w:trPr>
        <w:tc>
          <w:tcPr>
            <w:tcW w:w="13"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33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Nr.</w:t>
            </w:r>
            <w:r>
              <w:rPr>
                <w:rFonts w:ascii="Times New Roman" w:hAnsi="Times New Roman" w:eastAsia="Times New Roman" w:cs="Times New Roman"/>
                <w:sz w:val="24"/>
                <w:szCs w:val="24"/>
                <w:lang w:val="ro-RO"/>
              </w:rPr>
              <w:br w:type="textWrapping"/>
            </w:r>
            <w:r>
              <w:rPr>
                <w:rFonts w:ascii="Times New Roman" w:hAnsi="Times New Roman" w:eastAsia="Times New Roman" w:cs="Times New Roman"/>
                <w:sz w:val="24"/>
                <w:szCs w:val="24"/>
                <w:lang w:val="ro-RO"/>
              </w:rPr>
              <w:t>crt.</w:t>
            </w:r>
          </w:p>
        </w:tc>
        <w:tc>
          <w:tcPr>
            <w:tcW w:w="185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Nume și prenume</w:t>
            </w:r>
          </w:p>
        </w:tc>
        <w:tc>
          <w:tcPr>
            <w:tcW w:w="126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Data nașterii</w:t>
            </w:r>
          </w:p>
        </w:tc>
        <w:tc>
          <w:tcPr>
            <w:tcW w:w="201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Apartenența politică</w:t>
            </w:r>
          </w:p>
        </w:tc>
        <w:tc>
          <w:tcPr>
            <w:tcW w:w="261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Perioadă</w:t>
            </w:r>
          </w:p>
        </w:tc>
      </w:tr>
      <w:tr>
        <w:tblPrEx>
          <w:tblCellMar>
            <w:top w:w="0" w:type="dxa"/>
            <w:left w:w="0" w:type="dxa"/>
            <w:bottom w:w="0" w:type="dxa"/>
            <w:right w:w="0" w:type="dxa"/>
          </w:tblCellMar>
        </w:tblPrEx>
        <w:trPr>
          <w:trHeight w:val="276" w:hRule="atLeast"/>
          <w:jc w:val="center"/>
        </w:trPr>
        <w:tc>
          <w:tcPr>
            <w:tcW w:w="13"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3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0</w:t>
            </w:r>
          </w:p>
        </w:tc>
        <w:tc>
          <w:tcPr>
            <w:tcW w:w="185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126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2</w:t>
            </w:r>
          </w:p>
        </w:tc>
        <w:tc>
          <w:tcPr>
            <w:tcW w:w="201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3</w:t>
            </w:r>
          </w:p>
        </w:tc>
        <w:tc>
          <w:tcPr>
            <w:tcW w:w="261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4</w:t>
            </w:r>
          </w:p>
        </w:tc>
      </w:tr>
      <w:tr>
        <w:tblPrEx>
          <w:tblCellMar>
            <w:top w:w="0" w:type="dxa"/>
            <w:left w:w="0" w:type="dxa"/>
            <w:bottom w:w="0" w:type="dxa"/>
            <w:right w:w="0" w:type="dxa"/>
          </w:tblCellMar>
        </w:tblPrEx>
        <w:trPr>
          <w:trHeight w:val="276" w:hRule="atLeast"/>
          <w:jc w:val="center"/>
        </w:trPr>
        <w:tc>
          <w:tcPr>
            <w:tcW w:w="13"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3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w:t>
            </w:r>
          </w:p>
        </w:tc>
        <w:tc>
          <w:tcPr>
            <w:tcW w:w="185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Cristea Mariana</w:t>
            </w:r>
          </w:p>
        </w:tc>
        <w:tc>
          <w:tcPr>
            <w:tcW w:w="126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24.02.1963</w:t>
            </w:r>
          </w:p>
        </w:tc>
        <w:tc>
          <w:tcPr>
            <w:tcW w:w="201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APR</w:t>
            </w:r>
          </w:p>
        </w:tc>
        <w:tc>
          <w:tcPr>
            <w:tcW w:w="261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01.07.2000 -01.10.2003</w:t>
            </w:r>
          </w:p>
        </w:tc>
      </w:tr>
      <w:tr>
        <w:tblPrEx>
          <w:tblCellMar>
            <w:top w:w="0" w:type="dxa"/>
            <w:left w:w="0" w:type="dxa"/>
            <w:bottom w:w="0" w:type="dxa"/>
            <w:right w:w="0" w:type="dxa"/>
          </w:tblCellMar>
        </w:tblPrEx>
        <w:trPr>
          <w:trHeight w:val="276" w:hRule="atLeast"/>
          <w:jc w:val="center"/>
        </w:trPr>
        <w:tc>
          <w:tcPr>
            <w:tcW w:w="13"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3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w:t>
            </w:r>
          </w:p>
        </w:tc>
        <w:tc>
          <w:tcPr>
            <w:tcW w:w="185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shd w:val="clear" w:fill="FFFFFF"/>
                <w:lang w:val="ro-RO"/>
              </w:rPr>
              <w:t>Bonchiș Gheorghe</w:t>
            </w:r>
          </w:p>
        </w:tc>
        <w:tc>
          <w:tcPr>
            <w:tcW w:w="126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18.07.1964</w:t>
            </w:r>
          </w:p>
        </w:tc>
        <w:tc>
          <w:tcPr>
            <w:tcW w:w="201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PDL</w:t>
            </w:r>
          </w:p>
        </w:tc>
        <w:tc>
          <w:tcPr>
            <w:tcW w:w="261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 xml:space="preserve">  01.10.2003 -  01.07.2004</w:t>
            </w:r>
          </w:p>
        </w:tc>
      </w:tr>
    </w:tbl>
    <w:p>
      <w:pPr>
        <w:spacing w:before="0" w:after="150" w:line="360" w:lineRule="auto"/>
        <w:jc w:val="both"/>
        <w:rPr>
          <w:rFonts w:ascii="Times New Roman" w:hAnsi="Times New Roman" w:eastAsia="Times New Roman" w:cs="Times New Roman"/>
          <w:b/>
          <w:bCs/>
          <w:color w:val="222222"/>
          <w:sz w:val="24"/>
          <w:szCs w:val="24"/>
          <w:lang w:val="ro-RO"/>
        </w:rPr>
      </w:pPr>
    </w:p>
    <w:p>
      <w:pPr>
        <w:spacing w:before="0" w:after="150" w:line="360" w:lineRule="auto"/>
        <w:jc w:val="both"/>
        <w:rPr>
          <w:rFonts w:ascii="Times New Roman" w:hAnsi="Times New Roman" w:eastAsia="Times New Roman" w:cs="Times New Roman"/>
          <w:sz w:val="24"/>
          <w:szCs w:val="24"/>
          <w:lang w:val="ro-RO"/>
        </w:rPr>
      </w:pPr>
      <w:r>
        <w:rPr>
          <w:rFonts w:ascii="Times New Roman" w:hAnsi="Times New Roman" w:eastAsia="Times New Roman" w:cs="Times New Roman"/>
          <w:b/>
          <w:bCs/>
          <w:color w:val="222222"/>
          <w:sz w:val="24"/>
          <w:szCs w:val="24"/>
          <w:lang w:val="ro-RO"/>
        </w:rPr>
        <w:t>d)</w:t>
      </w:r>
      <w:r>
        <w:rPr>
          <w:rFonts w:ascii="Times New Roman" w:hAnsi="Times New Roman" w:eastAsia="Times New Roman" w:cs="Times New Roman"/>
          <w:color w:val="444444"/>
          <w:sz w:val="24"/>
          <w:szCs w:val="24"/>
          <w:lang w:val="ro-RO"/>
        </w:rPr>
        <w:t> </w:t>
      </w:r>
      <w:r>
        <w:rPr>
          <w:rFonts w:ascii="Times New Roman" w:hAnsi="Times New Roman" w:eastAsia="Times New Roman" w:cs="Times New Roman"/>
          <w:sz w:val="24"/>
          <w:szCs w:val="24"/>
          <w:lang w:val="ro-RO"/>
        </w:rPr>
        <w:t>mandatul 2004-2008</w:t>
      </w:r>
    </w:p>
    <w:tbl>
      <w:tblPr>
        <w:tblStyle w:val="6"/>
        <w:tblW w:w="8100" w:type="dxa"/>
        <w:jc w:val="center"/>
        <w:tblLayout w:type="fixed"/>
        <w:tblCellMar>
          <w:top w:w="0" w:type="dxa"/>
          <w:left w:w="0" w:type="dxa"/>
          <w:bottom w:w="0" w:type="dxa"/>
          <w:right w:w="0" w:type="dxa"/>
        </w:tblCellMar>
      </w:tblPr>
      <w:tblGrid>
        <w:gridCol w:w="18"/>
        <w:gridCol w:w="421"/>
        <w:gridCol w:w="2207"/>
        <w:gridCol w:w="1582"/>
        <w:gridCol w:w="2521"/>
        <w:gridCol w:w="1350"/>
      </w:tblGrid>
      <w:tr>
        <w:tblPrEx>
          <w:tblCellMar>
            <w:top w:w="0" w:type="dxa"/>
            <w:left w:w="0" w:type="dxa"/>
            <w:bottom w:w="0" w:type="dxa"/>
            <w:right w:w="0" w:type="dxa"/>
          </w:tblCellMar>
        </w:tblPrEx>
        <w:trPr>
          <w:trHeight w:val="12" w:hRule="exact"/>
          <w:jc w:val="center"/>
        </w:trPr>
        <w:tc>
          <w:tcPr>
            <w:tcW w:w="18"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421"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2207"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1582"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2521"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1350" w:type="dxa"/>
            <w:vAlign w:val="center"/>
          </w:tcPr>
          <w:p>
            <w:pPr>
              <w:widowControl w:val="0"/>
              <w:spacing w:before="0" w:after="0" w:line="360" w:lineRule="auto"/>
              <w:rPr>
                <w:rFonts w:ascii="Times New Roman" w:hAnsi="Times New Roman" w:eastAsia="Times New Roman" w:cs="Times New Roman"/>
                <w:sz w:val="24"/>
                <w:szCs w:val="24"/>
                <w:lang w:val="ro-RO"/>
              </w:rPr>
            </w:pPr>
          </w:p>
        </w:tc>
      </w:tr>
      <w:tr>
        <w:tblPrEx>
          <w:tblCellMar>
            <w:top w:w="0" w:type="dxa"/>
            <w:left w:w="0" w:type="dxa"/>
            <w:bottom w:w="0" w:type="dxa"/>
            <w:right w:w="0" w:type="dxa"/>
          </w:tblCellMar>
        </w:tblPrEx>
        <w:trPr>
          <w:trHeight w:val="444" w:hRule="atLeast"/>
          <w:jc w:val="center"/>
        </w:trPr>
        <w:tc>
          <w:tcPr>
            <w:tcW w:w="18"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4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Nr.</w:t>
            </w:r>
            <w:r>
              <w:rPr>
                <w:rFonts w:ascii="Times New Roman" w:hAnsi="Times New Roman" w:eastAsia="Times New Roman" w:cs="Times New Roman"/>
                <w:sz w:val="24"/>
                <w:szCs w:val="24"/>
                <w:lang w:val="ro-RO"/>
              </w:rPr>
              <w:br w:type="textWrapping"/>
            </w:r>
            <w:r>
              <w:rPr>
                <w:rFonts w:ascii="Times New Roman" w:hAnsi="Times New Roman" w:eastAsia="Times New Roman" w:cs="Times New Roman"/>
                <w:sz w:val="24"/>
                <w:szCs w:val="24"/>
                <w:lang w:val="ro-RO"/>
              </w:rPr>
              <w:t>crt.</w:t>
            </w:r>
          </w:p>
        </w:tc>
        <w:tc>
          <w:tcPr>
            <w:tcW w:w="22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Nume și prenume</w:t>
            </w:r>
          </w:p>
        </w:tc>
        <w:tc>
          <w:tcPr>
            <w:tcW w:w="158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Data nașterii</w:t>
            </w:r>
          </w:p>
        </w:tc>
        <w:tc>
          <w:tcPr>
            <w:tcW w:w="2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Apartenența politică</w:t>
            </w:r>
          </w:p>
        </w:tc>
        <w:tc>
          <w:tcPr>
            <w:tcW w:w="13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Perioadă</w:t>
            </w:r>
          </w:p>
        </w:tc>
      </w:tr>
      <w:tr>
        <w:tblPrEx>
          <w:tblCellMar>
            <w:top w:w="0" w:type="dxa"/>
            <w:left w:w="0" w:type="dxa"/>
            <w:bottom w:w="0" w:type="dxa"/>
            <w:right w:w="0" w:type="dxa"/>
          </w:tblCellMar>
        </w:tblPrEx>
        <w:trPr>
          <w:trHeight w:val="276" w:hRule="atLeast"/>
          <w:jc w:val="center"/>
        </w:trPr>
        <w:tc>
          <w:tcPr>
            <w:tcW w:w="18"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0</w:t>
            </w:r>
          </w:p>
        </w:tc>
        <w:tc>
          <w:tcPr>
            <w:tcW w:w="22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158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2</w:t>
            </w:r>
          </w:p>
        </w:tc>
        <w:tc>
          <w:tcPr>
            <w:tcW w:w="2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3</w:t>
            </w:r>
          </w:p>
        </w:tc>
        <w:tc>
          <w:tcPr>
            <w:tcW w:w="13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4</w:t>
            </w:r>
          </w:p>
        </w:tc>
      </w:tr>
      <w:tr>
        <w:tblPrEx>
          <w:tblCellMar>
            <w:top w:w="0" w:type="dxa"/>
            <w:left w:w="0" w:type="dxa"/>
            <w:bottom w:w="0" w:type="dxa"/>
            <w:right w:w="0" w:type="dxa"/>
          </w:tblCellMar>
        </w:tblPrEx>
        <w:trPr>
          <w:trHeight w:val="276" w:hRule="atLeast"/>
          <w:jc w:val="center"/>
        </w:trPr>
        <w:tc>
          <w:tcPr>
            <w:tcW w:w="18"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22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color w:val="000000"/>
                <w:sz w:val="24"/>
                <w:szCs w:val="24"/>
                <w:lang w:val="ro-RO"/>
              </w:rPr>
              <w:t>Szell Coloman</w:t>
            </w:r>
          </w:p>
        </w:tc>
        <w:tc>
          <w:tcPr>
            <w:tcW w:w="158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color w:val="000000"/>
                <w:sz w:val="24"/>
                <w:szCs w:val="24"/>
                <w:lang w:val="ro-RO"/>
              </w:rPr>
              <w:t>18.08.1950</w:t>
            </w:r>
          </w:p>
        </w:tc>
        <w:tc>
          <w:tcPr>
            <w:tcW w:w="2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color w:val="000000"/>
                <w:sz w:val="24"/>
                <w:szCs w:val="24"/>
                <w:lang w:val="ro-RO"/>
              </w:rPr>
              <w:t>UDMR</w:t>
            </w:r>
          </w:p>
        </w:tc>
        <w:tc>
          <w:tcPr>
            <w:tcW w:w="13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2004-2008</w:t>
            </w:r>
          </w:p>
        </w:tc>
      </w:tr>
    </w:tbl>
    <w:p>
      <w:pPr>
        <w:spacing w:before="0" w:after="150" w:line="360" w:lineRule="auto"/>
        <w:jc w:val="both"/>
        <w:rPr>
          <w:rFonts w:ascii="Times New Roman" w:hAnsi="Times New Roman" w:eastAsia="Times New Roman" w:cs="Times New Roman"/>
          <w:b/>
          <w:bCs/>
          <w:color w:val="222222"/>
          <w:sz w:val="24"/>
          <w:szCs w:val="24"/>
          <w:lang w:val="ro-RO"/>
        </w:rPr>
      </w:pPr>
    </w:p>
    <w:p>
      <w:pPr>
        <w:spacing w:before="0" w:after="150" w:line="360" w:lineRule="auto"/>
        <w:jc w:val="both"/>
        <w:rPr>
          <w:rFonts w:ascii="Times New Roman" w:hAnsi="Times New Roman" w:eastAsia="Times New Roman" w:cs="Times New Roman"/>
          <w:b/>
          <w:bCs/>
          <w:color w:val="222222"/>
          <w:sz w:val="24"/>
          <w:szCs w:val="24"/>
          <w:lang w:val="ro-RO"/>
        </w:rPr>
      </w:pPr>
    </w:p>
    <w:p>
      <w:pPr>
        <w:spacing w:before="0" w:after="150" w:line="360" w:lineRule="auto"/>
        <w:jc w:val="both"/>
        <w:rPr>
          <w:rFonts w:ascii="Times New Roman" w:hAnsi="Times New Roman" w:eastAsia="Times New Roman" w:cs="Times New Roman"/>
          <w:b/>
          <w:bCs/>
          <w:color w:val="222222"/>
          <w:sz w:val="24"/>
          <w:szCs w:val="24"/>
          <w:lang w:val="ro-RO"/>
        </w:rPr>
      </w:pPr>
    </w:p>
    <w:p>
      <w:pPr>
        <w:spacing w:before="0" w:after="150" w:line="360" w:lineRule="auto"/>
        <w:jc w:val="both"/>
        <w:rPr>
          <w:rFonts w:ascii="Times New Roman" w:hAnsi="Times New Roman" w:eastAsia="Times New Roman" w:cs="Times New Roman"/>
          <w:b/>
          <w:bCs/>
          <w:color w:val="222222"/>
          <w:sz w:val="24"/>
          <w:szCs w:val="24"/>
          <w:lang w:val="ro-RO"/>
        </w:rPr>
      </w:pPr>
    </w:p>
    <w:p>
      <w:pPr>
        <w:spacing w:before="0" w:after="150" w:line="360" w:lineRule="auto"/>
        <w:jc w:val="both"/>
        <w:rPr>
          <w:rFonts w:ascii="Times New Roman" w:hAnsi="Times New Roman" w:eastAsia="Times New Roman" w:cs="Times New Roman"/>
          <w:sz w:val="24"/>
          <w:szCs w:val="24"/>
          <w:lang w:val="ro-RO"/>
        </w:rPr>
      </w:pPr>
      <w:r>
        <w:rPr>
          <w:rFonts w:ascii="Times New Roman" w:hAnsi="Times New Roman" w:eastAsia="Times New Roman" w:cs="Times New Roman"/>
          <w:b/>
          <w:bCs/>
          <w:color w:val="222222"/>
          <w:sz w:val="24"/>
          <w:szCs w:val="24"/>
          <w:lang w:val="ro-RO"/>
        </w:rPr>
        <w:t>e)</w:t>
      </w:r>
      <w:r>
        <w:rPr>
          <w:rFonts w:ascii="Times New Roman" w:hAnsi="Times New Roman" w:eastAsia="Times New Roman" w:cs="Times New Roman"/>
          <w:color w:val="444444"/>
          <w:sz w:val="24"/>
          <w:szCs w:val="24"/>
          <w:lang w:val="ro-RO"/>
        </w:rPr>
        <w:t> </w:t>
      </w:r>
      <w:r>
        <w:rPr>
          <w:rFonts w:ascii="Times New Roman" w:hAnsi="Times New Roman" w:eastAsia="Times New Roman" w:cs="Times New Roman"/>
          <w:sz w:val="24"/>
          <w:szCs w:val="24"/>
          <w:lang w:val="ro-RO"/>
        </w:rPr>
        <w:t>mandatul 2008-2012</w:t>
      </w:r>
    </w:p>
    <w:tbl>
      <w:tblPr>
        <w:tblStyle w:val="6"/>
        <w:tblW w:w="8100" w:type="dxa"/>
        <w:jc w:val="center"/>
        <w:tblLayout w:type="fixed"/>
        <w:tblCellMar>
          <w:top w:w="0" w:type="dxa"/>
          <w:left w:w="0" w:type="dxa"/>
          <w:bottom w:w="0" w:type="dxa"/>
          <w:right w:w="0" w:type="dxa"/>
        </w:tblCellMar>
      </w:tblPr>
      <w:tblGrid>
        <w:gridCol w:w="18"/>
        <w:gridCol w:w="421"/>
        <w:gridCol w:w="2207"/>
        <w:gridCol w:w="1582"/>
        <w:gridCol w:w="2521"/>
        <w:gridCol w:w="1350"/>
      </w:tblGrid>
      <w:tr>
        <w:tblPrEx>
          <w:tblCellMar>
            <w:top w:w="0" w:type="dxa"/>
            <w:left w:w="0" w:type="dxa"/>
            <w:bottom w:w="0" w:type="dxa"/>
            <w:right w:w="0" w:type="dxa"/>
          </w:tblCellMar>
        </w:tblPrEx>
        <w:trPr>
          <w:trHeight w:val="12" w:hRule="exact"/>
          <w:jc w:val="center"/>
        </w:trPr>
        <w:tc>
          <w:tcPr>
            <w:tcW w:w="18"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421"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2207"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1582"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2521"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1350" w:type="dxa"/>
            <w:vAlign w:val="center"/>
          </w:tcPr>
          <w:p>
            <w:pPr>
              <w:widowControl w:val="0"/>
              <w:spacing w:before="0" w:after="0" w:line="360" w:lineRule="auto"/>
              <w:rPr>
                <w:rFonts w:ascii="Times New Roman" w:hAnsi="Times New Roman" w:eastAsia="Times New Roman" w:cs="Times New Roman"/>
                <w:sz w:val="24"/>
                <w:szCs w:val="24"/>
                <w:lang w:val="ro-RO"/>
              </w:rPr>
            </w:pPr>
          </w:p>
        </w:tc>
      </w:tr>
      <w:tr>
        <w:tblPrEx>
          <w:tblCellMar>
            <w:top w:w="0" w:type="dxa"/>
            <w:left w:w="0" w:type="dxa"/>
            <w:bottom w:w="0" w:type="dxa"/>
            <w:right w:w="0" w:type="dxa"/>
          </w:tblCellMar>
        </w:tblPrEx>
        <w:trPr>
          <w:trHeight w:val="444" w:hRule="atLeast"/>
          <w:jc w:val="center"/>
        </w:trPr>
        <w:tc>
          <w:tcPr>
            <w:tcW w:w="18"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4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Nr.</w:t>
            </w:r>
            <w:r>
              <w:rPr>
                <w:rFonts w:ascii="Times New Roman" w:hAnsi="Times New Roman" w:eastAsia="Times New Roman" w:cs="Times New Roman"/>
                <w:sz w:val="24"/>
                <w:szCs w:val="24"/>
                <w:lang w:val="ro-RO"/>
              </w:rPr>
              <w:br w:type="textWrapping"/>
            </w:r>
            <w:r>
              <w:rPr>
                <w:rFonts w:ascii="Times New Roman" w:hAnsi="Times New Roman" w:eastAsia="Times New Roman" w:cs="Times New Roman"/>
                <w:sz w:val="24"/>
                <w:szCs w:val="24"/>
                <w:lang w:val="ro-RO"/>
              </w:rPr>
              <w:t>crt.</w:t>
            </w:r>
          </w:p>
        </w:tc>
        <w:tc>
          <w:tcPr>
            <w:tcW w:w="22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Nume și prenume</w:t>
            </w:r>
          </w:p>
        </w:tc>
        <w:tc>
          <w:tcPr>
            <w:tcW w:w="158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Data nașterii</w:t>
            </w:r>
          </w:p>
        </w:tc>
        <w:tc>
          <w:tcPr>
            <w:tcW w:w="2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Apartenența politică</w:t>
            </w:r>
          </w:p>
        </w:tc>
        <w:tc>
          <w:tcPr>
            <w:tcW w:w="13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Perioadă</w:t>
            </w:r>
          </w:p>
        </w:tc>
      </w:tr>
      <w:tr>
        <w:tblPrEx>
          <w:tblCellMar>
            <w:top w:w="0" w:type="dxa"/>
            <w:left w:w="0" w:type="dxa"/>
            <w:bottom w:w="0" w:type="dxa"/>
            <w:right w:w="0" w:type="dxa"/>
          </w:tblCellMar>
        </w:tblPrEx>
        <w:trPr>
          <w:trHeight w:val="276" w:hRule="atLeast"/>
          <w:jc w:val="center"/>
        </w:trPr>
        <w:tc>
          <w:tcPr>
            <w:tcW w:w="18"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0</w:t>
            </w:r>
          </w:p>
        </w:tc>
        <w:tc>
          <w:tcPr>
            <w:tcW w:w="22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158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2</w:t>
            </w:r>
          </w:p>
        </w:tc>
        <w:tc>
          <w:tcPr>
            <w:tcW w:w="2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3</w:t>
            </w:r>
          </w:p>
        </w:tc>
        <w:tc>
          <w:tcPr>
            <w:tcW w:w="13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4</w:t>
            </w:r>
          </w:p>
        </w:tc>
      </w:tr>
      <w:tr>
        <w:tblPrEx>
          <w:tblCellMar>
            <w:top w:w="0" w:type="dxa"/>
            <w:left w:w="0" w:type="dxa"/>
            <w:bottom w:w="0" w:type="dxa"/>
            <w:right w:w="0" w:type="dxa"/>
          </w:tblCellMar>
        </w:tblPrEx>
        <w:trPr>
          <w:trHeight w:val="276" w:hRule="atLeast"/>
          <w:jc w:val="center"/>
        </w:trPr>
        <w:tc>
          <w:tcPr>
            <w:tcW w:w="18"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22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 xml:space="preserve">     Rostas  Istvan</w:t>
            </w:r>
          </w:p>
        </w:tc>
        <w:tc>
          <w:tcPr>
            <w:tcW w:w="158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04.12.1975</w:t>
            </w:r>
          </w:p>
        </w:tc>
        <w:tc>
          <w:tcPr>
            <w:tcW w:w="2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UDMR</w:t>
            </w:r>
          </w:p>
        </w:tc>
        <w:tc>
          <w:tcPr>
            <w:tcW w:w="13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2008-2012</w:t>
            </w:r>
          </w:p>
        </w:tc>
      </w:tr>
    </w:tbl>
    <w:p>
      <w:pPr>
        <w:spacing w:before="0" w:after="150" w:line="360" w:lineRule="auto"/>
        <w:jc w:val="both"/>
        <w:rPr>
          <w:rFonts w:ascii="Times New Roman" w:hAnsi="Times New Roman" w:eastAsia="Times New Roman" w:cs="Times New Roman"/>
          <w:b/>
          <w:bCs/>
          <w:color w:val="222222"/>
          <w:sz w:val="24"/>
          <w:szCs w:val="24"/>
          <w:lang w:val="ro-RO"/>
        </w:rPr>
      </w:pPr>
    </w:p>
    <w:p>
      <w:pPr>
        <w:spacing w:before="0" w:after="150" w:line="360" w:lineRule="auto"/>
        <w:jc w:val="both"/>
        <w:rPr>
          <w:rFonts w:ascii="Times New Roman" w:hAnsi="Times New Roman" w:eastAsia="Times New Roman" w:cs="Times New Roman"/>
          <w:sz w:val="24"/>
          <w:szCs w:val="24"/>
          <w:lang w:val="ro-RO"/>
        </w:rPr>
      </w:pPr>
      <w:r>
        <w:rPr>
          <w:rFonts w:ascii="Times New Roman" w:hAnsi="Times New Roman" w:eastAsia="Times New Roman" w:cs="Times New Roman"/>
          <w:b/>
          <w:bCs/>
          <w:color w:val="222222"/>
          <w:sz w:val="24"/>
          <w:szCs w:val="24"/>
          <w:lang w:val="ro-RO"/>
        </w:rPr>
        <w:t>f)</w:t>
      </w:r>
      <w:r>
        <w:rPr>
          <w:rFonts w:ascii="Times New Roman" w:hAnsi="Times New Roman" w:eastAsia="Times New Roman" w:cs="Times New Roman"/>
          <w:color w:val="444444"/>
          <w:sz w:val="24"/>
          <w:szCs w:val="24"/>
          <w:lang w:val="ro-RO"/>
        </w:rPr>
        <w:t> </w:t>
      </w:r>
      <w:r>
        <w:rPr>
          <w:rFonts w:ascii="Times New Roman" w:hAnsi="Times New Roman" w:eastAsia="Times New Roman" w:cs="Times New Roman"/>
          <w:sz w:val="24"/>
          <w:szCs w:val="24"/>
          <w:lang w:val="ro-RO"/>
        </w:rPr>
        <w:t>mandatul 2012-2016</w:t>
      </w:r>
    </w:p>
    <w:tbl>
      <w:tblPr>
        <w:tblStyle w:val="6"/>
        <w:tblW w:w="8100" w:type="dxa"/>
        <w:jc w:val="center"/>
        <w:tblLayout w:type="fixed"/>
        <w:tblCellMar>
          <w:top w:w="0" w:type="dxa"/>
          <w:left w:w="0" w:type="dxa"/>
          <w:bottom w:w="0" w:type="dxa"/>
          <w:right w:w="0" w:type="dxa"/>
        </w:tblCellMar>
      </w:tblPr>
      <w:tblGrid>
        <w:gridCol w:w="18"/>
        <w:gridCol w:w="421"/>
        <w:gridCol w:w="2207"/>
        <w:gridCol w:w="1582"/>
        <w:gridCol w:w="2521"/>
        <w:gridCol w:w="1350"/>
      </w:tblGrid>
      <w:tr>
        <w:tblPrEx>
          <w:tblCellMar>
            <w:top w:w="0" w:type="dxa"/>
            <w:left w:w="0" w:type="dxa"/>
            <w:bottom w:w="0" w:type="dxa"/>
            <w:right w:w="0" w:type="dxa"/>
          </w:tblCellMar>
        </w:tblPrEx>
        <w:trPr>
          <w:trHeight w:val="12" w:hRule="exact"/>
          <w:jc w:val="center"/>
        </w:trPr>
        <w:tc>
          <w:tcPr>
            <w:tcW w:w="18"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421"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2207"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1582"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2521"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1350" w:type="dxa"/>
            <w:vAlign w:val="center"/>
          </w:tcPr>
          <w:p>
            <w:pPr>
              <w:widowControl w:val="0"/>
              <w:spacing w:before="0" w:after="0" w:line="360" w:lineRule="auto"/>
              <w:rPr>
                <w:rFonts w:ascii="Times New Roman" w:hAnsi="Times New Roman" w:eastAsia="Times New Roman" w:cs="Times New Roman"/>
                <w:sz w:val="24"/>
                <w:szCs w:val="24"/>
                <w:lang w:val="ro-RO"/>
              </w:rPr>
            </w:pPr>
          </w:p>
        </w:tc>
      </w:tr>
      <w:tr>
        <w:tblPrEx>
          <w:tblCellMar>
            <w:top w:w="0" w:type="dxa"/>
            <w:left w:w="0" w:type="dxa"/>
            <w:bottom w:w="0" w:type="dxa"/>
            <w:right w:w="0" w:type="dxa"/>
          </w:tblCellMar>
        </w:tblPrEx>
        <w:trPr>
          <w:trHeight w:val="444" w:hRule="atLeast"/>
          <w:jc w:val="center"/>
        </w:trPr>
        <w:tc>
          <w:tcPr>
            <w:tcW w:w="18"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4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Nr.</w:t>
            </w:r>
            <w:r>
              <w:rPr>
                <w:rFonts w:ascii="Times New Roman" w:hAnsi="Times New Roman" w:eastAsia="Times New Roman" w:cs="Times New Roman"/>
                <w:sz w:val="24"/>
                <w:szCs w:val="24"/>
                <w:lang w:val="ro-RO"/>
              </w:rPr>
              <w:br w:type="textWrapping"/>
            </w:r>
            <w:r>
              <w:rPr>
                <w:rFonts w:ascii="Times New Roman" w:hAnsi="Times New Roman" w:eastAsia="Times New Roman" w:cs="Times New Roman"/>
                <w:sz w:val="24"/>
                <w:szCs w:val="24"/>
                <w:lang w:val="ro-RO"/>
              </w:rPr>
              <w:t>crt.</w:t>
            </w:r>
          </w:p>
        </w:tc>
        <w:tc>
          <w:tcPr>
            <w:tcW w:w="22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Nume și prenume</w:t>
            </w:r>
          </w:p>
        </w:tc>
        <w:tc>
          <w:tcPr>
            <w:tcW w:w="158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Data nașterii</w:t>
            </w:r>
          </w:p>
        </w:tc>
        <w:tc>
          <w:tcPr>
            <w:tcW w:w="2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Apartenența politică</w:t>
            </w:r>
          </w:p>
        </w:tc>
        <w:tc>
          <w:tcPr>
            <w:tcW w:w="13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Perioadă</w:t>
            </w:r>
          </w:p>
        </w:tc>
      </w:tr>
      <w:tr>
        <w:tblPrEx>
          <w:tblCellMar>
            <w:top w:w="0" w:type="dxa"/>
            <w:left w:w="0" w:type="dxa"/>
            <w:bottom w:w="0" w:type="dxa"/>
            <w:right w:w="0" w:type="dxa"/>
          </w:tblCellMar>
        </w:tblPrEx>
        <w:trPr>
          <w:trHeight w:val="276" w:hRule="atLeast"/>
          <w:jc w:val="center"/>
        </w:trPr>
        <w:tc>
          <w:tcPr>
            <w:tcW w:w="18"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0</w:t>
            </w:r>
          </w:p>
        </w:tc>
        <w:tc>
          <w:tcPr>
            <w:tcW w:w="22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158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2</w:t>
            </w:r>
          </w:p>
        </w:tc>
        <w:tc>
          <w:tcPr>
            <w:tcW w:w="2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3</w:t>
            </w:r>
          </w:p>
        </w:tc>
        <w:tc>
          <w:tcPr>
            <w:tcW w:w="13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4</w:t>
            </w:r>
          </w:p>
        </w:tc>
      </w:tr>
      <w:tr>
        <w:tblPrEx>
          <w:tblCellMar>
            <w:top w:w="0" w:type="dxa"/>
            <w:left w:w="0" w:type="dxa"/>
            <w:bottom w:w="0" w:type="dxa"/>
            <w:right w:w="0" w:type="dxa"/>
          </w:tblCellMar>
        </w:tblPrEx>
        <w:trPr>
          <w:trHeight w:val="276" w:hRule="atLeast"/>
          <w:jc w:val="center"/>
        </w:trPr>
        <w:tc>
          <w:tcPr>
            <w:tcW w:w="18"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22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rPr>
                <w:rFonts w:ascii="Times New Roman" w:hAnsi="Times New Roman" w:eastAsia="Times New Roman" w:cs="Times New Roman"/>
                <w:sz w:val="24"/>
                <w:szCs w:val="24"/>
                <w:lang w:val="ro-RO"/>
              </w:rPr>
            </w:pPr>
            <w:r>
              <w:rPr>
                <w:rFonts w:ascii="Times New Roman" w:hAnsi="Times New Roman" w:cs="Times New Roman"/>
                <w:sz w:val="24"/>
                <w:szCs w:val="24"/>
                <w:lang w:val="ro-RO"/>
              </w:rPr>
              <w:t xml:space="preserve">     Rostas  Istvan</w:t>
            </w:r>
          </w:p>
        </w:tc>
        <w:tc>
          <w:tcPr>
            <w:tcW w:w="158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04.12.1975</w:t>
            </w:r>
          </w:p>
        </w:tc>
        <w:tc>
          <w:tcPr>
            <w:tcW w:w="2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UDMR</w:t>
            </w:r>
          </w:p>
        </w:tc>
        <w:tc>
          <w:tcPr>
            <w:tcW w:w="13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2012-2016</w:t>
            </w:r>
          </w:p>
        </w:tc>
      </w:tr>
    </w:tbl>
    <w:p>
      <w:pPr>
        <w:spacing w:before="0" w:after="150" w:line="360" w:lineRule="auto"/>
        <w:jc w:val="both"/>
        <w:rPr>
          <w:rFonts w:ascii="Times New Roman" w:hAnsi="Times New Roman" w:eastAsia="Times New Roman" w:cs="Times New Roman"/>
          <w:b/>
          <w:bCs/>
          <w:color w:val="222222"/>
          <w:sz w:val="24"/>
          <w:szCs w:val="24"/>
          <w:lang w:val="ro-RO"/>
        </w:rPr>
      </w:pPr>
    </w:p>
    <w:p>
      <w:pPr>
        <w:spacing w:before="0" w:after="150" w:line="360" w:lineRule="auto"/>
        <w:jc w:val="both"/>
        <w:rPr>
          <w:rFonts w:ascii="Times New Roman" w:hAnsi="Times New Roman" w:eastAsia="Times New Roman" w:cs="Times New Roman"/>
          <w:sz w:val="24"/>
          <w:szCs w:val="24"/>
          <w:lang w:val="ro-RO"/>
        </w:rPr>
      </w:pPr>
      <w:r>
        <w:rPr>
          <w:rFonts w:ascii="Times New Roman" w:hAnsi="Times New Roman" w:eastAsia="Times New Roman" w:cs="Times New Roman"/>
          <w:b/>
          <w:bCs/>
          <w:color w:val="222222"/>
          <w:sz w:val="24"/>
          <w:szCs w:val="24"/>
          <w:lang w:val="ro-RO"/>
        </w:rPr>
        <w:t>g)</w:t>
      </w:r>
      <w:r>
        <w:rPr>
          <w:rFonts w:ascii="Times New Roman" w:hAnsi="Times New Roman" w:eastAsia="Times New Roman" w:cs="Times New Roman"/>
          <w:color w:val="444444"/>
          <w:sz w:val="24"/>
          <w:szCs w:val="24"/>
          <w:lang w:val="ro-RO"/>
        </w:rPr>
        <w:t> </w:t>
      </w:r>
      <w:r>
        <w:rPr>
          <w:rFonts w:ascii="Times New Roman" w:hAnsi="Times New Roman" w:eastAsia="Times New Roman" w:cs="Times New Roman"/>
          <w:sz w:val="24"/>
          <w:szCs w:val="24"/>
          <w:lang w:val="ro-RO"/>
        </w:rPr>
        <w:t>mandatul 2016-2020</w:t>
      </w:r>
    </w:p>
    <w:tbl>
      <w:tblPr>
        <w:tblStyle w:val="6"/>
        <w:tblW w:w="8100" w:type="dxa"/>
        <w:jc w:val="center"/>
        <w:tblLayout w:type="fixed"/>
        <w:tblCellMar>
          <w:top w:w="0" w:type="dxa"/>
          <w:left w:w="0" w:type="dxa"/>
          <w:bottom w:w="0" w:type="dxa"/>
          <w:right w:w="0" w:type="dxa"/>
        </w:tblCellMar>
      </w:tblPr>
      <w:tblGrid>
        <w:gridCol w:w="18"/>
        <w:gridCol w:w="421"/>
        <w:gridCol w:w="2207"/>
        <w:gridCol w:w="1582"/>
        <w:gridCol w:w="2521"/>
        <w:gridCol w:w="1350"/>
      </w:tblGrid>
      <w:tr>
        <w:tblPrEx>
          <w:tblCellMar>
            <w:top w:w="0" w:type="dxa"/>
            <w:left w:w="0" w:type="dxa"/>
            <w:bottom w:w="0" w:type="dxa"/>
            <w:right w:w="0" w:type="dxa"/>
          </w:tblCellMar>
        </w:tblPrEx>
        <w:trPr>
          <w:trHeight w:val="12" w:hRule="exact"/>
          <w:jc w:val="center"/>
        </w:trPr>
        <w:tc>
          <w:tcPr>
            <w:tcW w:w="18"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421"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2207"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1582"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2521"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1350" w:type="dxa"/>
            <w:vAlign w:val="center"/>
          </w:tcPr>
          <w:p>
            <w:pPr>
              <w:widowControl w:val="0"/>
              <w:spacing w:before="0" w:after="0" w:line="360" w:lineRule="auto"/>
              <w:rPr>
                <w:rFonts w:ascii="Times New Roman" w:hAnsi="Times New Roman" w:eastAsia="Times New Roman" w:cs="Times New Roman"/>
                <w:sz w:val="24"/>
                <w:szCs w:val="24"/>
                <w:lang w:val="ro-RO"/>
              </w:rPr>
            </w:pPr>
          </w:p>
        </w:tc>
      </w:tr>
      <w:tr>
        <w:tblPrEx>
          <w:tblCellMar>
            <w:top w:w="0" w:type="dxa"/>
            <w:left w:w="0" w:type="dxa"/>
            <w:bottom w:w="0" w:type="dxa"/>
            <w:right w:w="0" w:type="dxa"/>
          </w:tblCellMar>
        </w:tblPrEx>
        <w:trPr>
          <w:trHeight w:val="444" w:hRule="atLeast"/>
          <w:jc w:val="center"/>
        </w:trPr>
        <w:tc>
          <w:tcPr>
            <w:tcW w:w="18"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4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Nr.</w:t>
            </w:r>
            <w:r>
              <w:rPr>
                <w:rFonts w:ascii="Times New Roman" w:hAnsi="Times New Roman" w:eastAsia="Times New Roman" w:cs="Times New Roman"/>
                <w:sz w:val="24"/>
                <w:szCs w:val="24"/>
                <w:lang w:val="ro-RO"/>
              </w:rPr>
              <w:br w:type="textWrapping"/>
            </w:r>
            <w:r>
              <w:rPr>
                <w:rFonts w:ascii="Times New Roman" w:hAnsi="Times New Roman" w:eastAsia="Times New Roman" w:cs="Times New Roman"/>
                <w:sz w:val="24"/>
                <w:szCs w:val="24"/>
                <w:lang w:val="ro-RO"/>
              </w:rPr>
              <w:t>crt.</w:t>
            </w:r>
          </w:p>
        </w:tc>
        <w:tc>
          <w:tcPr>
            <w:tcW w:w="22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Nume și prenume</w:t>
            </w:r>
          </w:p>
        </w:tc>
        <w:tc>
          <w:tcPr>
            <w:tcW w:w="158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Data nașterii</w:t>
            </w:r>
          </w:p>
        </w:tc>
        <w:tc>
          <w:tcPr>
            <w:tcW w:w="2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Apartenența politică</w:t>
            </w:r>
          </w:p>
        </w:tc>
        <w:tc>
          <w:tcPr>
            <w:tcW w:w="13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Perioadă</w:t>
            </w:r>
          </w:p>
        </w:tc>
      </w:tr>
      <w:tr>
        <w:tblPrEx>
          <w:tblCellMar>
            <w:top w:w="0" w:type="dxa"/>
            <w:left w:w="0" w:type="dxa"/>
            <w:bottom w:w="0" w:type="dxa"/>
            <w:right w:w="0" w:type="dxa"/>
          </w:tblCellMar>
        </w:tblPrEx>
        <w:trPr>
          <w:trHeight w:val="276" w:hRule="atLeast"/>
          <w:jc w:val="center"/>
        </w:trPr>
        <w:tc>
          <w:tcPr>
            <w:tcW w:w="18"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0</w:t>
            </w:r>
          </w:p>
        </w:tc>
        <w:tc>
          <w:tcPr>
            <w:tcW w:w="22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158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2</w:t>
            </w:r>
          </w:p>
        </w:tc>
        <w:tc>
          <w:tcPr>
            <w:tcW w:w="2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3</w:t>
            </w:r>
          </w:p>
        </w:tc>
        <w:tc>
          <w:tcPr>
            <w:tcW w:w="13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4</w:t>
            </w:r>
          </w:p>
        </w:tc>
      </w:tr>
      <w:tr>
        <w:tblPrEx>
          <w:tblCellMar>
            <w:top w:w="0" w:type="dxa"/>
            <w:left w:w="0" w:type="dxa"/>
            <w:bottom w:w="0" w:type="dxa"/>
            <w:right w:w="0" w:type="dxa"/>
          </w:tblCellMar>
        </w:tblPrEx>
        <w:trPr>
          <w:trHeight w:val="276" w:hRule="atLeast"/>
          <w:jc w:val="center"/>
        </w:trPr>
        <w:tc>
          <w:tcPr>
            <w:tcW w:w="18"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4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22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Rostas  Istvan</w:t>
            </w:r>
          </w:p>
        </w:tc>
        <w:tc>
          <w:tcPr>
            <w:tcW w:w="1582"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04.12.1975</w:t>
            </w:r>
          </w:p>
        </w:tc>
        <w:tc>
          <w:tcPr>
            <w:tcW w:w="25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UDMR</w:t>
            </w:r>
          </w:p>
        </w:tc>
        <w:tc>
          <w:tcPr>
            <w:tcW w:w="135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2016-2020</w:t>
            </w:r>
          </w:p>
        </w:tc>
      </w:tr>
    </w:tbl>
    <w:p>
      <w:pPr>
        <w:spacing w:before="0" w:after="150" w:line="360" w:lineRule="auto"/>
        <w:jc w:val="both"/>
        <w:rPr>
          <w:rFonts w:ascii="Times New Roman" w:hAnsi="Times New Roman" w:eastAsia="Times New Roman" w:cs="Times New Roman"/>
          <w:b/>
          <w:bCs/>
          <w:color w:val="222222"/>
          <w:sz w:val="24"/>
          <w:szCs w:val="24"/>
          <w:lang w:val="ro-RO"/>
        </w:rPr>
      </w:pPr>
    </w:p>
    <w:p>
      <w:pPr>
        <w:spacing w:before="0" w:after="150" w:line="360" w:lineRule="auto"/>
        <w:jc w:val="both"/>
        <w:rPr>
          <w:rFonts w:ascii="Times New Roman" w:hAnsi="Times New Roman" w:eastAsia="Times New Roman" w:cs="Times New Roman"/>
          <w:sz w:val="24"/>
          <w:szCs w:val="24"/>
          <w:lang w:val="ro-RO"/>
        </w:rPr>
      </w:pPr>
      <w:r>
        <w:rPr>
          <w:rFonts w:ascii="Times New Roman" w:hAnsi="Times New Roman" w:eastAsia="Times New Roman" w:cs="Times New Roman"/>
          <w:b/>
          <w:bCs/>
          <w:color w:val="222222"/>
          <w:sz w:val="24"/>
          <w:szCs w:val="24"/>
          <w:lang w:val="ro-RO"/>
        </w:rPr>
        <w:t>h)</w:t>
      </w:r>
      <w:r>
        <w:rPr>
          <w:rFonts w:ascii="Times New Roman" w:hAnsi="Times New Roman" w:eastAsia="Times New Roman" w:cs="Times New Roman"/>
          <w:color w:val="444444"/>
          <w:sz w:val="24"/>
          <w:szCs w:val="24"/>
          <w:lang w:val="ro-RO"/>
        </w:rPr>
        <w:t> </w:t>
      </w:r>
      <w:r>
        <w:rPr>
          <w:rFonts w:ascii="Times New Roman" w:hAnsi="Times New Roman" w:eastAsia="Times New Roman" w:cs="Times New Roman"/>
          <w:sz w:val="24"/>
          <w:szCs w:val="24"/>
          <w:lang w:val="ro-RO"/>
        </w:rPr>
        <w:t>mandatul 2020-2024</w:t>
      </w:r>
    </w:p>
    <w:tbl>
      <w:tblPr>
        <w:tblStyle w:val="6"/>
        <w:tblW w:w="8100" w:type="dxa"/>
        <w:jc w:val="center"/>
        <w:tblLayout w:type="fixed"/>
        <w:tblCellMar>
          <w:top w:w="0" w:type="dxa"/>
          <w:left w:w="0" w:type="dxa"/>
          <w:bottom w:w="0" w:type="dxa"/>
          <w:right w:w="0" w:type="dxa"/>
        </w:tblCellMar>
      </w:tblPr>
      <w:tblGrid>
        <w:gridCol w:w="16"/>
        <w:gridCol w:w="371"/>
        <w:gridCol w:w="2907"/>
        <w:gridCol w:w="1394"/>
        <w:gridCol w:w="2221"/>
        <w:gridCol w:w="1190"/>
      </w:tblGrid>
      <w:tr>
        <w:tblPrEx>
          <w:tblCellMar>
            <w:top w:w="0" w:type="dxa"/>
            <w:left w:w="0" w:type="dxa"/>
            <w:bottom w:w="0" w:type="dxa"/>
            <w:right w:w="0" w:type="dxa"/>
          </w:tblCellMar>
        </w:tblPrEx>
        <w:trPr>
          <w:trHeight w:val="12" w:hRule="exact"/>
          <w:jc w:val="center"/>
        </w:trPr>
        <w:tc>
          <w:tcPr>
            <w:tcW w:w="16"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371"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2907"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1394"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2221"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1190" w:type="dxa"/>
            <w:vAlign w:val="center"/>
          </w:tcPr>
          <w:p>
            <w:pPr>
              <w:widowControl w:val="0"/>
              <w:spacing w:before="0" w:after="0" w:line="360" w:lineRule="auto"/>
              <w:rPr>
                <w:rFonts w:ascii="Times New Roman" w:hAnsi="Times New Roman" w:eastAsia="Times New Roman" w:cs="Times New Roman"/>
                <w:sz w:val="24"/>
                <w:szCs w:val="24"/>
                <w:lang w:val="ro-RO"/>
              </w:rPr>
            </w:pPr>
          </w:p>
        </w:tc>
      </w:tr>
      <w:tr>
        <w:tblPrEx>
          <w:tblCellMar>
            <w:top w:w="0" w:type="dxa"/>
            <w:left w:w="0" w:type="dxa"/>
            <w:bottom w:w="0" w:type="dxa"/>
            <w:right w:w="0" w:type="dxa"/>
          </w:tblCellMar>
        </w:tblPrEx>
        <w:trPr>
          <w:trHeight w:val="444" w:hRule="atLeast"/>
          <w:jc w:val="center"/>
        </w:trPr>
        <w:tc>
          <w:tcPr>
            <w:tcW w:w="16" w:type="dxa"/>
            <w:vAlign w:val="center"/>
          </w:tcPr>
          <w:p>
            <w:pPr>
              <w:widowControl w:val="0"/>
              <w:spacing w:before="0" w:after="0" w:line="360" w:lineRule="auto"/>
              <w:rPr>
                <w:rFonts w:ascii="Times New Roman" w:hAnsi="Times New Roman" w:eastAsia="Times New Roman" w:cs="Times New Roman"/>
                <w:sz w:val="24"/>
                <w:szCs w:val="24"/>
                <w:lang w:val="ro-RO"/>
              </w:rPr>
            </w:pPr>
          </w:p>
        </w:tc>
        <w:tc>
          <w:tcPr>
            <w:tcW w:w="37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Nr.</w:t>
            </w:r>
            <w:r>
              <w:rPr>
                <w:rFonts w:ascii="Times New Roman" w:hAnsi="Times New Roman" w:eastAsia="Times New Roman" w:cs="Times New Roman"/>
                <w:sz w:val="24"/>
                <w:szCs w:val="24"/>
                <w:lang w:val="ro-RO"/>
              </w:rPr>
              <w:br w:type="textWrapping"/>
            </w:r>
            <w:r>
              <w:rPr>
                <w:rFonts w:ascii="Times New Roman" w:hAnsi="Times New Roman" w:eastAsia="Times New Roman" w:cs="Times New Roman"/>
                <w:sz w:val="24"/>
                <w:szCs w:val="24"/>
                <w:lang w:val="ro-RO"/>
              </w:rPr>
              <w:t>crt.</w:t>
            </w:r>
          </w:p>
        </w:tc>
        <w:tc>
          <w:tcPr>
            <w:tcW w:w="29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Nume și prenume</w:t>
            </w:r>
          </w:p>
        </w:tc>
        <w:tc>
          <w:tcPr>
            <w:tcW w:w="13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Data nașterii</w:t>
            </w:r>
          </w:p>
        </w:tc>
        <w:tc>
          <w:tcPr>
            <w:tcW w:w="22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Apartenența politică</w:t>
            </w:r>
          </w:p>
        </w:tc>
        <w:tc>
          <w:tcPr>
            <w:tcW w:w="11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Perioadă</w:t>
            </w:r>
          </w:p>
        </w:tc>
      </w:tr>
      <w:tr>
        <w:tblPrEx>
          <w:tblCellMar>
            <w:top w:w="0" w:type="dxa"/>
            <w:left w:w="0" w:type="dxa"/>
            <w:bottom w:w="0" w:type="dxa"/>
            <w:right w:w="0" w:type="dxa"/>
          </w:tblCellMar>
        </w:tblPrEx>
        <w:trPr>
          <w:trHeight w:val="276"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7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0</w:t>
            </w:r>
          </w:p>
        </w:tc>
        <w:tc>
          <w:tcPr>
            <w:tcW w:w="29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13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2</w:t>
            </w:r>
          </w:p>
        </w:tc>
        <w:tc>
          <w:tcPr>
            <w:tcW w:w="22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3</w:t>
            </w:r>
          </w:p>
        </w:tc>
        <w:tc>
          <w:tcPr>
            <w:tcW w:w="11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4</w:t>
            </w:r>
          </w:p>
        </w:tc>
      </w:tr>
      <w:tr>
        <w:tblPrEx>
          <w:tblCellMar>
            <w:top w:w="0" w:type="dxa"/>
            <w:left w:w="0" w:type="dxa"/>
            <w:bottom w:w="0" w:type="dxa"/>
            <w:right w:w="0" w:type="dxa"/>
          </w:tblCellMar>
        </w:tblPrEx>
        <w:trPr>
          <w:trHeight w:val="276" w:hRule="atLeast"/>
          <w:jc w:val="center"/>
        </w:trPr>
        <w:tc>
          <w:tcPr>
            <w:tcW w:w="16" w:type="dxa"/>
            <w:vAlign w:val="center"/>
          </w:tcPr>
          <w:p>
            <w:pPr>
              <w:widowControl w:val="0"/>
              <w:spacing w:before="0" w:after="0" w:line="360" w:lineRule="auto"/>
              <w:jc w:val="center"/>
              <w:rPr>
                <w:rFonts w:ascii="Times New Roman" w:hAnsi="Times New Roman" w:eastAsia="Times New Roman" w:cs="Times New Roman"/>
                <w:sz w:val="24"/>
                <w:szCs w:val="24"/>
                <w:lang w:val="ro-RO"/>
              </w:rPr>
            </w:pPr>
          </w:p>
        </w:tc>
        <w:tc>
          <w:tcPr>
            <w:tcW w:w="37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eastAsia="Times New Roman" w:cs="Times New Roman"/>
                <w:sz w:val="24"/>
                <w:szCs w:val="24"/>
                <w:lang w:val="ro-RO"/>
              </w:rPr>
              <w:t>1.</w:t>
            </w:r>
          </w:p>
        </w:tc>
        <w:tc>
          <w:tcPr>
            <w:tcW w:w="2907"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Vlădica Alexandru Marius</w:t>
            </w:r>
          </w:p>
        </w:tc>
        <w:tc>
          <w:tcPr>
            <w:tcW w:w="1394"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05.11.1979</w:t>
            </w:r>
          </w:p>
        </w:tc>
        <w:tc>
          <w:tcPr>
            <w:tcW w:w="2221"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PNL</w:t>
            </w:r>
          </w:p>
        </w:tc>
        <w:tc>
          <w:tcPr>
            <w:tcW w:w="1190"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jc w:val="center"/>
              <w:rPr>
                <w:rFonts w:ascii="Times New Roman" w:hAnsi="Times New Roman" w:eastAsia="Times New Roman" w:cs="Times New Roman"/>
                <w:sz w:val="24"/>
                <w:szCs w:val="24"/>
                <w:lang w:val="ro-RO"/>
              </w:rPr>
            </w:pPr>
            <w:r>
              <w:rPr>
                <w:rFonts w:ascii="Times New Roman" w:hAnsi="Times New Roman" w:cs="Times New Roman"/>
                <w:sz w:val="24"/>
                <w:szCs w:val="24"/>
                <w:lang w:val="ro-RO"/>
              </w:rPr>
              <w:t>2020-2024</w:t>
            </w:r>
          </w:p>
        </w:tc>
      </w:tr>
    </w:tbl>
    <w:p>
      <w:pPr>
        <w:numPr>
          <w:ilvl w:val="0"/>
          <w:numId w:val="0"/>
        </w:numPr>
        <w:spacing w:before="0" w:after="0" w:line="360" w:lineRule="auto"/>
        <w:jc w:val="right"/>
        <w:outlineLvl w:val="3"/>
        <w:rPr>
          <w:rFonts w:ascii="Times New Roman" w:hAnsi="Times New Roman" w:eastAsia="Times New Roman" w:cs="Times New Roman"/>
          <w:b/>
          <w:bCs/>
          <w:color w:val="2A76A7"/>
          <w:sz w:val="24"/>
          <w:szCs w:val="24"/>
          <w:lang w:val="ro-RO"/>
        </w:rPr>
      </w:pPr>
    </w:p>
    <w:p>
      <w:pPr>
        <w:spacing w:before="0" w:after="150" w:line="360" w:lineRule="auto"/>
        <w:contextualSpacing/>
        <w:jc w:val="both"/>
        <w:rPr>
          <w:rFonts w:ascii="Times New Roman" w:hAnsi="Times New Roman" w:eastAsia="Times New Roman" w:cs="Times New Roman"/>
          <w:b/>
          <w:bCs/>
          <w:color w:val="000000" w:themeColor="text1"/>
          <w:sz w:val="24"/>
          <w:szCs w:val="24"/>
          <w:lang w:val="ro-RO"/>
          <w14:textFill>
            <w14:solidFill>
              <w14:schemeClr w14:val="tx1"/>
            </w14:solidFill>
          </w14:textFill>
        </w:rPr>
      </w:pPr>
    </w:p>
    <w:p>
      <w:pPr>
        <w:numPr>
          <w:ilvl w:val="0"/>
          <w:numId w:val="0"/>
        </w:numPr>
        <w:spacing w:before="0" w:after="0" w:line="360" w:lineRule="auto"/>
        <w:contextualSpacing/>
        <w:jc w:val="right"/>
        <w:outlineLvl w:val="3"/>
        <w:rPr>
          <w:rFonts w:ascii="Times New Roman" w:hAnsi="Times New Roman" w:eastAsia="Times New Roman" w:cs="Times New Roman"/>
          <w:b/>
          <w:bCs/>
          <w:color w:val="000000" w:themeColor="text1"/>
          <w:sz w:val="24"/>
          <w:szCs w:val="24"/>
          <w:lang w:val="ro-RO"/>
          <w14:textFill>
            <w14:solidFill>
              <w14:schemeClr w14:val="tx1"/>
            </w14:solidFill>
          </w14:textFill>
        </w:rPr>
      </w:pPr>
      <w:r>
        <w:br w:type="page"/>
      </w:r>
    </w:p>
    <w:p>
      <w:pPr>
        <w:pStyle w:val="24"/>
        <w:spacing w:before="360" w:after="360" w:line="360" w:lineRule="auto"/>
        <w:ind w:left="0" w:right="26" w:firstLine="0"/>
        <w:contextualSpacing/>
        <w:jc w:val="right"/>
        <w:rPr>
          <w:color w:val="000000" w:themeColor="text1"/>
          <w:lang w:val="ro-RO"/>
          <w14:textFill>
            <w14:solidFill>
              <w14:schemeClr w14:val="tx1"/>
            </w14:solidFill>
          </w14:textFill>
        </w:rPr>
      </w:pPr>
      <w:bookmarkStart w:id="34" w:name="_Toc78269143"/>
      <w:r>
        <w:rPr>
          <w:color w:val="000000" w:themeColor="text1"/>
          <w:lang w:val="ro-RO"/>
          <w14:textFill>
            <w14:solidFill>
              <w14:schemeClr w14:val="tx1"/>
            </w14:solidFill>
          </w14:textFill>
        </w:rPr>
        <w:t>ANEXA Nr. 7</w:t>
      </w:r>
      <w:bookmarkEnd w:id="34"/>
    </w:p>
    <w:p>
      <w:pPr>
        <w:pStyle w:val="3"/>
        <w:spacing w:before="280" w:after="280"/>
        <w:jc w:val="center"/>
        <w:rPr>
          <w:sz w:val="32"/>
          <w:szCs w:val="32"/>
          <w:lang w:val="ro-RO"/>
        </w:rPr>
      </w:pPr>
    </w:p>
    <w:p>
      <w:pPr>
        <w:pStyle w:val="3"/>
        <w:spacing w:before="280" w:after="280"/>
        <w:jc w:val="center"/>
        <w:rPr>
          <w:sz w:val="32"/>
          <w:szCs w:val="32"/>
          <w:lang w:val="ro-RO"/>
        </w:rPr>
      </w:pPr>
      <w:r>
        <w:rPr>
          <w:sz w:val="32"/>
          <w:szCs w:val="32"/>
          <w:lang w:val="ro-RO"/>
        </w:rPr>
        <w:t>Procedura privind acordarea titlului de "Cetățean de onoare al comunei", respectiv a "Certificatului de Fiu/Fiică al/a comunei Ciumeghiu"</w:t>
      </w:r>
    </w:p>
    <w:p>
      <w:pPr>
        <w:pStyle w:val="3"/>
        <w:spacing w:before="280" w:after="280"/>
        <w:jc w:val="center"/>
        <w:rPr>
          <w:sz w:val="32"/>
          <w:szCs w:val="32"/>
          <w:lang w:val="ro-RO"/>
        </w:rPr>
      </w:pPr>
    </w:p>
    <w:p>
      <w:pPr>
        <w:numPr>
          <w:ilvl w:val="0"/>
          <w:numId w:val="0"/>
        </w:numPr>
        <w:spacing w:before="225" w:after="75" w:line="360" w:lineRule="auto"/>
        <w:contextualSpacing/>
        <w:jc w:val="both"/>
        <w:outlineLvl w:val="3"/>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2F5597" w:themeColor="accent1" w:themeShade="BF"/>
          <w:sz w:val="24"/>
          <w:szCs w:val="24"/>
          <w:u w:val="single"/>
          <w:lang w:val="ro-RO"/>
        </w:rPr>
        <w:t>Art. 1.</w:t>
      </w:r>
      <w:r>
        <w:rPr>
          <w:rFonts w:ascii="Times New Roman" w:hAnsi="Times New Roman" w:eastAsia="Times New Roman" w:cs="Times New Roman"/>
          <w:b/>
          <w:color w:val="2F5597" w:themeColor="accent1" w:themeShade="BF"/>
          <w:sz w:val="24"/>
          <w:szCs w:val="24"/>
          <w:lang w:val="ro-RO"/>
        </w:rPr>
        <w:t xml:space="preserve"> </w:t>
      </w:r>
      <w:r>
        <w:rPr>
          <w:rFonts w:ascii="Times New Roman" w:hAnsi="Times New Roman" w:eastAsia="Times New Roman" w:cs="Times New Roman"/>
          <w:b/>
          <w:bCs/>
          <w:color w:val="2F5597" w:themeColor="accent1" w:themeShade="BF"/>
          <w:sz w:val="24"/>
          <w:szCs w:val="24"/>
          <w:lang w:val="ro-RO"/>
        </w:rPr>
        <w:t xml:space="preserve">- </w:t>
      </w:r>
      <w:r>
        <w:rPr>
          <w:rFonts w:ascii="Times New Roman" w:hAnsi="Times New Roman" w:eastAsia="Times New Roman" w:cs="Times New Roman"/>
          <w:color w:val="000000" w:themeColor="text1"/>
          <w:sz w:val="24"/>
          <w:szCs w:val="24"/>
          <w:lang w:val="ro-RO"/>
          <w14:textFill>
            <w14:solidFill>
              <w14:schemeClr w14:val="tx1"/>
            </w14:solidFill>
          </w14:textFill>
        </w:rPr>
        <w:t>Titlul de "Cetățean de onoare al Comunei Ciumeghiu denumit în continuare Titlu reprezintă cea mai înaltă distincție acordată de către Consiliul Local al comunei Ciumeghiu.</w:t>
      </w:r>
    </w:p>
    <w:p>
      <w:pPr>
        <w:numPr>
          <w:ilvl w:val="0"/>
          <w:numId w:val="0"/>
        </w:numPr>
        <w:spacing w:before="225" w:after="75" w:line="360" w:lineRule="auto"/>
        <w:contextualSpacing/>
        <w:jc w:val="both"/>
        <w:outlineLvl w:val="3"/>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2F5597" w:themeColor="accent1" w:themeShade="BF"/>
          <w:sz w:val="24"/>
          <w:szCs w:val="24"/>
          <w:u w:val="single"/>
          <w:lang w:val="ro-RO"/>
        </w:rPr>
        <w:t>Art. 2.</w:t>
      </w:r>
      <w:r>
        <w:rPr>
          <w:rFonts w:ascii="Times New Roman" w:hAnsi="Times New Roman" w:eastAsia="Times New Roman" w:cs="Times New Roman"/>
          <w:b/>
          <w:color w:val="2F5597" w:themeColor="accent1" w:themeShade="BF"/>
          <w:sz w:val="24"/>
          <w:szCs w:val="24"/>
          <w:lang w:val="ro-RO"/>
        </w:rPr>
        <w:t xml:space="preserve"> </w:t>
      </w:r>
      <w:r>
        <w:rPr>
          <w:rFonts w:ascii="Times New Roman" w:hAnsi="Times New Roman" w:eastAsia="Times New Roman" w:cs="Times New Roman"/>
          <w:b/>
          <w:bCs/>
          <w:color w:val="2F5597" w:themeColor="accent1" w:themeShade="BF"/>
          <w:sz w:val="24"/>
          <w:szCs w:val="24"/>
          <w:lang w:val="ro-RO"/>
        </w:rPr>
        <w:t xml:space="preserve">- </w:t>
      </w:r>
      <w:r>
        <w:rPr>
          <w:rFonts w:ascii="Times New Roman" w:hAnsi="Times New Roman" w:eastAsia="Times New Roman" w:cs="Times New Roman"/>
          <w:color w:val="000000" w:themeColor="text1"/>
          <w:sz w:val="24"/>
          <w:szCs w:val="24"/>
          <w:lang w:val="ro-RO"/>
          <w14:textFill>
            <w14:solidFill>
              <w14:schemeClr w14:val="tx1"/>
            </w14:solidFill>
          </w14:textFill>
        </w:rPr>
        <w:t>Certificatul de "Fiu/fiică al/a comunei Ciumeghiu denumit în continuare Certificat reprezintă distincția acordată de către Consiliul Local al comunei Ciumeghiu. persoanelor născute în comuna Ciumeghiu la împlinirea vârstei de 18 ani.</w:t>
      </w:r>
    </w:p>
    <w:p>
      <w:pPr>
        <w:numPr>
          <w:ilvl w:val="0"/>
          <w:numId w:val="0"/>
        </w:numPr>
        <w:spacing w:before="225" w:after="75" w:line="360" w:lineRule="auto"/>
        <w:contextualSpacing/>
        <w:jc w:val="both"/>
        <w:outlineLvl w:val="3"/>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2F5597" w:themeColor="accent1" w:themeShade="BF"/>
          <w:sz w:val="24"/>
          <w:szCs w:val="24"/>
          <w:u w:val="single"/>
          <w:lang w:val="ro-RO"/>
        </w:rPr>
        <w:t>Art. 3.</w:t>
      </w:r>
      <w:r>
        <w:rPr>
          <w:rFonts w:ascii="Times New Roman" w:hAnsi="Times New Roman" w:eastAsia="Times New Roman" w:cs="Times New Roman"/>
          <w:b/>
          <w:bCs/>
          <w:color w:val="2F5597" w:themeColor="accent1" w:themeShade="BF"/>
          <w:sz w:val="24"/>
          <w:szCs w:val="24"/>
          <w:lang w:val="ro-RO"/>
        </w:rPr>
        <w:t xml:space="preserve"> - </w:t>
      </w:r>
      <w:r>
        <w:rPr>
          <w:rFonts w:ascii="Times New Roman" w:hAnsi="Times New Roman" w:eastAsia="Times New Roman" w:cs="Times New Roman"/>
          <w:color w:val="000000" w:themeColor="text1"/>
          <w:sz w:val="24"/>
          <w:szCs w:val="24"/>
          <w:lang w:val="ro-RO"/>
          <w14:textFill>
            <w14:solidFill>
              <w14:schemeClr w14:val="tx1"/>
            </w14:solidFill>
          </w14:textFill>
        </w:rPr>
        <w:t>Titlul și Certificatul se pot acorda la inițiativa:</w:t>
      </w:r>
    </w:p>
    <w:p>
      <w:pPr>
        <w:spacing w:before="0" w:after="150" w:line="360" w:lineRule="auto"/>
        <w:ind w:firstLine="54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a)</w:t>
      </w:r>
      <w:r>
        <w:rPr>
          <w:rFonts w:ascii="Times New Roman" w:hAnsi="Times New Roman" w:eastAsia="Times New Roman" w:cs="Times New Roman"/>
          <w:color w:val="000000" w:themeColor="text1"/>
          <w:sz w:val="24"/>
          <w:szCs w:val="24"/>
          <w:lang w:val="ro-RO"/>
          <w14:textFill>
            <w14:solidFill>
              <w14:schemeClr w14:val="tx1"/>
            </w14:solidFill>
          </w14:textFill>
        </w:rPr>
        <w:t> primarului;</w:t>
      </w:r>
    </w:p>
    <w:p>
      <w:pPr>
        <w:spacing w:before="0" w:after="150" w:line="360" w:lineRule="auto"/>
        <w:ind w:firstLine="54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b)</w:t>
      </w:r>
      <w:r>
        <w:rPr>
          <w:rFonts w:ascii="Times New Roman" w:hAnsi="Times New Roman" w:eastAsia="Times New Roman" w:cs="Times New Roman"/>
          <w:color w:val="000000" w:themeColor="text1"/>
          <w:sz w:val="24"/>
          <w:szCs w:val="24"/>
          <w:lang w:val="ro-RO"/>
          <w14:textFill>
            <w14:solidFill>
              <w14:schemeClr w14:val="tx1"/>
            </w14:solidFill>
          </w14:textFill>
        </w:rPr>
        <w:t> consilierilor locali;</w:t>
      </w:r>
    </w:p>
    <w:p>
      <w:pPr>
        <w:spacing w:before="0" w:after="150" w:line="360" w:lineRule="auto"/>
        <w:ind w:firstLine="54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c)</w:t>
      </w:r>
      <w:r>
        <w:rPr>
          <w:rFonts w:ascii="Times New Roman" w:hAnsi="Times New Roman" w:eastAsia="Times New Roman" w:cs="Times New Roman"/>
          <w:color w:val="000000" w:themeColor="text1"/>
          <w:sz w:val="24"/>
          <w:szCs w:val="24"/>
          <w:lang w:val="ro-RO"/>
          <w14:textFill>
            <w14:solidFill>
              <w14:schemeClr w14:val="tx1"/>
            </w14:solidFill>
          </w14:textFill>
        </w:rPr>
        <w:t> unui număr de cel puțin 5% din numărul total al locuitorilor cu drept de vot înscriși în Registrul electoral cu domiciliul sau reședința în unitatea administrativ-teritorială respectivă.</w:t>
      </w:r>
    </w:p>
    <w:p>
      <w:pPr>
        <w:numPr>
          <w:ilvl w:val="0"/>
          <w:numId w:val="0"/>
        </w:numPr>
        <w:spacing w:before="225" w:after="75" w:line="360" w:lineRule="auto"/>
        <w:contextualSpacing/>
        <w:jc w:val="both"/>
        <w:outlineLvl w:val="3"/>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2F5597" w:themeColor="accent1" w:themeShade="BF"/>
          <w:sz w:val="24"/>
          <w:szCs w:val="24"/>
          <w:u w:val="single"/>
          <w:lang w:val="ro-RO"/>
        </w:rPr>
        <w:t>Art. 4</w:t>
      </w:r>
      <w:r>
        <w:rPr>
          <w:rFonts w:ascii="Times New Roman" w:hAnsi="Times New Roman" w:eastAsia="Times New Roman" w:cs="Times New Roman"/>
          <w:b/>
          <w:color w:val="2F5597" w:themeColor="accent1" w:themeShade="BF"/>
          <w:sz w:val="24"/>
          <w:szCs w:val="24"/>
          <w:lang w:val="ro-RO"/>
        </w:rPr>
        <w:t xml:space="preserve">. </w:t>
      </w:r>
      <w:r>
        <w:rPr>
          <w:rFonts w:ascii="Times New Roman" w:hAnsi="Times New Roman" w:eastAsia="Times New Roman" w:cs="Times New Roman"/>
          <w:b/>
          <w:bCs/>
          <w:color w:val="2F5597" w:themeColor="accent1" w:themeShade="BF"/>
          <w:sz w:val="24"/>
          <w:szCs w:val="24"/>
          <w:lang w:val="ro-RO"/>
        </w:rPr>
        <w:t xml:space="preserve">- </w:t>
      </w:r>
      <w:r>
        <w:rPr>
          <w:rFonts w:ascii="Times New Roman" w:hAnsi="Times New Roman" w:eastAsia="Times New Roman" w:cs="Times New Roman"/>
          <w:color w:val="000000" w:themeColor="text1"/>
          <w:sz w:val="24"/>
          <w:szCs w:val="24"/>
          <w:lang w:val="ro-RO"/>
          <w14:textFill>
            <w14:solidFill>
              <w14:schemeClr w14:val="tx1"/>
            </w14:solidFill>
          </w14:textFill>
        </w:rPr>
        <w:t>Acordarea Titlului și a Certificatului nu este condiționată de cetățenie, naționalitate, vârstă, domiciliu, sex, religie, apartenență politică.</w:t>
      </w:r>
    </w:p>
    <w:p>
      <w:pPr>
        <w:numPr>
          <w:ilvl w:val="0"/>
          <w:numId w:val="0"/>
        </w:numPr>
        <w:spacing w:before="225" w:after="75" w:line="360" w:lineRule="auto"/>
        <w:contextualSpacing/>
        <w:jc w:val="both"/>
        <w:outlineLvl w:val="3"/>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2F5597" w:themeColor="accent1" w:themeShade="BF"/>
          <w:sz w:val="24"/>
          <w:szCs w:val="24"/>
          <w:u w:val="single"/>
          <w:lang w:val="ro-RO"/>
        </w:rPr>
        <w:t>Art. 5.</w:t>
      </w:r>
      <w:r>
        <w:rPr>
          <w:rFonts w:ascii="Times New Roman" w:hAnsi="Times New Roman" w:eastAsia="Times New Roman" w:cs="Times New Roman"/>
          <w:b/>
          <w:color w:val="2F5597" w:themeColor="accent1" w:themeShade="BF"/>
          <w:sz w:val="24"/>
          <w:szCs w:val="24"/>
          <w:lang w:val="ro-RO"/>
        </w:rPr>
        <w:t xml:space="preserve"> </w:t>
      </w:r>
      <w:r>
        <w:rPr>
          <w:rFonts w:ascii="Times New Roman" w:hAnsi="Times New Roman" w:eastAsia="Times New Roman" w:cs="Times New Roman"/>
          <w:b/>
          <w:bCs/>
          <w:color w:val="2F5597" w:themeColor="accent1" w:themeShade="BF"/>
          <w:sz w:val="24"/>
          <w:szCs w:val="24"/>
          <w:lang w:val="ro-RO"/>
        </w:rPr>
        <w:t xml:space="preserve">- </w:t>
      </w:r>
      <w:r>
        <w:rPr>
          <w:rFonts w:ascii="Times New Roman" w:hAnsi="Times New Roman" w:eastAsia="Times New Roman" w:cs="Times New Roman"/>
          <w:color w:val="000000" w:themeColor="text1"/>
          <w:sz w:val="24"/>
          <w:szCs w:val="24"/>
          <w:lang w:val="ro-RO"/>
          <w14:textFill>
            <w14:solidFill>
              <w14:schemeClr w14:val="tx1"/>
            </w14:solidFill>
          </w14:textFill>
        </w:rPr>
        <w:t>Titlul și Certificatul au următoarele caracteristici:</w:t>
      </w:r>
    </w:p>
    <w:p>
      <w:pPr>
        <w:spacing w:before="0" w:after="150" w:line="360" w:lineRule="auto"/>
        <w:ind w:firstLine="54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a)</w:t>
      </w:r>
      <w:r>
        <w:rPr>
          <w:rFonts w:ascii="Times New Roman" w:hAnsi="Times New Roman" w:eastAsia="Times New Roman" w:cs="Times New Roman"/>
          <w:color w:val="000000" w:themeColor="text1"/>
          <w:sz w:val="24"/>
          <w:szCs w:val="24"/>
          <w:lang w:val="ro-RO"/>
          <w14:textFill>
            <w14:solidFill>
              <w14:schemeClr w14:val="tx1"/>
            </w14:solidFill>
          </w14:textFill>
        </w:rPr>
        <w:t> sunt personale;</w:t>
      </w:r>
    </w:p>
    <w:p>
      <w:pPr>
        <w:spacing w:before="0" w:after="150" w:line="360" w:lineRule="auto"/>
        <w:ind w:firstLine="54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b)</w:t>
      </w:r>
      <w:r>
        <w:rPr>
          <w:rFonts w:ascii="Times New Roman" w:hAnsi="Times New Roman" w:eastAsia="Times New Roman" w:cs="Times New Roman"/>
          <w:color w:val="000000" w:themeColor="text1"/>
          <w:sz w:val="24"/>
          <w:szCs w:val="24"/>
          <w:lang w:val="ro-RO"/>
          <w14:textFill>
            <w14:solidFill>
              <w14:schemeClr w14:val="tx1"/>
            </w14:solidFill>
          </w14:textFill>
        </w:rPr>
        <w:t> sunt netransmisibile;</w:t>
      </w:r>
    </w:p>
    <w:p>
      <w:pPr>
        <w:spacing w:before="0" w:after="150" w:line="360" w:lineRule="auto"/>
        <w:ind w:firstLine="54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c)</w:t>
      </w:r>
      <w:r>
        <w:rPr>
          <w:rFonts w:ascii="Times New Roman" w:hAnsi="Times New Roman" w:eastAsia="Times New Roman" w:cs="Times New Roman"/>
          <w:color w:val="000000" w:themeColor="text1"/>
          <w:sz w:val="24"/>
          <w:szCs w:val="24"/>
          <w:lang w:val="ro-RO"/>
          <w14:textFill>
            <w14:solidFill>
              <w14:schemeClr w14:val="tx1"/>
            </w14:solidFill>
          </w14:textFill>
        </w:rPr>
        <w:t> reprezintă un drept al titularului;</w:t>
      </w:r>
    </w:p>
    <w:p>
      <w:pPr>
        <w:spacing w:before="0" w:after="150" w:line="360" w:lineRule="auto"/>
        <w:ind w:firstLine="54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d)</w:t>
      </w:r>
      <w:r>
        <w:rPr>
          <w:rFonts w:ascii="Times New Roman" w:hAnsi="Times New Roman" w:eastAsia="Times New Roman" w:cs="Times New Roman"/>
          <w:color w:val="000000" w:themeColor="text1"/>
          <w:sz w:val="24"/>
          <w:szCs w:val="24"/>
          <w:lang w:val="ro-RO"/>
          <w14:textFill>
            <w14:solidFill>
              <w14:schemeClr w14:val="tx1"/>
            </w14:solidFill>
          </w14:textFill>
        </w:rPr>
        <w:t> au valabilitate nedeterminată.</w:t>
      </w:r>
    </w:p>
    <w:p>
      <w:pPr>
        <w:numPr>
          <w:ilvl w:val="0"/>
          <w:numId w:val="0"/>
        </w:numPr>
        <w:spacing w:before="225" w:after="75" w:line="360" w:lineRule="auto"/>
        <w:contextualSpacing/>
        <w:jc w:val="both"/>
        <w:outlineLvl w:val="3"/>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2F5597" w:themeColor="accent1" w:themeShade="BF"/>
          <w:sz w:val="24"/>
          <w:szCs w:val="24"/>
          <w:u w:val="single"/>
          <w:lang w:val="ro-RO"/>
        </w:rPr>
        <w:t>Art. 6.</w:t>
      </w:r>
      <w:r>
        <w:rPr>
          <w:rFonts w:ascii="Times New Roman" w:hAnsi="Times New Roman" w:eastAsia="Times New Roman" w:cs="Times New Roman"/>
          <w:b/>
          <w:bCs/>
          <w:color w:val="2F5597" w:themeColor="accent1" w:themeShade="BF"/>
          <w:sz w:val="24"/>
          <w:szCs w:val="24"/>
          <w:lang w:val="ro-RO"/>
        </w:rPr>
        <w:t xml:space="preserve"> - </w:t>
      </w:r>
      <w:r>
        <w:rPr>
          <w:rFonts w:ascii="Times New Roman" w:hAnsi="Times New Roman" w:eastAsia="Times New Roman" w:cs="Times New Roman"/>
          <w:color w:val="000000" w:themeColor="text1"/>
          <w:sz w:val="24"/>
          <w:szCs w:val="24"/>
          <w:lang w:val="ro-RO"/>
          <w14:textFill>
            <w14:solidFill>
              <w14:schemeClr w14:val="tx1"/>
            </w14:solidFill>
          </w14:textFill>
        </w:rPr>
        <w:t>Sunt îndreptățite să fie propuse pentru acordarea Titlului categoriile de persoane sau personalități care se găsesc în una din următoarele situații:</w:t>
      </w:r>
    </w:p>
    <w:p>
      <w:pPr>
        <w:spacing w:before="0" w:after="150" w:line="360" w:lineRule="auto"/>
        <w:ind w:left="90" w:firstLine="45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a)</w:t>
      </w:r>
      <w:r>
        <w:rPr>
          <w:rFonts w:ascii="Times New Roman" w:hAnsi="Times New Roman" w:eastAsia="Times New Roman" w:cs="Times New Roman"/>
          <w:color w:val="000000" w:themeColor="text1"/>
          <w:sz w:val="24"/>
          <w:szCs w:val="24"/>
          <w:lang w:val="ro-RO"/>
          <w14:textFill>
            <w14:solidFill>
              <w14:schemeClr w14:val="tx1"/>
            </w14:solidFill>
          </w14:textFill>
        </w:rPr>
        <w:t> personalități cu recunoaștere locală, națională sau internațională care și-au pus amprenta asupra dezvoltării comunei Ciumeghiu și a imaginii acestuia;</w:t>
      </w:r>
    </w:p>
    <w:p>
      <w:pPr>
        <w:spacing w:before="0" w:after="150" w:line="360" w:lineRule="auto"/>
        <w:ind w:left="90" w:firstLine="45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b)</w:t>
      </w:r>
      <w:r>
        <w:rPr>
          <w:rFonts w:ascii="Times New Roman" w:hAnsi="Times New Roman" w:eastAsia="Times New Roman" w:cs="Times New Roman"/>
          <w:color w:val="000000" w:themeColor="text1"/>
          <w:sz w:val="24"/>
          <w:szCs w:val="24"/>
          <w:lang w:val="ro-RO"/>
          <w14:textFill>
            <w14:solidFill>
              <w14:schemeClr w14:val="tx1"/>
            </w14:solidFill>
          </w14:textFill>
        </w:rPr>
        <w:t> personalități care, prin realizările lor deosebite, au făcut cunoscut numele Comunei Ciumeghiu, în țară și străinătate;</w:t>
      </w:r>
    </w:p>
    <w:p>
      <w:pPr>
        <w:spacing w:before="0" w:after="150" w:line="360" w:lineRule="auto"/>
        <w:ind w:left="90" w:firstLine="45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c)</w:t>
      </w:r>
      <w:r>
        <w:rPr>
          <w:rFonts w:ascii="Times New Roman" w:hAnsi="Times New Roman" w:eastAsia="Times New Roman" w:cs="Times New Roman"/>
          <w:color w:val="000000" w:themeColor="text1"/>
          <w:sz w:val="24"/>
          <w:szCs w:val="24"/>
          <w:lang w:val="ro-RO"/>
          <w14:textFill>
            <w14:solidFill>
              <w14:schemeClr w14:val="tx1"/>
            </w14:solidFill>
          </w14:textFill>
        </w:rPr>
        <w:t> persoane care, prin acțiunile lor, au preîntâmpinat producerea de evenimente deosebit de grave sau prin sacrificiul suprem au salvat viețile concetățenilor lor, în comuna Ciumeghiu;</w:t>
      </w:r>
    </w:p>
    <w:p>
      <w:pPr>
        <w:spacing w:before="0" w:after="150" w:line="360" w:lineRule="auto"/>
        <w:ind w:left="90" w:firstLine="45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d)</w:t>
      </w:r>
      <w:r>
        <w:rPr>
          <w:rFonts w:ascii="Times New Roman" w:hAnsi="Times New Roman" w:eastAsia="Times New Roman" w:cs="Times New Roman"/>
          <w:color w:val="000000" w:themeColor="text1"/>
          <w:sz w:val="24"/>
          <w:szCs w:val="24"/>
          <w:lang w:val="ro-RO"/>
          <w14:textFill>
            <w14:solidFill>
              <w14:schemeClr w14:val="tx1"/>
            </w14:solidFill>
          </w14:textFill>
        </w:rPr>
        <w:t> persoane care, prin acțiunile lor dezinteresate (donații, acțiuni umanitare etc.), au produs o îmbunătățire simțitoare a condițiilor de viață a locuitorilor comunei Ciumeghiu;</w:t>
      </w:r>
    </w:p>
    <w:p>
      <w:pPr>
        <w:spacing w:before="0" w:after="150" w:line="360" w:lineRule="auto"/>
        <w:ind w:left="90" w:firstLine="45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e)</w:t>
      </w:r>
      <w:r>
        <w:rPr>
          <w:rFonts w:ascii="Times New Roman" w:hAnsi="Times New Roman" w:eastAsia="Times New Roman" w:cs="Times New Roman"/>
          <w:color w:val="000000" w:themeColor="text1"/>
          <w:sz w:val="24"/>
          <w:szCs w:val="24"/>
          <w:lang w:val="ro-RO"/>
          <w14:textFill>
            <w14:solidFill>
              <w14:schemeClr w14:val="tx1"/>
            </w14:solidFill>
          </w14:textFill>
        </w:rPr>
        <w:t> foști deținuți politici sau veterani de război care prin activitatea lor ulterioară au un aport la realizarea unei imagini pozitive a comunei Ciumeghiu în lume;</w:t>
      </w:r>
    </w:p>
    <w:p>
      <w:pPr>
        <w:spacing w:before="0" w:after="150" w:line="360" w:lineRule="auto"/>
        <w:ind w:left="90" w:firstLine="45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f)</w:t>
      </w:r>
      <w:r>
        <w:rPr>
          <w:rFonts w:ascii="Times New Roman" w:hAnsi="Times New Roman" w:eastAsia="Times New Roman" w:cs="Times New Roman"/>
          <w:color w:val="000000" w:themeColor="text1"/>
          <w:sz w:val="24"/>
          <w:szCs w:val="24"/>
          <w:lang w:val="ro-RO"/>
          <w14:textFill>
            <w14:solidFill>
              <w14:schemeClr w14:val="tx1"/>
            </w14:solidFill>
          </w14:textFill>
        </w:rPr>
        <w:t> sportivi din comuna Ciumeghiu care au obținut rezultate deosebite în competiții sportive internaționale;</w:t>
      </w:r>
    </w:p>
    <w:p>
      <w:pPr>
        <w:spacing w:before="0" w:after="150" w:line="360" w:lineRule="auto"/>
        <w:ind w:left="90" w:firstLine="45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g)</w:t>
      </w:r>
      <w:r>
        <w:rPr>
          <w:rFonts w:ascii="Times New Roman" w:hAnsi="Times New Roman" w:eastAsia="Times New Roman" w:cs="Times New Roman"/>
          <w:color w:val="000000" w:themeColor="text1"/>
          <w:sz w:val="24"/>
          <w:szCs w:val="24"/>
          <w:lang w:val="ro-RO"/>
          <w14:textFill>
            <w14:solidFill>
              <w14:schemeClr w14:val="tx1"/>
            </w14:solidFill>
          </w14:textFill>
        </w:rPr>
        <w:t> alte situații stabilite prin regulamentul de organizare și funcționare al consiliului județean/local, după caz.</w:t>
      </w:r>
    </w:p>
    <w:p>
      <w:pPr>
        <w:numPr>
          <w:ilvl w:val="0"/>
          <w:numId w:val="0"/>
        </w:numPr>
        <w:spacing w:before="225" w:after="75" w:line="360" w:lineRule="auto"/>
        <w:contextualSpacing/>
        <w:jc w:val="both"/>
        <w:outlineLvl w:val="3"/>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2F5597" w:themeColor="accent1" w:themeShade="BF"/>
          <w:sz w:val="24"/>
          <w:szCs w:val="24"/>
          <w:u w:val="single"/>
          <w:lang w:val="ro-RO"/>
        </w:rPr>
        <w:t>Art. 7.</w:t>
      </w:r>
      <w:r>
        <w:rPr>
          <w:rFonts w:ascii="Times New Roman" w:hAnsi="Times New Roman" w:eastAsia="Times New Roman" w:cs="Times New Roman"/>
          <w:b/>
          <w:bCs/>
          <w:color w:val="2F5597" w:themeColor="accent1" w:themeShade="BF"/>
          <w:sz w:val="24"/>
          <w:szCs w:val="24"/>
          <w:lang w:val="ro-RO"/>
        </w:rPr>
        <w:t xml:space="preserve"> - </w:t>
      </w:r>
      <w:r>
        <w:rPr>
          <w:rFonts w:ascii="Times New Roman" w:hAnsi="Times New Roman" w:eastAsia="Times New Roman" w:cs="Times New Roman"/>
          <w:color w:val="000000" w:themeColor="text1"/>
          <w:sz w:val="24"/>
          <w:szCs w:val="24"/>
          <w:lang w:val="ro-RO"/>
          <w14:textFill>
            <w14:solidFill>
              <w14:schemeClr w14:val="tx1"/>
            </w14:solidFill>
          </w14:textFill>
        </w:rPr>
        <w:t>Nu pot deține Titlul persoanele care se găsesc în una din următoarele situații:</w:t>
      </w:r>
    </w:p>
    <w:p>
      <w:pPr>
        <w:spacing w:before="0" w:after="150" w:line="360" w:lineRule="auto"/>
        <w:ind w:firstLine="54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a)</w:t>
      </w:r>
      <w:r>
        <w:rPr>
          <w:rFonts w:ascii="Times New Roman" w:hAnsi="Times New Roman" w:eastAsia="Times New Roman" w:cs="Times New Roman"/>
          <w:color w:val="000000" w:themeColor="text1"/>
          <w:sz w:val="24"/>
          <w:szCs w:val="24"/>
          <w:lang w:val="ro-RO"/>
          <w14:textFill>
            <w14:solidFill>
              <w14:schemeClr w14:val="tx1"/>
            </w14:solidFill>
          </w14:textFill>
        </w:rPr>
        <w:t> condamnate prin hotărâre judecătorească definitivă pentru infracțiuni contra statului, crime împotriva umanității, fapte penale;</w:t>
      </w:r>
    </w:p>
    <w:p>
      <w:pPr>
        <w:spacing w:before="0" w:after="150" w:line="360" w:lineRule="auto"/>
        <w:ind w:firstLine="54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b)</w:t>
      </w:r>
      <w:r>
        <w:rPr>
          <w:rFonts w:ascii="Times New Roman" w:hAnsi="Times New Roman" w:eastAsia="Times New Roman" w:cs="Times New Roman"/>
          <w:color w:val="000000" w:themeColor="text1"/>
          <w:sz w:val="24"/>
          <w:szCs w:val="24"/>
          <w:lang w:val="ro-RO"/>
          <w14:textFill>
            <w14:solidFill>
              <w14:schemeClr w14:val="tx1"/>
            </w14:solidFill>
          </w14:textFill>
        </w:rPr>
        <w:t> care au dosare pe rol, în cauze care ar leza imaginea Titlului; propunerea se va face după clarificarea situației juridice.</w:t>
      </w:r>
    </w:p>
    <w:p>
      <w:pPr>
        <w:numPr>
          <w:ilvl w:val="0"/>
          <w:numId w:val="0"/>
        </w:numPr>
        <w:spacing w:before="225" w:after="75" w:line="360" w:lineRule="auto"/>
        <w:contextualSpacing/>
        <w:jc w:val="both"/>
        <w:outlineLvl w:val="3"/>
        <w:rPr>
          <w:rFonts w:ascii="Times New Roman" w:hAnsi="Times New Roman" w:eastAsia="Times New Roman" w:cs="Times New Roman"/>
          <w:b/>
          <w:bCs/>
          <w:color w:val="2F5597" w:themeColor="accent1" w:themeShade="BF"/>
          <w:sz w:val="24"/>
          <w:szCs w:val="24"/>
          <w:lang w:val="ro-RO"/>
        </w:rPr>
      </w:pPr>
      <w:r>
        <w:rPr>
          <w:rFonts w:ascii="Times New Roman" w:hAnsi="Times New Roman" w:eastAsia="Times New Roman" w:cs="Times New Roman"/>
          <w:b/>
          <w:bCs/>
          <w:color w:val="2F5597" w:themeColor="accent1" w:themeShade="BF"/>
          <w:sz w:val="24"/>
          <w:szCs w:val="24"/>
          <w:u w:val="single"/>
          <w:lang w:val="ro-RO"/>
        </w:rPr>
        <w:t xml:space="preserve">Art. 8. </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(1)</w:t>
      </w:r>
      <w:r>
        <w:rPr>
          <w:rFonts w:ascii="Times New Roman" w:hAnsi="Times New Roman" w:eastAsia="Times New Roman" w:cs="Times New Roman"/>
          <w:color w:val="000000" w:themeColor="text1"/>
          <w:sz w:val="24"/>
          <w:szCs w:val="24"/>
          <w:lang w:val="ro-RO"/>
          <w14:textFill>
            <w14:solidFill>
              <w14:schemeClr w14:val="tx1"/>
            </w14:solidFill>
          </w14:textFill>
        </w:rPr>
        <w:t> Persoanele prevăzute la art. 3 solicită acordarea Titlului sau a Certificatului prin depunerea unui dosar la unitatea administrativ-teritorială respectivă.</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(2)</w:t>
      </w:r>
      <w:r>
        <w:rPr>
          <w:rFonts w:ascii="Times New Roman" w:hAnsi="Times New Roman" w:eastAsia="Times New Roman" w:cs="Times New Roman"/>
          <w:color w:val="000000" w:themeColor="text1"/>
          <w:sz w:val="24"/>
          <w:szCs w:val="24"/>
          <w:lang w:val="ro-RO"/>
          <w14:textFill>
            <w14:solidFill>
              <w14:schemeClr w14:val="tx1"/>
            </w14:solidFill>
          </w14:textFill>
        </w:rPr>
        <w:t> Dosarul prevăzut la alin. (1) cu privire la acordarea Titlului cuprinde cel puțin următoarele înscrisuri:</w:t>
      </w:r>
    </w:p>
    <w:p>
      <w:pPr>
        <w:spacing w:before="0" w:after="150" w:line="360" w:lineRule="auto"/>
        <w:ind w:left="900" w:hanging="36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a)</w:t>
      </w:r>
      <w:r>
        <w:rPr>
          <w:rFonts w:ascii="Times New Roman" w:hAnsi="Times New Roman" w:eastAsia="Times New Roman" w:cs="Times New Roman"/>
          <w:color w:val="000000" w:themeColor="text1"/>
          <w:sz w:val="24"/>
          <w:szCs w:val="24"/>
          <w:lang w:val="ro-RO"/>
          <w14:textFill>
            <w14:solidFill>
              <w14:schemeClr w14:val="tx1"/>
            </w14:solidFill>
          </w14:textFill>
        </w:rPr>
        <w:t> actul de identitate (copie vizată în conformitate cu originalul);</w:t>
      </w:r>
    </w:p>
    <w:p>
      <w:pPr>
        <w:spacing w:before="0" w:after="150" w:line="360" w:lineRule="auto"/>
        <w:ind w:left="900" w:hanging="36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b)</w:t>
      </w:r>
      <w:r>
        <w:rPr>
          <w:rFonts w:ascii="Times New Roman" w:hAnsi="Times New Roman" w:eastAsia="Times New Roman" w:cs="Times New Roman"/>
          <w:color w:val="000000" w:themeColor="text1"/>
          <w:sz w:val="24"/>
          <w:szCs w:val="24"/>
          <w:lang w:val="ro-RO"/>
          <w14:textFill>
            <w14:solidFill>
              <w14:schemeClr w14:val="tx1"/>
            </w14:solidFill>
          </w14:textFill>
        </w:rPr>
        <w:t> curriculum vitae (în original);</w:t>
      </w:r>
    </w:p>
    <w:p>
      <w:pPr>
        <w:spacing w:before="0" w:after="150" w:line="360" w:lineRule="auto"/>
        <w:ind w:left="900" w:hanging="36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c)</w:t>
      </w:r>
      <w:r>
        <w:rPr>
          <w:rFonts w:ascii="Times New Roman" w:hAnsi="Times New Roman" w:eastAsia="Times New Roman" w:cs="Times New Roman"/>
          <w:color w:val="000000" w:themeColor="text1"/>
          <w:sz w:val="24"/>
          <w:szCs w:val="24"/>
          <w:lang w:val="ro-RO"/>
          <w14:textFill>
            <w14:solidFill>
              <w14:schemeClr w14:val="tx1"/>
            </w14:solidFill>
          </w14:textFill>
        </w:rPr>
        <w:t> certificat de cazier judiciar (în original);</w:t>
      </w:r>
    </w:p>
    <w:p>
      <w:pPr>
        <w:spacing w:before="0" w:after="150" w:line="360" w:lineRule="auto"/>
        <w:ind w:left="900" w:hanging="36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d)</w:t>
      </w:r>
      <w:r>
        <w:rPr>
          <w:rFonts w:ascii="Times New Roman" w:hAnsi="Times New Roman" w:eastAsia="Times New Roman" w:cs="Times New Roman"/>
          <w:color w:val="000000" w:themeColor="text1"/>
          <w:sz w:val="24"/>
          <w:szCs w:val="24"/>
          <w:lang w:val="ro-RO"/>
          <w14:textFill>
            <w14:solidFill>
              <w14:schemeClr w14:val="tx1"/>
            </w14:solidFill>
          </w14:textFill>
        </w:rPr>
        <w:t> actul de deces al celui propus, după caz (copie vizată în conformitate cu originalul).</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(3)</w:t>
      </w:r>
      <w:r>
        <w:rPr>
          <w:rFonts w:ascii="Times New Roman" w:hAnsi="Times New Roman" w:eastAsia="Times New Roman" w:cs="Times New Roman"/>
          <w:color w:val="000000" w:themeColor="text1"/>
          <w:sz w:val="24"/>
          <w:szCs w:val="24"/>
          <w:lang w:val="ro-RO"/>
          <w14:textFill>
            <w14:solidFill>
              <w14:schemeClr w14:val="tx1"/>
            </w14:solidFill>
          </w14:textFill>
        </w:rPr>
        <w:t> Dosarul prevăzut la alin. (1) cu privire la acordarea Certificatului cuprinde cel puțin următoarele înscrisuri:</w:t>
      </w:r>
    </w:p>
    <w:p>
      <w:pPr>
        <w:spacing w:before="0" w:after="150" w:line="360" w:lineRule="auto"/>
        <w:ind w:firstLine="54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a)</w:t>
      </w:r>
      <w:r>
        <w:rPr>
          <w:rFonts w:ascii="Times New Roman" w:hAnsi="Times New Roman" w:eastAsia="Times New Roman" w:cs="Times New Roman"/>
          <w:color w:val="000000" w:themeColor="text1"/>
          <w:sz w:val="24"/>
          <w:szCs w:val="24"/>
          <w:lang w:val="ro-RO"/>
          <w14:textFill>
            <w14:solidFill>
              <w14:schemeClr w14:val="tx1"/>
            </w14:solidFill>
          </w14:textFill>
        </w:rPr>
        <w:t> actul de identitate (copie vizată în conformitate cu originalul);</w:t>
      </w:r>
    </w:p>
    <w:p>
      <w:pPr>
        <w:spacing w:before="0" w:after="150" w:line="360" w:lineRule="auto"/>
        <w:ind w:firstLine="54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b)</w:t>
      </w:r>
      <w:r>
        <w:rPr>
          <w:rFonts w:ascii="Times New Roman" w:hAnsi="Times New Roman" w:eastAsia="Times New Roman" w:cs="Times New Roman"/>
          <w:color w:val="000000" w:themeColor="text1"/>
          <w:sz w:val="24"/>
          <w:szCs w:val="24"/>
          <w:lang w:val="ro-RO"/>
          <w14:textFill>
            <w14:solidFill>
              <w14:schemeClr w14:val="tx1"/>
            </w14:solidFill>
          </w14:textFill>
        </w:rPr>
        <w:t> curriculum vitae (în original).</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(4)</w:t>
      </w:r>
      <w:r>
        <w:rPr>
          <w:rFonts w:ascii="Times New Roman" w:hAnsi="Times New Roman" w:eastAsia="Times New Roman" w:cs="Times New Roman"/>
          <w:color w:val="000000" w:themeColor="text1"/>
          <w:sz w:val="24"/>
          <w:szCs w:val="24"/>
          <w:lang w:val="ro-RO"/>
          <w14:textFill>
            <w14:solidFill>
              <w14:schemeClr w14:val="tx1"/>
            </w14:solidFill>
          </w14:textFill>
        </w:rPr>
        <w:t> Persoanele prevăzute la art. 3, după înregistrarea dosarului, depun la secretarul general al unității administrativ- teritoriale proiectul de hotărâre de consiliu însoțit de referatul de aprobare și dosarul prevăzut la </w:t>
      </w:r>
      <w:r>
        <w:fldChar w:fldCharType="begin"/>
      </w:r>
      <w:r>
        <w:rPr>
          <w:rFonts w:ascii="Times New Roman" w:hAnsi="Times New Roman" w:eastAsia="Times New Roman" w:cs="Times New Roman"/>
          <w:color w:val="000000"/>
          <w:sz w:val="24"/>
          <w:szCs w:val="24"/>
          <w:lang w:val="ro-RO"/>
        </w:rPr>
        <w:instrText xml:space="preserve">HYPERLINK "https://lege5.ro/Gratuit/gm4tsnzwgq4a/ordinul-nr-25-2021-pentru-aprobarea-modelului-orientativ-al-statutului-unitatii-administrativ-teritoriale-precum-si-a-modelului-orientativ-al-regulamentului-de-organizare-si-functionare-a-consiliului-?pid=331393675&amp;d=2021-07-23" \l "p-331393675" \n _blank</w:instrText>
      </w:r>
      <w:r>
        <w:rPr>
          <w:rFonts w:ascii="Times New Roman" w:hAnsi="Times New Roman" w:eastAsia="Times New Roman" w:cs="Times New Roman"/>
          <w:color w:val="000000"/>
          <w:sz w:val="24"/>
          <w:szCs w:val="24"/>
          <w:lang w:val="ro-RO"/>
        </w:rPr>
        <w:fldChar w:fldCharType="separate"/>
      </w:r>
      <w:r>
        <w:rPr>
          <w:rFonts w:ascii="Times New Roman" w:hAnsi="Times New Roman" w:eastAsia="Times New Roman" w:cs="Times New Roman"/>
          <w:color w:val="000000" w:themeColor="text1"/>
          <w:sz w:val="24"/>
          <w:szCs w:val="24"/>
          <w:lang w:val="ro-RO"/>
          <w14:textFill>
            <w14:solidFill>
              <w14:schemeClr w14:val="tx1"/>
            </w14:solidFill>
          </w14:textFill>
        </w:rPr>
        <w:t>alin. (2)</w:t>
      </w:r>
      <w:r>
        <w:rPr>
          <w:rFonts w:ascii="Times New Roman" w:hAnsi="Times New Roman" w:eastAsia="Times New Roman" w:cs="Times New Roman"/>
          <w:color w:val="000000"/>
          <w:sz w:val="24"/>
          <w:szCs w:val="24"/>
          <w:lang w:val="ro-RO"/>
        </w:rPr>
        <w:fldChar w:fldCharType="end"/>
      </w:r>
      <w:r>
        <w:rPr>
          <w:rFonts w:ascii="Times New Roman" w:hAnsi="Times New Roman" w:eastAsia="Times New Roman" w:cs="Times New Roman"/>
          <w:color w:val="000000" w:themeColor="text1"/>
          <w:sz w:val="24"/>
          <w:szCs w:val="24"/>
          <w:lang w:val="ro-RO"/>
          <w14:textFill>
            <w14:solidFill>
              <w14:schemeClr w14:val="tx1"/>
            </w14:solidFill>
          </w14:textFill>
        </w:rPr>
        <w:t> sau </w:t>
      </w:r>
      <w:r>
        <w:fldChar w:fldCharType="begin"/>
      </w:r>
      <w:r>
        <w:rPr>
          <w:rFonts w:ascii="Times New Roman" w:hAnsi="Times New Roman" w:eastAsia="Times New Roman" w:cs="Times New Roman"/>
          <w:color w:val="000000"/>
          <w:sz w:val="24"/>
          <w:szCs w:val="24"/>
          <w:lang w:val="ro-RO"/>
        </w:rPr>
        <w:instrText xml:space="preserve">HYPERLINK "https://lege5.ro/Gratuit/gm4tsnzwgq4a/ordinul-nr-25-2021-pentru-aprobarea-modelului-orientativ-al-statutului-unitatii-administrativ-teritoriale-precum-si-a-modelului-orientativ-al-regulamentului-de-organizare-si-functionare-a-consiliului-?pid=331393680&amp;d=2021-07-23" \l "p-331393680" \n _blank</w:instrText>
      </w:r>
      <w:r>
        <w:rPr>
          <w:rFonts w:ascii="Times New Roman" w:hAnsi="Times New Roman" w:eastAsia="Times New Roman" w:cs="Times New Roman"/>
          <w:color w:val="000000"/>
          <w:sz w:val="24"/>
          <w:szCs w:val="24"/>
          <w:lang w:val="ro-RO"/>
        </w:rPr>
        <w:fldChar w:fldCharType="separate"/>
      </w:r>
      <w:r>
        <w:rPr>
          <w:rFonts w:ascii="Times New Roman" w:hAnsi="Times New Roman" w:eastAsia="Times New Roman" w:cs="Times New Roman"/>
          <w:color w:val="000000" w:themeColor="text1"/>
          <w:sz w:val="24"/>
          <w:szCs w:val="24"/>
          <w:lang w:val="ro-RO"/>
          <w14:textFill>
            <w14:solidFill>
              <w14:schemeClr w14:val="tx1"/>
            </w14:solidFill>
          </w14:textFill>
        </w:rPr>
        <w:t>(3)</w:t>
      </w:r>
      <w:r>
        <w:rPr>
          <w:rFonts w:ascii="Times New Roman" w:hAnsi="Times New Roman" w:eastAsia="Times New Roman" w:cs="Times New Roman"/>
          <w:color w:val="000000"/>
          <w:sz w:val="24"/>
          <w:szCs w:val="24"/>
          <w:lang w:val="ro-RO"/>
        </w:rPr>
        <w:fldChar w:fldCharType="end"/>
      </w:r>
      <w:r>
        <w:rPr>
          <w:rFonts w:ascii="Times New Roman" w:hAnsi="Times New Roman" w:eastAsia="Times New Roman" w:cs="Times New Roman"/>
          <w:color w:val="000000" w:themeColor="text1"/>
          <w:sz w:val="24"/>
          <w:szCs w:val="24"/>
          <w:lang w:val="ro-RO"/>
          <w14:textFill>
            <w14:solidFill>
              <w14:schemeClr w14:val="tx1"/>
            </w14:solidFill>
          </w14:textFill>
        </w:rPr>
        <w:t>.</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(5)</w:t>
      </w:r>
      <w:r>
        <w:rPr>
          <w:rFonts w:ascii="Times New Roman" w:hAnsi="Times New Roman" w:eastAsia="Times New Roman" w:cs="Times New Roman"/>
          <w:color w:val="000000" w:themeColor="text1"/>
          <w:sz w:val="24"/>
          <w:szCs w:val="24"/>
          <w:lang w:val="ro-RO"/>
          <w14:textFill>
            <w14:solidFill>
              <w14:schemeClr w14:val="tx1"/>
            </w14:solidFill>
          </w14:textFill>
        </w:rPr>
        <w:t> Proiectul de hotărâre prevăzut la alin. (4) este înscris pe ordinea de zi a ședințelor consiliului dacă sunt îndeplinite prevederile art. 136 alin. (8) din Ordonanța de urgență a Guvernului </w:t>
      </w:r>
      <w:r>
        <w:fldChar w:fldCharType="begin"/>
      </w:r>
      <w:r>
        <w:instrText xml:space="preserve"> HYPERLINK "https://lege5.ro/Gratuit/gm2dcnrygm4a/ordonanta-de-urgenta-nr-57-2019-privind-codul-administrativ?d=2021-07-23" \t "_blank" \h </w:instrText>
      </w:r>
      <w:r>
        <w:fldChar w:fldCharType="separate"/>
      </w:r>
      <w:r>
        <w:rPr>
          <w:rFonts w:ascii="Times New Roman" w:hAnsi="Times New Roman" w:eastAsia="Times New Roman" w:cs="Times New Roman"/>
          <w:color w:val="000000" w:themeColor="text1"/>
          <w:sz w:val="24"/>
          <w:szCs w:val="24"/>
          <w:lang w:val="ro-RO"/>
          <w14:textFill>
            <w14:solidFill>
              <w14:schemeClr w14:val="tx1"/>
            </w14:solidFill>
          </w14:textFill>
        </w:rPr>
        <w:t>nr. 57/2019</w:t>
      </w:r>
      <w:r>
        <w:rPr>
          <w:rFonts w:ascii="Times New Roman" w:hAnsi="Times New Roman" w:eastAsia="Times New Roman" w:cs="Times New Roman"/>
          <w:color w:val="000000" w:themeColor="text1"/>
          <w:sz w:val="24"/>
          <w:szCs w:val="24"/>
          <w:lang w:val="ro-RO"/>
          <w14:textFill>
            <w14:solidFill>
              <w14:schemeClr w14:val="tx1"/>
            </w14:solidFill>
          </w14:textFill>
        </w:rPr>
        <w:fldChar w:fldCharType="end"/>
      </w:r>
      <w:r>
        <w:rPr>
          <w:rFonts w:ascii="Times New Roman" w:hAnsi="Times New Roman" w:eastAsia="Times New Roman" w:cs="Times New Roman"/>
          <w:color w:val="000000" w:themeColor="text1"/>
          <w:sz w:val="24"/>
          <w:szCs w:val="24"/>
          <w:lang w:val="ro-RO"/>
          <w14:textFill>
            <w14:solidFill>
              <w14:schemeClr w14:val="tx1"/>
            </w14:solidFill>
          </w14:textFill>
        </w:rPr>
        <w:t> privind Codul administrativ, cu modificările și completările ulterioare.</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(6)</w:t>
      </w:r>
      <w:r>
        <w:rPr>
          <w:rFonts w:ascii="Times New Roman" w:hAnsi="Times New Roman" w:eastAsia="Times New Roman" w:cs="Times New Roman"/>
          <w:color w:val="000000" w:themeColor="text1"/>
          <w:sz w:val="24"/>
          <w:szCs w:val="24"/>
          <w:lang w:val="ro-RO"/>
          <w14:textFill>
            <w14:solidFill>
              <w14:schemeClr w14:val="tx1"/>
            </w14:solidFill>
          </w14:textFill>
        </w:rPr>
        <w:t> Proiectul de hotărâre prevăzut la alin. (4) este dezbătut în ședință ordinară sau extraordinară.</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(7)</w:t>
      </w:r>
      <w:r>
        <w:rPr>
          <w:rFonts w:ascii="Times New Roman" w:hAnsi="Times New Roman" w:eastAsia="Times New Roman" w:cs="Times New Roman"/>
          <w:color w:val="000000" w:themeColor="text1"/>
          <w:sz w:val="24"/>
          <w:szCs w:val="24"/>
          <w:lang w:val="ro-RO"/>
          <w14:textFill>
            <w14:solidFill>
              <w14:schemeClr w14:val="tx1"/>
            </w14:solidFill>
          </w14:textFill>
        </w:rPr>
        <w:t> Hotărârea privind acordarea Titlului sau a Certificatului, după caz, se adoptă cu majoritatea absolută a consilierilor consiliului local sau județean, după caz.</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(8)</w:t>
      </w:r>
      <w:r>
        <w:rPr>
          <w:rFonts w:ascii="Times New Roman" w:hAnsi="Times New Roman" w:eastAsia="Times New Roman" w:cs="Times New Roman"/>
          <w:color w:val="000000" w:themeColor="text1"/>
          <w:sz w:val="24"/>
          <w:szCs w:val="24"/>
          <w:lang w:val="ro-RO"/>
          <w14:textFill>
            <w14:solidFill>
              <w14:schemeClr w14:val="tx1"/>
            </w14:solidFill>
          </w14:textFill>
        </w:rPr>
        <w:t> Propunerile respinse nu pot fi reintroduse în dezbatere pe perioada mandatului în curs.</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(9)</w:t>
      </w:r>
      <w:r>
        <w:rPr>
          <w:rFonts w:ascii="Times New Roman" w:hAnsi="Times New Roman" w:eastAsia="Times New Roman" w:cs="Times New Roman"/>
          <w:color w:val="000000" w:themeColor="text1"/>
          <w:sz w:val="24"/>
          <w:szCs w:val="24"/>
          <w:lang w:val="ro-RO"/>
          <w14:textFill>
            <w14:solidFill>
              <w14:schemeClr w14:val="tx1"/>
            </w14:solidFill>
          </w14:textFill>
        </w:rPr>
        <w:t> Decernarea Titlului se face de către primarul comunei Ciumeghiu, în cadrul ședințelor ordinare sau extraordinare ale Consiliului Local al comunei Ciumeghiu</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(10)</w:t>
      </w:r>
      <w:r>
        <w:rPr>
          <w:rFonts w:ascii="Times New Roman" w:hAnsi="Times New Roman" w:eastAsia="Times New Roman" w:cs="Times New Roman"/>
          <w:color w:val="000000" w:themeColor="text1"/>
          <w:sz w:val="24"/>
          <w:szCs w:val="24"/>
          <w:lang w:val="ro-RO"/>
          <w14:textFill>
            <w14:solidFill>
              <w14:schemeClr w14:val="tx1"/>
            </w14:solidFill>
          </w14:textFill>
        </w:rPr>
        <w:t> Acordarea Certificatului se face de către primarul comunei Ciumeghiu în cadrul unei festivități care se organizează de către primar.</w:t>
      </w:r>
    </w:p>
    <w:p>
      <w:pPr>
        <w:numPr>
          <w:ilvl w:val="0"/>
          <w:numId w:val="0"/>
        </w:numPr>
        <w:spacing w:before="225" w:after="75" w:line="360" w:lineRule="auto"/>
        <w:contextualSpacing/>
        <w:jc w:val="both"/>
        <w:outlineLvl w:val="3"/>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2F5597" w:themeColor="accent1" w:themeShade="BF"/>
          <w:sz w:val="24"/>
          <w:szCs w:val="24"/>
          <w:u w:val="single"/>
          <w:lang w:val="ro-RO"/>
        </w:rPr>
        <w:t>Art. 9.</w:t>
      </w:r>
      <w:r>
        <w:rPr>
          <w:rFonts w:ascii="Times New Roman" w:hAnsi="Times New Roman" w:eastAsia="Times New Roman" w:cs="Times New Roman"/>
          <w:b/>
          <w:bCs/>
          <w:color w:val="2F5597" w:themeColor="accent1" w:themeShade="BF"/>
          <w:sz w:val="24"/>
          <w:szCs w:val="24"/>
          <w:lang w:val="ro-RO"/>
        </w:rPr>
        <w:t xml:space="preserve"> - </w:t>
      </w:r>
      <w:r>
        <w:rPr>
          <w:rFonts w:ascii="Times New Roman" w:hAnsi="Times New Roman" w:eastAsia="Times New Roman" w:cs="Times New Roman"/>
          <w:color w:val="000000" w:themeColor="text1"/>
          <w:sz w:val="24"/>
          <w:szCs w:val="24"/>
          <w:lang w:val="ro-RO"/>
          <w14:textFill>
            <w14:solidFill>
              <w14:schemeClr w14:val="tx1"/>
            </w14:solidFill>
          </w14:textFill>
        </w:rPr>
        <w:t>Înmânarea Titlului se realizează după cum urmează:</w:t>
      </w:r>
    </w:p>
    <w:p>
      <w:pPr>
        <w:spacing w:before="0" w:after="150" w:line="360" w:lineRule="auto"/>
        <w:ind w:firstLine="54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a)</w:t>
      </w:r>
      <w:r>
        <w:rPr>
          <w:rFonts w:ascii="Times New Roman" w:hAnsi="Times New Roman" w:eastAsia="Times New Roman" w:cs="Times New Roman"/>
          <w:color w:val="000000" w:themeColor="text1"/>
          <w:sz w:val="24"/>
          <w:szCs w:val="24"/>
          <w:lang w:val="ro-RO"/>
          <w14:textFill>
            <w14:solidFill>
              <w14:schemeClr w14:val="tx1"/>
            </w14:solidFill>
          </w14:textFill>
        </w:rPr>
        <w:t> președintele de ședință anunță festivitatea ce urmează să se desfășoare;</w:t>
      </w:r>
    </w:p>
    <w:p>
      <w:pPr>
        <w:spacing w:before="0" w:after="150" w:line="360" w:lineRule="auto"/>
        <w:ind w:firstLine="54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b)</w:t>
      </w:r>
      <w:r>
        <w:rPr>
          <w:rFonts w:ascii="Times New Roman" w:hAnsi="Times New Roman" w:eastAsia="Times New Roman" w:cs="Times New Roman"/>
          <w:color w:val="000000" w:themeColor="text1"/>
          <w:sz w:val="24"/>
          <w:szCs w:val="24"/>
          <w:lang w:val="ro-RO"/>
          <w14:textFill>
            <w14:solidFill>
              <w14:schemeClr w14:val="tx1"/>
            </w14:solidFill>
          </w14:textFill>
        </w:rPr>
        <w:t> Primarul comunei Ciumeghiu prezintă referatul de aprobare care a stat la baza propunerii Hotărârii Consiliului Local ;</w:t>
      </w:r>
    </w:p>
    <w:p>
      <w:pPr>
        <w:spacing w:before="0" w:after="150" w:line="360" w:lineRule="auto"/>
        <w:ind w:firstLine="54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c)</w:t>
      </w:r>
      <w:r>
        <w:rPr>
          <w:rFonts w:ascii="Times New Roman" w:hAnsi="Times New Roman" w:eastAsia="Times New Roman" w:cs="Times New Roman"/>
          <w:color w:val="000000" w:themeColor="text1"/>
          <w:sz w:val="24"/>
          <w:szCs w:val="24"/>
          <w:lang w:val="ro-RO"/>
          <w14:textFill>
            <w14:solidFill>
              <w14:schemeClr w14:val="tx1"/>
            </w14:solidFill>
          </w14:textFill>
        </w:rPr>
        <w:t> Primarul Comunei Ciumeghiu înmânează diploma de "Cetățean de onoare al comunei Ciumeghiu persoanei laureate sau persoanei care o reprezintă;</w:t>
      </w:r>
    </w:p>
    <w:p>
      <w:pPr>
        <w:spacing w:before="0" w:after="150" w:line="360" w:lineRule="auto"/>
        <w:ind w:firstLine="54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d)</w:t>
      </w:r>
      <w:r>
        <w:rPr>
          <w:rFonts w:ascii="Times New Roman" w:hAnsi="Times New Roman" w:eastAsia="Times New Roman" w:cs="Times New Roman"/>
          <w:color w:val="000000" w:themeColor="text1"/>
          <w:sz w:val="24"/>
          <w:szCs w:val="24"/>
          <w:lang w:val="ro-RO"/>
          <w14:textFill>
            <w14:solidFill>
              <w14:schemeClr w14:val="tx1"/>
            </w14:solidFill>
          </w14:textFill>
        </w:rPr>
        <w:t> ia cuvântul persoana laureată sau reprezentantul acesteia;</w:t>
      </w:r>
    </w:p>
    <w:p>
      <w:pPr>
        <w:spacing w:before="0" w:after="150" w:line="360" w:lineRule="auto"/>
        <w:ind w:firstLine="54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e)</w:t>
      </w:r>
      <w:r>
        <w:rPr>
          <w:rFonts w:ascii="Times New Roman" w:hAnsi="Times New Roman" w:eastAsia="Times New Roman" w:cs="Times New Roman"/>
          <w:color w:val="000000" w:themeColor="text1"/>
          <w:sz w:val="24"/>
          <w:szCs w:val="24"/>
          <w:lang w:val="ro-RO"/>
          <w14:textFill>
            <w14:solidFill>
              <w14:schemeClr w14:val="tx1"/>
            </w14:solidFill>
          </w14:textFill>
        </w:rPr>
        <w:t> pot să ia cuvântul și alte persoane prezente care doresc să sublinieze pe scurt meritele laureatului;</w:t>
      </w:r>
    </w:p>
    <w:p>
      <w:pPr>
        <w:spacing w:before="0" w:after="150" w:line="360" w:lineRule="auto"/>
        <w:ind w:firstLine="54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f)</w:t>
      </w:r>
      <w:r>
        <w:rPr>
          <w:rFonts w:ascii="Times New Roman" w:hAnsi="Times New Roman" w:eastAsia="Times New Roman" w:cs="Times New Roman"/>
          <w:color w:val="000000" w:themeColor="text1"/>
          <w:sz w:val="24"/>
          <w:szCs w:val="24"/>
          <w:lang w:val="ro-RO"/>
          <w14:textFill>
            <w14:solidFill>
              <w14:schemeClr w14:val="tx1"/>
            </w14:solidFill>
          </w14:textFill>
        </w:rPr>
        <w:t> laureatul sau, după caz, persoana care îl reprezintă este invitat/ă să scrie câteva rânduri în Cartea de onoare a  comunei Ciumeghiu.</w:t>
      </w:r>
    </w:p>
    <w:p>
      <w:pPr>
        <w:numPr>
          <w:ilvl w:val="0"/>
          <w:numId w:val="0"/>
        </w:numPr>
        <w:spacing w:before="225" w:after="75" w:line="360" w:lineRule="auto"/>
        <w:contextualSpacing/>
        <w:jc w:val="both"/>
        <w:outlineLvl w:val="3"/>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2F5597" w:themeColor="accent1" w:themeShade="BF"/>
          <w:sz w:val="24"/>
          <w:szCs w:val="24"/>
          <w:u w:val="single"/>
          <w:lang w:val="ro-RO"/>
        </w:rPr>
        <w:t>Art. 10.</w:t>
      </w:r>
      <w:r>
        <w:rPr>
          <w:rFonts w:ascii="Times New Roman" w:hAnsi="Times New Roman" w:eastAsia="Times New Roman" w:cs="Times New Roman"/>
          <w:b/>
          <w:bCs/>
          <w:color w:val="2F5597" w:themeColor="accent1" w:themeShade="BF"/>
          <w:sz w:val="24"/>
          <w:szCs w:val="24"/>
          <w:lang w:val="ro-RO"/>
        </w:rPr>
        <w:t xml:space="preserve"> - </w:t>
      </w:r>
      <w:r>
        <w:rPr>
          <w:rFonts w:ascii="Times New Roman" w:hAnsi="Times New Roman" w:eastAsia="Times New Roman" w:cs="Times New Roman"/>
          <w:color w:val="000000" w:themeColor="text1"/>
          <w:sz w:val="24"/>
          <w:szCs w:val="24"/>
          <w:lang w:val="ro-RO"/>
          <w14:textFill>
            <w14:solidFill>
              <w14:schemeClr w14:val="tx1"/>
            </w14:solidFill>
          </w14:textFill>
        </w:rPr>
        <w:t>Deținătorii în viață ai Titlului dobândesc următoarele drepturi specifice:</w:t>
      </w:r>
    </w:p>
    <w:p>
      <w:pPr>
        <w:spacing w:before="0" w:after="150" w:line="360" w:lineRule="auto"/>
        <w:ind w:firstLine="54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a)</w:t>
      </w:r>
      <w:r>
        <w:rPr>
          <w:rFonts w:ascii="Times New Roman" w:hAnsi="Times New Roman" w:eastAsia="Times New Roman" w:cs="Times New Roman"/>
          <w:color w:val="000000" w:themeColor="text1"/>
          <w:sz w:val="24"/>
          <w:szCs w:val="24"/>
          <w:lang w:val="ro-RO"/>
          <w14:textFill>
            <w14:solidFill>
              <w14:schemeClr w14:val="tx1"/>
            </w14:solidFill>
          </w14:textFill>
        </w:rPr>
        <w:t> dreptul de a lua cuvântul în ședințele Consiliului Local al comunei Ciumeghiu la dezbaterea materialelor care privesc întreaga comunitate;</w:t>
      </w:r>
    </w:p>
    <w:p>
      <w:pPr>
        <w:spacing w:before="0" w:after="150" w:line="360" w:lineRule="auto"/>
        <w:ind w:firstLine="54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b)</w:t>
      </w:r>
      <w:r>
        <w:rPr>
          <w:rFonts w:ascii="Times New Roman" w:hAnsi="Times New Roman" w:eastAsia="Times New Roman" w:cs="Times New Roman"/>
          <w:color w:val="000000" w:themeColor="text1"/>
          <w:sz w:val="24"/>
          <w:szCs w:val="24"/>
          <w:lang w:val="ro-RO"/>
          <w14:textFill>
            <w14:solidFill>
              <w14:schemeClr w14:val="tx1"/>
            </w14:solidFill>
          </w14:textFill>
        </w:rPr>
        <w:t> dreptul de a participa la toate manifestările desfășurate sub patronajul Consiliului Județean al Consiliului Local al comunei Ciumeghiu sau în care acesta este coorganizator;</w:t>
      </w:r>
    </w:p>
    <w:p>
      <w:pPr>
        <w:spacing w:before="0" w:after="150" w:line="360" w:lineRule="auto"/>
        <w:ind w:firstLine="54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c)</w:t>
      </w:r>
      <w:r>
        <w:rPr>
          <w:rFonts w:ascii="Times New Roman" w:hAnsi="Times New Roman" w:eastAsia="Times New Roman" w:cs="Times New Roman"/>
          <w:color w:val="000000" w:themeColor="text1"/>
          <w:sz w:val="24"/>
          <w:szCs w:val="24"/>
          <w:lang w:val="ro-RO"/>
          <w14:textFill>
            <w14:solidFill>
              <w14:schemeClr w14:val="tx1"/>
            </w14:solidFill>
          </w14:textFill>
        </w:rPr>
        <w:t> dreptul de a călători gratuit pe toate mijloacele de transport în comun din comuna Ciumeghiu</w:t>
      </w:r>
    </w:p>
    <w:p>
      <w:pPr>
        <w:spacing w:before="0" w:after="150" w:line="360" w:lineRule="auto"/>
        <w:ind w:firstLine="54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d)</w:t>
      </w:r>
      <w:r>
        <w:rPr>
          <w:rFonts w:ascii="Times New Roman" w:hAnsi="Times New Roman" w:eastAsia="Times New Roman" w:cs="Times New Roman"/>
          <w:color w:val="000000" w:themeColor="text1"/>
          <w:sz w:val="24"/>
          <w:szCs w:val="24"/>
          <w:lang w:val="ro-RO"/>
          <w14:textFill>
            <w14:solidFill>
              <w14:schemeClr w14:val="tx1"/>
            </w14:solidFill>
          </w14:textFill>
        </w:rPr>
        <w:t> dreptul de a participa gratuit la toate manifestările cultural- sportive organizate de instituțiile aflate în subordinea consiliului local;</w:t>
      </w:r>
    </w:p>
    <w:p>
      <w:pPr>
        <w:spacing w:before="0" w:after="150" w:line="360" w:lineRule="auto"/>
        <w:ind w:firstLine="54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e)</w:t>
      </w:r>
      <w:r>
        <w:rPr>
          <w:rFonts w:ascii="Times New Roman" w:hAnsi="Times New Roman" w:eastAsia="Times New Roman" w:cs="Times New Roman"/>
          <w:color w:val="000000" w:themeColor="text1"/>
          <w:sz w:val="24"/>
          <w:szCs w:val="24"/>
          <w:lang w:val="ro-RO"/>
          <w14:textFill>
            <w14:solidFill>
              <w14:schemeClr w14:val="tx1"/>
            </w14:solidFill>
          </w14:textFill>
        </w:rPr>
        <w:t> alte drepturi stabilite prin regulamentul de organizare și funcționare al Consiliului Local al comunei Ciumeghiu.</w:t>
      </w:r>
    </w:p>
    <w:p>
      <w:pPr>
        <w:numPr>
          <w:ilvl w:val="0"/>
          <w:numId w:val="0"/>
        </w:numPr>
        <w:spacing w:before="225" w:after="75" w:line="360" w:lineRule="auto"/>
        <w:contextualSpacing/>
        <w:jc w:val="both"/>
        <w:outlineLvl w:val="3"/>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2F5597" w:themeColor="accent1" w:themeShade="BF"/>
          <w:sz w:val="24"/>
          <w:szCs w:val="24"/>
          <w:u w:val="single"/>
          <w:lang w:val="ro-RO"/>
        </w:rPr>
        <w:t>Art. 11</w:t>
      </w:r>
      <w:r>
        <w:rPr>
          <w:rFonts w:ascii="Times New Roman" w:hAnsi="Times New Roman" w:eastAsia="Times New Roman" w:cs="Times New Roman"/>
          <w:b/>
          <w:bCs/>
          <w:color w:val="2F5597" w:themeColor="accent1" w:themeShade="BF"/>
          <w:sz w:val="24"/>
          <w:szCs w:val="24"/>
          <w:lang w:val="ro-RO"/>
        </w:rPr>
        <w:t xml:space="preserve">. - </w:t>
      </w:r>
      <w:r>
        <w:rPr>
          <w:rFonts w:ascii="Times New Roman" w:hAnsi="Times New Roman" w:eastAsia="Times New Roman" w:cs="Times New Roman"/>
          <w:color w:val="000000" w:themeColor="text1"/>
          <w:sz w:val="24"/>
          <w:szCs w:val="24"/>
          <w:lang w:val="ro-RO"/>
          <w14:textFill>
            <w14:solidFill>
              <w14:schemeClr w14:val="tx1"/>
            </w14:solidFill>
          </w14:textFill>
        </w:rPr>
        <w:t>Drepturile prevăzute la art. 6 încetează în următoarele situații:</w:t>
      </w:r>
    </w:p>
    <w:p>
      <w:pPr>
        <w:spacing w:before="0" w:after="150" w:line="360" w:lineRule="auto"/>
        <w:ind w:firstLine="54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a)</w:t>
      </w:r>
      <w:r>
        <w:rPr>
          <w:rFonts w:ascii="Times New Roman" w:hAnsi="Times New Roman" w:eastAsia="Times New Roman" w:cs="Times New Roman"/>
          <w:color w:val="000000" w:themeColor="text1"/>
          <w:sz w:val="24"/>
          <w:szCs w:val="24"/>
          <w:lang w:val="ro-RO"/>
          <w14:textFill>
            <w14:solidFill>
              <w14:schemeClr w14:val="tx1"/>
            </w14:solidFill>
          </w14:textFill>
        </w:rPr>
        <w:t> decesul titularului;</w:t>
      </w:r>
    </w:p>
    <w:p>
      <w:pPr>
        <w:spacing w:before="0" w:after="150" w:line="360" w:lineRule="auto"/>
        <w:ind w:firstLine="54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b)</w:t>
      </w:r>
      <w:r>
        <w:rPr>
          <w:rFonts w:ascii="Times New Roman" w:hAnsi="Times New Roman" w:eastAsia="Times New Roman" w:cs="Times New Roman"/>
          <w:color w:val="000000" w:themeColor="text1"/>
          <w:sz w:val="24"/>
          <w:szCs w:val="24"/>
          <w:lang w:val="ro-RO"/>
          <w14:textFill>
            <w14:solidFill>
              <w14:schemeClr w14:val="tx1"/>
            </w14:solidFill>
          </w14:textFill>
        </w:rPr>
        <w:t> retragerea Titlului.</w:t>
      </w:r>
    </w:p>
    <w:p>
      <w:pPr>
        <w:spacing w:before="0" w:after="150" w:line="360" w:lineRule="auto"/>
        <w:ind w:firstLine="90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numPr>
          <w:ilvl w:val="0"/>
          <w:numId w:val="0"/>
        </w:numPr>
        <w:spacing w:before="225" w:after="75" w:line="360" w:lineRule="auto"/>
        <w:contextualSpacing/>
        <w:jc w:val="both"/>
        <w:outlineLvl w:val="3"/>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2F5597" w:themeColor="accent1" w:themeShade="BF"/>
          <w:sz w:val="24"/>
          <w:szCs w:val="24"/>
          <w:u w:val="single"/>
          <w:lang w:val="ro-RO"/>
        </w:rPr>
        <w:t>Art. 12.</w:t>
      </w:r>
      <w:r>
        <w:rPr>
          <w:rFonts w:ascii="Times New Roman" w:hAnsi="Times New Roman" w:eastAsia="Times New Roman" w:cs="Times New Roman"/>
          <w:b/>
          <w:bCs/>
          <w:color w:val="2F5597" w:themeColor="accent1" w:themeShade="BF"/>
          <w:sz w:val="24"/>
          <w:szCs w:val="24"/>
          <w:lang w:val="ro-RO"/>
        </w:rPr>
        <w:t xml:space="preserve"> - </w:t>
      </w:r>
      <w:r>
        <w:rPr>
          <w:rFonts w:ascii="Times New Roman" w:hAnsi="Times New Roman" w:eastAsia="Times New Roman" w:cs="Times New Roman"/>
          <w:color w:val="000000" w:themeColor="text1"/>
          <w:sz w:val="24"/>
          <w:szCs w:val="24"/>
          <w:lang w:val="ro-RO"/>
          <w14:textFill>
            <w14:solidFill>
              <w14:schemeClr w14:val="tx1"/>
            </w14:solidFill>
          </w14:textFill>
        </w:rPr>
        <w:t>Titlul se retrage în următoarele situații:</w:t>
      </w:r>
    </w:p>
    <w:p>
      <w:pPr>
        <w:spacing w:before="0" w:after="150" w:line="360" w:lineRule="auto"/>
        <w:ind w:firstLine="54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a)</w:t>
      </w:r>
      <w:r>
        <w:rPr>
          <w:rFonts w:ascii="Times New Roman" w:hAnsi="Times New Roman" w:eastAsia="Times New Roman" w:cs="Times New Roman"/>
          <w:color w:val="000000" w:themeColor="text1"/>
          <w:sz w:val="24"/>
          <w:szCs w:val="24"/>
          <w:lang w:val="ro-RO"/>
          <w14:textFill>
            <w14:solidFill>
              <w14:schemeClr w14:val="tx1"/>
            </w14:solidFill>
          </w14:textFill>
        </w:rPr>
        <w:t> atunci când ulterior decernării apar incompatibilitățile prevăzute la art. 7 </w:t>
      </w:r>
      <w:r>
        <w:fldChar w:fldCharType="begin"/>
      </w:r>
      <w:r>
        <w:rPr>
          <w:rFonts w:ascii="Times New Roman" w:hAnsi="Times New Roman" w:eastAsia="Times New Roman" w:cs="Times New Roman"/>
          <w:color w:val="000000"/>
          <w:sz w:val="24"/>
          <w:szCs w:val="24"/>
          <w:u w:val="single"/>
          <w:lang w:val="ro-RO"/>
        </w:rPr>
        <w:instrText xml:space="preserve">HYPERLINK "https://lege5.ro/Gratuit/gm4tsnzwgq4a/ordinul-nr-25-2021-pentru-aprobarea-modelului-orientativ-al-statutului-unitatii-administrativ-teritoriale-precum-si-a-modelului-orientativ-al-regulamentului-de-organizare-si-functionare-a-consiliului-?pid=331393671&amp;d=2021-07-23" \l "p-331393671" \n _blank</w:instrText>
      </w:r>
      <w:r>
        <w:rPr>
          <w:rFonts w:ascii="Times New Roman" w:hAnsi="Times New Roman" w:eastAsia="Times New Roman" w:cs="Times New Roman"/>
          <w:color w:val="000000"/>
          <w:sz w:val="24"/>
          <w:szCs w:val="24"/>
          <w:u w:val="single"/>
          <w:lang w:val="ro-RO"/>
        </w:rPr>
        <w:fldChar w:fldCharType="separate"/>
      </w:r>
      <w:r>
        <w:rPr>
          <w:rFonts w:ascii="Times New Roman" w:hAnsi="Times New Roman" w:eastAsia="Times New Roman" w:cs="Times New Roman"/>
          <w:color w:val="000000" w:themeColor="text1"/>
          <w:sz w:val="24"/>
          <w:szCs w:val="24"/>
          <w:u w:val="single"/>
          <w:lang w:val="ro-RO"/>
          <w14:textFill>
            <w14:solidFill>
              <w14:schemeClr w14:val="tx1"/>
            </w14:solidFill>
          </w14:textFill>
        </w:rPr>
        <w:t>lit. a)</w:t>
      </w:r>
      <w:r>
        <w:rPr>
          <w:rFonts w:ascii="Times New Roman" w:hAnsi="Times New Roman" w:eastAsia="Times New Roman" w:cs="Times New Roman"/>
          <w:color w:val="000000"/>
          <w:sz w:val="24"/>
          <w:szCs w:val="24"/>
          <w:u w:val="single"/>
          <w:lang w:val="ro-RO"/>
        </w:rPr>
        <w:fldChar w:fldCharType="end"/>
      </w:r>
      <w:r>
        <w:rPr>
          <w:rFonts w:ascii="Times New Roman" w:hAnsi="Times New Roman" w:eastAsia="Times New Roman" w:cs="Times New Roman"/>
          <w:color w:val="000000" w:themeColor="text1"/>
          <w:sz w:val="24"/>
          <w:szCs w:val="24"/>
          <w:lang w:val="ro-RO"/>
          <w14:textFill>
            <w14:solidFill>
              <w14:schemeClr w14:val="tx1"/>
            </w14:solidFill>
          </w14:textFill>
        </w:rPr>
        <w:t>;</w:t>
      </w:r>
    </w:p>
    <w:p>
      <w:pPr>
        <w:spacing w:before="0" w:after="150" w:line="360" w:lineRule="auto"/>
        <w:ind w:firstLine="54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b)</w:t>
      </w:r>
      <w:r>
        <w:rPr>
          <w:rFonts w:ascii="Times New Roman" w:hAnsi="Times New Roman" w:eastAsia="Times New Roman" w:cs="Times New Roman"/>
          <w:color w:val="000000" w:themeColor="text1"/>
          <w:sz w:val="24"/>
          <w:szCs w:val="24"/>
          <w:lang w:val="ro-RO"/>
          <w14:textFill>
            <w14:solidFill>
              <w14:schemeClr w14:val="tx1"/>
            </w14:solidFill>
          </w14:textFill>
        </w:rPr>
        <w:t> atunci când persoana laureată produce prejudicii de imagine sau de altă natură Comunei Ciumeghiu, locuitorilor săi sau țării.</w:t>
      </w:r>
    </w:p>
    <w:p>
      <w:pPr>
        <w:numPr>
          <w:ilvl w:val="0"/>
          <w:numId w:val="0"/>
        </w:numPr>
        <w:spacing w:before="225" w:after="75" w:line="360" w:lineRule="auto"/>
        <w:contextualSpacing/>
        <w:jc w:val="both"/>
        <w:outlineLvl w:val="3"/>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2F5597" w:themeColor="accent1" w:themeShade="BF"/>
          <w:sz w:val="24"/>
          <w:szCs w:val="24"/>
          <w:u w:val="single"/>
          <w:lang w:val="ro-RO"/>
        </w:rPr>
        <w:t>Art. 13.</w:t>
      </w:r>
      <w:r>
        <w:rPr>
          <w:rFonts w:ascii="Times New Roman" w:hAnsi="Times New Roman" w:eastAsia="Times New Roman" w:cs="Times New Roman"/>
          <w:b/>
          <w:bCs/>
          <w:color w:val="2F5597" w:themeColor="accent1" w:themeShade="BF"/>
          <w:sz w:val="24"/>
          <w:szCs w:val="24"/>
          <w:lang w:val="ro-RO"/>
        </w:rPr>
        <w:t xml:space="preserve"> - </w:t>
      </w:r>
      <w:r>
        <w:rPr>
          <w:rFonts w:ascii="Times New Roman" w:hAnsi="Times New Roman" w:eastAsia="Times New Roman" w:cs="Times New Roman"/>
          <w:color w:val="000000" w:themeColor="text1"/>
          <w:sz w:val="24"/>
          <w:szCs w:val="24"/>
          <w:lang w:val="ro-RO"/>
          <w14:textFill>
            <w14:solidFill>
              <w14:schemeClr w14:val="tx1"/>
            </w14:solidFill>
          </w14:textFill>
        </w:rPr>
        <w:t>Retragerea Titlului se face de către Consiliul Local al comunei Ciumeghiu, după următoarea metodologie:</w:t>
      </w:r>
    </w:p>
    <w:p>
      <w:pPr>
        <w:spacing w:before="0" w:after="150" w:line="360" w:lineRule="auto"/>
        <w:ind w:firstLine="54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a)</w:t>
      </w:r>
      <w:r>
        <w:rPr>
          <w:rFonts w:ascii="Times New Roman" w:hAnsi="Times New Roman" w:eastAsia="Times New Roman" w:cs="Times New Roman"/>
          <w:color w:val="000000" w:themeColor="text1"/>
          <w:sz w:val="24"/>
          <w:szCs w:val="24"/>
          <w:lang w:val="ro-RO"/>
          <w14:textFill>
            <w14:solidFill>
              <w14:schemeClr w14:val="tx1"/>
            </w14:solidFill>
          </w14:textFill>
        </w:rPr>
        <w:t> este sesizat Consiliul Local al comunei Ciumeghiu de către persoanele menționate la art. 3;</w:t>
      </w:r>
    </w:p>
    <w:p>
      <w:pPr>
        <w:spacing w:before="0" w:after="150" w:line="360" w:lineRule="auto"/>
        <w:ind w:firstLine="54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b)</w:t>
      </w:r>
      <w:r>
        <w:rPr>
          <w:rFonts w:ascii="Times New Roman" w:hAnsi="Times New Roman" w:eastAsia="Times New Roman" w:cs="Times New Roman"/>
          <w:color w:val="000000" w:themeColor="text1"/>
          <w:sz w:val="24"/>
          <w:szCs w:val="24"/>
          <w:lang w:val="ro-RO"/>
          <w14:textFill>
            <w14:solidFill>
              <w14:schemeClr w14:val="tx1"/>
            </w14:solidFill>
          </w14:textFill>
        </w:rPr>
        <w:t> dezbaterea cazului se va face în cadrul comisiilor consiliului local;</w:t>
      </w:r>
    </w:p>
    <w:p>
      <w:pPr>
        <w:spacing w:before="0" w:after="150" w:line="360" w:lineRule="auto"/>
        <w:ind w:firstLine="54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c)</w:t>
      </w:r>
      <w:r>
        <w:rPr>
          <w:rFonts w:ascii="Times New Roman" w:hAnsi="Times New Roman" w:eastAsia="Times New Roman" w:cs="Times New Roman"/>
          <w:color w:val="000000" w:themeColor="text1"/>
          <w:sz w:val="24"/>
          <w:szCs w:val="24"/>
          <w:lang w:val="ro-RO"/>
          <w14:textFill>
            <w14:solidFill>
              <w14:schemeClr w14:val="tx1"/>
            </w14:solidFill>
          </w14:textFill>
        </w:rPr>
        <w:t> retragerea Titlului se va face prin hotărâre a consiliului local, adoptată cu majoritate absolută, cu aplicarea prevederilor art. 8 pentru dezbaterea candidaturii;</w:t>
      </w:r>
    </w:p>
    <w:p>
      <w:pPr>
        <w:spacing w:before="0" w:after="150" w:line="360" w:lineRule="auto"/>
        <w:ind w:firstLine="54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d)</w:t>
      </w:r>
      <w:r>
        <w:rPr>
          <w:rFonts w:ascii="Times New Roman" w:hAnsi="Times New Roman" w:eastAsia="Times New Roman" w:cs="Times New Roman"/>
          <w:color w:val="000000" w:themeColor="text1"/>
          <w:sz w:val="24"/>
          <w:szCs w:val="24"/>
          <w:lang w:val="ro-RO"/>
          <w14:textFill>
            <w14:solidFill>
              <w14:schemeClr w14:val="tx1"/>
            </w14:solidFill>
          </w14:textFill>
        </w:rPr>
        <w:t> la ședința consiliului va fi invitat deținătorul Titlului, iar dacă va fi prezent i se va acorda cuvântul, la solicitarea sa.</w:t>
      </w:r>
    </w:p>
    <w:p>
      <w:pPr>
        <w:numPr>
          <w:ilvl w:val="0"/>
          <w:numId w:val="0"/>
        </w:numPr>
        <w:spacing w:before="225" w:after="75" w:line="360" w:lineRule="auto"/>
        <w:contextualSpacing/>
        <w:jc w:val="both"/>
        <w:outlineLvl w:val="3"/>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2F5597" w:themeColor="accent1" w:themeShade="BF"/>
          <w:sz w:val="24"/>
          <w:szCs w:val="24"/>
          <w:u w:val="single"/>
          <w:lang w:val="ro-RO"/>
        </w:rPr>
        <w:t>Art. 14.</w:t>
      </w:r>
      <w:r>
        <w:rPr>
          <w:rFonts w:ascii="Times New Roman" w:hAnsi="Times New Roman" w:eastAsia="Times New Roman" w:cs="Times New Roman"/>
          <w:b/>
          <w:bCs/>
          <w:color w:val="2F5597" w:themeColor="accent1" w:themeShade="BF"/>
          <w:sz w:val="24"/>
          <w:szCs w:val="24"/>
          <w:lang w:val="ro-RO"/>
        </w:rPr>
        <w:t xml:space="preserve"> - </w:t>
      </w:r>
      <w:r>
        <w:rPr>
          <w:rFonts w:ascii="Times New Roman" w:hAnsi="Times New Roman" w:eastAsia="Times New Roman" w:cs="Times New Roman"/>
          <w:color w:val="000000" w:themeColor="text1"/>
          <w:sz w:val="24"/>
          <w:szCs w:val="24"/>
          <w:lang w:val="ro-RO"/>
          <w14:textFill>
            <w14:solidFill>
              <w14:schemeClr w14:val="tx1"/>
            </w14:solidFill>
          </w14:textFill>
        </w:rPr>
        <w:t>Cetățenii de onoare au datoria de a promova imaginea comunei Ciumeghiu.</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2F5597" w:themeColor="accent1" w:themeShade="BF"/>
          <w:sz w:val="24"/>
          <w:szCs w:val="24"/>
          <w:u w:val="single"/>
          <w:lang w:val="ro-RO"/>
        </w:rPr>
        <w:t>Art. 15.</w:t>
      </w:r>
      <w:r>
        <w:rPr>
          <w:rFonts w:ascii="Times New Roman" w:hAnsi="Times New Roman" w:eastAsia="Times New Roman" w:cs="Times New Roman"/>
          <w:b/>
          <w:bCs/>
          <w:color w:val="2F5597" w:themeColor="accent1" w:themeShade="BF"/>
          <w:sz w:val="24"/>
          <w:szCs w:val="24"/>
          <w:lang w:val="ro-RO"/>
        </w:rPr>
        <w:t xml:space="preserve"> - </w:t>
      </w:r>
      <w:r>
        <w:rPr>
          <w:rFonts w:ascii="Times New Roman" w:hAnsi="Times New Roman" w:eastAsia="Times New Roman" w:cs="Times New Roman"/>
          <w:color w:val="000000" w:themeColor="text1"/>
          <w:sz w:val="24"/>
          <w:szCs w:val="24"/>
          <w:lang w:val="ro-RO"/>
          <w14:textFill>
            <w14:solidFill>
              <w14:schemeClr w14:val="tx1"/>
            </w14:solidFill>
          </w14:textFill>
        </w:rPr>
        <w:t>Fiecare Cetățean de onoare va planta un copac pe care va fi aplicată o plăcuță cu numele acestuia.</w:t>
      </w:r>
    </w:p>
    <w:p>
      <w:pPr>
        <w:numPr>
          <w:ilvl w:val="0"/>
          <w:numId w:val="0"/>
        </w:numPr>
        <w:spacing w:before="225" w:after="75" w:line="360" w:lineRule="auto"/>
        <w:contextualSpacing/>
        <w:jc w:val="both"/>
        <w:outlineLvl w:val="3"/>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2F5597" w:themeColor="accent1" w:themeShade="BF"/>
          <w:sz w:val="24"/>
          <w:szCs w:val="24"/>
          <w:u w:val="single"/>
          <w:lang w:val="ro-RO"/>
        </w:rPr>
        <w:t>Art. 16.</w:t>
      </w:r>
      <w:r>
        <w:rPr>
          <w:rFonts w:ascii="Times New Roman" w:hAnsi="Times New Roman" w:eastAsia="Times New Roman" w:cs="Times New Roman"/>
          <w:b/>
          <w:bCs/>
          <w:color w:val="2F5597" w:themeColor="accent1" w:themeShade="BF"/>
          <w:sz w:val="24"/>
          <w:szCs w:val="24"/>
          <w:lang w:val="ro-RO"/>
        </w:rPr>
        <w:t xml:space="preserve"> - </w:t>
      </w:r>
      <w:r>
        <w:rPr>
          <w:rFonts w:ascii="Times New Roman" w:hAnsi="Times New Roman" w:eastAsia="Times New Roman" w:cs="Times New Roman"/>
          <w:color w:val="000000" w:themeColor="text1"/>
          <w:sz w:val="24"/>
          <w:szCs w:val="24"/>
          <w:lang w:val="ro-RO"/>
          <w14:textFill>
            <w14:solidFill>
              <w14:schemeClr w14:val="tx1"/>
            </w14:solidFill>
          </w14:textFill>
        </w:rPr>
        <w:t>Informațiile publice referitoare la "cetățenii de onoare" vor fi publicate și în format electronic pe pagina de internet a unității administrativ-teritoriale respective.</w:t>
      </w:r>
    </w:p>
    <w:p>
      <w:pPr>
        <w:numPr>
          <w:ilvl w:val="0"/>
          <w:numId w:val="0"/>
        </w:numPr>
        <w:spacing w:before="225" w:after="75" w:line="360" w:lineRule="auto"/>
        <w:contextualSpacing/>
        <w:jc w:val="both"/>
        <w:outlineLvl w:val="3"/>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2F5597" w:themeColor="accent1" w:themeShade="BF"/>
          <w:sz w:val="24"/>
          <w:szCs w:val="24"/>
          <w:u w:val="single"/>
          <w:lang w:val="ro-RO"/>
        </w:rPr>
        <w:t>Art. 17.</w:t>
      </w:r>
      <w:r>
        <w:rPr>
          <w:rFonts w:ascii="Times New Roman" w:hAnsi="Times New Roman" w:eastAsia="Times New Roman" w:cs="Times New Roman"/>
          <w:b/>
          <w:bCs/>
          <w:color w:val="2F5597" w:themeColor="accent1" w:themeShade="BF"/>
          <w:sz w:val="24"/>
          <w:szCs w:val="24"/>
          <w:lang w:val="ro-RO"/>
        </w:rPr>
        <w:t xml:space="preserve"> - </w:t>
      </w:r>
      <w:r>
        <w:rPr>
          <w:rFonts w:ascii="Times New Roman" w:hAnsi="Times New Roman" w:eastAsia="Times New Roman" w:cs="Times New Roman"/>
          <w:color w:val="000000" w:themeColor="text1"/>
          <w:sz w:val="24"/>
          <w:szCs w:val="24"/>
          <w:lang w:val="ro-RO"/>
          <w14:textFill>
            <w14:solidFill>
              <w14:schemeClr w14:val="tx1"/>
            </w14:solidFill>
          </w14:textFill>
        </w:rPr>
        <w:t>Legitimarea cetățenilor de onoare sa va face în baza unui înscris denumit brevet, semnat de către primarul comunei Ciumeghiu.</w:t>
      </w:r>
    </w:p>
    <w:p>
      <w:pPr>
        <w:numPr>
          <w:ilvl w:val="0"/>
          <w:numId w:val="0"/>
        </w:numPr>
        <w:spacing w:before="0" w:after="0" w:line="360" w:lineRule="auto"/>
        <w:contextualSpacing/>
        <w:jc w:val="right"/>
        <w:outlineLvl w:val="3"/>
        <w:rPr>
          <w:rFonts w:ascii="Times New Roman" w:hAnsi="Times New Roman" w:eastAsia="Times New Roman" w:cs="Times New Roman"/>
          <w:b/>
          <w:bCs/>
          <w:color w:val="000000" w:themeColor="text1"/>
          <w:sz w:val="24"/>
          <w:szCs w:val="24"/>
          <w:lang w:val="ro-RO"/>
          <w14:textFill>
            <w14:solidFill>
              <w14:schemeClr w14:val="tx1"/>
            </w14:solidFill>
          </w14:textFill>
        </w:rPr>
      </w:pPr>
      <w:r>
        <w:br w:type="page"/>
      </w:r>
    </w:p>
    <w:p>
      <w:pPr>
        <w:pStyle w:val="24"/>
        <w:spacing w:before="360" w:after="360" w:line="360" w:lineRule="auto"/>
        <w:ind w:left="0" w:right="26" w:firstLine="0"/>
        <w:contextualSpacing/>
        <w:jc w:val="right"/>
        <w:rPr>
          <w:color w:val="000000" w:themeColor="text1"/>
          <w:lang w:val="ro-RO"/>
          <w14:textFill>
            <w14:solidFill>
              <w14:schemeClr w14:val="tx1"/>
            </w14:solidFill>
          </w14:textFill>
        </w:rPr>
      </w:pPr>
      <w:bookmarkStart w:id="35" w:name="_Toc78269144"/>
      <w:r>
        <w:rPr>
          <w:color w:val="000000" w:themeColor="text1"/>
          <w:lang w:val="ro-RO"/>
          <w14:textFill>
            <w14:solidFill>
              <w14:schemeClr w14:val="tx1"/>
            </w14:solidFill>
          </w14:textFill>
        </w:rPr>
        <w:t>ANEXA Nr. 8.a</w:t>
      </w:r>
      <w:bookmarkEnd w:id="35"/>
    </w:p>
    <w:p>
      <w:pPr>
        <w:pStyle w:val="3"/>
        <w:spacing w:before="280" w:after="280"/>
        <w:jc w:val="center"/>
        <w:rPr>
          <w:sz w:val="32"/>
          <w:szCs w:val="32"/>
          <w:lang w:val="ro-RO"/>
        </w:rPr>
      </w:pPr>
      <w:r>
        <w:rPr>
          <w:sz w:val="32"/>
          <w:szCs w:val="32"/>
          <w:lang w:val="ro-RO"/>
        </w:rPr>
        <w:t>Rețeaua rutieră</w:t>
      </w:r>
    </w:p>
    <w:p>
      <w:pPr>
        <w:pStyle w:val="43"/>
        <w:numPr>
          <w:ilvl w:val="0"/>
          <w:numId w:val="4"/>
        </w:numPr>
        <w:tabs>
          <w:tab w:val="clear" w:pos="720"/>
        </w:tabs>
        <w:spacing w:before="0" w:after="150" w:line="360" w:lineRule="auto"/>
        <w:ind w:left="270" w:hanging="270"/>
        <w:contextualSpacing/>
        <w:jc w:val="both"/>
        <w:rPr>
          <w:rFonts w:ascii="Times New Roman" w:hAnsi="Times New Roman" w:eastAsia="Times New Roman" w:cs="Times New Roman"/>
          <w:b/>
          <w:color w:val="000000" w:themeColor="text1"/>
          <w:sz w:val="24"/>
          <w:szCs w:val="24"/>
          <w:lang w:val="ro-RO"/>
          <w14:textFill>
            <w14:solidFill>
              <w14:schemeClr w14:val="tx1"/>
            </w14:solidFill>
          </w14:textFill>
        </w:rPr>
      </w:pPr>
      <w:r>
        <w:rPr>
          <w:rFonts w:ascii="Times New Roman" w:hAnsi="Times New Roman" w:eastAsia="Times New Roman" w:cs="Times New Roman"/>
          <w:b/>
          <w:color w:val="000000" w:themeColor="text1"/>
          <w:sz w:val="24"/>
          <w:szCs w:val="24"/>
          <w:lang w:val="ro-RO"/>
          <w14:textFill>
            <w14:solidFill>
              <w14:schemeClr w14:val="tx1"/>
            </w14:solidFill>
          </w14:textFill>
        </w:rPr>
        <w:t>Drumuri de interes național</w:t>
      </w:r>
      <w:r>
        <w:rPr>
          <w:rFonts w:ascii="Times New Roman" w:hAnsi="Times New Roman" w:eastAsia="Times New Roman" w:cs="Times New Roman"/>
          <w:b/>
          <w:bCs/>
          <w:color w:val="000000" w:themeColor="text1"/>
          <w:sz w:val="24"/>
          <w:szCs w:val="24"/>
          <w:lang w:val="ro-RO"/>
          <w14:textFill>
            <w14:solidFill>
              <w14:schemeClr w14:val="tx1"/>
            </w14:solidFill>
          </w14:textFill>
        </w:rPr>
        <w:t>:</w:t>
      </w:r>
    </w:p>
    <w:p>
      <w:pPr>
        <w:pStyle w:val="43"/>
        <w:numPr>
          <w:ilvl w:val="0"/>
          <w:numId w:val="1"/>
        </w:numPr>
        <w:tabs>
          <w:tab w:val="left" w:pos="1260"/>
          <w:tab w:val="clear" w:pos="720"/>
        </w:tabs>
        <w:spacing w:before="0" w:after="150" w:line="360" w:lineRule="auto"/>
        <w:ind w:left="180" w:firstLine="810"/>
        <w:contextualSpacing/>
        <w:jc w:val="both"/>
        <w:rPr>
          <w:rFonts w:ascii="Times New Roman" w:hAnsi="Times New Roman" w:eastAsia="Times New Roman" w:cs="Times New Roman"/>
          <w:b/>
          <w:i/>
          <w:color w:val="000000" w:themeColor="text1"/>
          <w:sz w:val="24"/>
          <w:szCs w:val="24"/>
          <w:lang w:val="ro-RO"/>
          <w14:textFill>
            <w14:solidFill>
              <w14:schemeClr w14:val="tx1"/>
            </w14:solidFill>
          </w14:textFill>
        </w:rPr>
      </w:pPr>
      <w:r>
        <w:rPr>
          <w:rFonts w:ascii="Times New Roman" w:hAnsi="Times New Roman" w:eastAsia="Times New Roman" w:cs="Times New Roman"/>
          <w:b/>
          <w:i/>
          <w:color w:val="000000" w:themeColor="text1"/>
          <w:sz w:val="24"/>
          <w:szCs w:val="24"/>
          <w:lang w:val="ro-RO"/>
          <w14:textFill>
            <w14:solidFill>
              <w14:schemeClr w14:val="tx1"/>
            </w14:solidFill>
          </w14:textFill>
        </w:rPr>
        <w:t> Drumuri internaționale «E</w:t>
      </w:r>
      <w:r>
        <w:rPr>
          <w:rFonts w:ascii="Times New Roman" w:hAnsi="Times New Roman" w:eastAsia="Times New Roman" w:cs="Times New Roman"/>
          <w:b/>
          <w:bCs/>
          <w:i/>
          <w:iCs/>
          <w:color w:val="000000" w:themeColor="text1"/>
          <w:sz w:val="24"/>
          <w:szCs w:val="24"/>
          <w:lang w:val="ro-RO"/>
          <w14:textFill>
            <w14:solidFill>
              <w14:schemeClr w14:val="tx1"/>
            </w14:solidFill>
          </w14:textFill>
        </w:rPr>
        <w:t>»:</w:t>
      </w:r>
    </w:p>
    <w:p>
      <w:pPr>
        <w:spacing w:before="0" w:after="150" w:line="360" w:lineRule="auto"/>
        <w:ind w:firstLine="72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Drumul internațional E671, cu o lungime de 6,56 de km pe teritoriul comunei Ciumeghiu.</w:t>
      </w:r>
    </w:p>
    <w:p>
      <w:pPr>
        <w:pStyle w:val="43"/>
        <w:numPr>
          <w:ilvl w:val="0"/>
          <w:numId w:val="1"/>
        </w:numPr>
        <w:tabs>
          <w:tab w:val="left" w:pos="1260"/>
          <w:tab w:val="clear" w:pos="720"/>
        </w:tabs>
        <w:spacing w:before="0" w:after="150" w:line="360" w:lineRule="auto"/>
        <w:ind w:left="720" w:firstLine="270"/>
        <w:contextualSpacing/>
        <w:jc w:val="both"/>
        <w:rPr>
          <w:rFonts w:ascii="Times New Roman" w:hAnsi="Times New Roman" w:eastAsia="Times New Roman" w:cs="Times New Roman"/>
          <w:b/>
          <w:i/>
          <w:color w:val="000000" w:themeColor="text1"/>
          <w:sz w:val="24"/>
          <w:szCs w:val="24"/>
          <w:lang w:val="ro-RO"/>
          <w14:textFill>
            <w14:solidFill>
              <w14:schemeClr w14:val="tx1"/>
            </w14:solidFill>
          </w14:textFill>
        </w:rPr>
      </w:pPr>
      <w:r>
        <w:rPr>
          <w:rFonts w:ascii="Times New Roman" w:hAnsi="Times New Roman" w:eastAsia="Times New Roman" w:cs="Times New Roman"/>
          <w:b/>
          <w:i/>
          <w:color w:val="000000" w:themeColor="text1"/>
          <w:sz w:val="24"/>
          <w:szCs w:val="24"/>
          <w:lang w:val="ro-RO"/>
          <w14:textFill>
            <w14:solidFill>
              <w14:schemeClr w14:val="tx1"/>
            </w14:solidFill>
          </w14:textFill>
        </w:rPr>
        <w:t> Drumuri naționale principale</w:t>
      </w:r>
      <w:r>
        <w:rPr>
          <w:rFonts w:ascii="Times New Roman" w:hAnsi="Times New Roman" w:eastAsia="Times New Roman" w:cs="Times New Roman"/>
          <w:b/>
          <w:bCs/>
          <w:i/>
          <w:iCs/>
          <w:color w:val="000000" w:themeColor="text1"/>
          <w:sz w:val="24"/>
          <w:szCs w:val="24"/>
          <w:lang w:val="ro-RO"/>
          <w14:textFill>
            <w14:solidFill>
              <w14:schemeClr w14:val="tx1"/>
            </w14:solidFill>
          </w14:textFill>
        </w:rPr>
        <w:t>:</w:t>
      </w:r>
    </w:p>
    <w:p>
      <w:pPr>
        <w:spacing w:before="0" w:after="150" w:line="360" w:lineRule="auto"/>
        <w:ind w:firstLine="72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Drumul național DN79 Oradea – Arad – Timișoara, cu o lungime de 6,26 de km pe teritoriul comunei Ciumeghiu.</w:t>
      </w:r>
    </w:p>
    <w:p>
      <w:pPr>
        <w:spacing w:before="0" w:after="150" w:line="360" w:lineRule="auto"/>
        <w:ind w:firstLine="72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pStyle w:val="43"/>
        <w:numPr>
          <w:ilvl w:val="0"/>
          <w:numId w:val="4"/>
        </w:numPr>
        <w:tabs>
          <w:tab w:val="left" w:pos="270"/>
          <w:tab w:val="clear" w:pos="720"/>
        </w:tabs>
        <w:spacing w:before="0" w:after="150" w:line="360" w:lineRule="auto"/>
        <w:contextualSpacing/>
        <w:jc w:val="both"/>
        <w:rPr>
          <w:rFonts w:ascii="Times New Roman" w:hAnsi="Times New Roman" w:eastAsia="Times New Roman" w:cs="Times New Roman"/>
          <w:b/>
          <w:color w:val="000000" w:themeColor="text1"/>
          <w:sz w:val="24"/>
          <w:szCs w:val="24"/>
          <w:lang w:val="ro-RO"/>
          <w14:textFill>
            <w14:solidFill>
              <w14:schemeClr w14:val="tx1"/>
            </w14:solidFill>
          </w14:textFill>
        </w:rPr>
      </w:pPr>
      <w:r>
        <w:rPr>
          <w:rFonts w:ascii="Times New Roman" w:hAnsi="Times New Roman" w:eastAsia="Times New Roman" w:cs="Times New Roman"/>
          <w:b/>
          <w:color w:val="000000" w:themeColor="text1"/>
          <w:sz w:val="24"/>
          <w:szCs w:val="24"/>
          <w:lang w:val="ro-RO"/>
          <w14:textFill>
            <w14:solidFill>
              <w14:schemeClr w14:val="tx1"/>
            </w14:solidFill>
          </w14:textFill>
        </w:rPr>
        <w:t>Drumuri de interes județean</w:t>
      </w:r>
      <w:r>
        <w:rPr>
          <w:rFonts w:ascii="Times New Roman" w:hAnsi="Times New Roman" w:eastAsia="Times New Roman" w:cs="Times New Roman"/>
          <w:b/>
          <w:bCs/>
          <w:color w:val="000000" w:themeColor="text1"/>
          <w:sz w:val="24"/>
          <w:szCs w:val="24"/>
          <w:lang w:val="ro-RO"/>
          <w14:textFill>
            <w14:solidFill>
              <w14:schemeClr w14:val="tx1"/>
            </w14:solidFill>
          </w14:textFill>
        </w:rPr>
        <w:t>:</w:t>
      </w:r>
    </w:p>
    <w:p>
      <w:pPr>
        <w:spacing w:before="0" w:after="150" w:line="360" w:lineRule="auto"/>
        <w:ind w:firstLine="36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Drumul județean DJ 709E cu o lungime de 10,71 de km pe teritoriul comunei Ciumeghiu, în localitățile Ciumeghiu și Ghiorac.</w:t>
      </w:r>
    </w:p>
    <w:p>
      <w:pPr>
        <w:spacing w:before="0" w:after="150" w:line="360" w:lineRule="auto"/>
        <w:ind w:firstLine="36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pStyle w:val="43"/>
        <w:numPr>
          <w:ilvl w:val="0"/>
          <w:numId w:val="4"/>
        </w:numPr>
        <w:tabs>
          <w:tab w:val="left" w:pos="270"/>
          <w:tab w:val="clear" w:pos="720"/>
        </w:tabs>
        <w:spacing w:before="0" w:after="150" w:line="360" w:lineRule="auto"/>
        <w:contextualSpacing/>
        <w:jc w:val="both"/>
        <w:rPr>
          <w:rFonts w:ascii="Times New Roman" w:hAnsi="Times New Roman" w:eastAsia="Times New Roman" w:cs="Times New Roman"/>
          <w:b/>
          <w:color w:val="000000" w:themeColor="text1"/>
          <w:sz w:val="24"/>
          <w:szCs w:val="24"/>
          <w:lang w:val="ro-RO"/>
          <w14:textFill>
            <w14:solidFill>
              <w14:schemeClr w14:val="tx1"/>
            </w14:solidFill>
          </w14:textFill>
        </w:rPr>
      </w:pPr>
      <w:r>
        <w:rPr>
          <w:rFonts w:ascii="Times New Roman" w:hAnsi="Times New Roman" w:eastAsia="Times New Roman" w:cs="Times New Roman"/>
          <w:b/>
          <w:color w:val="000000" w:themeColor="text1"/>
          <w:sz w:val="24"/>
          <w:szCs w:val="24"/>
          <w:lang w:val="ro-RO"/>
          <w14:textFill>
            <w14:solidFill>
              <w14:schemeClr w14:val="tx1"/>
            </w14:solidFill>
          </w14:textFill>
        </w:rPr>
        <w:t>Drumuri de interes local</w:t>
      </w:r>
      <w:r>
        <w:rPr>
          <w:rFonts w:ascii="Times New Roman" w:hAnsi="Times New Roman" w:eastAsia="Times New Roman" w:cs="Times New Roman"/>
          <w:b/>
          <w:bCs/>
          <w:color w:val="000000" w:themeColor="text1"/>
          <w:sz w:val="24"/>
          <w:szCs w:val="24"/>
          <w:lang w:val="ro-RO"/>
          <w14:textFill>
            <w14:solidFill>
              <w14:schemeClr w14:val="tx1"/>
            </w14:solidFill>
          </w14:textFill>
        </w:rPr>
        <w:t>:</w:t>
      </w:r>
    </w:p>
    <w:p>
      <w:pPr>
        <w:pStyle w:val="43"/>
        <w:numPr>
          <w:ilvl w:val="0"/>
          <w:numId w:val="5"/>
        </w:numPr>
        <w:tabs>
          <w:tab w:val="left" w:pos="720"/>
        </w:tabs>
        <w:spacing w:before="0" w:after="150" w:line="360" w:lineRule="auto"/>
        <w:ind w:left="720" w:firstLine="270"/>
        <w:contextualSpacing/>
        <w:jc w:val="both"/>
        <w:rPr>
          <w:rFonts w:ascii="Times New Roman" w:hAnsi="Times New Roman" w:eastAsia="Times New Roman" w:cs="Times New Roman"/>
          <w:b/>
          <w:i/>
          <w:color w:val="000000" w:themeColor="text1"/>
          <w:sz w:val="24"/>
          <w:szCs w:val="24"/>
          <w:lang w:val="ro-RO"/>
          <w14:textFill>
            <w14:solidFill>
              <w14:schemeClr w14:val="tx1"/>
            </w14:solidFill>
          </w14:textFill>
        </w:rPr>
      </w:pPr>
      <w:r>
        <w:rPr>
          <w:rFonts w:ascii="Times New Roman" w:hAnsi="Times New Roman" w:eastAsia="Times New Roman" w:cs="Times New Roman"/>
          <w:b/>
          <w:i/>
          <w:color w:val="000000" w:themeColor="text1"/>
          <w:sz w:val="24"/>
          <w:szCs w:val="24"/>
          <w:lang w:val="ro-RO"/>
          <w14:textFill>
            <w14:solidFill>
              <w14:schemeClr w14:val="tx1"/>
            </w14:solidFill>
          </w14:textFill>
        </w:rPr>
        <w:t> Drumuri comunale</w:t>
      </w:r>
      <w:r>
        <w:rPr>
          <w:rFonts w:ascii="Times New Roman" w:hAnsi="Times New Roman" w:eastAsia="Times New Roman" w:cs="Times New Roman"/>
          <w:b/>
          <w:bCs/>
          <w:i/>
          <w:iCs/>
          <w:color w:val="000000" w:themeColor="text1"/>
          <w:sz w:val="24"/>
          <w:szCs w:val="24"/>
          <w:lang w:val="ro-RO"/>
          <w14:textFill>
            <w14:solidFill>
              <w14:schemeClr w14:val="tx1"/>
            </w14:solidFill>
          </w14:textFill>
        </w:rPr>
        <w:t>:</w:t>
      </w:r>
    </w:p>
    <w:p>
      <w:pPr>
        <w:spacing w:before="0" w:after="150" w:line="360" w:lineRule="auto"/>
        <w:ind w:firstLine="27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Drumul comunal DC100 cu o lungime de 5,3 de km pe teritoriul localităților Ciumeghiu și Boiu.</w:t>
      </w:r>
    </w:p>
    <w:p>
      <w:pPr>
        <w:spacing w:before="0" w:after="150" w:line="360" w:lineRule="auto"/>
        <w:ind w:firstLine="27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Drumul comunal DC103 cu o lungime de 2,45 de km pe teritoriul localităților Ghiorac și Cighid ( de la intersecția cu DJ709E).</w:t>
      </w:r>
    </w:p>
    <w:p>
      <w:pPr>
        <w:spacing w:before="0" w:after="150" w:line="360" w:lineRule="auto"/>
        <w:ind w:firstLine="27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pStyle w:val="43"/>
        <w:numPr>
          <w:ilvl w:val="0"/>
          <w:numId w:val="1"/>
        </w:numPr>
        <w:spacing w:before="0" w:after="150" w:line="360" w:lineRule="auto"/>
        <w:ind w:left="720" w:firstLine="270"/>
        <w:contextualSpacing/>
        <w:jc w:val="both"/>
        <w:rPr>
          <w:rFonts w:ascii="Times New Roman" w:hAnsi="Times New Roman" w:eastAsia="Times New Roman" w:cs="Times New Roman"/>
          <w:b/>
          <w:i/>
          <w:color w:val="000000" w:themeColor="text1"/>
          <w:sz w:val="24"/>
          <w:szCs w:val="24"/>
          <w:lang w:val="ro-RO"/>
          <w14:textFill>
            <w14:solidFill>
              <w14:schemeClr w14:val="tx1"/>
            </w14:solidFill>
          </w14:textFill>
        </w:rPr>
      </w:pPr>
      <w:r>
        <w:rPr>
          <w:rFonts w:ascii="Times New Roman" w:hAnsi="Times New Roman" w:eastAsia="Times New Roman" w:cs="Times New Roman"/>
          <w:b/>
          <w:i/>
          <w:color w:val="000000" w:themeColor="text1"/>
          <w:sz w:val="24"/>
          <w:szCs w:val="24"/>
          <w:lang w:val="ro-RO"/>
          <w14:textFill>
            <w14:solidFill>
              <w14:schemeClr w14:val="tx1"/>
            </w14:solidFill>
          </w14:textFill>
        </w:rPr>
        <w:t>Drumuri vicinale</w:t>
      </w:r>
      <w:r>
        <w:rPr>
          <w:rFonts w:ascii="Times New Roman" w:hAnsi="Times New Roman" w:eastAsia="Times New Roman" w:cs="Times New Roman"/>
          <w:b/>
          <w:bCs/>
          <w:i/>
          <w:iCs/>
          <w:color w:val="000000" w:themeColor="text1"/>
          <w:sz w:val="24"/>
          <w:szCs w:val="24"/>
          <w:lang w:val="ro-RO"/>
          <w14:textFill>
            <w14:solidFill>
              <w14:schemeClr w14:val="tx1"/>
            </w14:solidFill>
          </w14:textFill>
        </w:rPr>
        <w:t>:</w:t>
      </w:r>
    </w:p>
    <w:p>
      <w:pPr>
        <w:ind w:firstLine="360"/>
        <w:rPr>
          <w:rFonts w:ascii="Times New Roman" w:hAnsi="Times New Roman" w:cs="Times New Roman"/>
          <w:sz w:val="24"/>
          <w:szCs w:val="24"/>
          <w:lang w:val="ro-RO"/>
        </w:rPr>
      </w:pPr>
      <w:r>
        <w:rPr>
          <w:rFonts w:ascii="Times New Roman" w:hAnsi="Times New Roman" w:cs="Times New Roman"/>
          <w:sz w:val="24"/>
          <w:szCs w:val="24"/>
          <w:lang w:val="ro-RO"/>
        </w:rPr>
        <w:t>Drumul vicinal Ciumeghiu – Avram Iancu, cu o lungime de  3,42 km (drum european E671).</w:t>
      </w:r>
    </w:p>
    <w:p>
      <w:pPr>
        <w:ind w:firstLine="360"/>
        <w:rPr>
          <w:rFonts w:ascii="Times New Roman" w:hAnsi="Times New Roman" w:cs="Times New Roman"/>
          <w:sz w:val="24"/>
          <w:szCs w:val="24"/>
          <w:lang w:val="ro-RO"/>
        </w:rPr>
      </w:pPr>
      <w:r>
        <w:rPr>
          <w:rFonts w:ascii="Times New Roman" w:hAnsi="Times New Roman" w:cs="Times New Roman"/>
          <w:sz w:val="24"/>
          <w:szCs w:val="24"/>
          <w:lang w:val="ro-RO"/>
        </w:rPr>
        <w:t>Drumul vicinal Ciumeghiu – Salonta, cu o lungime de 3,14 km (drum european E671).</w:t>
      </w:r>
    </w:p>
    <w:p>
      <w:pPr>
        <w:ind w:firstLine="360"/>
        <w:rPr>
          <w:rFonts w:ascii="Times New Roman" w:hAnsi="Times New Roman" w:cs="Times New Roman"/>
          <w:sz w:val="24"/>
          <w:szCs w:val="24"/>
          <w:lang w:val="ro-RO"/>
        </w:rPr>
      </w:pPr>
      <w:r>
        <w:rPr>
          <w:rFonts w:ascii="Times New Roman" w:hAnsi="Times New Roman" w:cs="Times New Roman"/>
          <w:sz w:val="24"/>
          <w:szCs w:val="24"/>
          <w:lang w:val="ro-RO"/>
        </w:rPr>
        <w:t>Drumul vicinal Ghiorac – Arpășel , cu o lungime de 1,07 km (DJ709E).</w:t>
      </w:r>
    </w:p>
    <w:p>
      <w:pPr>
        <w:ind w:firstLine="360"/>
        <w:rPr>
          <w:rFonts w:ascii="Times New Roman" w:hAnsi="Times New Roman" w:cs="Times New Roman"/>
          <w:sz w:val="24"/>
          <w:szCs w:val="24"/>
          <w:lang w:val="ro-RO"/>
        </w:rPr>
      </w:pPr>
      <w:r>
        <w:rPr>
          <w:rFonts w:ascii="Times New Roman" w:hAnsi="Times New Roman" w:cs="Times New Roman"/>
          <w:sz w:val="24"/>
          <w:szCs w:val="24"/>
          <w:lang w:val="ro-RO"/>
        </w:rPr>
        <w:t>Drumul vicinal DC103 Ciumeghiu, cu o lungime de 1,5 km.</w:t>
      </w:r>
    </w:p>
    <w:p>
      <w:pPr>
        <w:ind w:firstLine="360"/>
        <w:rPr>
          <w:rFonts w:ascii="Times New Roman" w:hAnsi="Times New Roman" w:cs="Times New Roman"/>
          <w:sz w:val="24"/>
          <w:szCs w:val="24"/>
          <w:lang w:val="ro-RO"/>
        </w:rPr>
      </w:pPr>
      <w:r>
        <w:rPr>
          <w:rFonts w:ascii="Times New Roman" w:hAnsi="Times New Roman" w:cs="Times New Roman"/>
          <w:sz w:val="24"/>
          <w:szCs w:val="24"/>
          <w:lang w:val="ro-RO"/>
        </w:rPr>
        <w:t>Drumul vicinal Boiu Gară, cu o lungime de 1,12 km.</w:t>
      </w:r>
    </w:p>
    <w:p>
      <w:pPr>
        <w:pStyle w:val="43"/>
        <w:spacing w:before="0" w:after="150" w:line="360" w:lineRule="auto"/>
        <w:ind w:left="990" w:firstLine="0"/>
        <w:contextualSpacing/>
        <w:jc w:val="both"/>
        <w:rPr>
          <w:rFonts w:ascii="Times New Roman" w:hAnsi="Times New Roman" w:eastAsia="Times New Roman" w:cs="Times New Roman"/>
          <w:b/>
          <w:i/>
          <w:color w:val="000000" w:themeColor="text1"/>
          <w:sz w:val="24"/>
          <w:szCs w:val="24"/>
          <w:lang w:val="ro-RO"/>
          <w14:textFill>
            <w14:solidFill>
              <w14:schemeClr w14:val="tx1"/>
            </w14:solidFill>
          </w14:textFill>
        </w:rPr>
      </w:pPr>
    </w:p>
    <w:p>
      <w:pPr>
        <w:pStyle w:val="43"/>
        <w:numPr>
          <w:ilvl w:val="0"/>
          <w:numId w:val="1"/>
        </w:numPr>
        <w:spacing w:before="0" w:after="150" w:line="360" w:lineRule="auto"/>
        <w:ind w:left="720" w:firstLine="270"/>
        <w:contextualSpacing/>
        <w:jc w:val="both"/>
        <w:rPr>
          <w:rFonts w:ascii="Times New Roman" w:hAnsi="Times New Roman" w:eastAsia="Times New Roman" w:cs="Times New Roman"/>
          <w:b/>
          <w:i/>
          <w:color w:val="000000" w:themeColor="text1"/>
          <w:sz w:val="24"/>
          <w:szCs w:val="24"/>
          <w:lang w:val="ro-RO"/>
          <w14:textFill>
            <w14:solidFill>
              <w14:schemeClr w14:val="tx1"/>
            </w14:solidFill>
          </w14:textFill>
        </w:rPr>
      </w:pPr>
      <w:r>
        <w:rPr>
          <w:rFonts w:ascii="Times New Roman" w:hAnsi="Times New Roman" w:eastAsia="Times New Roman" w:cs="Times New Roman"/>
          <w:b/>
          <w:i/>
          <w:color w:val="000000" w:themeColor="text1"/>
          <w:sz w:val="24"/>
          <w:szCs w:val="24"/>
          <w:lang w:val="ro-RO"/>
          <w14:textFill>
            <w14:solidFill>
              <w14:schemeClr w14:val="tx1"/>
            </w14:solidFill>
          </w14:textFill>
        </w:rPr>
        <w:t>Străzi</w:t>
      </w:r>
      <w:r>
        <w:rPr>
          <w:rFonts w:ascii="Times New Roman" w:hAnsi="Times New Roman" w:eastAsia="Times New Roman" w:cs="Times New Roman"/>
          <w:b/>
          <w:bCs/>
          <w:i/>
          <w:iCs/>
          <w:color w:val="000000" w:themeColor="text1"/>
          <w:sz w:val="24"/>
          <w:szCs w:val="24"/>
          <w:lang w:val="ro-RO"/>
          <w14:textFill>
            <w14:solidFill>
              <w14:schemeClr w14:val="tx1"/>
            </w14:solidFill>
          </w14:textFill>
        </w:rPr>
        <w:t>:</w:t>
      </w:r>
    </w:p>
    <w:p>
      <w:pPr>
        <w:spacing w:before="0" w:after="150" w:line="360" w:lineRule="auto"/>
        <w:ind w:firstLine="36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Localitatea Ciumeghiu dispune de 15 străzi, cu o lungime de 13,20 km.</w:t>
      </w:r>
    </w:p>
    <w:p>
      <w:pPr>
        <w:spacing w:before="0" w:after="150" w:line="360" w:lineRule="auto"/>
        <w:ind w:firstLine="36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Localitatea Ghiorac dispune de 16 străzi, cu o lungime de 15 km.</w:t>
      </w:r>
    </w:p>
    <w:p>
      <w:pPr>
        <w:spacing w:before="0" w:after="150" w:line="360" w:lineRule="auto"/>
        <w:ind w:firstLine="36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Localitatea Boiu dispune de 15 străzi, cu o lungime de 11,30 km.</w:t>
      </w:r>
    </w:p>
    <w:p>
      <w:pPr>
        <w:spacing w:before="0" w:after="150" w:line="360" w:lineRule="auto"/>
        <w:ind w:firstLine="36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ab/>
      </w:r>
      <w:r>
        <w:br w:type="page"/>
      </w:r>
    </w:p>
    <w:p>
      <w:pPr>
        <w:pStyle w:val="24"/>
        <w:spacing w:before="360" w:after="360" w:line="360" w:lineRule="auto"/>
        <w:ind w:left="0" w:right="26" w:firstLine="0"/>
        <w:contextualSpacing/>
        <w:jc w:val="right"/>
        <w:rPr>
          <w:color w:val="000000" w:themeColor="text1"/>
          <w:lang w:val="ro-RO"/>
          <w14:textFill>
            <w14:solidFill>
              <w14:schemeClr w14:val="tx1"/>
            </w14:solidFill>
          </w14:textFill>
        </w:rPr>
      </w:pPr>
      <w:bookmarkStart w:id="36" w:name="_Toc78269145"/>
      <w:r>
        <w:rPr>
          <w:color w:val="000000" w:themeColor="text1"/>
          <w:lang w:val="ro-RO"/>
          <w14:textFill>
            <w14:solidFill>
              <w14:schemeClr w14:val="tx1"/>
            </w14:solidFill>
          </w14:textFill>
        </w:rPr>
        <w:t>ANEXA Nr. 8.b</w:t>
      </w:r>
      <w:bookmarkEnd w:id="36"/>
    </w:p>
    <w:p>
      <w:pPr>
        <w:pStyle w:val="3"/>
        <w:spacing w:before="280" w:after="280"/>
        <w:jc w:val="center"/>
        <w:rPr>
          <w:sz w:val="32"/>
          <w:szCs w:val="32"/>
          <w:lang w:val="ro-RO"/>
        </w:rPr>
      </w:pPr>
      <w:r>
        <w:fldChar w:fldCharType="begin"/>
      </w:r>
      <w:r>
        <w:instrText xml:space="preserve"> HYPERLINK "https://lege5.ro/Gratuit/gm4tsnzwgq4a/reteaua-de-cai-ferate-ordin-25-2021?dp=gmztcmzzgm3tkmy" \t "_blank" \h </w:instrText>
      </w:r>
      <w:r>
        <w:fldChar w:fldCharType="separate"/>
      </w:r>
      <w:r>
        <w:rPr>
          <w:sz w:val="32"/>
          <w:szCs w:val="32"/>
          <w:lang w:val="ro-RO"/>
        </w:rPr>
        <w:t>Rețeaua de căi ferate</w:t>
      </w:r>
      <w:r>
        <w:rPr>
          <w:sz w:val="32"/>
          <w:szCs w:val="32"/>
          <w:lang w:val="ro-RO"/>
        </w:rPr>
        <w:fldChar w:fldCharType="end"/>
      </w:r>
    </w:p>
    <w:p>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Comuna Ciumeghiu este deservita de halta C.F.R. Ciumeghiu.</w:t>
      </w:r>
    </w:p>
    <w:p>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Pe raza comunei Ciumeghiu există 2 linii de cale ferată și anume:</w:t>
      </w:r>
    </w:p>
    <w:p>
      <w:pPr>
        <w:pStyle w:val="43"/>
        <w:numPr>
          <w:ilvl w:val="0"/>
          <w:numId w:val="6"/>
        </w:num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Calea ferată Oradea – Arad, cu o lungime de 9,9 km;</w:t>
      </w:r>
    </w:p>
    <w:p>
      <w:pPr>
        <w:pStyle w:val="43"/>
        <w:numPr>
          <w:ilvl w:val="0"/>
          <w:numId w:val="6"/>
        </w:num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Calea ferată Ciumeghiu – Tinca, cu o lungime de 9,31 km.</w:t>
      </w:r>
    </w:p>
    <w:p>
      <w:pPr>
        <w:spacing w:line="360" w:lineRule="auto"/>
        <w:ind w:firstLine="720"/>
        <w:jc w:val="both"/>
        <w:rPr>
          <w:rFonts w:ascii="Times New Roman" w:hAnsi="Times New Roman" w:cs="Times New Roman"/>
          <w:sz w:val="24"/>
          <w:szCs w:val="24"/>
          <w:lang w:val="ro-RO"/>
        </w:rPr>
      </w:pPr>
    </w:p>
    <w:p>
      <w:pPr>
        <w:spacing w:line="360" w:lineRule="auto"/>
        <w:ind w:firstLine="720"/>
        <w:jc w:val="both"/>
        <w:rPr>
          <w:rFonts w:ascii="Times New Roman" w:hAnsi="Times New Roman" w:cs="Times New Roman"/>
          <w:sz w:val="24"/>
          <w:szCs w:val="24"/>
          <w:lang w:val="ro-RO"/>
        </w:rPr>
      </w:pPr>
    </w:p>
    <w:p>
      <w:pPr>
        <w:spacing w:line="360" w:lineRule="auto"/>
        <w:ind w:firstLine="720"/>
        <w:jc w:val="both"/>
        <w:rPr>
          <w:rFonts w:ascii="Times New Roman" w:hAnsi="Times New Roman" w:cs="Times New Roman"/>
          <w:sz w:val="24"/>
          <w:szCs w:val="24"/>
          <w:lang w:val="ro-RO"/>
        </w:rPr>
      </w:pPr>
    </w:p>
    <w:p>
      <w:pPr>
        <w:spacing w:line="360" w:lineRule="auto"/>
        <w:ind w:firstLine="720"/>
        <w:jc w:val="both"/>
        <w:rPr>
          <w:rFonts w:ascii="Times New Roman" w:hAnsi="Times New Roman" w:cs="Times New Roman"/>
          <w:sz w:val="24"/>
          <w:szCs w:val="24"/>
          <w:lang w:val="ro-RO"/>
        </w:rPr>
      </w:pPr>
    </w:p>
    <w:p>
      <w:pPr>
        <w:spacing w:line="360" w:lineRule="auto"/>
        <w:ind w:firstLine="720"/>
        <w:jc w:val="both"/>
        <w:rPr>
          <w:rFonts w:ascii="Times New Roman" w:hAnsi="Times New Roman" w:cs="Times New Roman"/>
          <w:sz w:val="24"/>
          <w:szCs w:val="24"/>
          <w:lang w:val="ro-RO"/>
        </w:rPr>
      </w:pPr>
    </w:p>
    <w:p>
      <w:pPr>
        <w:spacing w:line="360" w:lineRule="auto"/>
        <w:ind w:firstLine="720"/>
        <w:jc w:val="both"/>
        <w:rPr>
          <w:rFonts w:ascii="Times New Roman" w:hAnsi="Times New Roman" w:cs="Times New Roman"/>
          <w:sz w:val="24"/>
          <w:szCs w:val="24"/>
          <w:lang w:val="ro-RO"/>
        </w:rPr>
      </w:pPr>
    </w:p>
    <w:p>
      <w:pPr>
        <w:spacing w:line="360" w:lineRule="auto"/>
        <w:ind w:firstLine="720"/>
        <w:jc w:val="both"/>
        <w:rPr>
          <w:rFonts w:ascii="Times New Roman" w:hAnsi="Times New Roman" w:cs="Times New Roman"/>
          <w:sz w:val="24"/>
          <w:szCs w:val="24"/>
          <w:lang w:val="ro-RO"/>
        </w:rPr>
      </w:pPr>
    </w:p>
    <w:p>
      <w:pPr>
        <w:spacing w:line="360" w:lineRule="auto"/>
        <w:ind w:firstLine="720"/>
        <w:jc w:val="both"/>
        <w:rPr>
          <w:rFonts w:ascii="Times New Roman" w:hAnsi="Times New Roman" w:cs="Times New Roman"/>
          <w:sz w:val="24"/>
          <w:szCs w:val="24"/>
          <w:lang w:val="ro-RO"/>
        </w:rPr>
      </w:pPr>
    </w:p>
    <w:p>
      <w:pPr>
        <w:spacing w:line="360" w:lineRule="auto"/>
        <w:ind w:firstLine="720"/>
        <w:jc w:val="both"/>
        <w:rPr>
          <w:rFonts w:ascii="Times New Roman" w:hAnsi="Times New Roman" w:cs="Times New Roman"/>
          <w:sz w:val="24"/>
          <w:szCs w:val="24"/>
          <w:lang w:val="ro-RO"/>
        </w:rPr>
      </w:pPr>
    </w:p>
    <w:p>
      <w:pPr>
        <w:spacing w:line="360" w:lineRule="auto"/>
        <w:ind w:firstLine="720"/>
        <w:jc w:val="both"/>
        <w:rPr>
          <w:rFonts w:ascii="Times New Roman" w:hAnsi="Times New Roman" w:cs="Times New Roman"/>
          <w:sz w:val="24"/>
          <w:szCs w:val="24"/>
          <w:lang w:val="ro-RO"/>
        </w:rPr>
      </w:pPr>
    </w:p>
    <w:p>
      <w:pPr>
        <w:spacing w:line="360" w:lineRule="auto"/>
        <w:ind w:firstLine="720"/>
        <w:jc w:val="both"/>
        <w:rPr>
          <w:rFonts w:ascii="Times New Roman" w:hAnsi="Times New Roman" w:cs="Times New Roman"/>
          <w:sz w:val="24"/>
          <w:szCs w:val="24"/>
          <w:lang w:val="ro-RO"/>
        </w:rPr>
      </w:pPr>
    </w:p>
    <w:p>
      <w:pPr>
        <w:spacing w:line="360" w:lineRule="auto"/>
        <w:ind w:firstLine="720"/>
        <w:jc w:val="both"/>
        <w:rPr>
          <w:rFonts w:ascii="Times New Roman" w:hAnsi="Times New Roman" w:cs="Times New Roman"/>
          <w:sz w:val="24"/>
          <w:szCs w:val="24"/>
          <w:lang w:val="ro-RO"/>
        </w:rPr>
      </w:pPr>
    </w:p>
    <w:p>
      <w:pPr>
        <w:spacing w:line="360" w:lineRule="auto"/>
        <w:ind w:firstLine="720"/>
        <w:jc w:val="both"/>
        <w:rPr>
          <w:rFonts w:ascii="Times New Roman" w:hAnsi="Times New Roman" w:cs="Times New Roman"/>
          <w:sz w:val="24"/>
          <w:szCs w:val="24"/>
          <w:lang w:val="ro-RO"/>
        </w:rPr>
      </w:pPr>
    </w:p>
    <w:p>
      <w:pPr>
        <w:spacing w:line="360" w:lineRule="auto"/>
        <w:ind w:firstLine="720"/>
        <w:jc w:val="both"/>
        <w:rPr>
          <w:rFonts w:ascii="Times New Roman" w:hAnsi="Times New Roman" w:cs="Times New Roman"/>
          <w:sz w:val="24"/>
          <w:szCs w:val="24"/>
          <w:lang w:val="ro-RO"/>
        </w:rPr>
      </w:pPr>
    </w:p>
    <w:p>
      <w:pPr>
        <w:spacing w:line="360" w:lineRule="auto"/>
        <w:ind w:firstLine="720"/>
        <w:jc w:val="both"/>
        <w:rPr>
          <w:rFonts w:ascii="Times New Roman" w:hAnsi="Times New Roman" w:cs="Times New Roman"/>
          <w:sz w:val="24"/>
          <w:szCs w:val="24"/>
          <w:lang w:val="ro-RO"/>
        </w:rPr>
      </w:pPr>
    </w:p>
    <w:p>
      <w:pPr>
        <w:spacing w:line="360" w:lineRule="auto"/>
        <w:ind w:firstLine="720"/>
        <w:jc w:val="both"/>
        <w:rPr>
          <w:rFonts w:ascii="Times New Roman" w:hAnsi="Times New Roman" w:cs="Times New Roman"/>
          <w:sz w:val="24"/>
          <w:szCs w:val="24"/>
          <w:lang w:val="ro-RO"/>
        </w:rPr>
      </w:pPr>
    </w:p>
    <w:p>
      <w:pPr>
        <w:spacing w:line="360" w:lineRule="auto"/>
        <w:ind w:firstLine="720"/>
        <w:jc w:val="both"/>
        <w:rPr>
          <w:rFonts w:ascii="Times New Roman" w:hAnsi="Times New Roman" w:cs="Times New Roman"/>
          <w:lang w:val="ro-RO"/>
        </w:rPr>
      </w:pPr>
    </w:p>
    <w:p>
      <w:pPr>
        <w:pStyle w:val="24"/>
        <w:spacing w:before="360" w:after="360" w:line="360" w:lineRule="auto"/>
        <w:ind w:left="0" w:right="26" w:firstLine="0"/>
        <w:contextualSpacing/>
        <w:jc w:val="right"/>
        <w:rPr>
          <w:color w:val="000000" w:themeColor="text1"/>
          <w:lang w:val="ro-RO"/>
          <w14:textFill>
            <w14:solidFill>
              <w14:schemeClr w14:val="tx1"/>
            </w14:solidFill>
          </w14:textFill>
        </w:rPr>
      </w:pPr>
      <w:bookmarkStart w:id="37" w:name="_Toc78269146"/>
      <w:r>
        <w:rPr>
          <w:color w:val="000000" w:themeColor="text1"/>
          <w:lang w:val="ro-RO"/>
          <w14:textFill>
            <w14:solidFill>
              <w14:schemeClr w14:val="tx1"/>
            </w14:solidFill>
          </w14:textFill>
        </w:rPr>
        <w:t>ANEXA Nr. 8.c</w:t>
      </w:r>
      <w:bookmarkEnd w:id="37"/>
    </w:p>
    <w:p>
      <w:pPr>
        <w:pStyle w:val="3"/>
        <w:spacing w:before="280" w:after="280"/>
        <w:jc w:val="center"/>
        <w:rPr>
          <w:sz w:val="32"/>
          <w:szCs w:val="32"/>
          <w:lang w:val="ro-RO"/>
        </w:rPr>
      </w:pPr>
      <w:r>
        <w:rPr>
          <w:sz w:val="32"/>
          <w:szCs w:val="32"/>
          <w:lang w:val="ro-RO"/>
        </w:rPr>
        <w:t>Rețeaua de căi navigabile interioare și porturi</w:t>
      </w:r>
    </w:p>
    <w:p>
      <w:pPr>
        <w:pStyle w:val="3"/>
        <w:spacing w:before="280" w:after="280"/>
        <w:jc w:val="center"/>
        <w:rPr>
          <w:sz w:val="32"/>
          <w:szCs w:val="32"/>
          <w:lang w:val="ro-RO"/>
        </w:rPr>
      </w:pPr>
    </w:p>
    <w:p>
      <w:pPr>
        <w:pStyle w:val="3"/>
        <w:numPr>
          <w:ilvl w:val="0"/>
          <w:numId w:val="1"/>
        </w:numPr>
        <w:spacing w:before="280" w:after="280"/>
        <w:rPr>
          <w:b w:val="0"/>
          <w:bCs w:val="0"/>
          <w:sz w:val="24"/>
          <w:szCs w:val="24"/>
          <w:lang w:val="ro-RO"/>
        </w:rPr>
      </w:pPr>
      <w:r>
        <w:rPr>
          <w:b w:val="0"/>
          <w:bCs w:val="0"/>
          <w:sz w:val="24"/>
          <w:szCs w:val="24"/>
          <w:lang w:val="ro-RO"/>
        </w:rPr>
        <w:t>Nu este cazul.</w:t>
      </w:r>
    </w:p>
    <w:p>
      <w:pPr>
        <w:pStyle w:val="3"/>
        <w:spacing w:before="280" w:after="280"/>
        <w:jc w:val="center"/>
        <w:rPr>
          <w:sz w:val="32"/>
          <w:szCs w:val="32"/>
          <w:lang w:val="ro-RO"/>
        </w:rPr>
      </w:pPr>
    </w:p>
    <w:p>
      <w:pPr>
        <w:pStyle w:val="3"/>
        <w:spacing w:before="280" w:after="280"/>
        <w:jc w:val="center"/>
        <w:rPr>
          <w:sz w:val="32"/>
          <w:szCs w:val="32"/>
          <w:lang w:val="ro-RO"/>
        </w:rPr>
      </w:pPr>
    </w:p>
    <w:p>
      <w:pPr>
        <w:pStyle w:val="3"/>
        <w:spacing w:before="280" w:after="280"/>
        <w:jc w:val="center"/>
        <w:rPr>
          <w:sz w:val="32"/>
          <w:szCs w:val="32"/>
          <w:lang w:val="ro-RO"/>
        </w:rPr>
      </w:pPr>
    </w:p>
    <w:p>
      <w:pPr>
        <w:pStyle w:val="3"/>
        <w:spacing w:before="280" w:after="280"/>
        <w:jc w:val="center"/>
        <w:rPr>
          <w:sz w:val="32"/>
          <w:szCs w:val="32"/>
          <w:lang w:val="ro-RO"/>
        </w:rPr>
      </w:pPr>
    </w:p>
    <w:p>
      <w:pPr>
        <w:pStyle w:val="3"/>
        <w:spacing w:before="280" w:after="280"/>
        <w:jc w:val="center"/>
        <w:rPr>
          <w:sz w:val="32"/>
          <w:szCs w:val="32"/>
          <w:lang w:val="ro-RO"/>
        </w:rPr>
      </w:pPr>
    </w:p>
    <w:p>
      <w:pPr>
        <w:pStyle w:val="3"/>
        <w:spacing w:before="280" w:after="280"/>
        <w:jc w:val="center"/>
        <w:rPr>
          <w:sz w:val="32"/>
          <w:szCs w:val="32"/>
          <w:lang w:val="ro-RO"/>
        </w:rPr>
      </w:pPr>
    </w:p>
    <w:p>
      <w:pPr>
        <w:pStyle w:val="3"/>
        <w:spacing w:before="280" w:after="280"/>
        <w:jc w:val="center"/>
        <w:rPr>
          <w:sz w:val="32"/>
          <w:szCs w:val="32"/>
          <w:lang w:val="ro-RO"/>
        </w:rPr>
      </w:pPr>
    </w:p>
    <w:p>
      <w:pPr>
        <w:pStyle w:val="3"/>
        <w:spacing w:before="280" w:after="280"/>
        <w:jc w:val="center"/>
        <w:rPr>
          <w:sz w:val="32"/>
          <w:szCs w:val="32"/>
          <w:lang w:val="ro-RO"/>
        </w:rPr>
      </w:pPr>
    </w:p>
    <w:p>
      <w:pPr>
        <w:pStyle w:val="3"/>
        <w:spacing w:before="280" w:after="280"/>
        <w:jc w:val="center"/>
        <w:rPr>
          <w:sz w:val="32"/>
          <w:szCs w:val="32"/>
          <w:lang w:val="ro-RO"/>
        </w:rPr>
      </w:pPr>
    </w:p>
    <w:p>
      <w:pPr>
        <w:pStyle w:val="3"/>
        <w:spacing w:before="280" w:after="280"/>
        <w:jc w:val="center"/>
        <w:rPr>
          <w:sz w:val="32"/>
          <w:szCs w:val="32"/>
          <w:lang w:val="ro-RO"/>
        </w:rPr>
      </w:pPr>
    </w:p>
    <w:p>
      <w:pPr>
        <w:pStyle w:val="3"/>
        <w:spacing w:before="280" w:after="280"/>
        <w:jc w:val="center"/>
        <w:rPr>
          <w:sz w:val="32"/>
          <w:szCs w:val="32"/>
          <w:lang w:val="ro-RO"/>
        </w:rPr>
      </w:pPr>
    </w:p>
    <w:p>
      <w:pPr>
        <w:pStyle w:val="3"/>
        <w:spacing w:before="280" w:after="280"/>
        <w:jc w:val="center"/>
        <w:rPr>
          <w:sz w:val="32"/>
          <w:szCs w:val="32"/>
          <w:lang w:val="ro-RO"/>
        </w:rPr>
      </w:pPr>
    </w:p>
    <w:p>
      <w:pPr>
        <w:pStyle w:val="3"/>
        <w:spacing w:before="280" w:after="280"/>
        <w:jc w:val="center"/>
        <w:rPr>
          <w:sz w:val="32"/>
          <w:szCs w:val="32"/>
          <w:lang w:val="ro-RO"/>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NOTĂ:</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În această anexă se vor completa, dacă este cazul, denumirea și lungimea căilor navigabile; punctelor de traversare cu bacul și de acostare pentru nave de pasageri; punctelor de trafic RO-RO noi; porturilor sau porturilor turistice și debarcaderelor pentru nave de pasageri, după caz, care se regăsesc pe raza teritorială a comunei.</w:t>
      </w:r>
    </w:p>
    <w:p>
      <w:pPr>
        <w:numPr>
          <w:ilvl w:val="0"/>
          <w:numId w:val="0"/>
        </w:numPr>
        <w:spacing w:before="0" w:after="0" w:line="360" w:lineRule="auto"/>
        <w:contextualSpacing/>
        <w:jc w:val="right"/>
        <w:outlineLvl w:val="3"/>
        <w:rPr>
          <w:rFonts w:ascii="Times New Roman" w:hAnsi="Times New Roman" w:eastAsia="Times New Roman" w:cs="Times New Roman"/>
          <w:b/>
          <w:bCs/>
          <w:color w:val="000000" w:themeColor="text1"/>
          <w:sz w:val="24"/>
          <w:szCs w:val="24"/>
          <w:lang w:val="ro-RO"/>
          <w14:textFill>
            <w14:solidFill>
              <w14:schemeClr w14:val="tx1"/>
            </w14:solidFill>
          </w14:textFill>
        </w:rPr>
      </w:pPr>
    </w:p>
    <w:p>
      <w:pPr>
        <w:pStyle w:val="24"/>
        <w:spacing w:before="360" w:after="360" w:line="360" w:lineRule="auto"/>
        <w:ind w:left="0" w:right="26" w:firstLine="0"/>
        <w:contextualSpacing/>
        <w:jc w:val="right"/>
        <w:rPr>
          <w:color w:val="000000" w:themeColor="text1"/>
          <w:lang w:val="ro-RO"/>
          <w14:textFill>
            <w14:solidFill>
              <w14:schemeClr w14:val="tx1"/>
            </w14:solidFill>
          </w14:textFill>
        </w:rPr>
      </w:pPr>
      <w:bookmarkStart w:id="38" w:name="_Toc78269147"/>
      <w:r>
        <w:rPr>
          <w:color w:val="000000" w:themeColor="text1"/>
          <w:lang w:val="ro-RO"/>
          <w14:textFill>
            <w14:solidFill>
              <w14:schemeClr w14:val="tx1"/>
            </w14:solidFill>
          </w14:textFill>
        </w:rPr>
        <w:t>ANEXA Nr. 8.d</w:t>
      </w:r>
      <w:bookmarkEnd w:id="38"/>
    </w:p>
    <w:p>
      <w:pPr>
        <w:numPr>
          <w:ilvl w:val="0"/>
          <w:numId w:val="0"/>
        </w:numPr>
        <w:spacing w:before="0" w:after="0" w:line="360" w:lineRule="auto"/>
        <w:contextualSpacing/>
        <w:jc w:val="center"/>
        <w:outlineLvl w:val="3"/>
        <w:rPr>
          <w:rFonts w:ascii="Times New Roman" w:hAnsi="Times New Roman" w:eastAsia="Times New Roman" w:cs="Times New Roman"/>
          <w:b/>
          <w:bCs/>
          <w:color w:val="000000" w:themeColor="text1"/>
          <w:sz w:val="32"/>
          <w:szCs w:val="32"/>
          <w:lang w:val="ro-RO"/>
          <w14:textFill>
            <w14:solidFill>
              <w14:schemeClr w14:val="tx1"/>
            </w14:solidFill>
          </w14:textFill>
        </w:rPr>
      </w:pPr>
      <w:r>
        <w:rPr>
          <w:rFonts w:ascii="Times New Roman" w:hAnsi="Times New Roman" w:eastAsia="Times New Roman" w:cs="Times New Roman"/>
          <w:b/>
          <w:bCs/>
          <w:color w:val="000000" w:themeColor="text1"/>
          <w:sz w:val="32"/>
          <w:szCs w:val="32"/>
          <w:lang w:val="ro-RO"/>
          <w14:textFill>
            <w14:solidFill>
              <w14:schemeClr w14:val="tx1"/>
            </w14:solidFill>
          </w14:textFill>
        </w:rPr>
        <w:t>Rețeaua de aeroporturi</w:t>
      </w:r>
    </w:p>
    <w:p>
      <w:pPr>
        <w:spacing w:before="0" w:after="150" w:line="360" w:lineRule="auto"/>
        <w:contextualSpacing/>
        <w:jc w:val="both"/>
        <w:rPr>
          <w:rFonts w:ascii="Times New Roman" w:hAnsi="Times New Roman" w:eastAsia="Times New Roman" w:cs="Times New Roman"/>
          <w:b/>
          <w:bCs/>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ab/>
      </w:r>
      <w:r>
        <w:rPr>
          <w:rFonts w:ascii="Times New Roman" w:hAnsi="Times New Roman" w:cs="Times New Roman"/>
          <w:sz w:val="24"/>
          <w:szCs w:val="24"/>
          <w:lang w:val="ro-RO"/>
        </w:rPr>
        <w:t xml:space="preserve">Accesibil la doar 6 km de Oradea, lângă drumul național DN 79, </w:t>
      </w:r>
      <w:r>
        <w:rPr>
          <w:rFonts w:ascii="Times New Roman" w:hAnsi="Times New Roman" w:eastAsia="Times New Roman" w:cs="Times New Roman"/>
          <w:color w:val="000000" w:themeColor="text1"/>
          <w:sz w:val="24"/>
          <w:szCs w:val="24"/>
          <w:lang w:val="ro-RO"/>
          <w14:textFill>
            <w14:solidFill>
              <w14:schemeClr w14:val="tx1"/>
            </w14:solidFill>
          </w14:textFill>
        </w:rPr>
        <w:t xml:space="preserve">Aeroportul Internațional Oradea, aeroportul deservește județul Bihor. </w:t>
      </w:r>
    </w:p>
    <w:p>
      <w:pPr>
        <w:spacing w:before="0" w:after="150" w:line="360" w:lineRule="auto"/>
        <w:ind w:firstLine="72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 xml:space="preserve"> Aeroportul se află la o distanța de 47 de km față de comuna Ciumeghiu.</w:t>
      </w:r>
    </w:p>
    <w:p>
      <w:pPr>
        <w:spacing w:before="0" w:after="150" w:line="360" w:lineRule="auto"/>
        <w:contextualSpacing/>
        <w:jc w:val="both"/>
        <w:rPr>
          <w:rFonts w:ascii="Times New Roman" w:hAnsi="Times New Roman" w:eastAsia="Times New Roman" w:cs="Times New Roman"/>
          <w:b/>
          <w:bCs/>
          <w:color w:val="000000" w:themeColor="text1"/>
          <w:sz w:val="24"/>
          <w:szCs w:val="24"/>
          <w:lang w:val="ro-RO"/>
          <w14:textFill>
            <w14:solidFill>
              <w14:schemeClr w14:val="tx1"/>
            </w14:solidFill>
          </w14:textFill>
        </w:rPr>
      </w:pPr>
    </w:p>
    <w:p>
      <w:pPr>
        <w:numPr>
          <w:ilvl w:val="0"/>
          <w:numId w:val="0"/>
        </w:numPr>
        <w:spacing w:before="0" w:after="0" w:line="360" w:lineRule="auto"/>
        <w:contextualSpacing/>
        <w:jc w:val="right"/>
        <w:outlineLvl w:val="3"/>
        <w:rPr>
          <w:rFonts w:ascii="Times New Roman" w:hAnsi="Times New Roman" w:eastAsia="Times New Roman" w:cs="Times New Roman"/>
          <w:b/>
          <w:bCs/>
          <w:color w:val="000000" w:themeColor="text1"/>
          <w:sz w:val="24"/>
          <w:szCs w:val="24"/>
          <w:lang w:val="ro-RO"/>
          <w14:textFill>
            <w14:solidFill>
              <w14:schemeClr w14:val="tx1"/>
            </w14:solidFill>
          </w14:textFill>
        </w:rPr>
      </w:pPr>
    </w:p>
    <w:p>
      <w:pPr>
        <w:numPr>
          <w:ilvl w:val="0"/>
          <w:numId w:val="0"/>
        </w:numPr>
        <w:spacing w:before="0" w:after="0" w:line="360" w:lineRule="auto"/>
        <w:contextualSpacing/>
        <w:jc w:val="right"/>
        <w:outlineLvl w:val="3"/>
        <w:rPr>
          <w:rFonts w:ascii="Times New Roman" w:hAnsi="Times New Roman" w:eastAsia="Times New Roman" w:cs="Times New Roman"/>
          <w:b/>
          <w:bCs/>
          <w:color w:val="000000" w:themeColor="text1"/>
          <w:sz w:val="24"/>
          <w:szCs w:val="24"/>
          <w:lang w:val="ro-RO"/>
          <w14:textFill>
            <w14:solidFill>
              <w14:schemeClr w14:val="tx1"/>
            </w14:solidFill>
          </w14:textFill>
        </w:rPr>
      </w:pPr>
      <w:r>
        <w:br w:type="page"/>
      </w:r>
    </w:p>
    <w:p>
      <w:pPr>
        <w:pStyle w:val="24"/>
        <w:spacing w:before="360" w:after="360" w:line="360" w:lineRule="auto"/>
        <w:ind w:left="0" w:right="26" w:firstLine="0"/>
        <w:contextualSpacing/>
        <w:jc w:val="right"/>
        <w:rPr>
          <w:color w:val="000000" w:themeColor="text1"/>
          <w:lang w:val="ro-RO"/>
          <w14:textFill>
            <w14:solidFill>
              <w14:schemeClr w14:val="tx1"/>
            </w14:solidFill>
          </w14:textFill>
        </w:rPr>
      </w:pPr>
      <w:bookmarkStart w:id="39" w:name="_Toc78269148"/>
      <w:r>
        <w:rPr>
          <w:color w:val="000000" w:themeColor="text1"/>
          <w:lang w:val="ro-RO"/>
          <w14:textFill>
            <w14:solidFill>
              <w14:schemeClr w14:val="tx1"/>
            </w14:solidFill>
          </w14:textFill>
        </w:rPr>
        <w:t>ANEXA Nr. 8.e</w:t>
      </w:r>
      <w:bookmarkEnd w:id="39"/>
    </w:p>
    <w:p>
      <w:pPr>
        <w:pStyle w:val="3"/>
        <w:spacing w:before="280" w:after="280"/>
        <w:jc w:val="center"/>
        <w:rPr>
          <w:sz w:val="32"/>
          <w:szCs w:val="32"/>
          <w:lang w:val="ro-RO"/>
        </w:rPr>
      </w:pPr>
      <w:r>
        <w:rPr>
          <w:sz w:val="32"/>
          <w:szCs w:val="32"/>
          <w:lang w:val="ro-RO"/>
        </w:rPr>
        <w:t>Rețeaua de transport combinat</w:t>
      </w:r>
    </w:p>
    <w:p>
      <w:pPr>
        <w:spacing w:before="0" w:after="150" w:line="360" w:lineRule="auto"/>
        <w:contextualSpacing/>
        <w:jc w:val="both"/>
        <w:rPr>
          <w:rFonts w:ascii="Times New Roman" w:hAnsi="Times New Roman" w:eastAsia="Times New Roman" w:cs="Times New Roman"/>
          <w:b/>
          <w:bCs/>
          <w:color w:val="000000" w:themeColor="text1"/>
          <w:sz w:val="24"/>
          <w:szCs w:val="24"/>
          <w:lang w:val="ro-RO"/>
          <w14:textFill>
            <w14:solidFill>
              <w14:schemeClr w14:val="tx1"/>
            </w14:solidFill>
          </w14:textFill>
        </w:rPr>
      </w:pPr>
    </w:p>
    <w:p>
      <w:pPr>
        <w:pStyle w:val="3"/>
        <w:numPr>
          <w:ilvl w:val="0"/>
          <w:numId w:val="1"/>
        </w:numPr>
        <w:spacing w:before="280" w:after="280"/>
        <w:rPr>
          <w:b w:val="0"/>
          <w:bCs w:val="0"/>
          <w:sz w:val="24"/>
          <w:szCs w:val="24"/>
          <w:lang w:val="ro-RO"/>
        </w:rPr>
      </w:pPr>
      <w:r>
        <w:rPr>
          <w:b w:val="0"/>
          <w:bCs w:val="0"/>
          <w:sz w:val="24"/>
          <w:szCs w:val="24"/>
          <w:lang w:val="ro-RO"/>
        </w:rPr>
        <w:t>Nu este cazul.</w:t>
      </w:r>
    </w:p>
    <w:p>
      <w:pPr>
        <w:spacing w:before="0" w:after="150" w:line="360" w:lineRule="auto"/>
        <w:contextualSpacing/>
        <w:jc w:val="both"/>
        <w:rPr>
          <w:rFonts w:ascii="Times New Roman" w:hAnsi="Times New Roman" w:eastAsia="Times New Roman" w:cs="Times New Roman"/>
          <w:b/>
          <w:bCs/>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b/>
          <w:bCs/>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b/>
          <w:bCs/>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b/>
          <w:bCs/>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b/>
          <w:bCs/>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b/>
          <w:bCs/>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b/>
          <w:bCs/>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b/>
          <w:bCs/>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b/>
          <w:bCs/>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b/>
          <w:bCs/>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b/>
          <w:bCs/>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b/>
          <w:bCs/>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b/>
          <w:bCs/>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b/>
          <w:bCs/>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b/>
          <w:bCs/>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b/>
          <w:bCs/>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b/>
          <w:bCs/>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b/>
          <w:bCs/>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b/>
          <w:bCs/>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b/>
          <w:bCs/>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b/>
          <w:bCs/>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b/>
          <w:bCs/>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b/>
          <w:bCs/>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NOTĂ:</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În această anexă se va completa, dacă este cazul, denumirea terminalelor de transport combinat existente.</w:t>
      </w:r>
      <w:r>
        <w:br w:type="page"/>
      </w:r>
    </w:p>
    <w:p>
      <w:pPr>
        <w:pStyle w:val="24"/>
        <w:ind w:left="0" w:right="26" w:firstLine="0"/>
        <w:jc w:val="right"/>
        <w:rPr>
          <w:lang w:val="ro-RO"/>
        </w:rPr>
      </w:pPr>
      <w:bookmarkStart w:id="40" w:name="_Toc78269149"/>
      <w:r>
        <w:rPr>
          <w:color w:val="auto"/>
          <w:lang w:val="ro-RO"/>
        </w:rPr>
        <w:t>ANEXA Nr. 9</w:t>
      </w:r>
      <w:bookmarkEnd w:id="40"/>
    </w:p>
    <w:p>
      <w:pPr>
        <w:pStyle w:val="3"/>
        <w:spacing w:before="280" w:after="280"/>
        <w:jc w:val="center"/>
        <w:rPr>
          <w:sz w:val="32"/>
          <w:szCs w:val="32"/>
          <w:lang w:val="ro-RO"/>
        </w:rPr>
      </w:pPr>
      <w:r>
        <w:fldChar w:fldCharType="begin"/>
      </w:r>
      <w:r>
        <w:instrText xml:space="preserve"> HYPERLINK "https://lege5.ro/Gratuit/gm4tsnzwgq4a/principalele-institutii-din-domeniul-educatiei-cercetarii-culturii-sanatatii-asistentei-sociale-presei-radioului-televiziunii-si-altele-asemenea-ordin-25-2021?dp=gmztcmzzgm3tmoi" \t "_blank" \h </w:instrText>
      </w:r>
      <w:r>
        <w:fldChar w:fldCharType="separate"/>
      </w:r>
      <w:r>
        <w:rPr>
          <w:sz w:val="32"/>
          <w:szCs w:val="32"/>
          <w:lang w:val="ro-RO"/>
        </w:rPr>
        <w:t>Principalele instituții din domeniul educației, cercetării, culturii, sănătății, asistenței sociale, presei, radioului, televiziunii și altele asemenea</w:t>
      </w:r>
      <w:r>
        <w:rPr>
          <w:sz w:val="32"/>
          <w:szCs w:val="32"/>
          <w:lang w:val="ro-RO"/>
        </w:rPr>
        <w:fldChar w:fldCharType="end"/>
      </w:r>
    </w:p>
    <w:p>
      <w:pPr>
        <w:spacing w:before="0" w:after="150" w:line="360" w:lineRule="auto"/>
        <w:contextualSpacing/>
        <w:jc w:val="center"/>
        <w:rPr>
          <w:rFonts w:ascii="Times New Roman" w:hAnsi="Times New Roman" w:eastAsia="Times New Roman" w:cs="Times New Roman"/>
          <w:color w:val="000000" w:themeColor="text1"/>
          <w:sz w:val="24"/>
          <w:szCs w:val="24"/>
          <w:lang w:val="ro-RO"/>
          <w14:textFill>
            <w14:solidFill>
              <w14:schemeClr w14:val="tx1"/>
            </w14:solidFill>
          </w14:textFill>
        </w:rPr>
      </w:pPr>
    </w:p>
    <w:p>
      <w:pPr>
        <w:pStyle w:val="43"/>
        <w:numPr>
          <w:ilvl w:val="1"/>
          <w:numId w:val="7"/>
        </w:numPr>
        <w:tabs>
          <w:tab w:val="left" w:pos="1440"/>
        </w:tabs>
        <w:spacing w:before="0" w:after="150" w:line="360" w:lineRule="auto"/>
        <w:ind w:left="810" w:hanging="90"/>
        <w:contextualSpacing/>
        <w:jc w:val="both"/>
        <w:rPr>
          <w:rFonts w:ascii="Times New Roman" w:hAnsi="Times New Roman" w:eastAsia="Times New Roman" w:cs="Times New Roman"/>
          <w:b/>
          <w:color w:val="000000" w:themeColor="text1"/>
          <w:sz w:val="24"/>
          <w:szCs w:val="24"/>
          <w:lang w:val="ro-RO"/>
          <w14:textFill>
            <w14:solidFill>
              <w14:schemeClr w14:val="tx1"/>
            </w14:solidFill>
          </w14:textFill>
        </w:rPr>
      </w:pPr>
      <w:r>
        <w:rPr>
          <w:rFonts w:ascii="Times New Roman" w:hAnsi="Times New Roman" w:eastAsia="Times New Roman" w:cs="Times New Roman"/>
          <w:b/>
          <w:color w:val="000000" w:themeColor="text1"/>
          <w:sz w:val="24"/>
          <w:szCs w:val="24"/>
          <w:lang w:val="ro-RO"/>
          <w14:textFill>
            <w14:solidFill>
              <w14:schemeClr w14:val="tx1"/>
            </w14:solidFill>
          </w14:textFill>
        </w:rPr>
        <w:t>Instituții din domeniul educației și cercetării</w:t>
      </w:r>
    </w:p>
    <w:p>
      <w:pPr>
        <w:spacing w:before="0" w:after="150" w:line="360" w:lineRule="auto"/>
        <w:ind w:firstLine="72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În domeniul educației, la nivelul comunei Ciumeghiu funcționează:</w:t>
      </w:r>
    </w:p>
    <w:p>
      <w:pPr>
        <w:pStyle w:val="43"/>
        <w:numPr>
          <w:ilvl w:val="1"/>
          <w:numId w:val="8"/>
        </w:numPr>
        <w:tabs>
          <w:tab w:val="left" w:pos="1440"/>
        </w:tabs>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Școala Gimnaziala nr. 1 Ciumeghiu; </w:t>
      </w:r>
    </w:p>
    <w:p>
      <w:pPr>
        <w:pStyle w:val="43"/>
        <w:numPr>
          <w:ilvl w:val="1"/>
          <w:numId w:val="1"/>
        </w:num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Școala Primara nr. 1 Ghiorac; </w:t>
      </w:r>
    </w:p>
    <w:p>
      <w:pPr>
        <w:pStyle w:val="43"/>
        <w:numPr>
          <w:ilvl w:val="1"/>
          <w:numId w:val="1"/>
        </w:num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Școala Gimnaziala nr. 2 Boiu; </w:t>
      </w:r>
    </w:p>
    <w:p>
      <w:pPr>
        <w:pStyle w:val="43"/>
        <w:numPr>
          <w:ilvl w:val="1"/>
          <w:numId w:val="1"/>
        </w:num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Grădinița cu Program Normal Nr. 1 Ciumeghiu; </w:t>
      </w:r>
    </w:p>
    <w:p>
      <w:pPr>
        <w:pStyle w:val="43"/>
        <w:numPr>
          <w:ilvl w:val="1"/>
          <w:numId w:val="1"/>
        </w:num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Grădinița cu Program Normal Ghiorac Nr. 2 Ghiorac; </w:t>
      </w:r>
    </w:p>
    <w:p>
      <w:pPr>
        <w:pStyle w:val="43"/>
        <w:numPr>
          <w:ilvl w:val="1"/>
          <w:numId w:val="1"/>
        </w:num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Grădinița cu Program Normal nr. 3 Boiu. </w:t>
      </w:r>
    </w:p>
    <w:p>
      <w:pPr>
        <w:tabs>
          <w:tab w:val="left" w:pos="1080"/>
        </w:tabs>
        <w:spacing w:before="0" w:after="150" w:line="360" w:lineRule="auto"/>
        <w:ind w:firstLine="540"/>
        <w:contextualSpacing/>
        <w:jc w:val="both"/>
        <w:rPr>
          <w:rFonts w:ascii="Times New Roman" w:hAnsi="Times New Roman" w:eastAsia="Times New Roman" w:cs="Times New Roman"/>
          <w:b/>
          <w:bCs/>
          <w:color w:val="000000" w:themeColor="text1"/>
          <w:sz w:val="24"/>
          <w:szCs w:val="24"/>
          <w:lang w:val="ro-RO"/>
          <w14:textFill>
            <w14:solidFill>
              <w14:schemeClr w14:val="tx1"/>
            </w14:solidFill>
          </w14:textFill>
        </w:rPr>
      </w:pPr>
    </w:p>
    <w:p>
      <w:pPr>
        <w:pStyle w:val="43"/>
        <w:numPr>
          <w:ilvl w:val="0"/>
          <w:numId w:val="1"/>
        </w:numPr>
        <w:tabs>
          <w:tab w:val="left" w:pos="990"/>
          <w:tab w:val="left" w:pos="1080"/>
          <w:tab w:val="left" w:pos="1260"/>
          <w:tab w:val="clear" w:pos="720"/>
        </w:tabs>
        <w:spacing w:before="0" w:after="150" w:line="360" w:lineRule="auto"/>
        <w:ind w:left="720" w:firstLine="180"/>
        <w:contextualSpacing/>
        <w:jc w:val="both"/>
        <w:rPr>
          <w:rFonts w:ascii="Times New Roman" w:hAnsi="Times New Roman" w:eastAsia="Times New Roman" w:cs="Times New Roman"/>
          <w:b/>
          <w:bCs/>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 Instituții din domeniul culturii</w:t>
      </w:r>
    </w:p>
    <w:p>
      <w:pPr>
        <w:tabs>
          <w:tab w:val="left" w:pos="990"/>
          <w:tab w:val="left" w:pos="1080"/>
          <w:tab w:val="left" w:pos="1260"/>
        </w:tabs>
        <w:spacing w:before="0" w:after="150" w:line="360" w:lineRule="auto"/>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ab/>
      </w:r>
      <w:r>
        <w:rPr>
          <w:rFonts w:ascii="Times New Roman" w:hAnsi="Times New Roman" w:eastAsia="Times New Roman" w:cs="Times New Roman"/>
          <w:color w:val="000000" w:themeColor="text1"/>
          <w:sz w:val="24"/>
          <w:szCs w:val="24"/>
          <w:lang w:val="ro-RO"/>
          <w14:textFill>
            <w14:solidFill>
              <w14:schemeClr w14:val="tx1"/>
            </w14:solidFill>
          </w14:textFill>
        </w:rPr>
        <w:t>Pe raza comunei există construite 3 cămine culturale și anume:</w:t>
      </w:r>
    </w:p>
    <w:p>
      <w:pPr>
        <w:pStyle w:val="43"/>
        <w:numPr>
          <w:ilvl w:val="0"/>
          <w:numId w:val="1"/>
        </w:numPr>
        <w:tabs>
          <w:tab w:val="left" w:pos="990"/>
          <w:tab w:val="left" w:pos="1080"/>
          <w:tab w:val="left" w:pos="1260"/>
          <w:tab w:val="clear" w:pos="720"/>
        </w:tabs>
        <w:spacing w:before="0" w:after="150" w:line="360" w:lineRule="auto"/>
        <w:ind w:left="720" w:firstLine="36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Căminul cultural din localitatea Ciumeghiu;</w:t>
      </w:r>
    </w:p>
    <w:p>
      <w:pPr>
        <w:pStyle w:val="43"/>
        <w:numPr>
          <w:ilvl w:val="0"/>
          <w:numId w:val="1"/>
        </w:numPr>
        <w:tabs>
          <w:tab w:val="left" w:pos="990"/>
          <w:tab w:val="left" w:pos="1080"/>
          <w:tab w:val="left" w:pos="1260"/>
          <w:tab w:val="clear" w:pos="720"/>
        </w:tabs>
        <w:spacing w:before="0" w:after="150" w:line="360" w:lineRule="auto"/>
        <w:ind w:left="720" w:firstLine="36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Căminul cultural din localitatea Ghiorac:</w:t>
      </w:r>
    </w:p>
    <w:p>
      <w:pPr>
        <w:pStyle w:val="43"/>
        <w:numPr>
          <w:ilvl w:val="0"/>
          <w:numId w:val="1"/>
        </w:numPr>
        <w:tabs>
          <w:tab w:val="left" w:pos="990"/>
          <w:tab w:val="left" w:pos="1080"/>
          <w:tab w:val="left" w:pos="1260"/>
          <w:tab w:val="clear" w:pos="720"/>
        </w:tabs>
        <w:spacing w:before="0" w:after="150" w:line="360" w:lineRule="auto"/>
        <w:ind w:left="720" w:firstLine="36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Căminul cultural din localitatea Boiu.</w:t>
      </w:r>
    </w:p>
    <w:p>
      <w:pPr>
        <w:pStyle w:val="43"/>
        <w:tabs>
          <w:tab w:val="left" w:pos="990"/>
          <w:tab w:val="left" w:pos="1080"/>
          <w:tab w:val="left" w:pos="1260"/>
        </w:tabs>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pStyle w:val="43"/>
        <w:numPr>
          <w:ilvl w:val="0"/>
          <w:numId w:val="1"/>
        </w:numPr>
        <w:tabs>
          <w:tab w:val="left" w:pos="1080"/>
          <w:tab w:val="clear" w:pos="720"/>
        </w:tabs>
        <w:spacing w:before="0" w:after="150" w:line="360" w:lineRule="auto"/>
        <w:ind w:left="720" w:firstLine="270"/>
        <w:contextualSpacing/>
        <w:jc w:val="both"/>
        <w:rPr>
          <w:rFonts w:ascii="Times New Roman" w:hAnsi="Times New Roman" w:eastAsia="Times New Roman" w:cs="Times New Roman"/>
          <w:b/>
          <w:color w:val="000000" w:themeColor="text1"/>
          <w:sz w:val="24"/>
          <w:szCs w:val="24"/>
          <w:lang w:val="ro-RO"/>
          <w14:textFill>
            <w14:solidFill>
              <w14:schemeClr w14:val="tx1"/>
            </w14:solidFill>
          </w14:textFill>
        </w:rPr>
      </w:pPr>
      <w:r>
        <w:rPr>
          <w:rFonts w:ascii="Times New Roman" w:hAnsi="Times New Roman" w:eastAsia="Times New Roman" w:cs="Times New Roman"/>
          <w:b/>
          <w:color w:val="000000" w:themeColor="text1"/>
          <w:sz w:val="24"/>
          <w:szCs w:val="24"/>
          <w:lang w:val="ro-RO"/>
          <w14:textFill>
            <w14:solidFill>
              <w14:schemeClr w14:val="tx1"/>
            </w14:solidFill>
          </w14:textFill>
        </w:rPr>
        <w:t>Instituții din domeniul sănătății</w:t>
      </w:r>
    </w:p>
    <w:p>
      <w:pPr>
        <w:tabs>
          <w:tab w:val="left" w:pos="1080"/>
          <w:tab w:val="left" w:pos="1800"/>
        </w:tabs>
        <w:spacing w:before="0" w:after="150" w:line="360" w:lineRule="auto"/>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ab/>
      </w:r>
      <w:r>
        <w:rPr>
          <w:rFonts w:ascii="Times New Roman" w:hAnsi="Times New Roman" w:eastAsia="Times New Roman" w:cs="Times New Roman"/>
          <w:color w:val="000000" w:themeColor="text1"/>
          <w:sz w:val="24"/>
          <w:szCs w:val="24"/>
          <w:lang w:val="ro-RO"/>
          <w14:textFill>
            <w14:solidFill>
              <w14:schemeClr w14:val="tx1"/>
            </w14:solidFill>
          </w14:textFill>
        </w:rPr>
        <w:t>În comuna Ciumeghiu actul medical este realizat prin intermediul cabinetelor individuale de medicină de familie și prin cabinetele stomatologice:</w:t>
      </w:r>
    </w:p>
    <w:p>
      <w:pPr>
        <w:pStyle w:val="43"/>
        <w:numPr>
          <w:ilvl w:val="0"/>
          <w:numId w:val="9"/>
        </w:numPr>
        <w:spacing w:line="360" w:lineRule="auto"/>
        <w:jc w:val="both"/>
        <w:rPr>
          <w:rFonts w:ascii="Times New Roman" w:hAnsi="Times New Roman" w:cs="Times New Roman"/>
          <w:sz w:val="24"/>
          <w:szCs w:val="24"/>
          <w:lang w:val="ro-RO"/>
        </w:rPr>
      </w:pPr>
      <w:r>
        <w:rPr>
          <w:rFonts w:ascii="Times New Roman" w:hAnsi="Times New Roman" w:cs="Times New Roman"/>
          <w:sz w:val="24"/>
          <w:szCs w:val="24"/>
        </w:rPr>
        <w:t xml:space="preserve">CMI – SC </w:t>
      </w:r>
      <w:r>
        <w:rPr>
          <w:rFonts w:ascii="Times New Roman" w:hAnsi="Times New Roman" w:cs="Times New Roman"/>
          <w:sz w:val="24"/>
          <w:szCs w:val="24"/>
          <w:lang w:val="ro-RO"/>
        </w:rPr>
        <w:t>BUTARU MED. SRL în localitățile Ciumeghiu și Boiu (medicină de familie);</w:t>
      </w:r>
    </w:p>
    <w:p>
      <w:pPr>
        <w:pStyle w:val="43"/>
        <w:numPr>
          <w:ilvl w:val="0"/>
          <w:numId w:val="9"/>
        </w:num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CMI – Dr. POP GABRIELA în localitatea Ghiorac (medicină de familie);</w:t>
      </w:r>
    </w:p>
    <w:p>
      <w:pPr>
        <w:pStyle w:val="43"/>
        <w:numPr>
          <w:ilvl w:val="0"/>
          <w:numId w:val="9"/>
        </w:numPr>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CMI – SC IOANA ADI MED SRL în localitatea Ciumeghiu (cabinet stomatologic). </w:t>
      </w:r>
    </w:p>
    <w:p>
      <w:pPr>
        <w:tabs>
          <w:tab w:val="left" w:pos="1080"/>
        </w:tabs>
        <w:spacing w:before="0" w:after="150" w:line="360" w:lineRule="auto"/>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ab/>
      </w:r>
      <w:r>
        <w:rPr>
          <w:rFonts w:ascii="Times New Roman" w:hAnsi="Times New Roman" w:eastAsia="Times New Roman" w:cs="Times New Roman"/>
          <w:color w:val="000000" w:themeColor="text1"/>
          <w:sz w:val="24"/>
          <w:szCs w:val="24"/>
          <w:lang w:val="ro-RO"/>
          <w14:textFill>
            <w14:solidFill>
              <w14:schemeClr w14:val="tx1"/>
            </w14:solidFill>
          </w14:textFill>
        </w:rPr>
        <w:t>Cazurile medicale mai grave sunt tratate în cadrul spitalelor din municipiului Salonta și municipiul Oradea.</w:t>
      </w:r>
    </w:p>
    <w:p>
      <w:pPr>
        <w:tabs>
          <w:tab w:val="left" w:pos="1080"/>
        </w:tabs>
        <w:spacing w:before="0" w:after="150" w:line="360" w:lineRule="auto"/>
        <w:jc w:val="both"/>
        <w:rPr>
          <w:color w:val="000000" w:themeColor="text1"/>
          <w:sz w:val="24"/>
          <w:szCs w:val="24"/>
          <w:highlight w:val="yellow"/>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ab/>
      </w:r>
      <w:r>
        <w:rPr>
          <w:rFonts w:ascii="Times New Roman" w:hAnsi="Times New Roman" w:eastAsia="Times New Roman" w:cs="Times New Roman"/>
          <w:color w:val="000000" w:themeColor="text1"/>
          <w:sz w:val="24"/>
          <w:szCs w:val="24"/>
          <w:lang w:val="ro-RO"/>
          <w14:textFill>
            <w14:solidFill>
              <w14:schemeClr w14:val="tx1"/>
            </w14:solidFill>
          </w14:textFill>
        </w:rPr>
        <w:t xml:space="preserve">De asemenea în comuna Ciumeghiu există și un centru de permanență, situat în </w:t>
      </w:r>
      <w:r>
        <w:rPr>
          <w:rFonts w:ascii="Times New Roman" w:hAnsi="Times New Roman" w:cs="Times New Roman"/>
          <w:color w:val="000000" w:themeColor="text1"/>
          <w:sz w:val="24"/>
          <w:szCs w:val="24"/>
          <w:lang w:val="ro-RO"/>
          <w14:textFill>
            <w14:solidFill>
              <w14:schemeClr w14:val="tx1"/>
            </w14:solidFill>
          </w14:textFill>
        </w:rPr>
        <w:t>incinta Dispensarului Medical Ciumeghiu, localitatea Ciumeghiu.</w:t>
      </w:r>
    </w:p>
    <w:p>
      <w:pPr>
        <w:tabs>
          <w:tab w:val="left" w:pos="1080"/>
        </w:tabs>
        <w:spacing w:before="0" w:after="150" w:line="360" w:lineRule="auto"/>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ab/>
      </w:r>
      <w:r>
        <w:rPr>
          <w:rFonts w:ascii="Times New Roman" w:hAnsi="Times New Roman" w:eastAsia="Times New Roman" w:cs="Times New Roman"/>
          <w:color w:val="000000" w:themeColor="text1"/>
          <w:sz w:val="24"/>
          <w:szCs w:val="24"/>
          <w:lang w:val="ro-RO"/>
          <w14:textFill>
            <w14:solidFill>
              <w14:schemeClr w14:val="tx1"/>
            </w14:solidFill>
          </w14:textFill>
        </w:rPr>
        <w:t>În comuna Ciumeghiu funcționează și 2 farmacii umane, una în localitatea Ciumeghiu și una în localitatea Ghiorac.</w:t>
      </w:r>
    </w:p>
    <w:p>
      <w:pPr>
        <w:tabs>
          <w:tab w:val="left" w:pos="1080"/>
        </w:tabs>
        <w:spacing w:before="0" w:after="150" w:line="360" w:lineRule="auto"/>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ab/>
      </w:r>
      <w:r>
        <w:rPr>
          <w:rFonts w:ascii="Times New Roman" w:hAnsi="Times New Roman" w:eastAsia="Times New Roman" w:cs="Times New Roman"/>
          <w:color w:val="000000" w:themeColor="text1"/>
          <w:sz w:val="24"/>
          <w:szCs w:val="24"/>
          <w:lang w:val="ro-RO"/>
          <w14:textFill>
            <w14:solidFill>
              <w14:schemeClr w14:val="tx1"/>
            </w14:solidFill>
          </w14:textFill>
        </w:rPr>
        <w:t>În localitatea Ghiorac există un dispensar veterinar cu 1 medic veterinar și 1 tehnician veterinar.</w:t>
      </w:r>
    </w:p>
    <w:p>
      <w:pPr>
        <w:tabs>
          <w:tab w:val="left" w:pos="1080"/>
        </w:tabs>
        <w:spacing w:before="0" w:after="150" w:line="360" w:lineRule="auto"/>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pStyle w:val="43"/>
        <w:numPr>
          <w:ilvl w:val="0"/>
          <w:numId w:val="1"/>
        </w:numPr>
        <w:tabs>
          <w:tab w:val="left" w:pos="990"/>
          <w:tab w:val="clear" w:pos="720"/>
        </w:tabs>
        <w:spacing w:before="0" w:after="150" w:line="360" w:lineRule="auto"/>
        <w:ind w:left="720" w:firstLine="270"/>
        <w:contextualSpacing/>
        <w:jc w:val="both"/>
        <w:rPr>
          <w:rFonts w:ascii="Times New Roman" w:hAnsi="Times New Roman" w:eastAsia="Times New Roman" w:cs="Times New Roman"/>
          <w:b/>
          <w:color w:val="000000" w:themeColor="text1"/>
          <w:sz w:val="24"/>
          <w:szCs w:val="24"/>
          <w:lang w:val="ro-RO"/>
          <w14:textFill>
            <w14:solidFill>
              <w14:schemeClr w14:val="tx1"/>
            </w14:solidFill>
          </w14:textFill>
        </w:rPr>
      </w:pPr>
      <w:r>
        <w:rPr>
          <w:rFonts w:ascii="Times New Roman" w:hAnsi="Times New Roman" w:eastAsia="Times New Roman" w:cs="Times New Roman"/>
          <w:b/>
          <w:color w:val="000000" w:themeColor="text1"/>
          <w:sz w:val="24"/>
          <w:szCs w:val="24"/>
          <w:lang w:val="ro-RO"/>
          <w14:textFill>
            <w14:solidFill>
              <w14:schemeClr w14:val="tx1"/>
            </w14:solidFill>
          </w14:textFill>
        </w:rPr>
        <w:t> Instituții din domeniul asistenței sociale</w:t>
      </w:r>
    </w:p>
    <w:p>
      <w:pPr>
        <w:spacing w:before="0" w:after="150" w:line="360" w:lineRule="auto"/>
        <w:ind w:firstLine="72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 xml:space="preserve">La nivelul comunei Ciumeghiu asistența socială este asigurată de Compartimentul Asistență Socială și Stare Civilă din cadrul aparatului de specialitate al primarului comunei Ciumeghiu, atribuții de asistență socială în ceea ce privește asistența și suportul pentru asigurarea nevoilor de bază ale persoanei: </w:t>
      </w:r>
    </w:p>
    <w:p>
      <w:pPr>
        <w:pStyle w:val="43"/>
        <w:numPr>
          <w:ilvl w:val="0"/>
          <w:numId w:val="9"/>
        </w:num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ajutor de încălzire a locuinței, ajutor social, alocații pentru susținerea familiei, tichete sociale și îndemnizații de însoțitor pentru persoanele cu handicap grav;</w:t>
      </w:r>
    </w:p>
    <w:p>
      <w:pPr>
        <w:pStyle w:val="43"/>
        <w:numPr>
          <w:ilvl w:val="0"/>
          <w:numId w:val="9"/>
        </w:num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echipe mobile de intervenție în caz de violență domestică.</w:t>
      </w:r>
    </w:p>
    <w:p>
      <w:pPr>
        <w:spacing w:before="0" w:after="150" w:line="360" w:lineRule="auto"/>
        <w:contextualSpacing/>
        <w:jc w:val="both"/>
        <w:rPr>
          <w:rFonts w:ascii="Times New Roman" w:hAnsi="Times New Roman" w:eastAsia="Times New Roman" w:cs="Times New Roman"/>
          <w:b/>
          <w:bCs/>
          <w:color w:val="000000" w:themeColor="text1"/>
          <w:sz w:val="24"/>
          <w:szCs w:val="24"/>
          <w:lang w:val="ro-RO"/>
          <w14:textFill>
            <w14:solidFill>
              <w14:schemeClr w14:val="tx1"/>
            </w14:solidFill>
          </w14:textFill>
        </w:rPr>
      </w:pPr>
    </w:p>
    <w:p>
      <w:pPr>
        <w:pStyle w:val="43"/>
        <w:numPr>
          <w:ilvl w:val="0"/>
          <w:numId w:val="1"/>
        </w:numPr>
        <w:tabs>
          <w:tab w:val="left" w:pos="1080"/>
          <w:tab w:val="clear" w:pos="720"/>
        </w:tabs>
        <w:spacing w:before="0" w:after="150" w:line="360" w:lineRule="auto"/>
        <w:ind w:left="720" w:firstLine="180"/>
        <w:contextualSpacing/>
        <w:jc w:val="both"/>
        <w:rPr>
          <w:rFonts w:ascii="Times New Roman" w:hAnsi="Times New Roman" w:eastAsia="Times New Roman" w:cs="Times New Roman"/>
          <w:b/>
          <w:color w:val="000000" w:themeColor="text1"/>
          <w:sz w:val="24"/>
          <w:szCs w:val="24"/>
          <w:lang w:val="ro-RO"/>
          <w14:textFill>
            <w14:solidFill>
              <w14:schemeClr w14:val="tx1"/>
            </w14:solidFill>
          </w14:textFill>
        </w:rPr>
      </w:pPr>
      <w:r>
        <w:rPr>
          <w:rFonts w:ascii="Times New Roman" w:hAnsi="Times New Roman" w:eastAsia="Times New Roman" w:cs="Times New Roman"/>
          <w:b/>
          <w:color w:val="000000" w:themeColor="text1"/>
          <w:sz w:val="24"/>
          <w:szCs w:val="24"/>
          <w:lang w:val="ro-RO"/>
          <w14:textFill>
            <w14:solidFill>
              <w14:schemeClr w14:val="tx1"/>
            </w14:solidFill>
          </w14:textFill>
        </w:rPr>
        <w:t>Instituții din domeniul presei, radioului, televiziunii și altele asemenea</w:t>
      </w:r>
    </w:p>
    <w:p>
      <w:pPr>
        <w:spacing w:before="0" w:after="150" w:line="360" w:lineRule="auto"/>
        <w:ind w:firstLine="72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Nu există în prezent.</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pStyle w:val="43"/>
        <w:numPr>
          <w:ilvl w:val="0"/>
          <w:numId w:val="1"/>
        </w:numPr>
        <w:tabs>
          <w:tab w:val="left" w:pos="990"/>
          <w:tab w:val="clear" w:pos="720"/>
        </w:tabs>
        <w:spacing w:before="0" w:after="150" w:line="360" w:lineRule="auto"/>
        <w:ind w:left="720" w:firstLine="90"/>
        <w:contextualSpacing/>
        <w:jc w:val="both"/>
        <w:rPr>
          <w:rFonts w:ascii="Times New Roman" w:hAnsi="Times New Roman" w:eastAsia="Times New Roman" w:cs="Times New Roman"/>
          <w:b/>
          <w:color w:val="000000" w:themeColor="text1"/>
          <w:sz w:val="24"/>
          <w:szCs w:val="24"/>
          <w:lang w:val="ro-RO"/>
          <w14:textFill>
            <w14:solidFill>
              <w14:schemeClr w14:val="tx1"/>
            </w14:solidFill>
          </w14:textFill>
        </w:rPr>
      </w:pPr>
      <w:r>
        <w:rPr>
          <w:rFonts w:ascii="Times New Roman" w:hAnsi="Times New Roman" w:eastAsia="Times New Roman" w:cs="Times New Roman"/>
          <w:b/>
          <w:color w:val="000000" w:themeColor="text1"/>
          <w:sz w:val="24"/>
          <w:szCs w:val="24"/>
          <w:lang w:val="ro-RO"/>
          <w14:textFill>
            <w14:solidFill>
              <w14:schemeClr w14:val="tx1"/>
            </w14:solidFill>
          </w14:textFill>
        </w:rPr>
        <w:t>Instituții în domeniul tineretului și sportului</w:t>
      </w:r>
    </w:p>
    <w:p>
      <w:pPr>
        <w:spacing w:before="0" w:after="150" w:line="360" w:lineRule="auto"/>
        <w:ind w:firstLine="72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La nivelul comunei Ciumeghiu există 1 teren sintetic în localitatea Ciumeghiu și 1 stadion cu 40 de locuri în localitatea Ciumeghiu.</w:t>
      </w:r>
    </w:p>
    <w:p>
      <w:pPr>
        <w:spacing w:before="0" w:after="150" w:line="360" w:lineRule="auto"/>
        <w:ind w:firstLine="72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Echipa locală de fotbal a fost înființată în anul 2017, fiind formată în integral din cetățenii comunei.</w:t>
      </w:r>
      <w:r>
        <w:br w:type="page"/>
      </w:r>
    </w:p>
    <w:p>
      <w:pPr>
        <w:pStyle w:val="24"/>
        <w:tabs>
          <w:tab w:val="left" w:pos="8640"/>
        </w:tabs>
        <w:spacing w:before="360" w:after="360" w:line="360" w:lineRule="auto"/>
        <w:ind w:left="0" w:right="26" w:firstLine="0"/>
        <w:contextualSpacing/>
        <w:jc w:val="right"/>
        <w:rPr>
          <w:color w:val="000000" w:themeColor="text1"/>
          <w:lang w:val="ro-RO"/>
          <w14:textFill>
            <w14:solidFill>
              <w14:schemeClr w14:val="tx1"/>
            </w14:solidFill>
          </w14:textFill>
        </w:rPr>
      </w:pPr>
      <w:bookmarkStart w:id="41" w:name="_Toc78269150"/>
      <w:r>
        <w:rPr>
          <w:color w:val="000000" w:themeColor="text1"/>
          <w:lang w:val="ro-RO"/>
          <w14:textFill>
            <w14:solidFill>
              <w14:schemeClr w14:val="tx1"/>
            </w14:solidFill>
          </w14:textFill>
        </w:rPr>
        <w:t>ANEXA Nr. 10</w:t>
      </w:r>
      <w:bookmarkEnd w:id="41"/>
    </w:p>
    <w:p>
      <w:pPr>
        <w:pStyle w:val="3"/>
        <w:spacing w:before="280" w:after="280"/>
        <w:jc w:val="center"/>
        <w:rPr>
          <w:sz w:val="32"/>
          <w:szCs w:val="32"/>
          <w:lang w:val="ro-RO"/>
        </w:rPr>
      </w:pPr>
      <w:r>
        <w:rPr>
          <w:sz w:val="32"/>
          <w:szCs w:val="32"/>
          <w:lang w:val="ro-RO"/>
        </w:rPr>
        <w:t>Principalele funcțiuni economice, capacități de producție diversificate din sectorul secundar și terțiar, precum și din agricultură</w:t>
      </w:r>
    </w:p>
    <w:p>
      <w:pPr>
        <w:spacing w:before="0" w:after="150" w:line="360" w:lineRule="auto"/>
        <w:contextualSpacing/>
        <w:jc w:val="both"/>
        <w:rPr>
          <w:rFonts w:ascii="Times New Roman" w:hAnsi="Times New Roman" w:eastAsia="Times New Roman" w:cs="Times New Roman"/>
          <w:b/>
          <w:bCs/>
          <w:color w:val="000000" w:themeColor="text1"/>
          <w:sz w:val="24"/>
          <w:szCs w:val="24"/>
          <w:lang w:val="ro-RO"/>
          <w14:textFill>
            <w14:solidFill>
              <w14:schemeClr w14:val="tx1"/>
            </w14:solidFill>
          </w14:textFill>
        </w:rPr>
      </w:pPr>
    </w:p>
    <w:p>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Pe raza comunei Ciumeghiu își desfășoară activitatea un număr de 337 de unități economice, având diferite obiecte de activitate în domenii cum ar fi: comerț și alimentație publică, agricultură, construcții, transport persoane și mărfuri, fabricarea diferitelor produse, diverse servicii. </w:t>
      </w:r>
    </w:p>
    <w:p>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Produsele agricole sunt valorificate de producători în propriile gospodării, în comună sau în piețe din alte localității.</w:t>
      </w:r>
    </w:p>
    <w:p>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Datorită poziției comunei pe un drum de importanță națională, există potențial real de dezvoltare în comună a serviciilor hoteliere. În prezent, în comună există o pensiune.</w:t>
      </w:r>
    </w:p>
    <w:p>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În comună își desfășoară activitatea și mici meseriași: tâmplari, zidari, zugravi și mici comercianți.</w:t>
      </w:r>
    </w:p>
    <w:p>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Autoritățile administrației publice locale încurajează și susțin, prin măsuri ce țin de competența lor, dezvoltarea și modernizarea agriculturii, a zootehniei, a serviciilor și comerțului, a tuturor activităților economice care aduc beneficii familiilor, agenților economici și întregii comunității. Ele asigură egalitate de șanse, tratament nediscriminatoriu pentru toți întreprinzătorii care îndeplinesc condițiile legale și normele U.E. de a investi și a desfășura activități economice în comună.</w:t>
      </w:r>
    </w:p>
    <w:p>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În comuna Ciumeghiu  funcțiunile economice sunt împărțite astfel:</w:t>
      </w:r>
    </w:p>
    <w:p>
      <w:pPr>
        <w:pStyle w:val="43"/>
        <w:numPr>
          <w:ilvl w:val="1"/>
          <w:numId w:val="10"/>
        </w:numPr>
        <w:tabs>
          <w:tab w:val="left" w:pos="1080"/>
        </w:tabs>
        <w:suppressAutoHyphens/>
        <w:spacing w:line="360" w:lineRule="auto"/>
        <w:jc w:val="both"/>
        <w:rPr>
          <w:rFonts w:ascii="Times New Roman" w:hAnsi="Times New Roman" w:cs="Times New Roman"/>
          <w:b/>
          <w:bCs/>
          <w:sz w:val="24"/>
          <w:szCs w:val="24"/>
          <w:lang w:val="ro-RO"/>
        </w:rPr>
      </w:pPr>
      <w:r>
        <w:rPr>
          <w:rFonts w:ascii="Times New Roman" w:hAnsi="Times New Roman" w:cs="Times New Roman"/>
          <w:b/>
          <w:bCs/>
          <w:sz w:val="24"/>
          <w:szCs w:val="24"/>
          <w:lang w:val="ro-RO"/>
        </w:rPr>
        <w:t xml:space="preserve">sector primar: </w:t>
      </w:r>
      <w:r>
        <w:rPr>
          <w:rFonts w:ascii="Times New Roman" w:hAnsi="Times New Roman" w:cs="Times New Roman"/>
          <w:sz w:val="24"/>
          <w:szCs w:val="24"/>
          <w:lang w:val="ro-RO"/>
        </w:rPr>
        <w:t>183 unități economice</w:t>
      </w:r>
    </w:p>
    <w:p>
      <w:pPr>
        <w:pStyle w:val="43"/>
        <w:tabs>
          <w:tab w:val="left" w:pos="1080"/>
        </w:tabs>
        <w:spacing w:line="360" w:lineRule="auto"/>
        <w:ind w:left="0" w:firstLine="0"/>
        <w:jc w:val="both"/>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 sectorul zootehnic - 182</w:t>
      </w:r>
      <w:r>
        <w:rPr>
          <w:rFonts w:ascii="Times New Roman" w:hAnsi="Times New Roman" w:cs="Times New Roman"/>
          <w:b/>
          <w:bCs/>
          <w:sz w:val="24"/>
          <w:szCs w:val="24"/>
          <w:lang w:val="ro-RO"/>
        </w:rPr>
        <w:t xml:space="preserve"> </w:t>
      </w:r>
      <w:r>
        <w:rPr>
          <w:rFonts w:ascii="Times New Roman" w:hAnsi="Times New Roman" w:cs="Times New Roman"/>
          <w:sz w:val="24"/>
          <w:szCs w:val="24"/>
          <w:lang w:val="ro-RO"/>
        </w:rPr>
        <w:t>unități economice;</w:t>
      </w:r>
    </w:p>
    <w:p>
      <w:pPr>
        <w:pStyle w:val="43"/>
        <w:tabs>
          <w:tab w:val="left" w:pos="1080"/>
        </w:tabs>
        <w:spacing w:line="360" w:lineRule="auto"/>
        <w:ind w:left="0" w:firstLine="0"/>
        <w:jc w:val="both"/>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b) sectorul minier(minele și exploatările de suprafață) –</w:t>
      </w:r>
      <w:r>
        <w:rPr>
          <w:rFonts w:ascii="Times New Roman" w:hAnsi="Times New Roman" w:cs="Times New Roman"/>
          <w:b/>
          <w:bCs/>
          <w:sz w:val="24"/>
          <w:szCs w:val="24"/>
          <w:lang w:val="ro-RO"/>
        </w:rPr>
        <w:t xml:space="preserve"> </w:t>
      </w:r>
      <w:r>
        <w:rPr>
          <w:rFonts w:ascii="Times New Roman" w:hAnsi="Times New Roman" w:cs="Times New Roman"/>
          <w:sz w:val="24"/>
          <w:szCs w:val="24"/>
          <w:lang w:val="ro-RO"/>
        </w:rPr>
        <w:t>1 unitate economică (sondă).</w:t>
      </w:r>
    </w:p>
    <w:p>
      <w:pPr>
        <w:pStyle w:val="43"/>
        <w:tabs>
          <w:tab w:val="left" w:pos="1080"/>
        </w:tabs>
        <w:spacing w:line="360" w:lineRule="auto"/>
        <w:ind w:left="5040" w:firstLine="0"/>
        <w:jc w:val="both"/>
        <w:rPr>
          <w:rFonts w:ascii="Times New Roman" w:hAnsi="Times New Roman" w:cs="Times New Roman"/>
          <w:sz w:val="24"/>
          <w:szCs w:val="24"/>
          <w:lang w:val="ro-RO"/>
        </w:rPr>
      </w:pPr>
    </w:p>
    <w:p>
      <w:pPr>
        <w:pStyle w:val="43"/>
        <w:numPr>
          <w:ilvl w:val="1"/>
          <w:numId w:val="10"/>
        </w:numPr>
        <w:tabs>
          <w:tab w:val="left" w:pos="1080"/>
        </w:tabs>
        <w:suppressAutoHyphens/>
        <w:spacing w:line="360" w:lineRule="auto"/>
        <w:jc w:val="both"/>
        <w:rPr>
          <w:rFonts w:ascii="Times New Roman" w:hAnsi="Times New Roman" w:cs="Times New Roman"/>
          <w:b/>
          <w:bCs/>
          <w:sz w:val="24"/>
          <w:szCs w:val="24"/>
          <w:lang w:val="ro-RO"/>
        </w:rPr>
      </w:pPr>
      <w:r>
        <w:rPr>
          <w:rFonts w:ascii="Times New Roman" w:hAnsi="Times New Roman" w:cs="Times New Roman"/>
          <w:b/>
          <w:bCs/>
          <w:sz w:val="24"/>
          <w:szCs w:val="24"/>
          <w:lang w:val="ro-RO"/>
        </w:rPr>
        <w:t xml:space="preserve">sector secundar:  </w:t>
      </w:r>
      <w:r>
        <w:rPr>
          <w:rFonts w:ascii="Times New Roman" w:hAnsi="Times New Roman" w:cs="Times New Roman"/>
          <w:sz w:val="24"/>
          <w:szCs w:val="24"/>
          <w:lang w:val="ro-RO"/>
        </w:rPr>
        <w:t>35 unități economice</w:t>
      </w:r>
    </w:p>
    <w:p>
      <w:pPr>
        <w:pStyle w:val="43"/>
        <w:tabs>
          <w:tab w:val="left" w:pos="1080"/>
        </w:tabs>
        <w:spacing w:line="360" w:lineRule="auto"/>
        <w:ind w:left="0" w:firstLine="0"/>
        <w:jc w:val="both"/>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 sectorul industrial:</w:t>
      </w:r>
      <w:r>
        <w:rPr>
          <w:rFonts w:ascii="Times New Roman" w:hAnsi="Times New Roman" w:cs="Times New Roman"/>
          <w:b/>
          <w:bCs/>
          <w:sz w:val="24"/>
          <w:szCs w:val="24"/>
          <w:lang w:val="ro-RO"/>
        </w:rPr>
        <w:t xml:space="preserve"> </w:t>
      </w:r>
      <w:r>
        <w:rPr>
          <w:rFonts w:ascii="Times New Roman" w:hAnsi="Times New Roman" w:cs="Times New Roman"/>
          <w:sz w:val="24"/>
          <w:szCs w:val="24"/>
          <w:lang w:val="ro-RO"/>
        </w:rPr>
        <w:t>5 unități economice;</w:t>
      </w:r>
    </w:p>
    <w:p>
      <w:pPr>
        <w:pStyle w:val="43"/>
        <w:tabs>
          <w:tab w:val="left" w:pos="1080"/>
        </w:tabs>
        <w:spacing w:line="360" w:lineRule="auto"/>
        <w:ind w:left="0" w:firstLine="0"/>
        <w:jc w:val="both"/>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b) sectorul energetic -  2 unități economice;</w:t>
      </w:r>
    </w:p>
    <w:p>
      <w:pPr>
        <w:pStyle w:val="43"/>
        <w:tabs>
          <w:tab w:val="left" w:pos="1080"/>
        </w:tabs>
        <w:spacing w:line="360" w:lineRule="auto"/>
        <w:ind w:left="0" w:firstLine="0"/>
        <w:jc w:val="both"/>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c) sectorul de construcții: 28 unități economice.</w:t>
      </w:r>
    </w:p>
    <w:p>
      <w:pPr>
        <w:pStyle w:val="43"/>
        <w:tabs>
          <w:tab w:val="left" w:pos="1080"/>
        </w:tabs>
        <w:spacing w:line="360" w:lineRule="auto"/>
        <w:ind w:left="2160" w:firstLine="0"/>
        <w:jc w:val="both"/>
        <w:rPr>
          <w:rFonts w:ascii="Times New Roman" w:hAnsi="Times New Roman" w:cs="Times New Roman"/>
          <w:b/>
          <w:bCs/>
          <w:sz w:val="24"/>
          <w:szCs w:val="24"/>
          <w:lang w:val="ro-RO"/>
        </w:rPr>
      </w:pPr>
    </w:p>
    <w:p>
      <w:pPr>
        <w:pStyle w:val="43"/>
        <w:numPr>
          <w:ilvl w:val="1"/>
          <w:numId w:val="10"/>
        </w:numPr>
        <w:tabs>
          <w:tab w:val="left" w:pos="1080"/>
        </w:tabs>
        <w:suppressAutoHyphens/>
        <w:spacing w:line="360" w:lineRule="auto"/>
        <w:jc w:val="both"/>
        <w:rPr>
          <w:rFonts w:ascii="Times New Roman" w:hAnsi="Times New Roman" w:cs="Times New Roman"/>
          <w:b/>
          <w:bCs/>
          <w:sz w:val="24"/>
          <w:szCs w:val="24"/>
          <w:lang w:val="ro-RO"/>
        </w:rPr>
      </w:pPr>
      <w:r>
        <w:rPr>
          <w:rFonts w:ascii="Times New Roman" w:hAnsi="Times New Roman" w:cs="Times New Roman"/>
          <w:b/>
          <w:bCs/>
          <w:sz w:val="24"/>
          <w:szCs w:val="24"/>
          <w:lang w:val="ro-RO"/>
        </w:rPr>
        <w:t xml:space="preserve">sector terțiar: </w:t>
      </w:r>
      <w:r>
        <w:rPr>
          <w:rFonts w:ascii="Times New Roman" w:hAnsi="Times New Roman" w:cs="Times New Roman"/>
          <w:sz w:val="24"/>
          <w:szCs w:val="24"/>
          <w:lang w:val="ro-RO"/>
        </w:rPr>
        <w:t>119 unități economice</w:t>
      </w:r>
    </w:p>
    <w:p>
      <w:pPr>
        <w:pStyle w:val="43"/>
        <w:tabs>
          <w:tab w:val="left" w:pos="1080"/>
        </w:tabs>
        <w:spacing w:line="360" w:lineRule="auto"/>
        <w:ind w:left="0" w:firstLine="0"/>
        <w:jc w:val="both"/>
        <w:rPr>
          <w:rFonts w:ascii="Times New Roman" w:hAnsi="Times New Roman" w:cs="Times New Roman"/>
          <w:b/>
          <w:bCs/>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 sectorul de transport – 2 unități economice;</w:t>
      </w:r>
    </w:p>
    <w:p>
      <w:pPr>
        <w:pStyle w:val="43"/>
        <w:tabs>
          <w:tab w:val="left" w:pos="1080"/>
        </w:tabs>
        <w:spacing w:line="360" w:lineRule="auto"/>
        <w:ind w:left="0" w:firstLine="0"/>
        <w:jc w:val="both"/>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b) sectorul comunicațiilor – 12 unități economice;</w:t>
      </w:r>
    </w:p>
    <w:p>
      <w:pPr>
        <w:pStyle w:val="43"/>
        <w:tabs>
          <w:tab w:val="left" w:pos="1080"/>
        </w:tabs>
        <w:spacing w:line="360" w:lineRule="auto"/>
        <w:ind w:left="0" w:firstLine="0"/>
        <w:jc w:val="both"/>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c) sectorul comercial -78 unități economice;</w:t>
      </w:r>
    </w:p>
    <w:p>
      <w:pPr>
        <w:pStyle w:val="43"/>
        <w:tabs>
          <w:tab w:val="left" w:pos="1080"/>
        </w:tabs>
        <w:spacing w:line="360" w:lineRule="auto"/>
        <w:ind w:left="0" w:firstLine="0"/>
        <w:jc w:val="both"/>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d) sectorul turismului – 1 unitate economică;</w:t>
      </w:r>
    </w:p>
    <w:p>
      <w:pPr>
        <w:pStyle w:val="43"/>
        <w:tabs>
          <w:tab w:val="left" w:pos="1080"/>
        </w:tabs>
        <w:spacing w:line="360" w:lineRule="auto"/>
        <w:ind w:left="0" w:firstLine="0"/>
        <w:jc w:val="both"/>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e) sectorul de sănătate – 9 unități economice;</w:t>
      </w:r>
    </w:p>
    <w:p>
      <w:pPr>
        <w:pStyle w:val="43"/>
        <w:tabs>
          <w:tab w:val="left" w:pos="1080"/>
        </w:tabs>
        <w:spacing w:line="360" w:lineRule="auto"/>
        <w:ind w:left="0" w:firstLine="0"/>
        <w:jc w:val="both"/>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f) sectorul educației -16 unități economice;</w:t>
      </w:r>
    </w:p>
    <w:p>
      <w:pPr>
        <w:pStyle w:val="43"/>
        <w:tabs>
          <w:tab w:val="left" w:pos="1080"/>
        </w:tabs>
        <w:spacing w:line="360" w:lineRule="auto"/>
        <w:ind w:left="0" w:firstLine="0"/>
        <w:jc w:val="both"/>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 xml:space="preserve"> g) sectorul financiar – 1 unitate economică.</w:t>
      </w:r>
    </w:p>
    <w:p>
      <w:pPr>
        <w:spacing w:before="0" w:after="150" w:line="360" w:lineRule="auto"/>
        <w:contextualSpacing/>
        <w:jc w:val="both"/>
        <w:rPr>
          <w:rFonts w:ascii="Times New Roman" w:hAnsi="Times New Roman" w:eastAsia="Times New Roman" w:cs="Times New Roman"/>
          <w:b/>
          <w:bCs/>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b/>
          <w:bCs/>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b/>
          <w:bCs/>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b/>
          <w:bCs/>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br w:type="page"/>
      </w:r>
    </w:p>
    <w:p>
      <w:pPr>
        <w:pStyle w:val="24"/>
        <w:spacing w:before="360" w:after="360" w:line="360" w:lineRule="auto"/>
        <w:ind w:left="0" w:right="26" w:firstLine="0"/>
        <w:contextualSpacing/>
        <w:jc w:val="right"/>
        <w:rPr>
          <w:color w:val="000000" w:themeColor="text1"/>
          <w:lang w:val="ro-RO"/>
          <w14:textFill>
            <w14:solidFill>
              <w14:schemeClr w14:val="tx1"/>
            </w14:solidFill>
          </w14:textFill>
        </w:rPr>
      </w:pPr>
      <w:bookmarkStart w:id="42" w:name="_Toc78269151"/>
      <w:r>
        <w:rPr>
          <w:color w:val="000000" w:themeColor="text1"/>
          <w:lang w:val="ro-RO"/>
          <w14:textFill>
            <w14:solidFill>
              <w14:schemeClr w14:val="tx1"/>
            </w14:solidFill>
          </w14:textFill>
        </w:rPr>
        <w:t>ANEXA Nr. 11</w:t>
      </w:r>
      <w:bookmarkEnd w:id="42"/>
    </w:p>
    <w:p>
      <w:pPr>
        <w:pStyle w:val="3"/>
        <w:spacing w:before="280" w:after="280"/>
        <w:jc w:val="center"/>
        <w:rPr>
          <w:sz w:val="32"/>
          <w:szCs w:val="32"/>
          <w:lang w:val="ro-RO"/>
        </w:rPr>
      </w:pPr>
      <w:r>
        <w:rPr>
          <w:sz w:val="32"/>
          <w:szCs w:val="32"/>
          <w:lang w:val="ro-RO"/>
        </w:rPr>
        <w:t>Inventarul bunurilor aflate în patrimoniul comunei Ciumeghiu</w:t>
      </w:r>
    </w:p>
    <w:p>
      <w:pPr>
        <w:spacing w:before="0" w:after="150" w:line="360" w:lineRule="auto"/>
        <w:ind w:firstLine="360"/>
        <w:jc w:val="both"/>
        <w:rPr>
          <w:rFonts w:ascii="Times New Roman" w:hAnsi="Times New Roman" w:eastAsia="Times New Roman" w:cs="Times New Roman"/>
          <w:color w:val="222222"/>
          <w:sz w:val="24"/>
          <w:szCs w:val="24"/>
          <w:lang w:val="ro-RO"/>
        </w:rPr>
      </w:pPr>
    </w:p>
    <w:p>
      <w:pPr>
        <w:spacing w:before="0" w:after="150" w:line="360" w:lineRule="auto"/>
        <w:ind w:firstLine="360"/>
        <w:jc w:val="both"/>
        <w:rPr>
          <w:rFonts w:ascii="Times New Roman" w:hAnsi="Times New Roman" w:eastAsia="Times New Roman" w:cs="Times New Roman"/>
          <w:color w:val="222222"/>
          <w:sz w:val="24"/>
          <w:szCs w:val="24"/>
          <w:lang w:val="ro-RO"/>
        </w:rPr>
      </w:pPr>
      <w:r>
        <w:rPr>
          <w:rFonts w:ascii="Times New Roman" w:hAnsi="Times New Roman" w:eastAsia="Times New Roman" w:cs="Times New Roman"/>
          <w:color w:val="222222"/>
          <w:sz w:val="24"/>
          <w:szCs w:val="24"/>
          <w:lang w:val="ro-RO"/>
        </w:rPr>
        <w:t>În comuna Ciumeghiu, se respectă principiul pluralismului formelor de proprietate în sensul coexistenței proprietății publice cu proprietatea privată a persoanelor fizice sau juridice.</w:t>
      </w:r>
    </w:p>
    <w:p>
      <w:pPr>
        <w:spacing w:before="0" w:after="150" w:line="360" w:lineRule="auto"/>
        <w:ind w:firstLine="360"/>
        <w:jc w:val="both"/>
        <w:rPr>
          <w:rFonts w:ascii="Times New Roman" w:hAnsi="Times New Roman" w:eastAsia="Times New Roman" w:cs="Times New Roman"/>
          <w:color w:val="222222"/>
          <w:sz w:val="24"/>
          <w:szCs w:val="24"/>
          <w:lang w:val="ro-RO"/>
        </w:rPr>
      </w:pPr>
      <w:r>
        <w:rPr>
          <w:rFonts w:ascii="Times New Roman" w:hAnsi="Times New Roman" w:eastAsia="Times New Roman" w:cs="Times New Roman"/>
          <w:color w:val="222222"/>
          <w:sz w:val="24"/>
          <w:szCs w:val="24"/>
          <w:lang w:val="ro-RO"/>
        </w:rPr>
        <w:t>Proprietatea comunei este formată din proprietatea publică si proprietatea privată.</w:t>
      </w:r>
    </w:p>
    <w:p>
      <w:pPr>
        <w:spacing w:before="0" w:after="150" w:line="360" w:lineRule="auto"/>
        <w:ind w:firstLine="360"/>
        <w:jc w:val="both"/>
        <w:rPr>
          <w:rFonts w:ascii="Times New Roman" w:hAnsi="Times New Roman" w:eastAsia="Times New Roman" w:cs="Times New Roman"/>
          <w:color w:val="222222"/>
          <w:sz w:val="24"/>
          <w:szCs w:val="24"/>
          <w:lang w:val="ro-RO"/>
        </w:rPr>
      </w:pPr>
      <w:r>
        <w:rPr>
          <w:rFonts w:ascii="Times New Roman" w:hAnsi="Times New Roman" w:eastAsia="Times New Roman" w:cs="Times New Roman"/>
          <w:color w:val="222222"/>
          <w:sz w:val="24"/>
          <w:szCs w:val="24"/>
          <w:lang w:val="ro-RO"/>
        </w:rPr>
        <w:t>Proprietatea publică a comunei este formată din:</w:t>
      </w:r>
    </w:p>
    <w:p>
      <w:pPr>
        <w:pStyle w:val="43"/>
        <w:numPr>
          <w:ilvl w:val="0"/>
          <w:numId w:val="11"/>
        </w:numPr>
        <w:spacing w:before="0" w:after="150" w:line="360" w:lineRule="auto"/>
        <w:contextualSpacing/>
        <w:jc w:val="both"/>
        <w:rPr>
          <w:rFonts w:ascii="Times New Roman" w:hAnsi="Times New Roman" w:eastAsia="Times New Roman" w:cs="Times New Roman"/>
          <w:color w:val="222222"/>
          <w:sz w:val="24"/>
          <w:szCs w:val="24"/>
          <w:lang w:val="ro-RO"/>
        </w:rPr>
      </w:pPr>
      <w:r>
        <w:rPr>
          <w:rFonts w:ascii="Times New Roman" w:hAnsi="Times New Roman" w:eastAsia="Times New Roman" w:cs="Times New Roman"/>
          <w:color w:val="222222"/>
          <w:sz w:val="24"/>
          <w:szCs w:val="24"/>
          <w:lang w:val="ro-RO"/>
        </w:rPr>
        <w:t>drumurile comunale, vicinale, străzi, drumuri în câmp, poduri, podețe, garduri;</w:t>
      </w:r>
    </w:p>
    <w:p>
      <w:pPr>
        <w:pStyle w:val="43"/>
        <w:numPr>
          <w:ilvl w:val="0"/>
          <w:numId w:val="11"/>
        </w:numPr>
        <w:spacing w:before="0" w:after="0" w:line="360" w:lineRule="auto"/>
        <w:contextualSpacing/>
        <w:jc w:val="both"/>
        <w:rPr>
          <w:rFonts w:ascii="Times New Roman" w:hAnsi="Times New Roman" w:eastAsia="Times New Roman" w:cs="Times New Roman"/>
          <w:color w:val="222222"/>
          <w:sz w:val="24"/>
          <w:szCs w:val="24"/>
          <w:lang w:val="ro-RO"/>
        </w:rPr>
      </w:pPr>
      <w:r>
        <w:rPr>
          <w:rFonts w:ascii="Times New Roman" w:hAnsi="Times New Roman" w:eastAsia="Times New Roman" w:cs="Times New Roman"/>
          <w:color w:val="222222"/>
          <w:sz w:val="24"/>
          <w:szCs w:val="24"/>
          <w:lang w:val="ro-RO"/>
        </w:rPr>
        <w:t>rețele de alimentare cu apă, canalizare, stațiile de epurare a apelor uzate cu instalațiile, construcțiile si terenurile aferente, păduri;</w:t>
      </w:r>
    </w:p>
    <w:p>
      <w:pPr>
        <w:pStyle w:val="43"/>
        <w:numPr>
          <w:ilvl w:val="0"/>
          <w:numId w:val="11"/>
        </w:numPr>
        <w:spacing w:before="0" w:after="150" w:line="360" w:lineRule="auto"/>
        <w:contextualSpacing/>
        <w:jc w:val="both"/>
        <w:rPr>
          <w:rFonts w:ascii="Times New Roman" w:hAnsi="Times New Roman" w:eastAsia="Times New Roman" w:cs="Times New Roman"/>
          <w:color w:val="222222"/>
          <w:sz w:val="24"/>
          <w:szCs w:val="24"/>
          <w:lang w:val="ro-RO"/>
        </w:rPr>
      </w:pPr>
      <w:r>
        <w:rPr>
          <w:rFonts w:ascii="Times New Roman" w:hAnsi="Times New Roman" w:eastAsia="Times New Roman" w:cs="Times New Roman"/>
          <w:color w:val="222222"/>
          <w:sz w:val="24"/>
          <w:szCs w:val="24"/>
          <w:lang w:val="ro-RO"/>
        </w:rPr>
        <w:t>terenurile și clădirile în care își desfășoară activitatea consiliul local si primăria, precum și instituțiile publice de interes local, cum sunt: școlile, grădinițele, căminele culturale, bibliotecile, remize PSI și altele asemenea;</w:t>
      </w:r>
    </w:p>
    <w:p>
      <w:pPr>
        <w:pStyle w:val="43"/>
        <w:numPr>
          <w:ilvl w:val="0"/>
          <w:numId w:val="11"/>
        </w:numPr>
        <w:spacing w:before="0" w:after="150" w:line="360" w:lineRule="auto"/>
        <w:contextualSpacing/>
        <w:jc w:val="both"/>
        <w:rPr>
          <w:rFonts w:ascii="Times New Roman" w:hAnsi="Times New Roman" w:eastAsia="Times New Roman" w:cs="Times New Roman"/>
          <w:color w:val="222222"/>
          <w:sz w:val="24"/>
          <w:szCs w:val="24"/>
          <w:lang w:val="ro-RO"/>
        </w:rPr>
      </w:pPr>
      <w:r>
        <w:rPr>
          <w:rFonts w:ascii="Times New Roman" w:hAnsi="Times New Roman" w:eastAsia="Times New Roman" w:cs="Times New Roman"/>
          <w:color w:val="222222"/>
          <w:sz w:val="24"/>
          <w:szCs w:val="24"/>
          <w:lang w:val="ro-RO"/>
        </w:rPr>
        <w:t>monumentele eroilor;</w:t>
      </w:r>
    </w:p>
    <w:p>
      <w:pPr>
        <w:pStyle w:val="43"/>
        <w:numPr>
          <w:ilvl w:val="0"/>
          <w:numId w:val="11"/>
        </w:numPr>
        <w:spacing w:before="0" w:after="150" w:line="360" w:lineRule="auto"/>
        <w:contextualSpacing/>
        <w:jc w:val="both"/>
        <w:rPr>
          <w:rFonts w:ascii="Times New Roman" w:hAnsi="Times New Roman" w:eastAsia="Times New Roman" w:cs="Times New Roman"/>
          <w:color w:val="222222"/>
          <w:sz w:val="24"/>
          <w:szCs w:val="24"/>
          <w:lang w:val="ro-RO"/>
        </w:rPr>
      </w:pPr>
      <w:r>
        <w:rPr>
          <w:rFonts w:ascii="Times New Roman" w:hAnsi="Times New Roman" w:eastAsia="Times New Roman" w:cs="Times New Roman"/>
          <w:color w:val="222222"/>
          <w:sz w:val="24"/>
          <w:szCs w:val="24"/>
          <w:lang w:val="ro-RO"/>
        </w:rPr>
        <w:t>terenurile cu destinație forestieră, dacă, nu fac parte din domeniul privat al statului și dacă nu sunt proprietatea persoanelor fizice ori a persoanelor juridice de drept privat;</w:t>
      </w:r>
    </w:p>
    <w:p>
      <w:pPr>
        <w:pStyle w:val="43"/>
        <w:numPr>
          <w:ilvl w:val="0"/>
          <w:numId w:val="11"/>
        </w:numPr>
        <w:spacing w:before="0" w:after="150" w:line="360" w:lineRule="auto"/>
        <w:contextualSpacing/>
        <w:jc w:val="both"/>
        <w:rPr>
          <w:rFonts w:ascii="Times New Roman" w:hAnsi="Times New Roman" w:eastAsia="Times New Roman" w:cs="Times New Roman"/>
          <w:color w:val="222222"/>
          <w:sz w:val="24"/>
          <w:szCs w:val="24"/>
          <w:lang w:val="ro-RO"/>
        </w:rPr>
      </w:pPr>
      <w:r>
        <w:rPr>
          <w:rFonts w:ascii="Times New Roman" w:hAnsi="Times New Roman" w:eastAsia="Times New Roman" w:cs="Times New Roman"/>
          <w:color w:val="222222"/>
          <w:sz w:val="24"/>
          <w:szCs w:val="24"/>
          <w:lang w:val="ro-RO"/>
        </w:rPr>
        <w:t>alte bunuri de utilitate publică, aflate în proprietatea comunei fie imobile sau mobile.</w:t>
      </w:r>
    </w:p>
    <w:p>
      <w:pPr>
        <w:spacing w:before="0" w:after="150" w:line="360" w:lineRule="auto"/>
        <w:jc w:val="both"/>
        <w:rPr>
          <w:rFonts w:ascii="Times New Roman" w:hAnsi="Times New Roman" w:eastAsia="Times New Roman" w:cs="Times New Roman"/>
          <w:color w:val="222222"/>
          <w:sz w:val="24"/>
          <w:szCs w:val="24"/>
          <w:lang w:val="ro-RO"/>
        </w:rPr>
      </w:pPr>
    </w:p>
    <w:p>
      <w:pPr>
        <w:spacing w:before="0" w:after="150" w:line="360" w:lineRule="auto"/>
        <w:jc w:val="both"/>
        <w:rPr>
          <w:rFonts w:ascii="Times New Roman" w:hAnsi="Times New Roman" w:eastAsia="Times New Roman" w:cs="Times New Roman"/>
          <w:color w:val="222222"/>
          <w:sz w:val="24"/>
          <w:szCs w:val="24"/>
          <w:lang w:val="ro-RO"/>
        </w:rPr>
      </w:pPr>
      <w:r>
        <w:rPr>
          <w:rFonts w:ascii="Times New Roman" w:hAnsi="Times New Roman" w:eastAsia="Times New Roman" w:cs="Times New Roman"/>
          <w:color w:val="222222"/>
          <w:sz w:val="24"/>
          <w:szCs w:val="24"/>
          <w:lang w:val="ro-RO"/>
        </w:rPr>
        <w:tab/>
      </w:r>
      <w:r>
        <w:rPr>
          <w:rFonts w:ascii="Times New Roman" w:hAnsi="Times New Roman" w:eastAsia="Times New Roman" w:cs="Times New Roman"/>
          <w:sz w:val="24"/>
          <w:szCs w:val="24"/>
          <w:lang w:val="ro-RO"/>
        </w:rPr>
        <w:t>Inventarul bunurilor aflate în patrimoniul comunei Ciumeghiu, județul Bihor, sunt inventariate anual, fiind înscrise în contabilitatea Primăriei comunei Ciumeghiu, acestea fiind însușite prin Hotărârea Consiliului local al comunei Ciumeghiu.</w:t>
      </w:r>
    </w:p>
    <w:p>
      <w:pPr>
        <w:spacing w:before="0" w:after="150" w:line="360" w:lineRule="auto"/>
        <w:ind w:firstLine="360"/>
        <w:contextualSpacing/>
        <w:jc w:val="both"/>
        <w:rPr>
          <w:rFonts w:hint="default" w:ascii="Times New Roman" w:hAnsi="Times New Roman" w:eastAsia="Times New Roman" w:cs="Times New Roman"/>
          <w:color w:val="222222"/>
          <w:sz w:val="24"/>
          <w:szCs w:val="24"/>
          <w:lang w:val="ro-RO"/>
        </w:rPr>
      </w:pPr>
      <w:r>
        <w:rPr>
          <w:rFonts w:ascii="Times New Roman" w:hAnsi="Times New Roman" w:eastAsia="Times New Roman" w:cs="Times New Roman"/>
          <w:color w:val="222222"/>
          <w:sz w:val="24"/>
          <w:szCs w:val="24"/>
          <w:lang w:val="ro-RO"/>
        </w:rPr>
        <w:t xml:space="preserve">    </w:t>
      </w:r>
      <w:r>
        <w:rPr>
          <w:rFonts w:hint="default" w:ascii="Times New Roman" w:hAnsi="Times New Roman" w:eastAsia="Times New Roman" w:cs="Times New Roman"/>
          <w:color w:val="222222"/>
          <w:sz w:val="24"/>
          <w:szCs w:val="24"/>
          <w:lang w:val="ro-RO"/>
        </w:rPr>
        <w:t>Ultima atestare a</w:t>
      </w:r>
      <w:r>
        <w:rPr>
          <w:rFonts w:ascii="Times New Roman" w:hAnsi="Times New Roman" w:eastAsia="Times New Roman" w:cs="Times New Roman"/>
          <w:color w:val="222222"/>
          <w:sz w:val="24"/>
          <w:szCs w:val="24"/>
          <w:lang w:val="ro-RO"/>
        </w:rPr>
        <w:t xml:space="preserve"> </w:t>
      </w:r>
      <w:r>
        <w:rPr>
          <w:rFonts w:ascii="Times New Roman" w:hAnsi="Times New Roman" w:eastAsia="Times New Roman" w:cs="Times New Roman"/>
          <w:b/>
          <w:bCs/>
          <w:color w:val="222222"/>
          <w:sz w:val="24"/>
          <w:szCs w:val="24"/>
          <w:lang w:val="ro-RO"/>
        </w:rPr>
        <w:t xml:space="preserve"> bunurilor</w:t>
      </w:r>
      <w:r>
        <w:rPr>
          <w:rFonts w:hint="default" w:ascii="Times New Roman" w:hAnsi="Times New Roman" w:eastAsia="Times New Roman" w:cs="Times New Roman"/>
          <w:b/>
          <w:bCs/>
          <w:color w:val="222222"/>
          <w:sz w:val="24"/>
          <w:szCs w:val="24"/>
          <w:lang w:val="ro-RO"/>
        </w:rPr>
        <w:t xml:space="preserve"> apartinand domeniului public </w:t>
      </w:r>
      <w:r>
        <w:rPr>
          <w:rFonts w:ascii="Times New Roman" w:hAnsi="Times New Roman" w:eastAsia="Times New Roman" w:cs="Times New Roman"/>
          <w:b/>
          <w:bCs/>
          <w:color w:val="222222"/>
          <w:sz w:val="24"/>
          <w:szCs w:val="24"/>
          <w:lang w:val="ro-RO"/>
        </w:rPr>
        <w:t xml:space="preserve">al comunei </w:t>
      </w:r>
      <w:r>
        <w:rPr>
          <w:rFonts w:ascii="Times New Roman" w:hAnsi="Times New Roman" w:eastAsia="Times New Roman" w:cs="Times New Roman"/>
          <w:b/>
          <w:bCs/>
          <w:sz w:val="24"/>
          <w:szCs w:val="24"/>
          <w:lang w:val="ro-RO"/>
        </w:rPr>
        <w:t>Ciumeghiu</w:t>
      </w:r>
      <w:r>
        <w:rPr>
          <w:rFonts w:ascii="Times New Roman" w:hAnsi="Times New Roman" w:eastAsia="Times New Roman" w:cs="Times New Roman"/>
          <w:color w:val="222222"/>
          <w:sz w:val="24"/>
          <w:szCs w:val="24"/>
          <w:lang w:val="ro-RO"/>
        </w:rPr>
        <w:t xml:space="preserve"> </w:t>
      </w:r>
      <w:r>
        <w:rPr>
          <w:rFonts w:hint="default" w:ascii="Times New Roman" w:hAnsi="Times New Roman" w:eastAsia="Times New Roman" w:cs="Times New Roman"/>
          <w:color w:val="222222"/>
          <w:sz w:val="24"/>
          <w:szCs w:val="24"/>
          <w:lang w:val="ro-RO"/>
        </w:rPr>
        <w:t>au</w:t>
      </w:r>
      <w:r>
        <w:rPr>
          <w:rFonts w:ascii="Times New Roman" w:hAnsi="Times New Roman" w:eastAsia="Times New Roman" w:cs="Times New Roman"/>
          <w:color w:val="222222"/>
          <w:sz w:val="24"/>
          <w:szCs w:val="24"/>
          <w:lang w:val="ro-RO"/>
        </w:rPr>
        <w:t xml:space="preserve"> publicate în Monitorul oficial al României, </w:t>
      </w:r>
      <w:r>
        <w:rPr>
          <w:rFonts w:ascii="Times New Roman" w:hAnsi="Times New Roman" w:eastAsia="Times New Roman" w:cs="Times New Roman"/>
          <w:color w:val="222222"/>
          <w:sz w:val="24"/>
          <w:szCs w:val="24"/>
          <w:highlight w:val="yellow"/>
          <w:lang w:val="ro-RO"/>
        </w:rPr>
        <w:t>nr.</w:t>
      </w:r>
      <w:r>
        <w:rPr>
          <w:rFonts w:hint="default" w:ascii="Times New Roman" w:hAnsi="Times New Roman" w:eastAsia="Times New Roman" w:cs="Times New Roman"/>
          <w:color w:val="222222"/>
          <w:sz w:val="24"/>
          <w:szCs w:val="24"/>
          <w:highlight w:val="yellow"/>
          <w:lang w:val="en-US"/>
        </w:rPr>
        <w:t>671 bis/2002</w:t>
      </w:r>
      <w:r>
        <w:rPr>
          <w:rFonts w:ascii="Times New Roman" w:hAnsi="Times New Roman" w:eastAsia="Times New Roman" w:cs="Times New Roman"/>
          <w:color w:val="222222"/>
          <w:sz w:val="24"/>
          <w:szCs w:val="24"/>
          <w:highlight w:val="yellow"/>
          <w:lang w:val="ro-RO"/>
        </w:rPr>
        <w:t xml:space="preserve">, aprobate prin HCL nr </w:t>
      </w:r>
      <w:r>
        <w:rPr>
          <w:rFonts w:hint="default" w:ascii="Times New Roman" w:hAnsi="Times New Roman" w:eastAsia="Times New Roman" w:cs="Times New Roman"/>
          <w:color w:val="222222"/>
          <w:sz w:val="24"/>
          <w:szCs w:val="24"/>
          <w:highlight w:val="yellow"/>
          <w:lang w:val="ro-RO"/>
        </w:rPr>
        <w:t xml:space="preserve">22/12.08.1999 </w:t>
      </w:r>
    </w:p>
    <w:p>
      <w:pPr>
        <w:spacing w:before="0" w:after="150" w:line="360" w:lineRule="auto"/>
        <w:contextualSpacing/>
        <w:jc w:val="both"/>
        <w:rPr>
          <w:rFonts w:ascii="Times New Roman" w:hAnsi="Times New Roman" w:eastAsia="Times New Roman" w:cs="Times New Roman"/>
          <w:color w:val="222222"/>
          <w:sz w:val="24"/>
          <w:szCs w:val="24"/>
          <w:lang w:val="ro-RO"/>
        </w:rPr>
      </w:pPr>
      <w:r>
        <w:rPr>
          <w:rFonts w:ascii="Times New Roman" w:hAnsi="Times New Roman" w:eastAsia="Times New Roman" w:cs="Times New Roman"/>
          <w:color w:val="222222"/>
          <w:sz w:val="24"/>
          <w:szCs w:val="24"/>
          <w:lang w:val="ro-RO"/>
        </w:rPr>
        <w:t xml:space="preserve">Valoarea bunurilor care alcătuiesc domeniul public al </w:t>
      </w:r>
      <w:r>
        <w:rPr>
          <w:rFonts w:ascii="Times New Roman" w:hAnsi="Times New Roman" w:eastAsia="Times New Roman" w:cs="Times New Roman"/>
          <w:sz w:val="24"/>
          <w:szCs w:val="24"/>
          <w:lang w:val="ro-RO"/>
        </w:rPr>
        <w:t>comunei Ciumeghiu</w:t>
      </w:r>
      <w:r>
        <w:rPr>
          <w:rFonts w:ascii="Times New Roman" w:hAnsi="Times New Roman" w:eastAsia="Times New Roman" w:cs="Times New Roman"/>
          <w:color w:val="222222"/>
          <w:sz w:val="24"/>
          <w:szCs w:val="24"/>
          <w:lang w:val="ro-RO"/>
        </w:rPr>
        <w:t xml:space="preserve"> este de </w:t>
      </w:r>
      <w:r>
        <w:rPr>
          <w:rFonts w:hint="default" w:ascii="Times New Roman" w:hAnsi="Times New Roman" w:eastAsia="Times New Roman" w:cs="Times New Roman"/>
          <w:color w:val="222222"/>
          <w:sz w:val="24"/>
          <w:szCs w:val="24"/>
          <w:lang w:val="en-US"/>
        </w:rPr>
        <w:t xml:space="preserve">63.996.115,60 </w:t>
      </w:r>
      <w:r>
        <w:rPr>
          <w:rFonts w:ascii="Times New Roman" w:hAnsi="Times New Roman" w:eastAsia="Times New Roman" w:cs="Times New Roman"/>
          <w:color w:val="222222"/>
          <w:sz w:val="24"/>
          <w:szCs w:val="24"/>
          <w:highlight w:val="yellow"/>
          <w:lang w:val="ro-RO"/>
        </w:rPr>
        <w:t>.lei.</w:t>
      </w:r>
    </w:p>
    <w:p>
      <w:pPr>
        <w:spacing w:before="0" w:after="150" w:line="360" w:lineRule="auto"/>
        <w:ind w:firstLine="360"/>
        <w:contextualSpacing/>
        <w:jc w:val="both"/>
        <w:rPr>
          <w:rFonts w:ascii="Times New Roman" w:hAnsi="Times New Roman" w:eastAsia="Times New Roman" w:cs="Times New Roman"/>
          <w:color w:val="222222"/>
          <w:sz w:val="24"/>
          <w:szCs w:val="24"/>
          <w:lang w:val="ro-RO"/>
        </w:rPr>
      </w:pPr>
      <w:r>
        <w:rPr>
          <w:rFonts w:ascii="Times New Roman" w:hAnsi="Times New Roman" w:eastAsia="Times New Roman" w:cs="Times New Roman"/>
          <w:color w:val="222222"/>
          <w:sz w:val="24"/>
          <w:szCs w:val="24"/>
          <w:lang w:val="ro-RO"/>
        </w:rPr>
        <w:t xml:space="preserve">Fondul bunurilor care alcătuiesc domeniul privat al </w:t>
      </w:r>
      <w:r>
        <w:rPr>
          <w:rFonts w:ascii="Times New Roman" w:hAnsi="Times New Roman" w:eastAsia="Times New Roman" w:cs="Times New Roman"/>
          <w:sz w:val="24"/>
          <w:szCs w:val="24"/>
          <w:lang w:val="ro-RO"/>
        </w:rPr>
        <w:t>comunei Ciumeghiu</w:t>
      </w:r>
      <w:r>
        <w:rPr>
          <w:rFonts w:ascii="Times New Roman" w:hAnsi="Times New Roman" w:eastAsia="Times New Roman" w:cs="Times New Roman"/>
          <w:color w:val="222222"/>
          <w:sz w:val="24"/>
          <w:szCs w:val="24"/>
          <w:lang w:val="ro-RO"/>
        </w:rPr>
        <w:t xml:space="preserve"> este de </w:t>
      </w:r>
      <w:r>
        <w:rPr>
          <w:rFonts w:hint="default" w:ascii="Times New Roman" w:hAnsi="Times New Roman" w:eastAsia="Times New Roman" w:cs="Times New Roman"/>
          <w:color w:val="222222"/>
          <w:sz w:val="24"/>
          <w:szCs w:val="24"/>
          <w:lang w:val="en-US"/>
        </w:rPr>
        <w:t xml:space="preserve"> 3.051.622,58 </w:t>
      </w:r>
      <w:r>
        <w:rPr>
          <w:rFonts w:ascii="Times New Roman" w:hAnsi="Times New Roman" w:eastAsia="Times New Roman" w:cs="Times New Roman"/>
          <w:color w:val="222222"/>
          <w:sz w:val="24"/>
          <w:szCs w:val="24"/>
          <w:highlight w:val="yellow"/>
          <w:lang w:val="ro-RO"/>
        </w:rPr>
        <w:t>lei.</w:t>
      </w:r>
    </w:p>
    <w:p>
      <w:pPr>
        <w:spacing w:before="0" w:after="150" w:line="360" w:lineRule="auto"/>
        <w:ind w:firstLine="360"/>
        <w:contextualSpacing/>
        <w:jc w:val="both"/>
        <w:rPr>
          <w:rFonts w:ascii="Times New Roman" w:hAnsi="Times New Roman" w:eastAsia="Times New Roman" w:cs="Times New Roman"/>
          <w:color w:val="222222"/>
          <w:sz w:val="24"/>
          <w:szCs w:val="24"/>
          <w:lang w:val="ro-RO"/>
        </w:rPr>
      </w:pPr>
    </w:p>
    <w:p>
      <w:pPr>
        <w:pStyle w:val="43"/>
        <w:numPr>
          <w:ilvl w:val="0"/>
          <w:numId w:val="12"/>
        </w:numPr>
        <w:spacing w:before="0" w:after="150" w:line="360" w:lineRule="auto"/>
        <w:ind w:left="0" w:firstLine="360"/>
        <w:contextualSpacing/>
        <w:jc w:val="both"/>
        <w:rPr>
          <w:rFonts w:ascii="Times New Roman" w:hAnsi="Times New Roman" w:eastAsia="Times New Roman" w:cs="Times New Roman"/>
          <w:color w:val="222222"/>
          <w:sz w:val="24"/>
          <w:szCs w:val="24"/>
          <w:lang w:val="ro-RO"/>
        </w:rPr>
      </w:pPr>
      <w:r>
        <w:rPr>
          <w:rFonts w:ascii="Times New Roman" w:hAnsi="Times New Roman" w:eastAsia="Times New Roman" w:cs="Times New Roman"/>
          <w:b/>
          <w:bCs/>
          <w:color w:val="222222"/>
          <w:sz w:val="24"/>
          <w:szCs w:val="24"/>
          <w:lang w:val="ro-RO"/>
        </w:rPr>
        <w:t xml:space="preserve">Inventarul bunurilor imobile din domeniul privat al comunei Ciumeghiu </w:t>
      </w:r>
      <w:r>
        <w:rPr>
          <w:rFonts w:ascii="Times New Roman" w:hAnsi="Times New Roman" w:eastAsia="Times New Roman" w:cs="Times New Roman"/>
          <w:color w:val="222222"/>
          <w:sz w:val="24"/>
          <w:szCs w:val="24"/>
          <w:lang w:val="ro-RO"/>
        </w:rPr>
        <w:t xml:space="preserve"> sunt acele bunuri care nu sunt cuprinse în domeniul public al comunei Ciumeghiu sau au intrat în patrimoniul comunei prin cumpărare sau donație. Aceste bunuri sunt inventariate separat și ținută evidența contabilă separată. Valoarea bunurilor care alcătuiesc domeniul privat al comunei Ciumeghiu este de </w:t>
      </w:r>
      <w:r>
        <w:rPr>
          <w:rFonts w:hint="default" w:ascii="Times New Roman" w:hAnsi="Times New Roman" w:eastAsia="Times New Roman" w:cs="Times New Roman"/>
          <w:color w:val="222222"/>
          <w:sz w:val="24"/>
          <w:szCs w:val="24"/>
          <w:lang w:val="en-US"/>
        </w:rPr>
        <w:t>67.047.738,18</w:t>
      </w:r>
      <w:r>
        <w:rPr>
          <w:rFonts w:ascii="Times New Roman" w:hAnsi="Times New Roman" w:eastAsia="Times New Roman" w:cs="Times New Roman"/>
          <w:color w:val="222222"/>
          <w:sz w:val="24"/>
          <w:szCs w:val="24"/>
          <w:highlight w:val="yellow"/>
          <w:lang w:val="ro-RO"/>
        </w:rPr>
        <w:t>lei.</w:t>
      </w:r>
    </w:p>
    <w:tbl>
      <w:tblPr>
        <w:tblStyle w:val="6"/>
        <w:tblW w:w="8642" w:type="dxa"/>
        <w:jc w:val="center"/>
        <w:tblLayout w:type="fixed"/>
        <w:tblCellMar>
          <w:top w:w="0" w:type="dxa"/>
          <w:left w:w="10" w:type="dxa"/>
          <w:bottom w:w="0" w:type="dxa"/>
          <w:right w:w="10" w:type="dxa"/>
        </w:tblCellMar>
      </w:tblPr>
      <w:tblGrid>
        <w:gridCol w:w="704"/>
        <w:gridCol w:w="1559"/>
        <w:gridCol w:w="4678"/>
        <w:gridCol w:w="1700"/>
      </w:tblGrid>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eastAsia="Times New Roman" w:cs="Times New Roman"/>
                <w:b/>
                <w:bCs/>
                <w:color w:val="222222"/>
                <w:sz w:val="24"/>
                <w:szCs w:val="24"/>
                <w:lang w:val="ro-RO" w:bidi="ro-RO"/>
              </w:rPr>
              <w:t>Nr. crt.</w:t>
            </w: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eastAsia="Times New Roman" w:cs="Times New Roman"/>
                <w:b/>
                <w:bCs/>
                <w:color w:val="222222"/>
                <w:sz w:val="24"/>
                <w:szCs w:val="24"/>
                <w:lang w:val="ro-RO" w:bidi="ro-RO"/>
              </w:rPr>
              <w:t>Nr. inventar</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eastAsia="Times New Roman" w:cs="Times New Roman"/>
                <w:b/>
                <w:bCs/>
                <w:color w:val="222222"/>
                <w:sz w:val="24"/>
                <w:szCs w:val="24"/>
                <w:lang w:val="ro-RO" w:bidi="ro-RO"/>
              </w:rPr>
              <w:t>Denumirea bunului</w:t>
            </w:r>
          </w:p>
        </w:tc>
        <w:tc>
          <w:tcPr>
            <w:tcW w:w="1700" w:type="dxa"/>
            <w:tcBorders>
              <w:top w:val="single" w:color="000000" w:sz="4" w:space="0"/>
              <w:left w:val="single" w:color="000000" w:sz="4" w:space="0"/>
              <w:bottom w:val="single" w:color="000000" w:sz="4" w:space="0"/>
              <w:right w:val="single" w:color="000000" w:sz="4" w:space="0"/>
            </w:tcBorders>
            <w:shd w:val="clear" w:color="auto" w:fill="FFFFFF"/>
          </w:tcPr>
          <w:p>
            <w:pPr>
              <w:widowControl w:val="0"/>
              <w:spacing w:before="0" w:after="150" w:line="360" w:lineRule="auto"/>
              <w:jc w:val="center"/>
              <w:rPr>
                <w:rFonts w:ascii="Times New Roman" w:hAnsi="Times New Roman" w:eastAsia="Times New Roman" w:cs="Times New Roman"/>
                <w:b/>
                <w:bCs/>
                <w:color w:val="222222"/>
                <w:sz w:val="24"/>
                <w:szCs w:val="24"/>
                <w:lang w:val="ro-RO" w:bidi="ro-RO"/>
              </w:rPr>
            </w:pPr>
            <w:r>
              <w:rPr>
                <w:rFonts w:ascii="Times New Roman" w:hAnsi="Times New Roman" w:eastAsia="Times New Roman" w:cs="Times New Roman"/>
                <w:b/>
                <w:bCs/>
                <w:color w:val="222222"/>
                <w:sz w:val="24"/>
                <w:szCs w:val="24"/>
                <w:lang w:val="ro-RO" w:bidi="ro-RO"/>
              </w:rPr>
              <w:t>Valoarea totală</w:t>
            </w:r>
          </w:p>
          <w:p>
            <w:pPr>
              <w:widowControl w:val="0"/>
              <w:spacing w:before="0" w:after="150" w:line="360" w:lineRule="auto"/>
              <w:jc w:val="center"/>
              <w:rPr>
                <w:rFonts w:ascii="Times New Roman" w:hAnsi="Times New Roman" w:eastAsia="Times New Roman" w:cs="Times New Roman"/>
                <w:b/>
                <w:bCs/>
                <w:color w:val="222222"/>
                <w:sz w:val="24"/>
                <w:szCs w:val="24"/>
                <w:lang w:val="ro-RO" w:bidi="ro-RO"/>
              </w:rPr>
            </w:pPr>
            <w:r>
              <w:rPr>
                <w:rFonts w:ascii="Times New Roman" w:hAnsi="Times New Roman" w:eastAsia="Times New Roman" w:cs="Times New Roman"/>
                <w:b/>
                <w:bCs/>
                <w:color w:val="222222"/>
                <w:sz w:val="24"/>
                <w:szCs w:val="24"/>
                <w:lang w:val="ro-RO" w:bidi="ro-RO"/>
              </w:rPr>
              <w:t>-ron-</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1087</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DISPENSAR MEDICAL CIUMEGHIU</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67,983.90</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1000/C</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CAMIN CULTURAL GHIORAC</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54,829.84</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2007</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Fântână Boiu pășune</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110.15</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2008</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Fântână arteziana Boiu</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47.48</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2010</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Fântână arteziana Ghiorac</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18.99</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2020</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Fântână arteziana Ghiorac</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44.63</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2023</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Fântână cu cumpănă</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45.00</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1088</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DISPENSAR MEDICAL GHIORAC</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316,479.65</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1004</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Magazie cereale</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75.00</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1064</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Foraj</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49,960.00</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1065</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de piatra</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17.50</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1030</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Dispensar Boiu</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253,850.97</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1032</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Cofetărie Boiu</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30,658.43</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1036</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Cămin cultural Boiu</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39,101.11</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1089</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PUNCT SANITAR BOIU</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6,025.90</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1084</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FOTBAL</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97,671.97</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1085</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FOTBAL GHIORAC</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20,744.49</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1086</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FOTBAL BOIU</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20,744.49</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1200</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82.98</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1066</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CAMIN BOIU</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78,305.78</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1068</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SEDIU PRIMARIE - NOU</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2,545,029.84</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1069</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DC100 CIUMEGHIU - BOIU</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3,194,583.90</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1070</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CANALIZARE - STATIE EPURARE</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378,833.89</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1067</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RECEPTE  ALIMENTARE CU  APA CIUMEGHIU GHIORAC</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3,663,508.49</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1091</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Strada nr.1 Ciumeghiu CF 54164</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6,799.82</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1092</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Strada nr.2 Ciumeghiu</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8,913.68</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1093</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Strada nr.3 Ciumeghiu</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5,217.47</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1094</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Strada nr.4 Ciumeghiu</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4,881.45</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1095</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Strada nr.5 Ciumeghiu</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3,702.33</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1096</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Strada nr.6 Ciumeghiu</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3,109.71</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1097</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Strada nr.7 Ciumeghiu</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7,581.83</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1098</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Strada nr.8 Ciumeghiu</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2,559.86</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1099</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Strada nr. 1 Boiu</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12,545.14</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1100</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Strada nr. 2 Boiu</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5,915.17</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1101</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Strada nr. 3 Boiu</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7,199.38</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1102</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Strada nr. 4 Boiu</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4,027.35</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1103</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Strada nr. 5 Boiu</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2,145.64</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1104</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Strada nr. 6 Boiu</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3,008.30</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1105</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Strada nr. 7 Boiu</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3,029.06</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1106</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Strada nr. 8 Boiu</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1,047.16</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1107</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Strada nr. 9 Boiu</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3,848.96</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1108</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Străzi Ghiorac</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379,422.84</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1109</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intravilan Ciumeghiu Nr. 50091</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8,850.94</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1110</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intravilan Ciumeghiu nr. 50307</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33,898.91</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1111</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intravilan  Ciumeghiu NR. 50098</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1,097.53</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1112</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intravilan Boiu nr. 50097</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10,278.94</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1113</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Podeț 1 Ghiorac</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28,875.80</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1114</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Podeț 2 Ghiorac</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28,875.80</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1115</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Podeț 3 Ghiorac</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28,875.80</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1116</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Podeț 1 Ciumeghiu</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28,875.80</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1117</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Podeț 2 Ciumeghiu</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28,875.80</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1118</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Podeț 3 Ciumeghiu</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28,875.80</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1119</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Podeț 1 Boiu</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28,875.80</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1120</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Podeț 2 Boiu</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28,875.80</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1121</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Podeț 3 Boiu</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28,875.80</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1122</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Podeț 4 Boiu</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28,875.80</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1123</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Podeț 5 Boiu</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28,875.80</w:t>
            </w:r>
          </w:p>
        </w:tc>
      </w:tr>
      <w:tr>
        <w:tblPrEx>
          <w:tblCellMar>
            <w:top w:w="0" w:type="dxa"/>
            <w:left w:w="10" w:type="dxa"/>
            <w:bottom w:w="0" w:type="dxa"/>
            <w:right w:w="10" w:type="dxa"/>
          </w:tblCellMar>
        </w:tblPrEx>
        <w:trPr>
          <w:trHeight w:val="42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1124</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Școala generala Boiu - școala noua nr.26 /A CF 52912 SUP 3902</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494,199.14</w:t>
            </w:r>
          </w:p>
        </w:tc>
      </w:tr>
      <w:tr>
        <w:tblPrEx>
          <w:tblCellMar>
            <w:top w:w="0" w:type="dxa"/>
            <w:left w:w="10" w:type="dxa"/>
            <w:bottom w:w="0" w:type="dxa"/>
            <w:right w:w="10" w:type="dxa"/>
          </w:tblCellMar>
        </w:tblPrEx>
        <w:trPr>
          <w:trHeight w:val="28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1125</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Grădiniță Boiu</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350,402.00</w:t>
            </w:r>
          </w:p>
        </w:tc>
      </w:tr>
      <w:tr>
        <w:tblPrEx>
          <w:tblCellMar>
            <w:top w:w="0" w:type="dxa"/>
            <w:left w:w="10" w:type="dxa"/>
            <w:bottom w:w="0" w:type="dxa"/>
            <w:right w:w="10" w:type="dxa"/>
          </w:tblCellMar>
        </w:tblPrEx>
        <w:trPr>
          <w:trHeight w:val="283"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1126</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Școala noua nr. 35B Ciumeghiu</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1,246,140.99</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1127</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Grădinița veche  - Ciumeghiu</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441,281.73</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1128</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Școala nouă cu etaj Ghiorac</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555,576.87</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1129</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Școala nr.531 Ghiorac</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693,456.88</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1139</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Trotuare Comuna Ciumeghiu</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552,449.31</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1130</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10781 mp</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4,479.92</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1131</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1613 mp</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12,314.82</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1132</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365 mp</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2,877.29</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1133</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Dispensar, farmacie, centru permanenta</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581,330.02</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1134</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Sediu politie - anexe</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272,441.25</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1136</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dom. privat</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15,103.38</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1137</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Terenuri Dom. Privat</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2,891,019.20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1138</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Terenuri Dom. Public</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1,227,449.47</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1099</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CLADIRE CENTRU DE AFACERI IN AGRICULTURA</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1,408,851.01</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1142</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Parc Ghiorac</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43,414.71</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1142</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Stații autobus</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33,331.20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1140</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Grădiniță Ciumeghiu</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725,701.23</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1141</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Baza sportiva Ciumeghiu</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676,809.38</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3050</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COMPLEX DE JOACĂ PENTRU COPII</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17,880.00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3051</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COMPLEX DE JOACĂ PENTRU COPII</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45,000.00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3052</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COMPLEX DE JOACĂ PENTRU COPII</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11,760.00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1135</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Strada nr.10 Boiu</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1,376.00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1044</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PIAȚĂ AGROALIMENTARĂ CIUMEGHIU</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64,630.62</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1045</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PIAȚĂ AGROALIMENTARĂ ÎN SATUL BOIU</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34,072.80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1046</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PIAȚĂ AGROALIMENTARĂ ÎN SATUL GHIORAC</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34,072.80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1048</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MODERNIZARE STRAZI GHIORAC ASFALTARE</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497,357.92</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1143</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PODEȚE CIUMEGHIU3 BOIU5 GHIORAC3BUC</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30,817.49</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295</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INGERUL SERAFIN</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3,986.50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1136</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PIETRUIRE STRAZI CIUMEGHIU 2017</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136,352.00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1202</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Gard și parcare sc Ghiorac</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79,832.61</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303</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CLADIREC CIUMEGHIU NR 61</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50,000.00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304</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SISTEM CLORINARE</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5,911.00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1151</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INTRAVILAN TOP 69/70 1000 MP</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19,500.00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1152</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INTRAVILAN TOP 69/77 1000MP</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19,500.00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1153</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INTRAVILAN TOP69/69 1000MP</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19,500.00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1154</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INTRAVILAN BOIU TOP55095 SUP 3463MP</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34,800.00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4038</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SISTEM PENTRU ELIMINAREA ARSENULUI DIN APA</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20,186.00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4036</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intravilan 2 ha cf 52691si 52692</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52,200.00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3053</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COMPLEX JOACA</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46,350.00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3055</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PAVAJ CAUCIUCAT</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15,400.00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317</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intravilan primărie nr cadastral 50173 11682MP</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58,410.00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318</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INTRAVILAN NR CADASTRAL50419 ,17496MP</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52,488.00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319</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EXTRAVILAN NR CADASTRAL 54843-12482MP</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12,482.00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320</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EXTRAVILANNR. CADASTRAL54845-17046MP</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17,046.00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321</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INTRAVILAN NR.CADASTRAL 50099 NR.179-536MP</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1,608.00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322</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INTRAVILAN AFERENT STATIE POMPARE CANALIZARE NR.CADASTRAL 50098-200MP</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1,098.00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323</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INTRAVILAN BOIU NR 179GRADINA NR CADASTRAL 50097</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10,279.00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324</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INTRAVILAN PUT APA CIUMEGHIU NR CADASTRAL 50228-2261MP</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11,305.00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325</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SPORT CIUMEGHIU NR.CADASTRAL 54362 -3500MP</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97,672.00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326</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INTRAVILAN GRADINITA NOUA NR CADASTRAL 50091-1613MP</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29,231.00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327</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DISPENSAR NOU NR CADASTRAL 752-CF 50676-1446MP</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7,230.00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328</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LANGA STATIA DE ALIMENTARE CU APA GHIORAC -10781MP</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4,480.00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329</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AFERENT PUTULUI DE APA GHIORAC CF 50225-2362MP</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7,086.00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330</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NR CADASTRAL 54361 CF 54361-5615MP</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45,575.00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331</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INTRAVILAN BAZA SPORT CF 50416NR TOPO 704 NR 34/A 15625MP</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78,125.00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332</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EXTRAVILAN NR CADASTRAL 50571-LOT 2 -200MP</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1,000.00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333</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CURTI CONSTRUCTII CF 50331-50340 10334MP</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51,670.00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334</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EXTRAVILAN CF 54906 CADASTRAL 312</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28,553.00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335</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INTRAVILAN GRADINA BOIU CF 53053 CADASTRAL 215</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4,476.00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336</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CF 50757NR CADASTRAL 217-218</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6,904.00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337</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INTRAVILAN NR CADASTRAL52690</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6,000.00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338</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EXTRAVILAN GHIORAC CADASTRAL 53259</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13,891.00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339</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EXTRAVILAN CADASTRAL 102/1 CF 54291</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73,667.00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340</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INTRAVILAN CADASTRAL 1307/10 CF 546</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5,756.00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341</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INTRAVILAN NR CADASTRAL 53125</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5,565.00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342</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INTRAVILAN CADASTRAL 54978</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3,500.00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343</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INTRAVILAN PUT DE APA NOU CADASTRAL 55206</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5,700.00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344</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INTRAVILAN CADASTRAL 54923</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18,522.00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345</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INTRAVILAN CADASTRAL 55044</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27,882.00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346</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SCOALA GIMNAZIALA GHIORAC CF 54501-TOP 57-60-62-63</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31,260.00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347</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INTRAVILAN CF 53047TOPO 818/1</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1,888.00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348</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INTRAVILAN CF 55095NRV TOPO 818/4</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11,964.00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349</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INTRAVILAN CF 54878 NR TOPO 2-3-4 NR 439 BOIU</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21,504.00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350</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AFERENT BISERICA CASA DE LOCUIT GHIORAC CF 52457</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5,756.00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351</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INTRAVILAN NR TOPO 134 HCL102/17.12.2018 CF 54975 2805mp</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11,220.00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352</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CF 50341 544 mp</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3,264.00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353</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NEPRODUCTIV BOIU CANAL CF 55244 3246 mp</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2,272.00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354</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 53883</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93,136.00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355</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 53884</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204,569.00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356</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 53886</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100,456.00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357</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 53887</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221,317.00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358</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 53888</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83,173.00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359</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 53889</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38,150.00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360</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 53890</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105,704.00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361</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 53893</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7,673.00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362</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 53902</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130,859.00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363</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 53906</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93,312.00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364</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 53907</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33,235.00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365</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 53910</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80,215.00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366</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 53919</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121,418.00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367</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 53941</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18,136.00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368</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 53961</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159,256.00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369</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 53990</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30,908.00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370</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CF54164</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64,082.00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371</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 54172</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97,033.00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372</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CF54173</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160,343.00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373</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CF54175</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104,514.00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374</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CF54176</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66,058.00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375</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CF54177</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24,184.00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376</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CF54179</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338,658.00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377</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CF54181</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23,354.00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378</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CF54182</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13,966.00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379</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 54185</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117,086.00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380</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 54186</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181,935.00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381</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 54198</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186,060.00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382</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CF54282</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76,146.00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383</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CF54359</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156,623.00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384</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 54360</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25,246.00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385</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CF54369</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83,137.00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386</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 54370</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79,972.00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387</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 54375</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150,275.00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388</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 C54376</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67,216.00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389</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CF54377</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120,808.00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390</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 54382</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20,631.00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391</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 54383</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39,112.00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392</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 54383</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16,590.00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393</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 54386</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55,040.00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394</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 54389</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8,442.00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395</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 54390</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30,366.00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396</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 54391</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27,760.00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397</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 54394</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15,713.00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398</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 54395</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38,018.00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399</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 54396</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40,832.00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400</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 54398</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39,172.00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401</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 54405</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144,675.00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402</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 54406</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168,072.00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403</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 54407</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7,810.00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404</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 54410</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51,953.00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405</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CF 54408</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208,341.00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3056</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TRIBUNA SI PELUZA</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68,000.00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3057</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CAMERA ANPR</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4,042.74</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408</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TRIBUNA</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56,000.00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420</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în suprafață de 4133 mp topo 523/1si 1100/1</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4,133.00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421</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în suprafață de 4466 mp topo 523/1si 1100/1</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4,466.00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422</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în suprafață de 1720 mp nr topo 523/1</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1,720.00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423</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în suprafață de 105 mp topo 111/7</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105.00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424</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în suprafață de 100mp topo 111/3 si 111/4</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100.00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425</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mp 1700/topo 154/2</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426</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mp1600/topo 389</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427</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mp2900 /topo 384</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428</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Drum mp 2300/topo 377</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429</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182mp nr. topo 742/7</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430</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1812mp nr. topo 742/3</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431</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2600 mp nr. topo 848/850</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432</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8972 mp nr. topo 536/2,536/1,668</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1.00</w:t>
            </w:r>
          </w:p>
        </w:tc>
      </w:tr>
      <w:tr>
        <w:tblPrEx>
          <w:tblCellMar>
            <w:top w:w="0" w:type="dxa"/>
            <w:left w:w="10" w:type="dxa"/>
            <w:bottom w:w="0" w:type="dxa"/>
            <w:right w:w="10" w:type="dxa"/>
          </w:tblCellMar>
        </w:tblPrEx>
        <w:trPr>
          <w:trHeight w:val="419"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43"/>
              <w:widowControl w:val="0"/>
              <w:numPr>
                <w:ilvl w:val="0"/>
                <w:numId w:val="13"/>
              </w:numPr>
              <w:spacing w:before="0" w:after="150" w:line="360" w:lineRule="auto"/>
              <w:ind w:left="413" w:hanging="360"/>
              <w:contextualSpacing/>
              <w:rPr>
                <w:rFonts w:ascii="Times New Roman" w:hAnsi="Times New Roman" w:eastAsia="Times New Roman" w:cs="Times New Roman"/>
                <w:color w:val="222222"/>
                <w:sz w:val="24"/>
                <w:szCs w:val="24"/>
                <w:lang w:val="ro-RO" w:bidi="ro-RO"/>
              </w:rPr>
            </w:pPr>
          </w:p>
        </w:tc>
        <w:tc>
          <w:tcPr>
            <w:tcW w:w="155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433</w:t>
            </w:r>
          </w:p>
        </w:tc>
        <w:tc>
          <w:tcPr>
            <w:tcW w:w="46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ind w:left="86" w:firstLine="0"/>
              <w:rPr>
                <w:rFonts w:ascii="Times New Roman" w:hAnsi="Times New Roman" w:eastAsia="Times New Roman" w:cs="Times New Roman"/>
                <w:color w:val="222222"/>
                <w:sz w:val="24"/>
                <w:szCs w:val="24"/>
                <w:lang w:val="ro-RO" w:bidi="ro-RO"/>
              </w:rPr>
            </w:pPr>
            <w:r>
              <w:rPr>
                <w:rFonts w:ascii="Times New Roman" w:hAnsi="Times New Roman" w:cs="Times New Roman"/>
                <w:color w:val="000000"/>
                <w:sz w:val="24"/>
                <w:szCs w:val="24"/>
                <w:lang w:val="ro-RO"/>
              </w:rPr>
              <w:t>Teren 4900 mp DE 83,DE77DE80DE73</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before="0" w:after="150" w:line="360" w:lineRule="auto"/>
              <w:jc w:val="center"/>
              <w:rPr>
                <w:rFonts w:ascii="Times New Roman" w:hAnsi="Times New Roman" w:cs="Times New Roman"/>
                <w:color w:val="000000"/>
                <w:sz w:val="24"/>
                <w:szCs w:val="24"/>
                <w:lang w:val="ro-RO"/>
              </w:rPr>
            </w:pPr>
            <w:r>
              <w:rPr>
                <w:rFonts w:ascii="Times New Roman" w:hAnsi="Times New Roman" w:cs="Times New Roman"/>
                <w:color w:val="000000"/>
                <w:sz w:val="24"/>
                <w:szCs w:val="24"/>
                <w:lang w:val="ro-RO"/>
              </w:rPr>
              <w:t>1.00</w:t>
            </w:r>
          </w:p>
        </w:tc>
      </w:tr>
    </w:tbl>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pStyle w:val="24"/>
        <w:spacing w:before="360" w:after="360" w:line="360" w:lineRule="auto"/>
        <w:ind w:left="0" w:right="26" w:firstLine="0"/>
        <w:contextualSpacing/>
        <w:jc w:val="right"/>
        <w:rPr>
          <w:color w:val="000000" w:themeColor="text1"/>
          <w:lang w:val="ro-RO"/>
          <w14:textFill>
            <w14:solidFill>
              <w14:schemeClr w14:val="tx1"/>
            </w14:solidFill>
          </w14:textFill>
        </w:rPr>
      </w:pPr>
      <w:bookmarkStart w:id="43" w:name="_Toc78269152"/>
      <w:r>
        <w:rPr>
          <w:color w:val="000000" w:themeColor="text1"/>
          <w:lang w:val="ro-RO"/>
          <w14:textFill>
            <w14:solidFill>
              <w14:schemeClr w14:val="tx1"/>
            </w14:solidFill>
          </w14:textFill>
        </w:rPr>
        <w:t>ANEXA Nr. 12</w:t>
      </w:r>
      <w:bookmarkEnd w:id="43"/>
    </w:p>
    <w:p>
      <w:pPr>
        <w:numPr>
          <w:ilvl w:val="0"/>
          <w:numId w:val="0"/>
        </w:numPr>
        <w:spacing w:before="0" w:after="0" w:line="360" w:lineRule="auto"/>
        <w:contextualSpacing/>
        <w:jc w:val="center"/>
        <w:outlineLvl w:val="3"/>
        <w:rPr>
          <w:rFonts w:ascii="Times New Roman" w:hAnsi="Times New Roman" w:eastAsia="Times New Roman" w:cs="Times New Roman"/>
          <w:b/>
          <w:bCs/>
          <w:color w:val="000000" w:themeColor="text1"/>
          <w:sz w:val="32"/>
          <w:szCs w:val="32"/>
          <w:lang w:val="ro-RO"/>
          <w14:textFill>
            <w14:solidFill>
              <w14:schemeClr w14:val="tx1"/>
            </w14:solidFill>
          </w14:textFill>
        </w:rPr>
      </w:pPr>
      <w:r>
        <w:rPr>
          <w:rFonts w:ascii="Times New Roman" w:hAnsi="Times New Roman" w:eastAsia="Times New Roman" w:cs="Times New Roman"/>
          <w:b/>
          <w:bCs/>
          <w:color w:val="000000" w:themeColor="text1"/>
          <w:sz w:val="32"/>
          <w:szCs w:val="32"/>
          <w:lang w:val="ro-RO"/>
          <w14:textFill>
            <w14:solidFill>
              <w14:schemeClr w14:val="tx1"/>
            </w14:solidFill>
          </w14:textFill>
        </w:rPr>
        <w:t>Principalele entități privind societatea civilă, respectiv partidele politice, sindicatele, cultele, instituțiile de utilitate publică, precum și celelalte organizații nonguvernamentale, care au sediul sau punctul declarat că funcționează la nivelul unității administrativ-teritoriale</w:t>
      </w:r>
    </w:p>
    <w:p>
      <w:pPr>
        <w:pStyle w:val="43"/>
        <w:numPr>
          <w:ilvl w:val="2"/>
          <w:numId w:val="1"/>
        </w:numPr>
        <w:tabs>
          <w:tab w:val="left" w:pos="426"/>
        </w:tabs>
        <w:spacing w:before="0" w:after="150" w:line="360" w:lineRule="auto"/>
        <w:ind w:left="567" w:hanging="283"/>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În comuna Ciumeghiu nu există organizații neguvernamentale.</w:t>
      </w:r>
    </w:p>
    <w:p>
      <w:pPr>
        <w:pStyle w:val="43"/>
        <w:numPr>
          <w:ilvl w:val="2"/>
          <w:numId w:val="1"/>
        </w:numPr>
        <w:spacing w:before="0" w:after="150" w:line="360" w:lineRule="auto"/>
        <w:ind w:left="567" w:hanging="283"/>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Principalele partide politice din comuna Ciumeghiu sunt:</w:t>
      </w:r>
    </w:p>
    <w:p>
      <w:pPr>
        <w:pStyle w:val="43"/>
        <w:numPr>
          <w:ilvl w:val="0"/>
          <w:numId w:val="1"/>
        </w:numPr>
        <w:spacing w:before="0" w:after="150" w:line="360" w:lineRule="auto"/>
        <w:ind w:left="720" w:hanging="153"/>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Partidul Național Liberal (PNL);</w:t>
      </w:r>
    </w:p>
    <w:p>
      <w:pPr>
        <w:pStyle w:val="43"/>
        <w:numPr>
          <w:ilvl w:val="0"/>
          <w:numId w:val="1"/>
        </w:numPr>
        <w:spacing w:before="0" w:after="150" w:line="360" w:lineRule="auto"/>
        <w:ind w:left="720" w:hanging="153"/>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Partidul Social Democrat (PSD);</w:t>
      </w:r>
    </w:p>
    <w:p>
      <w:pPr>
        <w:pStyle w:val="43"/>
        <w:numPr>
          <w:ilvl w:val="0"/>
          <w:numId w:val="1"/>
        </w:numPr>
        <w:spacing w:before="0" w:after="150" w:line="360" w:lineRule="auto"/>
        <w:ind w:left="720" w:hanging="153"/>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Uniunea Democrată a Maghiarilor din România (UDMR);</w:t>
      </w:r>
    </w:p>
    <w:p>
      <w:pPr>
        <w:pStyle w:val="43"/>
        <w:numPr>
          <w:ilvl w:val="0"/>
          <w:numId w:val="1"/>
        </w:numPr>
        <w:spacing w:before="0" w:after="150" w:line="360" w:lineRule="auto"/>
        <w:ind w:left="720" w:hanging="153"/>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Partidul Liberalilor și Democraților (ALDE).</w:t>
      </w:r>
    </w:p>
    <w:p>
      <w:pPr>
        <w:pStyle w:val="43"/>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pStyle w:val="43"/>
        <w:numPr>
          <w:ilvl w:val="0"/>
          <w:numId w:val="14"/>
        </w:numPr>
        <w:spacing w:before="0" w:after="150" w:line="360" w:lineRule="auto"/>
        <w:ind w:left="567" w:hanging="360"/>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 xml:space="preserve">Pe teritoriul comunei Ciumeghiu nu sunt organizații sindicale sau asociații profesionale. </w:t>
      </w: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b/>
          <w:bCs/>
          <w:color w:val="000000" w:themeColor="text1"/>
          <w:sz w:val="24"/>
          <w:szCs w:val="24"/>
          <w:lang w:val="ro-RO"/>
          <w14:textFill>
            <w14:solidFill>
              <w14:schemeClr w14:val="tx1"/>
            </w14:solidFill>
          </w14:textFill>
        </w:rPr>
        <w:t>IV.</w:t>
      </w:r>
      <w:r>
        <w:rPr>
          <w:rFonts w:ascii="Times New Roman" w:hAnsi="Times New Roman" w:eastAsia="Times New Roman" w:cs="Times New Roman"/>
          <w:color w:val="000000" w:themeColor="text1"/>
          <w:sz w:val="24"/>
          <w:szCs w:val="24"/>
          <w:lang w:val="ro-RO"/>
          <w14:textFill>
            <w14:solidFill>
              <w14:schemeClr w14:val="tx1"/>
            </w14:solidFill>
          </w14:textFill>
        </w:rPr>
        <w:t> Cultele religioase din comuna Ciumeghiu sunt următoarele:</w:t>
      </w:r>
    </w:p>
    <w:p>
      <w:pPr>
        <w:pStyle w:val="43"/>
        <w:spacing w:line="360" w:lineRule="auto"/>
        <w:rPr>
          <w:rFonts w:ascii="Times New Roman" w:hAnsi="Times New Roman" w:cs="Times New Roman"/>
          <w:sz w:val="28"/>
          <w:szCs w:val="28"/>
          <w:lang w:val="ro-RO"/>
        </w:rPr>
      </w:pPr>
      <w:r>
        <w:rPr>
          <w:rFonts w:ascii="Times New Roman" w:hAnsi="Times New Roman" w:cs="Times New Roman"/>
          <w:sz w:val="24"/>
          <w:szCs w:val="24"/>
        </w:rPr>
        <w:t>a</w:t>
      </w:r>
      <w:r>
        <w:rPr>
          <w:rFonts w:ascii="Times New Roman" w:hAnsi="Times New Roman" w:cs="Times New Roman"/>
          <w:sz w:val="24"/>
          <w:szCs w:val="24"/>
          <w:shd w:val="clear" w:fill="FFFFFF"/>
        </w:rPr>
        <w:t>) PAROHIA ORTODOXĂ ROMÂNĂ CIUMEGHIU,</w:t>
      </w:r>
    </w:p>
    <w:p>
      <w:pPr>
        <w:pStyle w:val="43"/>
        <w:spacing w:line="360" w:lineRule="auto"/>
        <w:rPr>
          <w:rFonts w:ascii="Times New Roman" w:hAnsi="Times New Roman" w:cs="Times New Roman"/>
          <w:sz w:val="28"/>
          <w:szCs w:val="28"/>
          <w:lang w:val="ro-RO"/>
        </w:rPr>
      </w:pPr>
      <w:r>
        <w:rPr>
          <w:rFonts w:ascii="Times New Roman" w:hAnsi="Times New Roman" w:cs="Times New Roman"/>
          <w:sz w:val="24"/>
          <w:szCs w:val="24"/>
        </w:rPr>
        <w:t>b)</w:t>
      </w:r>
      <w:r>
        <w:rPr>
          <w:rFonts w:ascii="Times New Roman" w:hAnsi="Times New Roman" w:cs="Times New Roman"/>
          <w:sz w:val="24"/>
          <w:szCs w:val="24"/>
          <w:shd w:val="clear" w:fill="FFFFFF"/>
        </w:rPr>
        <w:t xml:space="preserve"> PAROHIA ORTODOXĂ BOIU,</w:t>
      </w:r>
    </w:p>
    <w:p>
      <w:pPr>
        <w:pStyle w:val="43"/>
        <w:spacing w:line="360" w:lineRule="auto"/>
        <w:rPr>
          <w:rFonts w:ascii="Times New Roman" w:hAnsi="Times New Roman" w:cs="Times New Roman"/>
          <w:sz w:val="28"/>
          <w:szCs w:val="28"/>
          <w:lang w:val="ro-RO"/>
        </w:rPr>
      </w:pPr>
      <w:r>
        <w:rPr>
          <w:rFonts w:ascii="Times New Roman" w:hAnsi="Times New Roman" w:cs="Times New Roman"/>
          <w:sz w:val="24"/>
          <w:szCs w:val="24"/>
        </w:rPr>
        <w:t xml:space="preserve">c) </w:t>
      </w:r>
      <w:r>
        <w:rPr>
          <w:rFonts w:ascii="Times New Roman" w:hAnsi="Times New Roman" w:cs="Times New Roman"/>
          <w:sz w:val="24"/>
          <w:szCs w:val="24"/>
          <w:shd w:val="clear" w:fill="FFFFFF"/>
        </w:rPr>
        <w:t>PAROHIA ORTODOXĂ ROMÂNĂ GHIORAC,</w:t>
      </w:r>
    </w:p>
    <w:p>
      <w:pPr>
        <w:pStyle w:val="43"/>
        <w:spacing w:line="360" w:lineRule="auto"/>
        <w:rPr>
          <w:rFonts w:ascii="Times New Roman" w:hAnsi="Times New Roman" w:cs="Times New Roman"/>
          <w:sz w:val="28"/>
          <w:szCs w:val="28"/>
          <w:lang w:val="ro-RO"/>
        </w:rPr>
      </w:pPr>
      <w:r>
        <w:rPr>
          <w:rFonts w:ascii="Times New Roman" w:hAnsi="Times New Roman" w:cs="Times New Roman"/>
          <w:sz w:val="24"/>
          <w:szCs w:val="24"/>
        </w:rPr>
        <w:t>d</w:t>
      </w:r>
      <w:r>
        <w:rPr>
          <w:rFonts w:ascii="Times New Roman" w:hAnsi="Times New Roman" w:cs="Times New Roman"/>
          <w:sz w:val="24"/>
          <w:szCs w:val="24"/>
          <w:shd w:val="clear" w:fill="FFFFFF"/>
        </w:rPr>
        <w:t>) PAROHIA REFORMATĂ GHIORAC,</w:t>
      </w:r>
    </w:p>
    <w:p>
      <w:pPr>
        <w:pStyle w:val="43"/>
        <w:spacing w:line="360" w:lineRule="auto"/>
        <w:rPr>
          <w:rFonts w:ascii="Times New Roman" w:hAnsi="Times New Roman" w:cs="Times New Roman"/>
          <w:sz w:val="28"/>
          <w:szCs w:val="28"/>
          <w:lang w:val="ro-RO"/>
        </w:rPr>
      </w:pPr>
      <w:r>
        <w:rPr>
          <w:rFonts w:ascii="Times New Roman" w:hAnsi="Times New Roman" w:cs="Times New Roman"/>
          <w:sz w:val="24"/>
          <w:szCs w:val="24"/>
        </w:rPr>
        <w:t>e)</w:t>
      </w:r>
      <w:r>
        <w:rPr>
          <w:rFonts w:ascii="Times New Roman" w:hAnsi="Times New Roman" w:cs="Times New Roman"/>
          <w:sz w:val="24"/>
          <w:szCs w:val="24"/>
          <w:shd w:val="clear" w:fill="FFFFFF"/>
        </w:rPr>
        <w:t xml:space="preserve"> PAROHIA REFORMATĂ BOIU,</w:t>
      </w:r>
    </w:p>
    <w:p>
      <w:pPr>
        <w:pStyle w:val="43"/>
        <w:spacing w:line="360" w:lineRule="auto"/>
        <w:rPr>
          <w:rFonts w:ascii="Times New Roman" w:hAnsi="Times New Roman" w:cs="Times New Roman"/>
          <w:sz w:val="28"/>
          <w:szCs w:val="28"/>
          <w:lang w:val="ro-RO"/>
        </w:rPr>
      </w:pPr>
      <w:r>
        <w:rPr>
          <w:rFonts w:ascii="Times New Roman" w:hAnsi="Times New Roman" w:cs="Times New Roman"/>
          <w:sz w:val="24"/>
          <w:szCs w:val="24"/>
        </w:rPr>
        <w:t xml:space="preserve">f) </w:t>
      </w:r>
      <w:r>
        <w:rPr>
          <w:rFonts w:ascii="Times New Roman" w:hAnsi="Times New Roman" w:cs="Times New Roman"/>
          <w:sz w:val="24"/>
          <w:szCs w:val="24"/>
          <w:shd w:val="clear" w:fill="FFFFFF"/>
        </w:rPr>
        <w:t>BISERICA CREȘTIN BAPTISTĂ CIUMEGHIU,</w:t>
      </w:r>
    </w:p>
    <w:p>
      <w:pPr>
        <w:pStyle w:val="43"/>
        <w:spacing w:line="360" w:lineRule="auto"/>
        <w:rPr>
          <w:rFonts w:ascii="Times New Roman" w:hAnsi="Times New Roman" w:cs="Times New Roman"/>
          <w:sz w:val="28"/>
          <w:szCs w:val="28"/>
          <w:lang w:val="ro-RO"/>
        </w:rPr>
      </w:pPr>
      <w:r>
        <w:rPr>
          <w:rFonts w:ascii="Times New Roman" w:hAnsi="Times New Roman" w:cs="Times New Roman"/>
          <w:sz w:val="24"/>
          <w:szCs w:val="24"/>
        </w:rPr>
        <w:t>g</w:t>
      </w:r>
      <w:r>
        <w:rPr>
          <w:rFonts w:ascii="Times New Roman" w:hAnsi="Times New Roman" w:cs="Times New Roman"/>
          <w:sz w:val="24"/>
          <w:szCs w:val="24"/>
          <w:shd w:val="clear" w:fill="FFFFFF"/>
        </w:rPr>
        <w:t>) BISERICA CREȘTINĂ BAPTISTĂ MAGHIARĂ BOIU,</w:t>
      </w:r>
    </w:p>
    <w:p>
      <w:pPr>
        <w:pStyle w:val="43"/>
        <w:spacing w:line="360" w:lineRule="auto"/>
        <w:rPr>
          <w:rFonts w:ascii="Times New Roman" w:hAnsi="Times New Roman" w:cs="Times New Roman"/>
          <w:sz w:val="28"/>
          <w:szCs w:val="28"/>
          <w:lang w:val="ro-RO"/>
        </w:rPr>
      </w:pPr>
      <w:r>
        <w:rPr>
          <w:rFonts w:ascii="Times New Roman" w:hAnsi="Times New Roman" w:cs="Times New Roman"/>
          <w:sz w:val="24"/>
          <w:szCs w:val="24"/>
        </w:rPr>
        <w:t xml:space="preserve">h) </w:t>
      </w:r>
      <w:r>
        <w:rPr>
          <w:rFonts w:ascii="Times New Roman" w:hAnsi="Times New Roman" w:cs="Times New Roman"/>
          <w:sz w:val="24"/>
          <w:szCs w:val="24"/>
          <w:shd w:val="clear" w:fill="FFFFFF"/>
        </w:rPr>
        <w:t>BISERICA PENTICOSTALĂ GHIORAC,</w:t>
      </w:r>
    </w:p>
    <w:p>
      <w:pPr>
        <w:pStyle w:val="43"/>
        <w:spacing w:line="360" w:lineRule="auto"/>
        <w:rPr>
          <w:rFonts w:ascii="Times New Roman" w:hAnsi="Times New Roman" w:cs="Times New Roman"/>
          <w:sz w:val="28"/>
          <w:szCs w:val="28"/>
          <w:lang w:val="ro-RO"/>
        </w:rPr>
      </w:pPr>
      <w:r>
        <w:rPr>
          <w:rFonts w:ascii="Times New Roman" w:hAnsi="Times New Roman" w:cs="Times New Roman"/>
          <w:sz w:val="24"/>
          <w:szCs w:val="24"/>
        </w:rPr>
        <w:t>i)</w:t>
      </w:r>
      <w:r>
        <w:rPr>
          <w:rFonts w:ascii="Times New Roman" w:hAnsi="Times New Roman" w:cs="Times New Roman"/>
          <w:sz w:val="24"/>
          <w:szCs w:val="24"/>
          <w:shd w:val="clear" w:fill="FFFFFF"/>
        </w:rPr>
        <w:t xml:space="preserve"> ASOCIAȚIA COMUNITARĂ CREȘTINĂ BETLEEM CIUMEGHIU.</w:t>
      </w:r>
    </w:p>
    <w:p>
      <w:pPr>
        <w:spacing w:before="0" w:after="150" w:line="360" w:lineRule="auto"/>
        <w:ind w:left="360" w:firstLine="0"/>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spacing w:before="0" w:after="150" w:line="360" w:lineRule="auto"/>
        <w:contextualSpacing/>
        <w:jc w:val="both"/>
        <w:rPr>
          <w:rFonts w:ascii="Times New Roman" w:hAnsi="Times New Roman" w:eastAsia="Times New Roman" w:cs="Times New Roman"/>
          <w:color w:val="000000" w:themeColor="text1"/>
          <w:sz w:val="24"/>
          <w:szCs w:val="24"/>
          <w:lang w:val="ro-RO"/>
          <w14:textFill>
            <w14:solidFill>
              <w14:schemeClr w14:val="tx1"/>
            </w14:solidFill>
          </w14:textFill>
        </w:rPr>
      </w:pPr>
    </w:p>
    <w:p>
      <w:pPr>
        <w:pStyle w:val="24"/>
        <w:spacing w:before="360" w:after="360" w:line="360" w:lineRule="auto"/>
        <w:ind w:left="0" w:right="26" w:firstLine="0"/>
        <w:contextualSpacing/>
        <w:jc w:val="right"/>
        <w:rPr>
          <w:color w:val="000000" w:themeColor="text1"/>
          <w:lang w:val="ro-RO"/>
          <w14:textFill>
            <w14:solidFill>
              <w14:schemeClr w14:val="tx1"/>
            </w14:solidFill>
          </w14:textFill>
        </w:rPr>
      </w:pPr>
      <w:bookmarkStart w:id="44" w:name="_Toc78269153"/>
      <w:r>
        <w:rPr>
          <w:color w:val="000000" w:themeColor="text1"/>
          <w:lang w:val="ro-RO"/>
          <w14:textFill>
            <w14:solidFill>
              <w14:schemeClr w14:val="tx1"/>
            </w14:solidFill>
          </w14:textFill>
        </w:rPr>
        <w:t>ANEXA Nr. 13</w:t>
      </w:r>
      <w:bookmarkEnd w:id="44"/>
    </w:p>
    <w:p>
      <w:pPr>
        <w:pStyle w:val="3"/>
        <w:spacing w:before="280" w:after="280"/>
        <w:jc w:val="center"/>
        <w:rPr>
          <w:sz w:val="32"/>
          <w:szCs w:val="32"/>
          <w:lang w:val="ro-RO"/>
        </w:rPr>
      </w:pPr>
      <w:r>
        <w:rPr>
          <w:sz w:val="32"/>
          <w:szCs w:val="32"/>
          <w:lang w:val="ro-RO"/>
        </w:rPr>
        <w:t>Lista cu denumirea înfrățirilor, cooperărilor sau asocierilor încheiate de comunei Ciumeghiu</w:t>
      </w:r>
    </w:p>
    <w:p>
      <w:pPr>
        <w:pStyle w:val="3"/>
        <w:spacing w:before="280" w:after="280"/>
        <w:rPr>
          <w:b w:val="0"/>
          <w:bCs w:val="0"/>
          <w:sz w:val="24"/>
          <w:szCs w:val="24"/>
          <w:lang w:val="ro-RO"/>
        </w:rPr>
      </w:pPr>
    </w:p>
    <w:p>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Prin HCL nr. 21/11.06.2015 comuna Ciumeghiu a încheiat cu acord de cooperare cu Asociația Comunelor din România..</w:t>
      </w:r>
    </w:p>
    <w:p>
      <w:pPr>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.Asociația Comunelor din România este persoană juridică de drept privat și de utilitate publică, fără scop patrimonial neguvernamentală și apolitică, constituită în vederea promovării și protejări intereselor comune ale autorităților administrației publice locale, pentru soluționarea și gestionarea nevoilor publice în numele și pentru interesul colectivități locale. </w:t>
      </w:r>
    </w:p>
    <w:p>
      <w:pPr>
        <w:pStyle w:val="3"/>
        <w:spacing w:before="280" w:after="280" w:line="360" w:lineRule="auto"/>
        <w:ind w:firstLine="720"/>
        <w:jc w:val="both"/>
        <w:rPr>
          <w:sz w:val="24"/>
          <w:szCs w:val="24"/>
          <w:lang w:val="ro-RO" w:eastAsia="ro-RO"/>
        </w:rPr>
      </w:pPr>
      <w:r>
        <w:rPr>
          <w:b w:val="0"/>
          <w:bCs w:val="0"/>
          <w:sz w:val="24"/>
          <w:szCs w:val="24"/>
          <w:lang w:val="ro-RO"/>
        </w:rPr>
        <w:t xml:space="preserve">Prin Hotărârea Consiliului Local al comunei Ciumeghiu cu nr. 8/14.01.2013 a fost aprobat asociația cu A.D.I. Ecolect.  </w:t>
      </w:r>
      <w:r>
        <w:rPr>
          <w:b w:val="0"/>
          <w:bCs w:val="0"/>
          <w:sz w:val="24"/>
          <w:szCs w:val="24"/>
          <w:lang w:val="ro-RO" w:eastAsia="ro-RO"/>
        </w:rPr>
        <w:t>Scopul Asociației este promovarea și reprezentarea intereselor unităților administrativ-teritoriale membre, în legătură cu:</w:t>
      </w:r>
    </w:p>
    <w:p>
      <w:pPr>
        <w:numPr>
          <w:ilvl w:val="0"/>
          <w:numId w:val="15"/>
        </w:numPr>
        <w:shd w:val="clear" w:color="auto" w:fill="FFFFFF"/>
        <w:spacing w:before="120" w:after="120" w:line="360" w:lineRule="auto"/>
        <w:rPr>
          <w:rFonts w:ascii="Times New Roman" w:hAnsi="Times New Roman" w:eastAsia="Times New Roman" w:cs="Times New Roman"/>
          <w:sz w:val="24"/>
          <w:szCs w:val="24"/>
          <w:lang w:val="ro-RO" w:eastAsia="ro-RO"/>
        </w:rPr>
      </w:pPr>
      <w:r>
        <w:rPr>
          <w:rFonts w:ascii="Times New Roman" w:hAnsi="Times New Roman" w:eastAsia="Times New Roman" w:cs="Times New Roman"/>
          <w:sz w:val="24"/>
          <w:szCs w:val="24"/>
          <w:lang w:val="ro-RO" w:eastAsia="ro-RO"/>
        </w:rPr>
        <w:t>înființarea, organizarea, coordonarea, reglementarea, finanțarea, monitorizarea și controlul furnizării/prestării serviciilor publice comunitare de salubrizare a localităților;</w:t>
      </w:r>
    </w:p>
    <w:p>
      <w:pPr>
        <w:numPr>
          <w:ilvl w:val="0"/>
          <w:numId w:val="15"/>
        </w:numPr>
        <w:shd w:val="clear" w:color="auto" w:fill="FFFFFF"/>
        <w:spacing w:before="120" w:after="120" w:line="360" w:lineRule="auto"/>
        <w:rPr>
          <w:rFonts w:ascii="Times New Roman" w:hAnsi="Times New Roman" w:eastAsia="Times New Roman" w:cs="Times New Roman"/>
          <w:sz w:val="24"/>
          <w:szCs w:val="24"/>
          <w:lang w:val="ro-RO" w:eastAsia="ro-RO"/>
        </w:rPr>
      </w:pPr>
      <w:r>
        <w:rPr>
          <w:rFonts w:ascii="Times New Roman" w:hAnsi="Times New Roman" w:eastAsia="Times New Roman" w:cs="Times New Roman"/>
          <w:sz w:val="24"/>
          <w:szCs w:val="24"/>
          <w:lang w:val="ro-RO" w:eastAsia="ro-RO"/>
        </w:rPr>
        <w:t>funcționarea, administrarea și exploatarea în comun a sistemelor de utilități publice aferente serviciilor comunitare de salubrizare a localităților;</w:t>
      </w:r>
    </w:p>
    <w:p>
      <w:pPr>
        <w:numPr>
          <w:ilvl w:val="0"/>
          <w:numId w:val="15"/>
        </w:numPr>
        <w:shd w:val="clear" w:color="auto" w:fill="FFFFFF"/>
        <w:spacing w:before="120" w:after="120" w:line="360" w:lineRule="auto"/>
        <w:rPr>
          <w:rFonts w:ascii="Times New Roman" w:hAnsi="Times New Roman" w:eastAsia="Times New Roman" w:cs="Times New Roman"/>
          <w:sz w:val="24"/>
          <w:szCs w:val="24"/>
          <w:lang w:val="ro-RO" w:eastAsia="ro-RO"/>
        </w:rPr>
      </w:pPr>
      <w:r>
        <w:rPr>
          <w:rFonts w:ascii="Times New Roman" w:hAnsi="Times New Roman" w:eastAsia="Times New Roman" w:cs="Times New Roman"/>
          <w:sz w:val="24"/>
          <w:szCs w:val="24"/>
          <w:lang w:val="ro-RO" w:eastAsia="ro-RO"/>
        </w:rPr>
        <w:t>realizarea în comun a proiectelor de investiții publice pentru realizarea, reabilitarea, modernizarea și dezvoltarea infrastructurii tehnico-edilitare aferente serviciilor comunitare de salubrizare și a sistemelor de utilități publice aferente.</w:t>
      </w:r>
    </w:p>
    <w:p>
      <w:pPr>
        <w:pStyle w:val="3"/>
        <w:spacing w:before="280" w:after="280" w:line="360" w:lineRule="auto"/>
        <w:ind w:firstLine="720"/>
        <w:rPr>
          <w:sz w:val="32"/>
          <w:szCs w:val="32"/>
          <w:lang w:val="ro-RO"/>
        </w:rPr>
      </w:pPr>
      <w:r>
        <w:br w:type="page"/>
      </w:r>
    </w:p>
    <w:p>
      <w:pPr>
        <w:pStyle w:val="24"/>
        <w:tabs>
          <w:tab w:val="left" w:pos="8460"/>
          <w:tab w:val="left" w:pos="8730"/>
        </w:tabs>
        <w:spacing w:before="360" w:after="360" w:line="360" w:lineRule="auto"/>
        <w:ind w:left="0" w:right="26" w:firstLine="0"/>
        <w:contextualSpacing/>
        <w:jc w:val="right"/>
        <w:rPr>
          <w:color w:val="000000" w:themeColor="text1"/>
          <w:lang w:val="ro-RO"/>
          <w14:textFill>
            <w14:solidFill>
              <w14:schemeClr w14:val="tx1"/>
            </w14:solidFill>
          </w14:textFill>
        </w:rPr>
      </w:pPr>
      <w:bookmarkStart w:id="45" w:name="_Toc78269154"/>
      <w:r>
        <w:rPr>
          <w:color w:val="000000" w:themeColor="text1"/>
          <w:lang w:val="ro-RO"/>
          <w14:textFill>
            <w14:solidFill>
              <w14:schemeClr w14:val="tx1"/>
            </w14:solidFill>
          </w14:textFill>
        </w:rPr>
        <w:t>ANEXA Nr. 14</w:t>
      </w:r>
      <w:bookmarkEnd w:id="45"/>
    </w:p>
    <w:p>
      <w:pPr>
        <w:pStyle w:val="3"/>
        <w:spacing w:before="280" w:after="280"/>
        <w:jc w:val="center"/>
        <w:rPr>
          <w:sz w:val="32"/>
          <w:szCs w:val="32"/>
          <w:lang w:val="ro-RO"/>
        </w:rPr>
      </w:pPr>
      <w:r>
        <w:rPr>
          <w:sz w:val="32"/>
          <w:szCs w:val="32"/>
          <w:lang w:val="ro-RO"/>
        </w:rPr>
        <w:t>Programele, proiectele sau activitățile, după caz, a căror finanțare se asigură din bugetul local, prin care se promovează/consolidează elemente de identitate locală de natură culturală, istorică, obiceiuri și/sau tradiții</w:t>
      </w:r>
    </w:p>
    <w:tbl>
      <w:tblPr>
        <w:tblStyle w:val="6"/>
        <w:tblW w:w="8952" w:type="dxa"/>
        <w:jc w:val="center"/>
        <w:tblLayout w:type="fixed"/>
        <w:tblCellMar>
          <w:top w:w="0" w:type="dxa"/>
          <w:left w:w="0" w:type="dxa"/>
          <w:bottom w:w="0" w:type="dxa"/>
          <w:right w:w="0" w:type="dxa"/>
        </w:tblCellMar>
      </w:tblPr>
      <w:tblGrid>
        <w:gridCol w:w="14"/>
        <w:gridCol w:w="616"/>
        <w:gridCol w:w="2233"/>
        <w:gridCol w:w="4543"/>
        <w:gridCol w:w="1546"/>
      </w:tblGrid>
      <w:tr>
        <w:trPr>
          <w:trHeight w:val="12" w:hRule="exact"/>
          <w:jc w:val="center"/>
        </w:trPr>
        <w:tc>
          <w:tcPr>
            <w:tcW w:w="14" w:type="dxa"/>
            <w:vAlign w:val="center"/>
          </w:tcPr>
          <w:p>
            <w:pPr>
              <w:widowControl w:val="0"/>
              <w:spacing w:before="0" w:after="0" w:line="360" w:lineRule="auto"/>
              <w:contextualSpacing/>
              <w:rPr>
                <w:rFonts w:ascii="Times New Roman" w:hAnsi="Times New Roman" w:eastAsia="Times New Roman" w:cs="Times New Roman"/>
                <w:color w:val="000000" w:themeColor="text1"/>
                <w:sz w:val="24"/>
                <w:szCs w:val="24"/>
                <w:lang w:val="ro-RO"/>
                <w14:textFill>
                  <w14:solidFill>
                    <w14:schemeClr w14:val="tx1"/>
                  </w14:solidFill>
                </w14:textFill>
              </w:rPr>
            </w:pPr>
          </w:p>
        </w:tc>
        <w:tc>
          <w:tcPr>
            <w:tcW w:w="616" w:type="dxa"/>
            <w:vAlign w:val="center"/>
          </w:tcPr>
          <w:p>
            <w:pPr>
              <w:widowControl w:val="0"/>
              <w:spacing w:before="0" w:after="0" w:line="360" w:lineRule="auto"/>
              <w:contextualSpacing/>
              <w:rPr>
                <w:rFonts w:ascii="Times New Roman" w:hAnsi="Times New Roman" w:eastAsia="Times New Roman" w:cs="Times New Roman"/>
                <w:color w:val="000000" w:themeColor="text1"/>
                <w:sz w:val="24"/>
                <w:szCs w:val="24"/>
                <w:lang w:val="ro-RO"/>
                <w14:textFill>
                  <w14:solidFill>
                    <w14:schemeClr w14:val="tx1"/>
                  </w14:solidFill>
                </w14:textFill>
              </w:rPr>
            </w:pPr>
          </w:p>
        </w:tc>
        <w:tc>
          <w:tcPr>
            <w:tcW w:w="2233" w:type="dxa"/>
            <w:vAlign w:val="center"/>
          </w:tcPr>
          <w:p>
            <w:pPr>
              <w:widowControl w:val="0"/>
              <w:spacing w:before="0" w:after="0" w:line="360" w:lineRule="auto"/>
              <w:contextualSpacing/>
              <w:rPr>
                <w:rFonts w:ascii="Times New Roman" w:hAnsi="Times New Roman" w:eastAsia="Times New Roman" w:cs="Times New Roman"/>
                <w:color w:val="000000" w:themeColor="text1"/>
                <w:sz w:val="24"/>
                <w:szCs w:val="24"/>
                <w:lang w:val="ro-RO"/>
                <w14:textFill>
                  <w14:solidFill>
                    <w14:schemeClr w14:val="tx1"/>
                  </w14:solidFill>
                </w14:textFill>
              </w:rPr>
            </w:pPr>
          </w:p>
        </w:tc>
        <w:tc>
          <w:tcPr>
            <w:tcW w:w="4543" w:type="dxa"/>
            <w:vAlign w:val="center"/>
          </w:tcPr>
          <w:p>
            <w:pPr>
              <w:widowControl w:val="0"/>
              <w:spacing w:before="0" w:after="0" w:line="360" w:lineRule="auto"/>
              <w:contextualSpacing/>
              <w:rPr>
                <w:rFonts w:ascii="Times New Roman" w:hAnsi="Times New Roman" w:eastAsia="Times New Roman" w:cs="Times New Roman"/>
                <w:color w:val="000000" w:themeColor="text1"/>
                <w:sz w:val="24"/>
                <w:szCs w:val="24"/>
                <w:lang w:val="ro-RO"/>
                <w14:textFill>
                  <w14:solidFill>
                    <w14:schemeClr w14:val="tx1"/>
                  </w14:solidFill>
                </w14:textFill>
              </w:rPr>
            </w:pPr>
          </w:p>
        </w:tc>
        <w:tc>
          <w:tcPr>
            <w:tcW w:w="1546" w:type="dxa"/>
            <w:vAlign w:val="center"/>
          </w:tcPr>
          <w:p>
            <w:pPr>
              <w:widowControl w:val="0"/>
              <w:spacing w:before="0" w:after="0" w:line="360" w:lineRule="auto"/>
              <w:contextualSpacing/>
              <w:rPr>
                <w:rFonts w:ascii="Times New Roman" w:hAnsi="Times New Roman" w:eastAsia="Times New Roman" w:cs="Times New Roman"/>
                <w:color w:val="000000" w:themeColor="text1"/>
                <w:sz w:val="24"/>
                <w:szCs w:val="24"/>
                <w:lang w:val="ro-RO"/>
                <w14:textFill>
                  <w14:solidFill>
                    <w14:schemeClr w14:val="tx1"/>
                  </w14:solidFill>
                </w14:textFill>
              </w:rPr>
            </w:pPr>
          </w:p>
        </w:tc>
      </w:tr>
      <w:tr>
        <w:tblPrEx>
          <w:tblCellMar>
            <w:top w:w="0" w:type="dxa"/>
            <w:left w:w="0" w:type="dxa"/>
            <w:bottom w:w="0" w:type="dxa"/>
            <w:right w:w="0" w:type="dxa"/>
          </w:tblCellMar>
        </w:tblPrEx>
        <w:trPr>
          <w:trHeight w:val="780" w:hRule="atLeast"/>
          <w:jc w:val="center"/>
        </w:trPr>
        <w:tc>
          <w:tcPr>
            <w:tcW w:w="14" w:type="dxa"/>
            <w:vAlign w:val="center"/>
          </w:tcPr>
          <w:p>
            <w:pPr>
              <w:widowControl w:val="0"/>
              <w:spacing w:before="0" w:after="0" w:line="360" w:lineRule="auto"/>
              <w:contextualSpacing/>
              <w:rPr>
                <w:rFonts w:ascii="Times New Roman" w:hAnsi="Times New Roman" w:eastAsia="Times New Roman" w:cs="Times New Roman"/>
                <w:color w:val="000000" w:themeColor="text1"/>
                <w:sz w:val="24"/>
                <w:szCs w:val="24"/>
                <w:lang w:val="ro-RO"/>
                <w14:textFill>
                  <w14:solidFill>
                    <w14:schemeClr w14:val="tx1"/>
                  </w14:solidFill>
                </w14:textFill>
              </w:rPr>
            </w:pPr>
          </w:p>
        </w:tc>
        <w:tc>
          <w:tcPr>
            <w:tcW w:w="61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Nr. crt.</w:t>
            </w:r>
          </w:p>
        </w:tc>
        <w:tc>
          <w:tcPr>
            <w:tcW w:w="223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Denumirea programului, proiectului sau activității, după caz</w:t>
            </w:r>
          </w:p>
        </w:tc>
        <w:tc>
          <w:tcPr>
            <w:tcW w:w="454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Descrierea elementelor de identitate locală de natură culturală, istorică, obiceiurilor și/sau tradițiilor care se promovează/consolidează</w:t>
            </w:r>
          </w:p>
        </w:tc>
        <w:tc>
          <w:tcPr>
            <w:tcW w:w="154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Perioada în care se realizează</w:t>
            </w:r>
          </w:p>
        </w:tc>
      </w:tr>
      <w:tr>
        <w:trPr>
          <w:trHeight w:val="276" w:hRule="atLeast"/>
          <w:jc w:val="center"/>
        </w:trPr>
        <w:tc>
          <w:tcPr>
            <w:tcW w:w="14" w:type="dxa"/>
            <w:vAlign w:val="center"/>
          </w:tcPr>
          <w:p>
            <w:pPr>
              <w:widowControl w:val="0"/>
              <w:spacing w:before="0" w:after="0" w:line="360" w:lineRule="auto"/>
              <w:contextualSpacing/>
              <w:jc w:val="center"/>
              <w:rPr>
                <w:rFonts w:ascii="Times New Roman" w:hAnsi="Times New Roman" w:eastAsia="Times New Roman" w:cs="Times New Roman"/>
                <w:color w:val="000000" w:themeColor="text1"/>
                <w:sz w:val="24"/>
                <w:szCs w:val="24"/>
                <w:lang w:val="ro-RO"/>
                <w14:textFill>
                  <w14:solidFill>
                    <w14:schemeClr w14:val="tx1"/>
                  </w14:solidFill>
                </w14:textFill>
              </w:rPr>
            </w:pPr>
          </w:p>
        </w:tc>
        <w:tc>
          <w:tcPr>
            <w:tcW w:w="61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0</w:t>
            </w:r>
          </w:p>
        </w:tc>
        <w:tc>
          <w:tcPr>
            <w:tcW w:w="223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1</w:t>
            </w:r>
          </w:p>
        </w:tc>
        <w:tc>
          <w:tcPr>
            <w:tcW w:w="454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2</w:t>
            </w:r>
          </w:p>
        </w:tc>
        <w:tc>
          <w:tcPr>
            <w:tcW w:w="154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3</w:t>
            </w:r>
          </w:p>
        </w:tc>
      </w:tr>
      <w:tr>
        <w:trPr>
          <w:trHeight w:val="276" w:hRule="atLeast"/>
          <w:jc w:val="center"/>
        </w:trPr>
        <w:tc>
          <w:tcPr>
            <w:tcW w:w="14" w:type="dxa"/>
            <w:vAlign w:val="center"/>
          </w:tcPr>
          <w:p>
            <w:pPr>
              <w:widowControl w:val="0"/>
              <w:spacing w:before="0" w:after="0" w:line="360" w:lineRule="auto"/>
              <w:contextualSpacing/>
              <w:jc w:val="center"/>
              <w:rPr>
                <w:rFonts w:ascii="Times New Roman" w:hAnsi="Times New Roman" w:eastAsia="Times New Roman" w:cs="Times New Roman"/>
                <w:color w:val="000000" w:themeColor="text1"/>
                <w:sz w:val="24"/>
                <w:szCs w:val="24"/>
                <w:lang w:val="ro-RO"/>
                <w14:textFill>
                  <w14:solidFill>
                    <w14:schemeClr w14:val="tx1"/>
                  </w14:solidFill>
                </w14:textFill>
              </w:rPr>
            </w:pPr>
          </w:p>
        </w:tc>
        <w:tc>
          <w:tcPr>
            <w:tcW w:w="61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eastAsia="Times New Roman" w:cs="Times New Roman"/>
                <w:color w:val="000000" w:themeColor="text1"/>
                <w:sz w:val="24"/>
                <w:szCs w:val="24"/>
                <w:lang w:val="ro-RO"/>
                <w14:textFill>
                  <w14:solidFill>
                    <w14:schemeClr w14:val="tx1"/>
                  </w14:solidFill>
                </w14:textFill>
              </w:rPr>
              <w:t>1.</w:t>
            </w:r>
          </w:p>
        </w:tc>
        <w:tc>
          <w:tcPr>
            <w:tcW w:w="223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160"/>
              <w:ind w:left="-150" w:hanging="120"/>
              <w:jc w:val="center"/>
              <w:rPr>
                <w:rFonts w:ascii="Times New Roman" w:hAnsi="Times New Roman" w:cs="Times New Roman"/>
                <w:sz w:val="24"/>
                <w:szCs w:val="24"/>
                <w:lang w:val="ro-RO"/>
              </w:rPr>
            </w:pPr>
            <w:r>
              <w:rPr>
                <w:rFonts w:ascii="Times New Roman" w:hAnsi="Times New Roman" w:cs="Times New Roman"/>
                <w:sz w:val="24"/>
                <w:szCs w:val="24"/>
                <w:lang w:val="ro-RO"/>
              </w:rPr>
              <w:t>Zilele comunei Ciumeghiu</w:t>
            </w:r>
          </w:p>
        </w:tc>
        <w:tc>
          <w:tcPr>
            <w:tcW w:w="454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160" w:line="360" w:lineRule="auto"/>
              <w:ind w:left="135" w:right="90" w:firstLine="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Sunt organizate momente artistice prin care se promovează tradiția și folclorul local, au loc întreceri sportive și demonstrații gastronomice, concerte de muzica ușoara și discotecă în aer liber. Festivitățile sunt încheiate după trei zile de petrecere.</w:t>
            </w:r>
          </w:p>
        </w:tc>
        <w:tc>
          <w:tcPr>
            <w:tcW w:w="154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160"/>
              <w:ind w:left="90" w:right="196" w:firstLine="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iulie</w:t>
            </w:r>
          </w:p>
        </w:tc>
      </w:tr>
      <w:tr>
        <w:trPr>
          <w:trHeight w:val="276" w:hRule="atLeast"/>
          <w:jc w:val="center"/>
        </w:trPr>
        <w:tc>
          <w:tcPr>
            <w:tcW w:w="14" w:type="dxa"/>
            <w:vAlign w:val="center"/>
          </w:tcPr>
          <w:p>
            <w:pPr>
              <w:widowControl w:val="0"/>
              <w:spacing w:before="0" w:after="0" w:line="360" w:lineRule="auto"/>
              <w:contextualSpacing/>
              <w:jc w:val="center"/>
              <w:rPr>
                <w:rFonts w:ascii="Times New Roman" w:hAnsi="Times New Roman" w:eastAsia="Times New Roman" w:cs="Times New Roman"/>
                <w:color w:val="000000" w:themeColor="text1"/>
                <w:sz w:val="24"/>
                <w:szCs w:val="24"/>
                <w:lang w:val="ro-RO"/>
                <w14:textFill>
                  <w14:solidFill>
                    <w14:schemeClr w14:val="tx1"/>
                  </w14:solidFill>
                </w14:textFill>
              </w:rPr>
            </w:pPr>
          </w:p>
        </w:tc>
        <w:tc>
          <w:tcPr>
            <w:tcW w:w="61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cs="Times New Roman"/>
                <w:color w:val="000000" w:themeColor="text1"/>
                <w:sz w:val="24"/>
                <w:szCs w:val="24"/>
                <w:lang w:val="ro-RO"/>
                <w14:textFill>
                  <w14:solidFill>
                    <w14:schemeClr w14:val="tx1"/>
                  </w14:solidFill>
                </w14:textFill>
              </w:rPr>
              <w:t>2.</w:t>
            </w:r>
          </w:p>
        </w:tc>
        <w:tc>
          <w:tcPr>
            <w:tcW w:w="223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cs="Times New Roman"/>
                <w:color w:val="000000" w:themeColor="text1"/>
                <w:sz w:val="24"/>
                <w:szCs w:val="24"/>
                <w:lang w:val="ro-RO"/>
                <w14:textFill>
                  <w14:solidFill>
                    <w14:schemeClr w14:val="tx1"/>
                  </w14:solidFill>
                </w14:textFill>
              </w:rPr>
              <w:t>S.C. Ansamblul Folcloric Lioara S.R.L.</w:t>
            </w:r>
          </w:p>
        </w:tc>
        <w:tc>
          <w:tcPr>
            <w:tcW w:w="4543"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cs="Times New Roman"/>
                <w:color w:val="000000" w:themeColor="text1"/>
                <w:sz w:val="24"/>
                <w:szCs w:val="24"/>
                <w:lang w:val="ro-RO"/>
                <w14:textFill>
                  <w14:solidFill>
                    <w14:schemeClr w14:val="tx1"/>
                  </w14:solidFill>
                </w14:textFill>
              </w:rPr>
              <w:t>Servicii de repetiții coregrafice dansuri populare cu elevii școlilor generale și liceale din comuna Ciumeghiu</w:t>
            </w:r>
          </w:p>
        </w:tc>
        <w:tc>
          <w:tcPr>
            <w:tcW w:w="1546" w:type="dxa"/>
            <w:tcBorders>
              <w:top w:val="single" w:color="333333" w:sz="6" w:space="0"/>
              <w:left w:val="single" w:color="333333" w:sz="6" w:space="0"/>
              <w:bottom w:val="single" w:color="333333" w:sz="6" w:space="0"/>
              <w:right w:val="single" w:color="333333" w:sz="6" w:space="0"/>
            </w:tcBorders>
            <w:vAlign w:val="center"/>
          </w:tcPr>
          <w:p>
            <w:pPr>
              <w:widowControl w:val="0"/>
              <w:spacing w:before="0" w:after="0" w:line="360" w:lineRule="auto"/>
              <w:contextualSpacing/>
              <w:jc w:val="center"/>
              <w:rPr>
                <w:rFonts w:ascii="Times New Roman" w:hAnsi="Times New Roman" w:eastAsia="Times New Roman" w:cs="Times New Roman"/>
                <w:color w:val="000000" w:themeColor="text1"/>
                <w:sz w:val="24"/>
                <w:szCs w:val="24"/>
                <w:lang w:val="ro-RO"/>
                <w14:textFill>
                  <w14:solidFill>
                    <w14:schemeClr w14:val="tx1"/>
                  </w14:solidFill>
                </w14:textFill>
              </w:rPr>
            </w:pPr>
            <w:r>
              <w:rPr>
                <w:rFonts w:ascii="Times New Roman" w:hAnsi="Times New Roman" w:cs="Times New Roman"/>
                <w:color w:val="000000" w:themeColor="text1"/>
                <w:sz w:val="24"/>
                <w:szCs w:val="24"/>
                <w:lang w:val="ro-RO"/>
                <w14:textFill>
                  <w14:solidFill>
                    <w14:schemeClr w14:val="tx1"/>
                  </w14:solidFill>
                </w14:textFill>
              </w:rPr>
              <w:t>Pe parcursul anului</w:t>
            </w:r>
          </w:p>
        </w:tc>
      </w:tr>
    </w:tbl>
    <w:p>
      <w:pPr>
        <w:numPr>
          <w:ilvl w:val="0"/>
          <w:numId w:val="0"/>
        </w:numPr>
        <w:spacing w:before="0" w:after="0" w:line="360" w:lineRule="auto"/>
        <w:contextualSpacing/>
        <w:jc w:val="right"/>
        <w:outlineLvl w:val="3"/>
        <w:rPr>
          <w:rFonts w:ascii="Times New Roman" w:hAnsi="Times New Roman" w:eastAsia="Times New Roman" w:cs="Times New Roman"/>
          <w:b/>
          <w:bCs/>
          <w:color w:val="000000" w:themeColor="text1"/>
          <w:sz w:val="24"/>
          <w:szCs w:val="24"/>
          <w:lang w:val="ro-RO"/>
          <w14:textFill>
            <w14:solidFill>
              <w14:schemeClr w14:val="tx1"/>
            </w14:solidFill>
          </w14:textFill>
        </w:rPr>
      </w:pPr>
    </w:p>
    <w:p>
      <w:pPr>
        <w:numPr>
          <w:ilvl w:val="0"/>
          <w:numId w:val="0"/>
        </w:numPr>
        <w:spacing w:before="0" w:after="0" w:line="360" w:lineRule="auto"/>
        <w:contextualSpacing/>
        <w:jc w:val="right"/>
        <w:outlineLvl w:val="3"/>
        <w:rPr>
          <w:rFonts w:ascii="Times New Roman" w:hAnsi="Times New Roman" w:eastAsia="Times New Roman" w:cs="Times New Roman"/>
          <w:b/>
          <w:bCs/>
          <w:color w:val="000000" w:themeColor="text1"/>
          <w:sz w:val="24"/>
          <w:szCs w:val="24"/>
          <w:lang w:val="ro-RO"/>
          <w14:textFill>
            <w14:solidFill>
              <w14:schemeClr w14:val="tx1"/>
            </w14:solidFill>
          </w14:textFill>
        </w:rPr>
      </w:pPr>
    </w:p>
    <w:p>
      <w:pPr>
        <w:numPr>
          <w:ilvl w:val="0"/>
          <w:numId w:val="0"/>
        </w:numPr>
        <w:spacing w:before="0" w:after="0" w:line="360" w:lineRule="auto"/>
        <w:contextualSpacing/>
        <w:jc w:val="right"/>
        <w:outlineLvl w:val="3"/>
        <w:rPr>
          <w:rFonts w:ascii="Times New Roman" w:hAnsi="Times New Roman" w:eastAsia="Times New Roman" w:cs="Times New Roman"/>
          <w:b/>
          <w:bCs/>
          <w:color w:val="000000" w:themeColor="text1"/>
          <w:sz w:val="24"/>
          <w:szCs w:val="24"/>
          <w:lang w:val="ro-RO"/>
          <w14:textFill>
            <w14:solidFill>
              <w14:schemeClr w14:val="tx1"/>
            </w14:solidFill>
          </w14:textFill>
        </w:rPr>
      </w:pPr>
    </w:p>
    <w:sectPr>
      <w:headerReference r:id="rId11" w:type="first"/>
      <w:footerReference r:id="rId13" w:type="first"/>
      <w:headerReference r:id="rId10" w:type="default"/>
      <w:footerReference r:id="rId12" w:type="default"/>
      <w:pgSz w:w="11906" w:h="16838"/>
      <w:pgMar w:top="1440" w:right="1440" w:bottom="1440" w:left="1440" w:header="720" w:footer="720" w:gutter="0"/>
      <w:pgNumType w:fmt="decimal" w:start="3"/>
      <w:cols w:space="720" w:num="1"/>
      <w:formProt w:val="0"/>
      <w:titlePg/>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80F3C52" w:usb2="00000016" w:usb3="00000000" w:csb0="0004001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Calibri Light">
    <w:panose1 w:val="020F0302020204030204"/>
    <w:charset w:val="00"/>
    <w:family w:val="roman"/>
    <w:pitch w:val="default"/>
    <w:sig w:usb0="A00002EF" w:usb1="4000207B" w:usb2="00000000" w:usb3="00000000" w:csb0="2000019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Liberation Sans">
    <w:altName w:val="Arial"/>
    <w:panose1 w:val="00000000000000000000"/>
    <w:charset w:val="00"/>
    <w:family w:val="swiss"/>
    <w:pitch w:val="default"/>
    <w:sig w:usb0="00000000" w:usb1="00000000" w:usb2="00000000" w:usb3="00000000" w:csb0="00000000" w:csb1="00000000"/>
  </w:font>
  <w:font w:name="Trebuchet MS">
    <w:panose1 w:val="020B0603020202020204"/>
    <w:charset w:val="00"/>
    <w:family w:val="roman"/>
    <w:pitch w:val="default"/>
    <w:sig w:usb0="00000287" w:usb1="00000000" w:usb2="00000000" w:usb3="00000000" w:csb0="2000009F"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0" distR="0" simplePos="0" relativeHeight="251659264" behindDoc="1" locked="0" layoutInCell="0" allowOverlap="1">
              <wp:simplePos x="0" y="0"/>
              <wp:positionH relativeFrom="margin">
                <wp:posOffset>2227580</wp:posOffset>
              </wp:positionH>
              <wp:positionV relativeFrom="bottomMargin">
                <wp:posOffset>118745</wp:posOffset>
              </wp:positionV>
              <wp:extent cx="1283335" cy="344170"/>
              <wp:effectExtent l="28575" t="19050" r="22225" b="8890"/>
              <wp:wrapNone/>
              <wp:docPr id="15" name="Panglică: curbată și înclinată în jos 16_0"/>
              <wp:cNvGraphicFramePr/>
              <a:graphic xmlns:a="http://schemas.openxmlformats.org/drawingml/2006/main">
                <a:graphicData uri="http://schemas.microsoft.com/office/word/2010/wordprocessingShape">
                  <wps:wsp>
                    <wps:cNvSpPr/>
                    <wps:spPr>
                      <a:xfrm>
                        <a:off x="0" y="0"/>
                        <a:ext cx="1282680" cy="343440"/>
                      </a:xfrm>
                      <a:prstGeom prst="ellipseRibbon">
                        <a:avLst>
                          <a:gd name="adj1" fmla="val 25000"/>
                          <a:gd name="adj2" fmla="val 50000"/>
                          <a:gd name="adj3" fmla="val 12500"/>
                        </a:avLst>
                      </a:prstGeom>
                      <a:noFill/>
                      <a:ln w="9525">
                        <a:solidFill>
                          <a:srgbClr val="71A0DC"/>
                        </a:solidFill>
                        <a:round/>
                      </a:ln>
                    </wps:spPr>
                    <wps:style>
                      <a:lnRef idx="0">
                        <a:srgbClr val="FFFFFF"/>
                      </a:lnRef>
                      <a:fillRef idx="0">
                        <a:srgbClr val="FFFFFF"/>
                      </a:fillRef>
                      <a:effectRef idx="0">
                        <a:srgbClr val="FFFFFF"/>
                      </a:effectRef>
                      <a:fontRef idx="minor"/>
                    </wps:style>
                    <wps:txbx>
                      <w:txbxContent>
                        <w:sdt>
                          <w:sdtPr>
                            <w:id w:val="775743233"/>
                            <w:docPartObj>
                              <w:docPartGallery w:val="autotext"/>
                            </w:docPartObj>
                          </w:sdtPr>
                          <w:sdtContent>
                            <w:p>
                              <w:pPr>
                                <w:pStyle w:val="45"/>
                                <w:spacing w:before="0" w:after="160"/>
                                <w:jc w:val="center"/>
                                <w:rPr>
                                  <w:color w:val="4472C4" w:themeColor="accent1"/>
                                  <w14:textFill>
                                    <w14:solidFill>
                                      <w14:schemeClr w14:val="accent1"/>
                                    </w14:solidFill>
                                  </w14:textFill>
                                </w:rPr>
                              </w:pPr>
                              <w:r>
                                <w:rPr>
                                  <w:color w:val="4472C4" w:themeColor="accent1"/>
                                  <w14:textFill>
                                    <w14:solidFill>
                                      <w14:schemeClr w14:val="accent1"/>
                                    </w14:solidFill>
                                  </w14:textFill>
                                </w:rPr>
                                <w:fldChar w:fldCharType="begin"/>
                              </w:r>
                              <w:r>
                                <w:rPr>
                                  <w:color w:val="4472C4"/>
                                </w:rPr>
                                <w:instrText xml:space="preserve">PAGE</w:instrText>
                              </w:r>
                              <w:r>
                                <w:rPr>
                                  <w:color w:val="4472C4"/>
                                </w:rPr>
                                <w:fldChar w:fldCharType="separate"/>
                              </w:r>
                              <w:r>
                                <w:rPr>
                                  <w:color w:val="4472C4"/>
                                </w:rPr>
                                <w:t>4</w:t>
                              </w:r>
                              <w:r>
                                <w:rPr>
                                  <w:color w:val="4472C4"/>
                                </w:rPr>
                                <w:fldChar w:fldCharType="end"/>
                              </w:r>
                            </w:p>
                          </w:sdtContent>
                        </w:sdt>
                      </w:txbxContent>
                    </wps:txbx>
                    <wps:bodyPr upright="1">
                      <a:noAutofit/>
                    </wps:bodyPr>
                  </wps:wsp>
                </a:graphicData>
              </a:graphic>
            </wp:anchor>
          </w:drawing>
        </mc:Choice>
        <mc:Fallback>
          <w:pict>
            <v:shape id="Panglică: curbată și înclinată în jos 16_0" o:spid="_x0000_s1026" o:spt="107" type="#_x0000_t107" style="position:absolute;left:0pt;margin-left:247.4pt;margin-top:779.25pt;height:27.1pt;width:101.05pt;mso-position-horizontal-relative:page;mso-position-vertical-relative:page;z-index:-251657216;mso-width-relative:page;mso-height-relative:page;" filled="f" stroked="t" coordsize="21600,21600" o:allowincell="f" o:gfxdata="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oaid/2QAA&#10;AAkBAAAPAAAAAAAAAAEAIAAAACIAAABkcnMvZG93bnJldi54bWxQSwECFAAUAAAACACHTuJA4ghb&#10;rR0CAAA+BAAADgAAAAAAAAABACAAAAAoAQAAZHJzL2Uyb0RvYy54bWxQSwUGAAAAAAYABgBZAQAA&#10;twUAAAAA&#10;" adj="5400,5400,18900">
              <v:fill on="f" focussize="0,0"/>
              <v:stroke color="#71A0DC" joinstyle="round"/>
              <v:imagedata o:title=""/>
              <o:lock v:ext="edit" aspectratio="f"/>
              <v:textbox>
                <w:txbxContent>
                  <w:sdt>
                    <w:sdtPr>
                      <w:id w:val="775743233"/>
                      <w:docPartObj>
                        <w:docPartGallery w:val="autotext"/>
                      </w:docPartObj>
                    </w:sdtPr>
                    <w:sdtContent>
                      <w:p>
                        <w:pPr>
                          <w:pStyle w:val="45"/>
                          <w:spacing w:before="0" w:after="160"/>
                          <w:jc w:val="center"/>
                          <w:rPr>
                            <w:color w:val="4472C4" w:themeColor="accent1"/>
                            <w14:textFill>
                              <w14:solidFill>
                                <w14:schemeClr w14:val="accent1"/>
                              </w14:solidFill>
                            </w14:textFill>
                          </w:rPr>
                        </w:pPr>
                        <w:r>
                          <w:rPr>
                            <w:color w:val="4472C4" w:themeColor="accent1"/>
                            <w14:textFill>
                              <w14:solidFill>
                                <w14:schemeClr w14:val="accent1"/>
                              </w14:solidFill>
                            </w14:textFill>
                          </w:rPr>
                          <w:fldChar w:fldCharType="begin"/>
                        </w:r>
                        <w:r>
                          <w:rPr>
                            <w:color w:val="4472C4"/>
                          </w:rPr>
                          <w:instrText xml:space="preserve">PAGE</w:instrText>
                        </w:r>
                        <w:r>
                          <w:rPr>
                            <w:color w:val="4472C4"/>
                          </w:rPr>
                          <w:fldChar w:fldCharType="separate"/>
                        </w:r>
                        <w:r>
                          <w:rPr>
                            <w:color w:val="4472C4"/>
                          </w:rPr>
                          <w:t>4</w:t>
                        </w:r>
                        <w:r>
                          <w:rPr>
                            <w:color w:val="4472C4"/>
                          </w:rPr>
                          <w:fldChar w:fldCharType="end"/>
                        </w:r>
                      </w:p>
                    </w:sdtContent>
                  </w:sdt>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27915579"/>
      <w:docPartObj>
        <w:docPartGallery w:val="autotext"/>
      </w:docPartObj>
    </w:sdtPr>
    <w:sdtContent>
      <w:p>
        <w:pPr>
          <w:pStyle w:val="10"/>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0" distR="0" simplePos="0" relativeHeight="251659264" behindDoc="1" locked="0" layoutInCell="0" allowOverlap="1">
              <wp:simplePos x="0" y="0"/>
              <wp:positionH relativeFrom="margin">
                <wp:posOffset>2227580</wp:posOffset>
              </wp:positionH>
              <wp:positionV relativeFrom="bottomMargin">
                <wp:posOffset>118745</wp:posOffset>
              </wp:positionV>
              <wp:extent cx="1283335" cy="344170"/>
              <wp:effectExtent l="28575" t="19050" r="22225" b="8890"/>
              <wp:wrapNone/>
              <wp:docPr id="32" name="Panglică: curbată și înclinată în jos 16_1"/>
              <wp:cNvGraphicFramePr/>
              <a:graphic xmlns:a="http://schemas.openxmlformats.org/drawingml/2006/main">
                <a:graphicData uri="http://schemas.microsoft.com/office/word/2010/wordprocessingShape">
                  <wps:wsp>
                    <wps:cNvSpPr/>
                    <wps:spPr>
                      <a:xfrm>
                        <a:off x="0" y="0"/>
                        <a:ext cx="1282680" cy="343440"/>
                      </a:xfrm>
                      <a:prstGeom prst="ellipseRibbon">
                        <a:avLst>
                          <a:gd name="adj1" fmla="val 25000"/>
                          <a:gd name="adj2" fmla="val 50000"/>
                          <a:gd name="adj3" fmla="val 12500"/>
                        </a:avLst>
                      </a:prstGeom>
                      <a:noFill/>
                      <a:ln w="9525">
                        <a:solidFill>
                          <a:srgbClr val="71A0DC"/>
                        </a:solidFill>
                        <a:round/>
                      </a:ln>
                    </wps:spPr>
                    <wps:style>
                      <a:lnRef idx="0">
                        <a:srgbClr val="FFFFFF"/>
                      </a:lnRef>
                      <a:fillRef idx="0">
                        <a:srgbClr val="FFFFFF"/>
                      </a:fillRef>
                      <a:effectRef idx="0">
                        <a:srgbClr val="FFFFFF"/>
                      </a:effectRef>
                      <a:fontRef idx="minor"/>
                    </wps:style>
                    <wps:txbx>
                      <w:txbxContent>
                        <w:sdt>
                          <w:sdtPr>
                            <w:id w:val="1636059483"/>
                            <w:docPartObj>
                              <w:docPartGallery w:val="autotext"/>
                            </w:docPartObj>
                          </w:sdtPr>
                          <w:sdtContent>
                            <w:p>
                              <w:pPr>
                                <w:pStyle w:val="45"/>
                                <w:spacing w:before="0" w:after="160"/>
                                <w:jc w:val="center"/>
                                <w:rPr>
                                  <w:color w:val="4472C4" w:themeColor="accent1"/>
                                  <w14:textFill>
                                    <w14:solidFill>
                                      <w14:schemeClr w14:val="accent1"/>
                                    </w14:solidFill>
                                  </w14:textFill>
                                </w:rPr>
                              </w:pPr>
                              <w:r>
                                <w:rPr>
                                  <w:color w:val="4472C4" w:themeColor="accent1"/>
                                  <w14:textFill>
                                    <w14:solidFill>
                                      <w14:schemeClr w14:val="accent1"/>
                                    </w14:solidFill>
                                  </w14:textFill>
                                </w:rPr>
                                <w:fldChar w:fldCharType="begin"/>
                              </w:r>
                              <w:r>
                                <w:rPr>
                                  <w:color w:val="4472C4"/>
                                </w:rPr>
                                <w:instrText xml:space="preserve">PAGE</w:instrText>
                              </w:r>
                              <w:r>
                                <w:rPr>
                                  <w:color w:val="4472C4"/>
                                </w:rPr>
                                <w:fldChar w:fldCharType="separate"/>
                              </w:r>
                              <w:r>
                                <w:rPr>
                                  <w:color w:val="4472C4"/>
                                </w:rPr>
                                <w:t>70</w:t>
                              </w:r>
                              <w:r>
                                <w:rPr>
                                  <w:color w:val="4472C4"/>
                                </w:rPr>
                                <w:fldChar w:fldCharType="end"/>
                              </w:r>
                            </w:p>
                          </w:sdtContent>
                        </w:sdt>
                      </w:txbxContent>
                    </wps:txbx>
                    <wps:bodyPr upright="1">
                      <a:noAutofit/>
                    </wps:bodyPr>
                  </wps:wsp>
                </a:graphicData>
              </a:graphic>
            </wp:anchor>
          </w:drawing>
        </mc:Choice>
        <mc:Fallback>
          <w:pict>
            <v:shape id="Panglică: curbată și înclinată în jos 16_1" o:spid="_x0000_s1026" o:spt="107" type="#_x0000_t107" style="position:absolute;left:0pt;margin-left:247.4pt;margin-top:779.25pt;height:27.1pt;width:101.05pt;mso-position-horizontal-relative:page;mso-position-vertical-relative:page;z-index:-251657216;mso-width-relative:page;mso-height-relative:page;" filled="f" stroked="t" coordsize="21600,21600" o:allowincell="f" o:gfxdata="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hqJ3/Z&#10;AAAACQEAAA8AAAAAAAAAAQAgAAAAIgAAAGRycy9kb3ducmV2LnhtbFBLAQIUABQAAAAIAIdO4kDj&#10;TPqzHwIAAD4EAAAOAAAAAAAAAAEAIAAAACgBAABkcnMvZTJvRG9jLnhtbFBLBQYAAAAABgAGAFkB&#10;AAC5BQAAAAA=&#10;" adj="5400,5400,18900">
              <v:fill on="f" focussize="0,0"/>
              <v:stroke color="#71A0DC" joinstyle="round"/>
              <v:imagedata o:title=""/>
              <o:lock v:ext="edit" aspectratio="f"/>
              <v:textbox>
                <w:txbxContent>
                  <w:sdt>
                    <w:sdtPr>
                      <w:id w:val="1636059483"/>
                      <w:docPartObj>
                        <w:docPartGallery w:val="autotext"/>
                      </w:docPartObj>
                    </w:sdtPr>
                    <w:sdtContent>
                      <w:p>
                        <w:pPr>
                          <w:pStyle w:val="45"/>
                          <w:spacing w:before="0" w:after="160"/>
                          <w:jc w:val="center"/>
                          <w:rPr>
                            <w:color w:val="4472C4" w:themeColor="accent1"/>
                            <w14:textFill>
                              <w14:solidFill>
                                <w14:schemeClr w14:val="accent1"/>
                              </w14:solidFill>
                            </w14:textFill>
                          </w:rPr>
                        </w:pPr>
                        <w:r>
                          <w:rPr>
                            <w:color w:val="4472C4" w:themeColor="accent1"/>
                            <w14:textFill>
                              <w14:solidFill>
                                <w14:schemeClr w14:val="accent1"/>
                              </w14:solidFill>
                            </w14:textFill>
                          </w:rPr>
                          <w:fldChar w:fldCharType="begin"/>
                        </w:r>
                        <w:r>
                          <w:rPr>
                            <w:color w:val="4472C4"/>
                          </w:rPr>
                          <w:instrText xml:space="preserve">PAGE</w:instrText>
                        </w:r>
                        <w:r>
                          <w:rPr>
                            <w:color w:val="4472C4"/>
                          </w:rPr>
                          <w:fldChar w:fldCharType="separate"/>
                        </w:r>
                        <w:r>
                          <w:rPr>
                            <w:color w:val="4472C4"/>
                          </w:rPr>
                          <w:t>70</w:t>
                        </w:r>
                        <w:r>
                          <w:rPr>
                            <w:color w:val="4472C4"/>
                          </w:rPr>
                          <w:fldChar w:fldCharType="end"/>
                        </w:r>
                      </w:p>
                    </w:sdtContent>
                  </w:sdt>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0" distR="0" simplePos="0" relativeHeight="251659264" behindDoc="1" locked="0" layoutInCell="0" allowOverlap="1">
              <wp:simplePos x="0" y="0"/>
              <wp:positionH relativeFrom="margin">
                <wp:posOffset>2227580</wp:posOffset>
              </wp:positionH>
              <wp:positionV relativeFrom="bottomMargin">
                <wp:posOffset>128270</wp:posOffset>
              </wp:positionV>
              <wp:extent cx="1283335" cy="344170"/>
              <wp:effectExtent l="28575" t="19050" r="22225" b="8890"/>
              <wp:wrapNone/>
              <wp:docPr id="34" name="Panglică: curbată și înclinată în jos 9"/>
              <wp:cNvGraphicFramePr/>
              <a:graphic xmlns:a="http://schemas.openxmlformats.org/drawingml/2006/main">
                <a:graphicData uri="http://schemas.microsoft.com/office/word/2010/wordprocessingShape">
                  <wps:wsp>
                    <wps:cNvSpPr/>
                    <wps:spPr>
                      <a:xfrm>
                        <a:off x="0" y="0"/>
                        <a:ext cx="1282680" cy="343440"/>
                      </a:xfrm>
                      <a:prstGeom prst="ellipseRibbon">
                        <a:avLst>
                          <a:gd name="adj1" fmla="val 25000"/>
                          <a:gd name="adj2" fmla="val 50000"/>
                          <a:gd name="adj3" fmla="val 12500"/>
                        </a:avLst>
                      </a:prstGeom>
                      <a:noFill/>
                      <a:ln w="9525">
                        <a:solidFill>
                          <a:srgbClr val="71A0DC"/>
                        </a:solidFill>
                        <a:round/>
                      </a:ln>
                    </wps:spPr>
                    <wps:style>
                      <a:lnRef idx="0">
                        <a:srgbClr val="FFFFFF"/>
                      </a:lnRef>
                      <a:fillRef idx="0">
                        <a:srgbClr val="FFFFFF"/>
                      </a:fillRef>
                      <a:effectRef idx="0">
                        <a:srgbClr val="FFFFFF"/>
                      </a:effectRef>
                      <a:fontRef idx="minor"/>
                    </wps:style>
                    <wps:txbx>
                      <w:txbxContent>
                        <w:sdt>
                          <w:sdtPr>
                            <w:id w:val="2057944406"/>
                            <w:docPartObj>
                              <w:docPartGallery w:val="autotext"/>
                            </w:docPartObj>
                          </w:sdtPr>
                          <w:sdtContent>
                            <w:p>
                              <w:pPr>
                                <w:pStyle w:val="45"/>
                                <w:spacing w:before="0" w:after="160"/>
                                <w:jc w:val="center"/>
                                <w:rPr>
                                  <w:color w:val="4472C4" w:themeColor="accent1"/>
                                  <w14:textFill>
                                    <w14:solidFill>
                                      <w14:schemeClr w14:val="accent1"/>
                                    </w14:solidFill>
                                  </w14:textFill>
                                </w:rPr>
                              </w:pPr>
                              <w:r>
                                <w:rPr>
                                  <w:color w:val="4472C4" w:themeColor="accent1"/>
                                  <w14:textFill>
                                    <w14:solidFill>
                                      <w14:schemeClr w14:val="accent1"/>
                                    </w14:solidFill>
                                  </w14:textFill>
                                </w:rPr>
                                <w:fldChar w:fldCharType="begin"/>
                              </w:r>
                              <w:r>
                                <w:rPr>
                                  <w:color w:val="4472C4"/>
                                </w:rPr>
                                <w:instrText xml:space="preserve">PAGE</w:instrText>
                              </w:r>
                              <w:r>
                                <w:rPr>
                                  <w:color w:val="4472C4"/>
                                </w:rPr>
                                <w:fldChar w:fldCharType="separate"/>
                              </w:r>
                              <w:r>
                                <w:rPr>
                                  <w:color w:val="4472C4"/>
                                </w:rPr>
                                <w:t>3</w:t>
                              </w:r>
                              <w:r>
                                <w:rPr>
                                  <w:color w:val="4472C4"/>
                                </w:rPr>
                                <w:fldChar w:fldCharType="end"/>
                              </w:r>
                            </w:p>
                          </w:sdtContent>
                        </w:sdt>
                      </w:txbxContent>
                    </wps:txbx>
                    <wps:bodyPr upright="1">
                      <a:noAutofit/>
                    </wps:bodyPr>
                  </wps:wsp>
                </a:graphicData>
              </a:graphic>
            </wp:anchor>
          </w:drawing>
        </mc:Choice>
        <mc:Fallback>
          <w:pict>
            <v:shape id="Panglică: curbată și înclinată în jos 9" o:spid="_x0000_s1026" o:spt="107" type="#_x0000_t107" style="position:absolute;left:0pt;margin-left:247.4pt;margin-top:780pt;height:27.1pt;width:101.05pt;mso-position-horizontal-relative:page;mso-position-vertical-relative:page;z-index:-251657216;mso-width-relative:page;mso-height-relative:page;" filled="f" stroked="t" coordsize="21600,21600" o:allowincell="f" o:gfxdata="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ZRkHw2AAAAAkB&#10;AAAPAAAAAAAAAAEAIAAAACIAAABkcnMvZG93bnJldi54bWxQSwECFAAUAAAACACHTuJAw0p5khsC&#10;AAA7BAAADgAAAAAAAAABACAAAAAnAQAAZHJzL2Uyb0RvYy54bWxQSwUGAAAAAAYABgBZAQAAtAUA&#10;AAAA&#10;" adj="5400,5400,18900">
              <v:fill on="f" focussize="0,0"/>
              <v:stroke color="#71A0DC" joinstyle="round"/>
              <v:imagedata o:title=""/>
              <o:lock v:ext="edit" aspectratio="f"/>
              <v:textbox>
                <w:txbxContent>
                  <w:sdt>
                    <w:sdtPr>
                      <w:id w:val="2057944406"/>
                      <w:docPartObj>
                        <w:docPartGallery w:val="autotext"/>
                      </w:docPartObj>
                    </w:sdtPr>
                    <w:sdtContent>
                      <w:p>
                        <w:pPr>
                          <w:pStyle w:val="45"/>
                          <w:spacing w:before="0" w:after="160"/>
                          <w:jc w:val="center"/>
                          <w:rPr>
                            <w:color w:val="4472C4" w:themeColor="accent1"/>
                            <w14:textFill>
                              <w14:solidFill>
                                <w14:schemeClr w14:val="accent1"/>
                              </w14:solidFill>
                            </w14:textFill>
                          </w:rPr>
                        </w:pPr>
                        <w:r>
                          <w:rPr>
                            <w:color w:val="4472C4" w:themeColor="accent1"/>
                            <w14:textFill>
                              <w14:solidFill>
                                <w14:schemeClr w14:val="accent1"/>
                              </w14:solidFill>
                            </w14:textFill>
                          </w:rPr>
                          <w:fldChar w:fldCharType="begin"/>
                        </w:r>
                        <w:r>
                          <w:rPr>
                            <w:color w:val="4472C4"/>
                          </w:rPr>
                          <w:instrText xml:space="preserve">PAGE</w:instrText>
                        </w:r>
                        <w:r>
                          <w:rPr>
                            <w:color w:val="4472C4"/>
                          </w:rPr>
                          <w:fldChar w:fldCharType="separate"/>
                        </w:r>
                        <w:r>
                          <w:rPr>
                            <w:color w:val="4472C4"/>
                          </w:rPr>
                          <w:t>3</w:t>
                        </w:r>
                        <w:r>
                          <w:rPr>
                            <w:color w:val="4472C4"/>
                          </w:rPr>
                          <w:fldChar w:fldCharType="end"/>
                        </w:r>
                      </w:p>
                    </w:sdtContent>
                  </w:sdt>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0" distR="0" simplePos="0" relativeHeight="251659264" behindDoc="1" locked="0" layoutInCell="0" allowOverlap="1">
              <wp:simplePos x="0" y="0"/>
              <wp:positionH relativeFrom="page">
                <wp:align>left</wp:align>
              </wp:positionH>
              <wp:positionV relativeFrom="topMargin">
                <wp:align>center</wp:align>
              </wp:positionV>
              <wp:extent cx="914400" cy="170180"/>
              <wp:effectExtent l="0" t="0" r="0" b="635"/>
              <wp:wrapNone/>
              <wp:docPr id="3" name="Casetă text 219"/>
              <wp:cNvGraphicFramePr/>
              <a:graphic xmlns:a="http://schemas.openxmlformats.org/drawingml/2006/main">
                <a:graphicData uri="http://schemas.microsoft.com/office/word/2010/wordprocessingShape">
                  <wps:wsp>
                    <wps:cNvSpPr/>
                    <wps:spPr>
                      <a:xfrm>
                        <a:off x="0" y="0"/>
                        <a:ext cx="913680" cy="169560"/>
                      </a:xfrm>
                      <a:prstGeom prst="rect">
                        <a:avLst/>
                      </a:prstGeom>
                      <a:solidFill>
                        <a:srgbClr val="8FAADC"/>
                      </a:solidFill>
                      <a:ln w="0">
                        <a:noFill/>
                      </a:ln>
                    </wps:spPr>
                    <wps:style>
                      <a:lnRef idx="0">
                        <a:srgbClr val="FFFFFF"/>
                      </a:lnRef>
                      <a:fillRef idx="0">
                        <a:srgbClr val="FFFFFF"/>
                      </a:fillRef>
                      <a:effectRef idx="0">
                        <a:srgbClr val="FFFFFF"/>
                      </a:effectRef>
                      <a:fontRef idx="minor"/>
                    </wps:style>
                    <wps:txbx>
                      <w:txbxContent>
                        <w:p>
                          <w:pPr>
                            <w:pStyle w:val="45"/>
                            <w:spacing w:before="0" w:after="0" w:line="240" w:lineRule="auto"/>
                            <w:jc w:val="right"/>
                            <w:rPr>
                              <w:color w:val="FFFFFF" w:themeColor="background1"/>
                              <w14:textFill>
                                <w14:solidFill>
                                  <w14:schemeClr w14:val="bg1"/>
                                </w14:solidFill>
                              </w14:textFill>
                            </w:rPr>
                          </w:pPr>
                        </w:p>
                      </w:txbxContent>
                    </wps:txbx>
                    <wps:bodyPr lIns="91440" tIns="0" rIns="91440" bIns="0" anchor="ctr" upright="1">
                      <a:spAutoFit/>
                    </wps:bodyPr>
                  </wps:wsp>
                </a:graphicData>
              </a:graphic>
              <wp14:sizeRelH relativeFrom="leftMargin">
                <wp14:pctWidth>100000</wp14:pctWidth>
              </wp14:sizeRelH>
              <wp14:sizeRelV relativeFrom="page">
                <wp14:pctHeight>0</wp14:pctHeight>
              </wp14:sizeRelV>
            </wp:anchor>
          </w:drawing>
        </mc:Choice>
        <mc:Fallback>
          <w:pict>
            <v:rect id="Casetă text 219" o:spid="_x0000_s1026" o:spt="1" style="position:absolute;left:0pt;margin-left:0pt;margin-top:29.25pt;height:13.4pt;width:72pt;mso-position-horizontal-relative:page;mso-position-vertical-relative:page;z-index:-251657216;v-text-anchor:middle;mso-width-relative:left-margin-area;mso-height-relative:page;mso-width-percent:1000;" fillcolor="#8FAADC" filled="t" stroked="f" coordsize="21600,21600" o:allowincell="f" o:gfxdata="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YUpb20gAAAAQBAAAPAAAA&#10;AAAAAAEAIAAAACIAAABkcnMvZG93bnJldi54bWxQSwECFAAUAAAACACHTuJA2Jo4r+IBAADKAwAA&#10;DgAAAAAAAAABACAAAAAhAQAAZHJzL2Uyb0RvYy54bWxQSwUGAAAAAAYABgBZAQAAdQUAAAAA&#10;">
              <v:fill on="t" focussize="0,0"/>
              <v:stroke on="f" weight="0pt"/>
              <v:imagedata o:title=""/>
              <o:lock v:ext="edit" aspectratio="f"/>
              <v:textbox inset="2.54mm,0mm,2.54mm,0mm" style="mso-fit-shape-to-text:t;">
                <w:txbxContent>
                  <w:p>
                    <w:pPr>
                      <w:pStyle w:val="45"/>
                      <w:spacing w:before="0" w:after="0" w:line="240" w:lineRule="auto"/>
                      <w:jc w:val="right"/>
                      <w:rPr>
                        <w:color w:val="FFFFFF" w:themeColor="background1"/>
                        <w14:textFill>
                          <w14:solidFill>
                            <w14:schemeClr w14:val="bg1"/>
                          </w14:solidFill>
                        </w14:textFill>
                      </w:rPr>
                    </w:pPr>
                  </w:p>
                </w:txbxContent>
              </v:textbox>
            </v:rect>
          </w:pict>
        </mc:Fallback>
      </mc:AlternateContent>
    </w:r>
    <w:r>
      <mc:AlternateContent>
        <mc:Choice Requires="wps">
          <w:drawing>
            <wp:anchor distT="0" distB="0" distL="0" distR="0" simplePos="0" relativeHeight="251659264" behindDoc="1" locked="0" layoutInCell="0" allowOverlap="1">
              <wp:simplePos x="0" y="0"/>
              <wp:positionH relativeFrom="margin">
                <wp:align>left</wp:align>
              </wp:positionH>
              <wp:positionV relativeFrom="topMargin">
                <wp:align>center</wp:align>
              </wp:positionV>
              <wp:extent cx="5731510" cy="170180"/>
              <wp:effectExtent l="0" t="0" r="0" b="1905"/>
              <wp:wrapNone/>
              <wp:docPr id="5" name="Casetă text 218"/>
              <wp:cNvGraphicFramePr/>
              <a:graphic xmlns:a="http://schemas.openxmlformats.org/drawingml/2006/main">
                <a:graphicData uri="http://schemas.microsoft.com/office/word/2010/wordprocessingShape">
                  <wps:wsp>
                    <wps:cNvSpPr/>
                    <wps:spPr>
                      <a:xfrm>
                        <a:off x="0" y="0"/>
                        <a:ext cx="5730840" cy="169560"/>
                      </a:xfrm>
                      <a:prstGeom prst="rect">
                        <a:avLst/>
                      </a:prstGeom>
                      <a:noFill/>
                      <a:ln w="0">
                        <a:noFill/>
                      </a:ln>
                    </wps:spPr>
                    <wps:style>
                      <a:lnRef idx="0">
                        <a:srgbClr val="FFFFFF"/>
                      </a:lnRef>
                      <a:fillRef idx="0">
                        <a:srgbClr val="FFFFFF"/>
                      </a:fillRef>
                      <a:effectRef idx="0">
                        <a:srgbClr val="FFFFFF"/>
                      </a:effectRef>
                      <a:fontRef idx="minor"/>
                    </wps:style>
                    <wps:txbx>
                      <w:txbxContent>
                        <w:p>
                          <w:pPr>
                            <w:pStyle w:val="45"/>
                            <w:spacing w:before="0" w:after="0" w:line="240" w:lineRule="auto"/>
                          </w:pPr>
                          <w:sdt>
                            <w:sdtPr>
                              <w:alias w:val="Titlu"/>
                              <w:id w:val="2"/>
                            </w:sdtPr>
                            <w:sdtContent>
                              <w:r>
                                <w:t>STATUTUL COMUNEI CIUMEGHIU</w:t>
                              </w:r>
                            </w:sdtContent>
                          </w:sdt>
                        </w:p>
                      </w:txbxContent>
                    </wps:txbx>
                    <wps:bodyPr lIns="91440" tIns="0" rIns="91440" bIns="0" anchor="ctr" upright="1">
                      <a:spAutoFit/>
                    </wps:bodyPr>
                  </wps:wsp>
                </a:graphicData>
              </a:graphic>
              <wp14:sizeRelH relativeFrom="margin">
                <wp14:pctWidth>100000</wp14:pctWidth>
              </wp14:sizeRelH>
              <wp14:sizeRelV relativeFrom="page">
                <wp14:pctHeight>0</wp14:pctHeight>
              </wp14:sizeRelV>
            </wp:anchor>
          </w:drawing>
        </mc:Choice>
        <mc:Fallback>
          <w:pict>
            <v:rect id="Casetă text 218" o:spid="_x0000_s1026" o:spt="1" style="position:absolute;left:0pt;margin-left:72pt;margin-top:29.2pt;height:13.4pt;width:451.3pt;mso-position-horizontal-relative:page;mso-position-vertical-relative:page;z-index:-251657216;v-text-anchor:middle;mso-width-relative:margin;mso-height-relative:page;mso-width-percent:1000;" filled="f" stroked="f" coordsize="21600,21600" o:allowincell="f" o:gfxdata="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PCAlJ1wAAAAQBAAAPAAAAAAAAAAEAIAAAACIAAABkcnMv&#10;ZG93bnJldi54bWxQSwECFAAUAAAACACHTuJA7oSo7csBAACiAwAADgAAAAAAAAABACAAAAAmAQAA&#10;ZHJzL2Uyb0RvYy54bWxQSwUGAAAAAAYABgBZAQAAYwUAAAAA&#10;">
              <v:fill on="f" focussize="0,0"/>
              <v:stroke on="f" weight="0pt"/>
              <v:imagedata o:title=""/>
              <o:lock v:ext="edit" aspectratio="f"/>
              <v:textbox inset="2.54mm,0mm,2.54mm,0mm" style="mso-fit-shape-to-text:t;">
                <w:txbxContent>
                  <w:p>
                    <w:pPr>
                      <w:pStyle w:val="45"/>
                      <w:spacing w:before="0" w:after="0" w:line="240" w:lineRule="auto"/>
                    </w:pPr>
                    <w:sdt>
                      <w:sdtPr>
                        <w:alias w:val="Titlu"/>
                        <w:id w:val="2"/>
                      </w:sdtPr>
                      <w:sdtContent>
                        <w:r>
                          <w:t>STATUTUL COMUNEI CIUMEGHIU</w:t>
                        </w:r>
                      </w:sdtContent>
                    </w:sdt>
                  </w:p>
                </w:txbxContent>
              </v:textbox>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0" distR="0" simplePos="0" relativeHeight="251659264" behindDoc="1" locked="0" layoutInCell="0" allowOverlap="1">
              <wp:simplePos x="0" y="0"/>
              <wp:positionH relativeFrom="page">
                <wp:align>left</wp:align>
              </wp:positionH>
              <wp:positionV relativeFrom="topMargin">
                <wp:align>center</wp:align>
              </wp:positionV>
              <wp:extent cx="915035" cy="170180"/>
              <wp:effectExtent l="0" t="0" r="0" b="635"/>
              <wp:wrapNone/>
              <wp:docPr id="7" name="Casetă text 11_0"/>
              <wp:cNvGraphicFramePr/>
              <a:graphic xmlns:a="http://schemas.openxmlformats.org/drawingml/2006/main">
                <a:graphicData uri="http://schemas.microsoft.com/office/word/2010/wordprocessingShape">
                  <wps:wsp>
                    <wps:cNvSpPr/>
                    <wps:spPr>
                      <a:xfrm>
                        <a:off x="0" y="0"/>
                        <a:ext cx="914400" cy="169560"/>
                      </a:xfrm>
                      <a:prstGeom prst="rect">
                        <a:avLst/>
                      </a:prstGeom>
                      <a:solidFill>
                        <a:srgbClr val="8FAADC"/>
                      </a:solidFill>
                      <a:ln w="0">
                        <a:noFill/>
                      </a:ln>
                    </wps:spPr>
                    <wps:style>
                      <a:lnRef idx="0">
                        <a:srgbClr val="FFFFFF"/>
                      </a:lnRef>
                      <a:fillRef idx="0">
                        <a:srgbClr val="FFFFFF"/>
                      </a:fillRef>
                      <a:effectRef idx="0">
                        <a:srgbClr val="FFFFFF"/>
                      </a:effectRef>
                      <a:fontRef idx="minor"/>
                    </wps:style>
                    <wps:txbx>
                      <w:txbxContent>
                        <w:p>
                          <w:pPr>
                            <w:pStyle w:val="45"/>
                            <w:spacing w:before="0" w:after="0" w:line="240" w:lineRule="auto"/>
                            <w:jc w:val="right"/>
                            <w:rPr>
                              <w:color w:val="FFFFFF" w:themeColor="background1"/>
                              <w14:textFill>
                                <w14:solidFill>
                                  <w14:schemeClr w14:val="bg1"/>
                                </w14:solidFill>
                              </w14:textFill>
                            </w:rPr>
                          </w:pPr>
                        </w:p>
                      </w:txbxContent>
                    </wps:txbx>
                    <wps:bodyPr lIns="91440" tIns="0" rIns="91440" bIns="0" anchor="ctr" upright="1">
                      <a:spAutoFit/>
                    </wps:bodyPr>
                  </wps:wsp>
                </a:graphicData>
              </a:graphic>
            </wp:anchor>
          </w:drawing>
        </mc:Choice>
        <mc:Fallback>
          <w:pict>
            <v:rect id="Casetă text 11_0" o:spid="_x0000_s1026" o:spt="1" style="position:absolute;left:0pt;margin-left:0pt;margin-top:29.25pt;height:13.4pt;width:72.05pt;mso-position-horizontal-relative:page;mso-position-vertical-relative:page;z-index:-251657216;v-text-anchor:middle;mso-width-relative:page;mso-height-relative:page;" fillcolor="#8FAADC" filled="t" stroked="f" coordsize="21600,21600" o:allowincell="f" o:gfxdata="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L+0xX1gAAAAQBAAAP&#10;AAAAAAAAAAEAIAAAACIAAABkcnMvZG93bnJldi54bWxQSwECFAAUAAAACACHTuJAzuTghOEBAADL&#10;AwAADgAAAAAAAAABACAAAAAlAQAAZHJzL2Uyb0RvYy54bWxQSwUGAAAAAAYABgBZAQAAeAUAAAAA&#10;">
              <v:fill on="t" focussize="0,0"/>
              <v:stroke on="f" weight="0pt"/>
              <v:imagedata o:title=""/>
              <o:lock v:ext="edit" aspectratio="f"/>
              <v:textbox inset="2.54mm,0mm,2.54mm,0mm" style="mso-fit-shape-to-text:t;">
                <w:txbxContent>
                  <w:p>
                    <w:pPr>
                      <w:pStyle w:val="45"/>
                      <w:spacing w:before="0" w:after="0" w:line="240" w:lineRule="auto"/>
                      <w:jc w:val="right"/>
                      <w:rPr>
                        <w:color w:val="FFFFFF" w:themeColor="background1"/>
                        <w14:textFill>
                          <w14:solidFill>
                            <w14:schemeClr w14:val="bg1"/>
                          </w14:solidFill>
                        </w14:textFill>
                      </w:rPr>
                    </w:pPr>
                  </w:p>
                </w:txbxContent>
              </v:textbox>
            </v:rect>
          </w:pict>
        </mc:Fallback>
      </mc:AlternateContent>
    </w:r>
    <w:r>
      <mc:AlternateContent>
        <mc:Choice Requires="wps">
          <w:drawing>
            <wp:anchor distT="0" distB="0" distL="0" distR="0" simplePos="0" relativeHeight="251659264" behindDoc="1" locked="0" layoutInCell="0" allowOverlap="1">
              <wp:simplePos x="0" y="0"/>
              <wp:positionH relativeFrom="margin">
                <wp:align>left</wp:align>
              </wp:positionH>
              <wp:positionV relativeFrom="topMargin">
                <wp:align>center</wp:align>
              </wp:positionV>
              <wp:extent cx="5944235" cy="170180"/>
              <wp:effectExtent l="0" t="0" r="0" b="1905"/>
              <wp:wrapNone/>
              <wp:docPr id="9" name="Casetă text 10_0"/>
              <wp:cNvGraphicFramePr/>
              <a:graphic xmlns:a="http://schemas.openxmlformats.org/drawingml/2006/main">
                <a:graphicData uri="http://schemas.microsoft.com/office/word/2010/wordprocessingShape">
                  <wps:wsp>
                    <wps:cNvSpPr/>
                    <wps:spPr>
                      <a:xfrm>
                        <a:off x="0" y="0"/>
                        <a:ext cx="5943600" cy="169560"/>
                      </a:xfrm>
                      <a:prstGeom prst="rect">
                        <a:avLst/>
                      </a:prstGeom>
                      <a:noFill/>
                      <a:ln w="0">
                        <a:noFill/>
                      </a:ln>
                    </wps:spPr>
                    <wps:style>
                      <a:lnRef idx="0">
                        <a:srgbClr val="FFFFFF"/>
                      </a:lnRef>
                      <a:fillRef idx="0">
                        <a:srgbClr val="FFFFFF"/>
                      </a:fillRef>
                      <a:effectRef idx="0">
                        <a:srgbClr val="FFFFFF"/>
                      </a:effectRef>
                      <a:fontRef idx="minor"/>
                    </wps:style>
                    <wps:txbx>
                      <w:txbxContent>
                        <w:p>
                          <w:pPr>
                            <w:pStyle w:val="45"/>
                            <w:spacing w:before="0" w:after="0" w:line="240" w:lineRule="auto"/>
                          </w:pPr>
                          <w:sdt>
                            <w:sdtPr>
                              <w:alias w:val="Titlu"/>
                              <w:id w:val="4"/>
                            </w:sdtPr>
                            <w:sdtContent>
                              <w:r>
                                <w:t>STATUTUL COMUNEI CIUMEGHIU</w:t>
                              </w:r>
                            </w:sdtContent>
                          </w:sdt>
                        </w:p>
                      </w:txbxContent>
                    </wps:txbx>
                    <wps:bodyPr lIns="91440" tIns="0" rIns="91440" bIns="0" anchor="ctr" upright="1">
                      <a:spAutoFit/>
                    </wps:bodyPr>
                  </wps:wsp>
                </a:graphicData>
              </a:graphic>
            </wp:anchor>
          </w:drawing>
        </mc:Choice>
        <mc:Fallback>
          <w:pict>
            <v:rect id="Casetă text 10_0" o:spid="_x0000_s1026" o:spt="1" style="position:absolute;left:0pt;margin-left:72pt;margin-top:29.2pt;height:13.4pt;width:468.05pt;mso-position-horizontal-relative:page;mso-position-vertical-relative:page;z-index:-251657216;v-text-anchor:middle;mso-width-relative:page;mso-height-relative:page;" filled="f" stroked="f" coordsize="21600,21600" o:allowincell="f" o:gfxdata="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8tSBL1gAAAAQBAAAPAAAAAAAAAAEAIAAAACIAAABkcnMv&#10;ZG93bnJldi54bWxQSwECFAAUAAAACACHTuJADbxFXswBAACjAwAADgAAAAAAAAABACAAAAAlAQAA&#10;ZHJzL2Uyb0RvYy54bWxQSwUGAAAAAAYABgBZAQAAYwUAAAAA&#10;">
              <v:fill on="f" focussize="0,0"/>
              <v:stroke on="f" weight="0pt"/>
              <v:imagedata o:title=""/>
              <o:lock v:ext="edit" aspectratio="f"/>
              <v:textbox inset="2.54mm,0mm,2.54mm,0mm" style="mso-fit-shape-to-text:t;">
                <w:txbxContent>
                  <w:p>
                    <w:pPr>
                      <w:pStyle w:val="45"/>
                      <w:spacing w:before="0" w:after="0" w:line="240" w:lineRule="auto"/>
                    </w:pPr>
                    <w:sdt>
                      <w:sdtPr>
                        <w:alias w:val="Titlu"/>
                        <w:id w:val="4"/>
                      </w:sdtPr>
                      <w:sdtContent>
                        <w:r>
                          <w:t>STATUTUL COMUNEI CIUMEGHIU</w:t>
                        </w:r>
                      </w:sdtContent>
                    </w:sdt>
                  </w:p>
                </w:txbxContent>
              </v:textbox>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0" distR="0" simplePos="0" relativeHeight="251659264" behindDoc="1" locked="0" layoutInCell="0" allowOverlap="1">
              <wp:simplePos x="0" y="0"/>
              <wp:positionH relativeFrom="page">
                <wp:align>left</wp:align>
              </wp:positionH>
              <wp:positionV relativeFrom="topMargin">
                <wp:align>center</wp:align>
              </wp:positionV>
              <wp:extent cx="915035" cy="170180"/>
              <wp:effectExtent l="0" t="0" r="0" b="635"/>
              <wp:wrapNone/>
              <wp:docPr id="11" name="Casetă text 219_0"/>
              <wp:cNvGraphicFramePr/>
              <a:graphic xmlns:a="http://schemas.openxmlformats.org/drawingml/2006/main">
                <a:graphicData uri="http://schemas.microsoft.com/office/word/2010/wordprocessingShape">
                  <wps:wsp>
                    <wps:cNvSpPr/>
                    <wps:spPr>
                      <a:xfrm>
                        <a:off x="0" y="0"/>
                        <a:ext cx="914400" cy="169560"/>
                      </a:xfrm>
                      <a:prstGeom prst="rect">
                        <a:avLst/>
                      </a:prstGeom>
                      <a:solidFill>
                        <a:srgbClr val="8FAADC"/>
                      </a:solidFill>
                      <a:ln w="0">
                        <a:noFill/>
                      </a:ln>
                    </wps:spPr>
                    <wps:style>
                      <a:lnRef idx="0">
                        <a:srgbClr val="FFFFFF"/>
                      </a:lnRef>
                      <a:fillRef idx="0">
                        <a:srgbClr val="FFFFFF"/>
                      </a:fillRef>
                      <a:effectRef idx="0">
                        <a:srgbClr val="FFFFFF"/>
                      </a:effectRef>
                      <a:fontRef idx="minor"/>
                    </wps:style>
                    <wps:txbx>
                      <w:txbxContent>
                        <w:p>
                          <w:pPr>
                            <w:pStyle w:val="45"/>
                            <w:spacing w:before="0" w:after="0" w:line="240" w:lineRule="auto"/>
                            <w:jc w:val="right"/>
                            <w:rPr>
                              <w:color w:val="FFFFFF" w:themeColor="background1"/>
                              <w14:textFill>
                                <w14:solidFill>
                                  <w14:schemeClr w14:val="bg1"/>
                                </w14:solidFill>
                              </w14:textFill>
                            </w:rPr>
                          </w:pPr>
                        </w:p>
                      </w:txbxContent>
                    </wps:txbx>
                    <wps:bodyPr lIns="91440" tIns="0" rIns="91440" bIns="0" anchor="ctr" upright="1">
                      <a:spAutoFit/>
                    </wps:bodyPr>
                  </wps:wsp>
                </a:graphicData>
              </a:graphic>
            </wp:anchor>
          </w:drawing>
        </mc:Choice>
        <mc:Fallback>
          <w:pict>
            <v:rect id="Casetă text 219_0" o:spid="_x0000_s1026" o:spt="1" style="position:absolute;left:0pt;margin-left:0pt;margin-top:29.25pt;height:13.4pt;width:72.05pt;mso-position-horizontal-relative:page;mso-position-vertical-relative:page;z-index:-251657216;v-text-anchor:middle;mso-width-relative:page;mso-height-relative:page;" fillcolor="#8FAADC" filled="t" stroked="f" coordsize="21600,21600" o:allowincell="f" o:gfxdata="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i/tMV9YAAAAEAQAA&#10;DwAAAAAAAAABACAAAAAiAAAAZHJzL2Rvd25yZXYueG1sUEsBAhQAFAAAAAgAh07iQD3ZdHniAQAA&#10;zQMAAA4AAAAAAAAAAQAgAAAAJQEAAGRycy9lMm9Eb2MueG1sUEsFBgAAAAAGAAYAWQEAAHkFAAAA&#10;AA==&#10;">
              <v:fill on="t" focussize="0,0"/>
              <v:stroke on="f" weight="0pt"/>
              <v:imagedata o:title=""/>
              <o:lock v:ext="edit" aspectratio="f"/>
              <v:textbox inset="2.54mm,0mm,2.54mm,0mm" style="mso-fit-shape-to-text:t;">
                <w:txbxContent>
                  <w:p>
                    <w:pPr>
                      <w:pStyle w:val="45"/>
                      <w:spacing w:before="0" w:after="0" w:line="240" w:lineRule="auto"/>
                      <w:jc w:val="right"/>
                      <w:rPr>
                        <w:color w:val="FFFFFF" w:themeColor="background1"/>
                        <w14:textFill>
                          <w14:solidFill>
                            <w14:schemeClr w14:val="bg1"/>
                          </w14:solidFill>
                        </w14:textFill>
                      </w:rPr>
                    </w:pPr>
                  </w:p>
                </w:txbxContent>
              </v:textbox>
            </v:rect>
          </w:pict>
        </mc:Fallback>
      </mc:AlternateContent>
    </w:r>
    <w:r>
      <mc:AlternateContent>
        <mc:Choice Requires="wps">
          <w:drawing>
            <wp:anchor distT="0" distB="0" distL="0" distR="0" simplePos="0" relativeHeight="251659264" behindDoc="1" locked="0" layoutInCell="0" allowOverlap="1">
              <wp:simplePos x="0" y="0"/>
              <wp:positionH relativeFrom="margin">
                <wp:align>left</wp:align>
              </wp:positionH>
              <wp:positionV relativeFrom="topMargin">
                <wp:align>center</wp:align>
              </wp:positionV>
              <wp:extent cx="5944235" cy="170180"/>
              <wp:effectExtent l="0" t="0" r="0" b="1905"/>
              <wp:wrapNone/>
              <wp:docPr id="13" name="Casetă text 218_0"/>
              <wp:cNvGraphicFramePr/>
              <a:graphic xmlns:a="http://schemas.openxmlformats.org/drawingml/2006/main">
                <a:graphicData uri="http://schemas.microsoft.com/office/word/2010/wordprocessingShape">
                  <wps:wsp>
                    <wps:cNvSpPr/>
                    <wps:spPr>
                      <a:xfrm>
                        <a:off x="0" y="0"/>
                        <a:ext cx="5943600" cy="169560"/>
                      </a:xfrm>
                      <a:prstGeom prst="rect">
                        <a:avLst/>
                      </a:prstGeom>
                      <a:noFill/>
                      <a:ln w="0">
                        <a:noFill/>
                      </a:ln>
                    </wps:spPr>
                    <wps:style>
                      <a:lnRef idx="0">
                        <a:srgbClr val="FFFFFF"/>
                      </a:lnRef>
                      <a:fillRef idx="0">
                        <a:srgbClr val="FFFFFF"/>
                      </a:fillRef>
                      <a:effectRef idx="0">
                        <a:srgbClr val="FFFFFF"/>
                      </a:effectRef>
                      <a:fontRef idx="minor"/>
                    </wps:style>
                    <wps:txbx>
                      <w:txbxContent>
                        <w:p>
                          <w:pPr>
                            <w:pStyle w:val="45"/>
                            <w:spacing w:before="0" w:after="0" w:line="240" w:lineRule="auto"/>
                          </w:pPr>
                          <w:sdt>
                            <w:sdtPr>
                              <w:alias w:val="Titlu"/>
                              <w:id w:val="5"/>
                            </w:sdtPr>
                            <w:sdtContent>
                              <w:r>
                                <w:t>STATUTUL COMUNEI CIUMEGHIU</w:t>
                              </w:r>
                            </w:sdtContent>
                          </w:sdt>
                        </w:p>
                      </w:txbxContent>
                    </wps:txbx>
                    <wps:bodyPr lIns="91440" tIns="0" rIns="91440" bIns="0" anchor="ctr" upright="1">
                      <a:spAutoFit/>
                    </wps:bodyPr>
                  </wps:wsp>
                </a:graphicData>
              </a:graphic>
            </wp:anchor>
          </w:drawing>
        </mc:Choice>
        <mc:Fallback>
          <w:pict>
            <v:rect id="Casetă text 218_0" o:spid="_x0000_s1026" o:spt="1" style="position:absolute;left:0pt;margin-left:72pt;margin-top:29.2pt;height:13.4pt;width:468.05pt;mso-position-horizontal-relative:page;mso-position-vertical-relative:page;z-index:-251657216;v-text-anchor:middle;mso-width-relative:page;mso-height-relative:page;" filled="f" stroked="f" coordsize="21600,21600" o:allowincell="f" o:gfxdata="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y1IEvWAAAABAEAAA8AAAAAAAAAAQAgAAAAIgAAAGRy&#10;cy9kb3ducmV2LnhtbFBLAQIUABQAAAAIAIdO4kChBiIEzgEAAKUDAAAOAAAAAAAAAAEAIAAAACUB&#10;AABkcnMvZTJvRG9jLnhtbFBLBQYAAAAABgAGAFkBAABlBQAAAAA=&#10;">
              <v:fill on="f" focussize="0,0"/>
              <v:stroke on="f" weight="0pt"/>
              <v:imagedata o:title=""/>
              <o:lock v:ext="edit" aspectratio="f"/>
              <v:textbox inset="2.54mm,0mm,2.54mm,0mm" style="mso-fit-shape-to-text:t;">
                <w:txbxContent>
                  <w:p>
                    <w:pPr>
                      <w:pStyle w:val="45"/>
                      <w:spacing w:before="0" w:after="0" w:line="240" w:lineRule="auto"/>
                    </w:pPr>
                    <w:sdt>
                      <w:sdtPr>
                        <w:alias w:val="Titlu"/>
                        <w:id w:val="5"/>
                      </w:sdtPr>
                      <w:sdtContent>
                        <w:r>
                          <w:t>STATUTUL COMUNEI CIUMEGHIU</w:t>
                        </w:r>
                      </w:sdtContent>
                    </w:sdt>
                  </w:p>
                </w:txbxContent>
              </v:textbox>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0" distR="0" simplePos="0" relativeHeight="251659264" behindDoc="1" locked="0" layoutInCell="0" allowOverlap="1">
              <wp:simplePos x="0" y="0"/>
              <wp:positionH relativeFrom="page">
                <wp:align>left</wp:align>
              </wp:positionH>
              <wp:positionV relativeFrom="topMargin">
                <wp:align>center</wp:align>
              </wp:positionV>
              <wp:extent cx="915035" cy="170180"/>
              <wp:effectExtent l="0" t="0" r="0" b="635"/>
              <wp:wrapNone/>
              <wp:docPr id="24" name="Casetă text 11_1"/>
              <wp:cNvGraphicFramePr/>
              <a:graphic xmlns:a="http://schemas.openxmlformats.org/drawingml/2006/main">
                <a:graphicData uri="http://schemas.microsoft.com/office/word/2010/wordprocessingShape">
                  <wps:wsp>
                    <wps:cNvSpPr/>
                    <wps:spPr>
                      <a:xfrm>
                        <a:off x="0" y="0"/>
                        <a:ext cx="914400" cy="169560"/>
                      </a:xfrm>
                      <a:prstGeom prst="rect">
                        <a:avLst/>
                      </a:prstGeom>
                      <a:solidFill>
                        <a:srgbClr val="8FAADC"/>
                      </a:solidFill>
                      <a:ln w="0">
                        <a:noFill/>
                      </a:ln>
                    </wps:spPr>
                    <wps:style>
                      <a:lnRef idx="0">
                        <a:srgbClr val="FFFFFF"/>
                      </a:lnRef>
                      <a:fillRef idx="0">
                        <a:srgbClr val="FFFFFF"/>
                      </a:fillRef>
                      <a:effectRef idx="0">
                        <a:srgbClr val="FFFFFF"/>
                      </a:effectRef>
                      <a:fontRef idx="minor"/>
                    </wps:style>
                    <wps:txbx>
                      <w:txbxContent>
                        <w:p>
                          <w:pPr>
                            <w:pStyle w:val="45"/>
                            <w:spacing w:before="0" w:after="0" w:line="240" w:lineRule="auto"/>
                            <w:jc w:val="right"/>
                            <w:rPr>
                              <w:color w:val="FFFFFF" w:themeColor="background1"/>
                              <w14:textFill>
                                <w14:solidFill>
                                  <w14:schemeClr w14:val="bg1"/>
                                </w14:solidFill>
                              </w14:textFill>
                            </w:rPr>
                          </w:pPr>
                        </w:p>
                      </w:txbxContent>
                    </wps:txbx>
                    <wps:bodyPr lIns="91440" tIns="0" rIns="91440" bIns="0" anchor="ctr" upright="1">
                      <a:spAutoFit/>
                    </wps:bodyPr>
                  </wps:wsp>
                </a:graphicData>
              </a:graphic>
            </wp:anchor>
          </w:drawing>
        </mc:Choice>
        <mc:Fallback>
          <w:pict>
            <v:rect id="Casetă text 11_1" o:spid="_x0000_s1026" o:spt="1" style="position:absolute;left:0pt;margin-left:0pt;margin-top:29.25pt;height:13.4pt;width:72.05pt;mso-position-horizontal-relative:page;mso-position-vertical-relative:page;z-index:-251657216;v-text-anchor:middle;mso-width-relative:page;mso-height-relative:page;" fillcolor="#8FAADC" filled="t" stroked="f" coordsize="21600,21600" o:allowincell="f" o:gfxdata="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i/tMV9YAAAAEAQAA&#10;DwAAAAAAAAABACAAAAAiAAAAZHJzL2Rvd25yZXYueG1sUEsBAhQAFAAAAAgAh07iQMgHsAfiAQAA&#10;zAMAAA4AAAAAAAAAAQAgAAAAJQEAAGRycy9lMm9Eb2MueG1sUEsFBgAAAAAGAAYAWQEAAHkFAAAA&#10;AA==&#10;">
              <v:fill on="t" focussize="0,0"/>
              <v:stroke on="f" weight="0pt"/>
              <v:imagedata o:title=""/>
              <o:lock v:ext="edit" aspectratio="f"/>
              <v:textbox inset="2.54mm,0mm,2.54mm,0mm" style="mso-fit-shape-to-text:t;">
                <w:txbxContent>
                  <w:p>
                    <w:pPr>
                      <w:pStyle w:val="45"/>
                      <w:spacing w:before="0" w:after="0" w:line="240" w:lineRule="auto"/>
                      <w:jc w:val="right"/>
                      <w:rPr>
                        <w:color w:val="FFFFFF" w:themeColor="background1"/>
                        <w14:textFill>
                          <w14:solidFill>
                            <w14:schemeClr w14:val="bg1"/>
                          </w14:solidFill>
                        </w14:textFill>
                      </w:rPr>
                    </w:pPr>
                  </w:p>
                </w:txbxContent>
              </v:textbox>
            </v:rect>
          </w:pict>
        </mc:Fallback>
      </mc:AlternateContent>
    </w:r>
    <w:r>
      <mc:AlternateContent>
        <mc:Choice Requires="wps">
          <w:drawing>
            <wp:anchor distT="0" distB="0" distL="0" distR="0" simplePos="0" relativeHeight="251659264" behindDoc="1" locked="0" layoutInCell="0" allowOverlap="1">
              <wp:simplePos x="0" y="0"/>
              <wp:positionH relativeFrom="margin">
                <wp:align>left</wp:align>
              </wp:positionH>
              <wp:positionV relativeFrom="topMargin">
                <wp:align>center</wp:align>
              </wp:positionV>
              <wp:extent cx="5944235" cy="170180"/>
              <wp:effectExtent l="0" t="0" r="0" b="1905"/>
              <wp:wrapNone/>
              <wp:docPr id="26" name="Casetă text 10_1"/>
              <wp:cNvGraphicFramePr/>
              <a:graphic xmlns:a="http://schemas.openxmlformats.org/drawingml/2006/main">
                <a:graphicData uri="http://schemas.microsoft.com/office/word/2010/wordprocessingShape">
                  <wps:wsp>
                    <wps:cNvSpPr/>
                    <wps:spPr>
                      <a:xfrm>
                        <a:off x="0" y="0"/>
                        <a:ext cx="5943600" cy="169560"/>
                      </a:xfrm>
                      <a:prstGeom prst="rect">
                        <a:avLst/>
                      </a:prstGeom>
                      <a:noFill/>
                      <a:ln w="0">
                        <a:noFill/>
                      </a:ln>
                    </wps:spPr>
                    <wps:style>
                      <a:lnRef idx="0">
                        <a:srgbClr val="FFFFFF"/>
                      </a:lnRef>
                      <a:fillRef idx="0">
                        <a:srgbClr val="FFFFFF"/>
                      </a:fillRef>
                      <a:effectRef idx="0">
                        <a:srgbClr val="FFFFFF"/>
                      </a:effectRef>
                      <a:fontRef idx="minor"/>
                    </wps:style>
                    <wps:txbx>
                      <w:txbxContent>
                        <w:p>
                          <w:pPr>
                            <w:pStyle w:val="45"/>
                            <w:spacing w:before="0" w:after="0" w:line="240" w:lineRule="auto"/>
                          </w:pPr>
                          <w:sdt>
                            <w:sdtPr>
                              <w:alias w:val="Titlu"/>
                              <w:id w:val="8"/>
                            </w:sdtPr>
                            <w:sdtContent>
                              <w:r>
                                <w:t>STATUTUL COMUNEI CIUMEGHIU</w:t>
                              </w:r>
                            </w:sdtContent>
                          </w:sdt>
                        </w:p>
                      </w:txbxContent>
                    </wps:txbx>
                    <wps:bodyPr lIns="91440" tIns="0" rIns="91440" bIns="0" anchor="ctr" upright="1">
                      <a:spAutoFit/>
                    </wps:bodyPr>
                  </wps:wsp>
                </a:graphicData>
              </a:graphic>
            </wp:anchor>
          </w:drawing>
        </mc:Choice>
        <mc:Fallback>
          <w:pict>
            <v:rect id="Casetă text 10_1" o:spid="_x0000_s1026" o:spt="1" style="position:absolute;left:0pt;margin-left:72pt;margin-top:29.2pt;height:13.4pt;width:468.05pt;mso-position-horizontal-relative:page;mso-position-vertical-relative:page;z-index:-251657216;v-text-anchor:middle;mso-width-relative:page;mso-height-relative:page;" filled="f" stroked="f" coordsize="21600,21600" o:allowincell="f" o:gfxdata="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LUgS9YAAAAEAQAADwAAAAAAAAABACAAAAAiAAAAZHJz&#10;L2Rvd25yZXYueG1sUEsBAhQAFAAAAAgAh07iQD4cCtrNAQAApAMAAA4AAAAAAAAAAQAgAAAAJQEA&#10;AGRycy9lMm9Eb2MueG1sUEsFBgAAAAAGAAYAWQEAAGQFAAAAAA==&#10;">
              <v:fill on="f" focussize="0,0"/>
              <v:stroke on="f" weight="0pt"/>
              <v:imagedata o:title=""/>
              <o:lock v:ext="edit" aspectratio="f"/>
              <v:textbox inset="2.54mm,0mm,2.54mm,0mm" style="mso-fit-shape-to-text:t;">
                <w:txbxContent>
                  <w:p>
                    <w:pPr>
                      <w:pStyle w:val="45"/>
                      <w:spacing w:before="0" w:after="0" w:line="240" w:lineRule="auto"/>
                    </w:pPr>
                    <w:sdt>
                      <w:sdtPr>
                        <w:alias w:val="Titlu"/>
                        <w:id w:val="8"/>
                      </w:sdtPr>
                      <w:sdtContent>
                        <w:r>
                          <w:t>STATUTUL COMUNEI CIUMEGHIU</w:t>
                        </w:r>
                      </w:sdtContent>
                    </w:sdt>
                  </w:p>
                </w:txbxContent>
              </v:textbox>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0" distR="0" simplePos="0" relativeHeight="251659264" behindDoc="1" locked="0" layoutInCell="0" allowOverlap="1">
              <wp:simplePos x="0" y="0"/>
              <wp:positionH relativeFrom="page">
                <wp:align>left</wp:align>
              </wp:positionH>
              <wp:positionV relativeFrom="topMargin">
                <wp:align>center</wp:align>
              </wp:positionV>
              <wp:extent cx="915035" cy="170180"/>
              <wp:effectExtent l="0" t="0" r="0" b="635"/>
              <wp:wrapNone/>
              <wp:docPr id="28" name="Casetă text 219_1"/>
              <wp:cNvGraphicFramePr/>
              <a:graphic xmlns:a="http://schemas.openxmlformats.org/drawingml/2006/main">
                <a:graphicData uri="http://schemas.microsoft.com/office/word/2010/wordprocessingShape">
                  <wps:wsp>
                    <wps:cNvSpPr/>
                    <wps:spPr>
                      <a:xfrm>
                        <a:off x="0" y="0"/>
                        <a:ext cx="914400" cy="169560"/>
                      </a:xfrm>
                      <a:prstGeom prst="rect">
                        <a:avLst/>
                      </a:prstGeom>
                      <a:solidFill>
                        <a:srgbClr val="8FAADC"/>
                      </a:solidFill>
                      <a:ln w="0">
                        <a:noFill/>
                      </a:ln>
                    </wps:spPr>
                    <wps:style>
                      <a:lnRef idx="0">
                        <a:srgbClr val="FFFFFF"/>
                      </a:lnRef>
                      <a:fillRef idx="0">
                        <a:srgbClr val="FFFFFF"/>
                      </a:fillRef>
                      <a:effectRef idx="0">
                        <a:srgbClr val="FFFFFF"/>
                      </a:effectRef>
                      <a:fontRef idx="minor"/>
                    </wps:style>
                    <wps:txbx>
                      <w:txbxContent>
                        <w:p>
                          <w:pPr>
                            <w:pStyle w:val="45"/>
                            <w:spacing w:before="0" w:after="0" w:line="240" w:lineRule="auto"/>
                            <w:jc w:val="right"/>
                            <w:rPr>
                              <w:color w:val="FFFFFF" w:themeColor="background1"/>
                              <w14:textFill>
                                <w14:solidFill>
                                  <w14:schemeClr w14:val="bg1"/>
                                </w14:solidFill>
                              </w14:textFill>
                            </w:rPr>
                          </w:pPr>
                        </w:p>
                      </w:txbxContent>
                    </wps:txbx>
                    <wps:bodyPr lIns="91440" tIns="0" rIns="91440" bIns="0" anchor="ctr" upright="1">
                      <a:spAutoFit/>
                    </wps:bodyPr>
                  </wps:wsp>
                </a:graphicData>
              </a:graphic>
            </wp:anchor>
          </w:drawing>
        </mc:Choice>
        <mc:Fallback>
          <w:pict>
            <v:rect id="Casetă text 219_1" o:spid="_x0000_s1026" o:spt="1" style="position:absolute;left:0pt;margin-left:0pt;margin-top:29.25pt;height:13.4pt;width:72.05pt;mso-position-horizontal-relative:page;mso-position-vertical-relative:page;z-index:-251657216;v-text-anchor:middle;mso-width-relative:page;mso-height-relative:page;" fillcolor="#8FAADC" filled="t" stroked="f" coordsize="21600,21600" o:allowincell="f" o:gfxdata="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v7TFfWAAAABAEA&#10;AA8AAAAAAAAAAQAgAAAAIgAAAGRycy9kb3ducmV2LnhtbFBLAQIUABQAAAAIAIdO4kDkb7/k4wEA&#10;AM0DAAAOAAAAAAAAAAEAIAAAACUBAABkcnMvZTJvRG9jLnhtbFBLBQYAAAAABgAGAFkBAAB6BQAA&#10;AAA=&#10;">
              <v:fill on="t" focussize="0,0"/>
              <v:stroke on="f" weight="0pt"/>
              <v:imagedata o:title=""/>
              <o:lock v:ext="edit" aspectratio="f"/>
              <v:textbox inset="2.54mm,0mm,2.54mm,0mm" style="mso-fit-shape-to-text:t;">
                <w:txbxContent>
                  <w:p>
                    <w:pPr>
                      <w:pStyle w:val="45"/>
                      <w:spacing w:before="0" w:after="0" w:line="240" w:lineRule="auto"/>
                      <w:jc w:val="right"/>
                      <w:rPr>
                        <w:color w:val="FFFFFF" w:themeColor="background1"/>
                        <w14:textFill>
                          <w14:solidFill>
                            <w14:schemeClr w14:val="bg1"/>
                          </w14:solidFill>
                        </w14:textFill>
                      </w:rPr>
                    </w:pPr>
                  </w:p>
                </w:txbxContent>
              </v:textbox>
            </v:rect>
          </w:pict>
        </mc:Fallback>
      </mc:AlternateContent>
    </w:r>
    <w:r>
      <mc:AlternateContent>
        <mc:Choice Requires="wps">
          <w:drawing>
            <wp:anchor distT="0" distB="0" distL="0" distR="0" simplePos="0" relativeHeight="251659264" behindDoc="1" locked="0" layoutInCell="0" allowOverlap="1">
              <wp:simplePos x="0" y="0"/>
              <wp:positionH relativeFrom="margin">
                <wp:align>left</wp:align>
              </wp:positionH>
              <wp:positionV relativeFrom="topMargin">
                <wp:align>center</wp:align>
              </wp:positionV>
              <wp:extent cx="5944235" cy="170180"/>
              <wp:effectExtent l="0" t="0" r="0" b="1905"/>
              <wp:wrapNone/>
              <wp:docPr id="30" name="Casetă text 218_1"/>
              <wp:cNvGraphicFramePr/>
              <a:graphic xmlns:a="http://schemas.openxmlformats.org/drawingml/2006/main">
                <a:graphicData uri="http://schemas.microsoft.com/office/word/2010/wordprocessingShape">
                  <wps:wsp>
                    <wps:cNvSpPr/>
                    <wps:spPr>
                      <a:xfrm>
                        <a:off x="0" y="0"/>
                        <a:ext cx="5943600" cy="169560"/>
                      </a:xfrm>
                      <a:prstGeom prst="rect">
                        <a:avLst/>
                      </a:prstGeom>
                      <a:noFill/>
                      <a:ln w="0">
                        <a:noFill/>
                      </a:ln>
                    </wps:spPr>
                    <wps:style>
                      <a:lnRef idx="0">
                        <a:srgbClr val="FFFFFF"/>
                      </a:lnRef>
                      <a:fillRef idx="0">
                        <a:srgbClr val="FFFFFF"/>
                      </a:fillRef>
                      <a:effectRef idx="0">
                        <a:srgbClr val="FFFFFF"/>
                      </a:effectRef>
                      <a:fontRef idx="minor"/>
                    </wps:style>
                    <wps:txbx>
                      <w:txbxContent>
                        <w:p>
                          <w:pPr>
                            <w:pStyle w:val="45"/>
                            <w:spacing w:before="0" w:after="0" w:line="240" w:lineRule="auto"/>
                          </w:pPr>
                          <w:sdt>
                            <w:sdtPr>
                              <w:alias w:val="Titlu"/>
                              <w:id w:val="9"/>
                            </w:sdtPr>
                            <w:sdtContent>
                              <w:r>
                                <w:t>STATUTUL COMUNEI CIUMEGHIU</w:t>
                              </w:r>
                            </w:sdtContent>
                          </w:sdt>
                        </w:p>
                      </w:txbxContent>
                    </wps:txbx>
                    <wps:bodyPr lIns="91440" tIns="0" rIns="91440" bIns="0" anchor="ctr" upright="1">
                      <a:spAutoFit/>
                    </wps:bodyPr>
                  </wps:wsp>
                </a:graphicData>
              </a:graphic>
            </wp:anchor>
          </w:drawing>
        </mc:Choice>
        <mc:Fallback>
          <w:pict>
            <v:rect id="Casetă text 218_1" o:spid="_x0000_s1026" o:spt="1" style="position:absolute;left:0pt;margin-left:72pt;margin-top:29.2pt;height:13.4pt;width:468.05pt;mso-position-horizontal-relative:page;mso-position-vertical-relative:page;z-index:-251657216;v-text-anchor:middle;mso-width-relative:page;mso-height-relative:page;" filled="f" stroked="f" coordsize="21600,21600" o:allowincell="f" o:gfxdata="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&#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y1IEvWAAAABAEAAA8AAAAAAAAAAQAgAAAAIgAAAGRy&#10;cy9kb3ducmV2LnhtbFBLAQIUABQAAAAIAIdO4kB0KRVQzgEAAKUDAAAOAAAAAAAAAAEAIAAAACUB&#10;AABkcnMvZTJvRG9jLnhtbFBLBQYAAAAABgAGAFkBAABlBQAAAAA=&#10;">
              <v:fill on="f" focussize="0,0"/>
              <v:stroke on="f" weight="0pt"/>
              <v:imagedata o:title=""/>
              <o:lock v:ext="edit" aspectratio="f"/>
              <v:textbox inset="2.54mm,0mm,2.54mm,0mm" style="mso-fit-shape-to-text:t;">
                <w:txbxContent>
                  <w:p>
                    <w:pPr>
                      <w:pStyle w:val="45"/>
                      <w:spacing w:before="0" w:after="0" w:line="240" w:lineRule="auto"/>
                    </w:pPr>
                    <w:sdt>
                      <w:sdtPr>
                        <w:alias w:val="Titlu"/>
                        <w:id w:val="9"/>
                      </w:sdtPr>
                      <w:sdtContent>
                        <w:r>
                          <w:t>STATUTUL COMUNEI CIUMEGHIU</w:t>
                        </w:r>
                      </w:sdtContent>
                    </w:sdt>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1"/>
      <w:numFmt w:val="bullet"/>
      <w:lvlText w:val=""/>
      <w:lvlJc w:val="left"/>
      <w:pPr>
        <w:tabs>
          <w:tab w:val="left" w:pos="720"/>
        </w:tabs>
        <w:ind w:left="720" w:hanging="720"/>
      </w:pPr>
      <w:rPr>
        <w:rFonts w:hint="default" w:ascii="Symbol" w:hAnsi="Symbol" w:cs="Symbol"/>
      </w:r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1">
    <w:nsid w:val="BF205925"/>
    <w:multiLevelType w:val="multilevel"/>
    <w:tmpl w:val="BF205925"/>
    <w:lvl w:ilvl="0" w:tentative="0">
      <w:start w:val="1"/>
      <w:numFmt w:val="lowerLetter"/>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2">
    <w:nsid w:val="C8879AEF"/>
    <w:multiLevelType w:val="multilevel"/>
    <w:tmpl w:val="C8879AEF"/>
    <w:lvl w:ilvl="0" w:tentative="0">
      <w:start w:val="1"/>
      <w:numFmt w:val="decimal"/>
      <w:lvlText w:val="%1."/>
      <w:lvlJc w:val="left"/>
      <w:pPr>
        <w:tabs>
          <w:tab w:val="left" w:pos="0"/>
        </w:tabs>
        <w:ind w:left="720"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3">
    <w:nsid w:val="F4B5D9F5"/>
    <w:multiLevelType w:val="multilevel"/>
    <w:tmpl w:val="F4B5D9F5"/>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440"/>
        </w:tabs>
        <w:ind w:left="1440" w:hanging="360"/>
      </w:pPr>
      <w:rPr>
        <w:rFonts w:hint="default" w:ascii="Symbol" w:hAnsi="Symbol" w:cs="Symbol"/>
      </w:rPr>
    </w:lvl>
    <w:lvl w:ilvl="2" w:tentative="0">
      <w:start w:val="1"/>
      <w:numFmt w:val="bullet"/>
      <w:lvlText w:val=""/>
      <w:lvlJc w:val="left"/>
      <w:pPr>
        <w:tabs>
          <w:tab w:val="left" w:pos="2160"/>
        </w:tabs>
        <w:ind w:left="2160" w:hanging="360"/>
      </w:pPr>
      <w:rPr>
        <w:rFonts w:hint="default" w:ascii="Symbol" w:hAnsi="Symbol" w:cs="Symbol"/>
      </w:rPr>
    </w:lvl>
    <w:lvl w:ilvl="3" w:tentative="0">
      <w:start w:val="1"/>
      <w:numFmt w:val="bullet"/>
      <w:lvlText w:val=""/>
      <w:lvlJc w:val="left"/>
      <w:pPr>
        <w:tabs>
          <w:tab w:val="left" w:pos="2880"/>
        </w:tabs>
        <w:ind w:left="2880" w:hanging="360"/>
      </w:pPr>
      <w:rPr>
        <w:rFonts w:hint="default" w:ascii="Symbol" w:hAnsi="Symbol" w:cs="Symbol"/>
      </w:rPr>
    </w:lvl>
    <w:lvl w:ilvl="4" w:tentative="0">
      <w:start w:val="1"/>
      <w:numFmt w:val="bullet"/>
      <w:lvlText w:val=""/>
      <w:lvlJc w:val="left"/>
      <w:pPr>
        <w:tabs>
          <w:tab w:val="left" w:pos="3600"/>
        </w:tabs>
        <w:ind w:left="3600" w:hanging="360"/>
      </w:pPr>
      <w:rPr>
        <w:rFonts w:hint="default" w:ascii="Symbol" w:hAnsi="Symbol" w:cs="Symbol"/>
      </w:rPr>
    </w:lvl>
    <w:lvl w:ilvl="5" w:tentative="0">
      <w:start w:val="1"/>
      <w:numFmt w:val="bullet"/>
      <w:lvlText w:val=""/>
      <w:lvlJc w:val="left"/>
      <w:pPr>
        <w:tabs>
          <w:tab w:val="left" w:pos="4320"/>
        </w:tabs>
        <w:ind w:left="4320" w:hanging="360"/>
      </w:pPr>
      <w:rPr>
        <w:rFonts w:hint="default" w:ascii="Symbol" w:hAnsi="Symbol" w:cs="Symbol"/>
      </w:rPr>
    </w:lvl>
    <w:lvl w:ilvl="6" w:tentative="0">
      <w:start w:val="1"/>
      <w:numFmt w:val="bullet"/>
      <w:lvlText w:val=""/>
      <w:lvlJc w:val="left"/>
      <w:pPr>
        <w:tabs>
          <w:tab w:val="left" w:pos="5040"/>
        </w:tabs>
        <w:ind w:left="5040" w:hanging="360"/>
      </w:pPr>
      <w:rPr>
        <w:rFonts w:hint="default" w:ascii="Symbol" w:hAnsi="Symbol" w:cs="Symbol"/>
      </w:rPr>
    </w:lvl>
    <w:lvl w:ilvl="7" w:tentative="0">
      <w:start w:val="1"/>
      <w:numFmt w:val="bullet"/>
      <w:lvlText w:val=""/>
      <w:lvlJc w:val="left"/>
      <w:pPr>
        <w:tabs>
          <w:tab w:val="left" w:pos="5760"/>
        </w:tabs>
        <w:ind w:left="5760" w:hanging="360"/>
      </w:pPr>
      <w:rPr>
        <w:rFonts w:hint="default" w:ascii="Symbol" w:hAnsi="Symbol" w:cs="Symbol"/>
      </w:rPr>
    </w:lvl>
    <w:lvl w:ilvl="8" w:tentative="0">
      <w:start w:val="1"/>
      <w:numFmt w:val="bullet"/>
      <w:lvlText w:val=""/>
      <w:lvlJc w:val="left"/>
      <w:pPr>
        <w:tabs>
          <w:tab w:val="left" w:pos="6480"/>
        </w:tabs>
        <w:ind w:left="6480" w:hanging="360"/>
      </w:pPr>
      <w:rPr>
        <w:rFonts w:hint="default" w:ascii="Symbol" w:hAnsi="Symbol" w:cs="Symbol"/>
      </w:rPr>
    </w:lvl>
  </w:abstractNum>
  <w:abstractNum w:abstractNumId="4">
    <w:nsid w:val="0053208E"/>
    <w:multiLevelType w:val="multilevel"/>
    <w:tmpl w:val="0053208E"/>
    <w:lvl w:ilvl="0" w:tentative="0">
      <w:start w:val="1"/>
      <w:numFmt w:val="bullet"/>
      <w:lvlText w:val=""/>
      <w:lvlJc w:val="left"/>
      <w:pPr>
        <w:tabs>
          <w:tab w:val="left" w:pos="720"/>
        </w:tabs>
        <w:ind w:left="720" w:hanging="720"/>
      </w:pPr>
      <w:rPr>
        <w:rFonts w:hint="default" w:ascii="Symbol" w:hAnsi="Symbol" w:cs="Symbol"/>
      </w:r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5">
    <w:nsid w:val="0248C179"/>
    <w:multiLevelType w:val="multilevel"/>
    <w:tmpl w:val="0248C179"/>
    <w:lvl w:ilvl="0" w:tentative="0">
      <w:start w:val="3"/>
      <w:numFmt w:val="bullet"/>
      <w:lvlText w:val="-"/>
      <w:lvlJc w:val="left"/>
      <w:pPr>
        <w:tabs>
          <w:tab w:val="left" w:pos="0"/>
        </w:tabs>
        <w:ind w:left="720" w:hanging="360"/>
      </w:pPr>
      <w:rPr>
        <w:rFonts w:hint="default" w:ascii="Times New Roman" w:hAnsi="Times New Roman" w:cs="Times New Roman"/>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6">
    <w:nsid w:val="03D62ECE"/>
    <w:multiLevelType w:val="multilevel"/>
    <w:tmpl w:val="03D62ECE"/>
    <w:lvl w:ilvl="0" w:tentative="0">
      <w:start w:val="1"/>
      <w:numFmt w:val="bullet"/>
      <w:lvlText w:val=""/>
      <w:lvlJc w:val="left"/>
      <w:pPr>
        <w:tabs>
          <w:tab w:val="left" w:pos="0"/>
        </w:tabs>
        <w:ind w:left="1080" w:hanging="360"/>
      </w:pPr>
      <w:rPr>
        <w:rFonts w:hint="default" w:ascii="Wingdings" w:hAnsi="Wingdings" w:cs="Wingdings"/>
      </w:rPr>
    </w:lvl>
    <w:lvl w:ilvl="1" w:tentative="0">
      <w:start w:val="1"/>
      <w:numFmt w:val="bullet"/>
      <w:lvlText w:val="o"/>
      <w:lvlJc w:val="left"/>
      <w:pPr>
        <w:tabs>
          <w:tab w:val="left" w:pos="0"/>
        </w:tabs>
        <w:ind w:left="1800" w:hanging="360"/>
      </w:pPr>
      <w:rPr>
        <w:rFonts w:hint="default" w:ascii="Courier New" w:hAnsi="Courier New" w:cs="Courier New"/>
      </w:rPr>
    </w:lvl>
    <w:lvl w:ilvl="2" w:tentative="0">
      <w:start w:val="1"/>
      <w:numFmt w:val="bullet"/>
      <w:lvlText w:val=""/>
      <w:lvlJc w:val="left"/>
      <w:pPr>
        <w:tabs>
          <w:tab w:val="left" w:pos="0"/>
        </w:tabs>
        <w:ind w:left="2520" w:hanging="360"/>
      </w:pPr>
      <w:rPr>
        <w:rFonts w:hint="default" w:ascii="Wingdings" w:hAnsi="Wingdings" w:cs="Wingdings"/>
      </w:rPr>
    </w:lvl>
    <w:lvl w:ilvl="3" w:tentative="0">
      <w:start w:val="1"/>
      <w:numFmt w:val="bullet"/>
      <w:lvlText w:val=""/>
      <w:lvlJc w:val="left"/>
      <w:pPr>
        <w:tabs>
          <w:tab w:val="left" w:pos="0"/>
        </w:tabs>
        <w:ind w:left="3240" w:hanging="360"/>
      </w:pPr>
      <w:rPr>
        <w:rFonts w:hint="default" w:ascii="Symbol" w:hAnsi="Symbol" w:cs="Symbol"/>
      </w:rPr>
    </w:lvl>
    <w:lvl w:ilvl="4" w:tentative="0">
      <w:start w:val="1"/>
      <w:numFmt w:val="bullet"/>
      <w:lvlText w:val="o"/>
      <w:lvlJc w:val="left"/>
      <w:pPr>
        <w:tabs>
          <w:tab w:val="left" w:pos="0"/>
        </w:tabs>
        <w:ind w:left="3960" w:hanging="360"/>
      </w:pPr>
      <w:rPr>
        <w:rFonts w:hint="default" w:ascii="Courier New" w:hAnsi="Courier New" w:cs="Courier New"/>
      </w:rPr>
    </w:lvl>
    <w:lvl w:ilvl="5" w:tentative="0">
      <w:start w:val="1"/>
      <w:numFmt w:val="bullet"/>
      <w:lvlText w:val=""/>
      <w:lvlJc w:val="left"/>
      <w:pPr>
        <w:tabs>
          <w:tab w:val="left" w:pos="0"/>
        </w:tabs>
        <w:ind w:left="4680" w:hanging="360"/>
      </w:pPr>
      <w:rPr>
        <w:rFonts w:hint="default" w:ascii="Wingdings" w:hAnsi="Wingdings" w:cs="Wingdings"/>
      </w:rPr>
    </w:lvl>
    <w:lvl w:ilvl="6" w:tentative="0">
      <w:start w:val="1"/>
      <w:numFmt w:val="bullet"/>
      <w:lvlText w:val=""/>
      <w:lvlJc w:val="left"/>
      <w:pPr>
        <w:tabs>
          <w:tab w:val="left" w:pos="0"/>
        </w:tabs>
        <w:ind w:left="5400" w:hanging="360"/>
      </w:pPr>
      <w:rPr>
        <w:rFonts w:hint="default" w:ascii="Symbol" w:hAnsi="Symbol" w:cs="Symbol"/>
      </w:rPr>
    </w:lvl>
    <w:lvl w:ilvl="7" w:tentative="0">
      <w:start w:val="1"/>
      <w:numFmt w:val="bullet"/>
      <w:lvlText w:val="o"/>
      <w:lvlJc w:val="left"/>
      <w:pPr>
        <w:tabs>
          <w:tab w:val="left" w:pos="0"/>
        </w:tabs>
        <w:ind w:left="6120" w:hanging="360"/>
      </w:pPr>
      <w:rPr>
        <w:rFonts w:hint="default" w:ascii="Courier New" w:hAnsi="Courier New" w:cs="Courier New"/>
      </w:rPr>
    </w:lvl>
    <w:lvl w:ilvl="8" w:tentative="0">
      <w:start w:val="1"/>
      <w:numFmt w:val="bullet"/>
      <w:lvlText w:val=""/>
      <w:lvlJc w:val="left"/>
      <w:pPr>
        <w:tabs>
          <w:tab w:val="left" w:pos="0"/>
        </w:tabs>
        <w:ind w:left="6840" w:hanging="360"/>
      </w:pPr>
      <w:rPr>
        <w:rFonts w:hint="default" w:ascii="Wingdings" w:hAnsi="Wingdings" w:cs="Wingdings"/>
      </w:rPr>
    </w:lvl>
  </w:abstractNum>
  <w:abstractNum w:abstractNumId="7">
    <w:nsid w:val="2A8F537B"/>
    <w:multiLevelType w:val="multilevel"/>
    <w:tmpl w:val="2A8F537B"/>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8">
    <w:nsid w:val="4D4DC07F"/>
    <w:multiLevelType w:val="multilevel"/>
    <w:tmpl w:val="4D4DC07F"/>
    <w:lvl w:ilvl="0" w:tentative="0">
      <w:start w:val="3"/>
      <w:numFmt w:val="decimal"/>
      <w:lvlText w:val="%1."/>
      <w:lvlJc w:val="left"/>
      <w:pPr>
        <w:tabs>
          <w:tab w:val="left" w:pos="0"/>
        </w:tabs>
        <w:ind w:left="1080" w:hanging="360"/>
      </w:pPr>
    </w:lvl>
    <w:lvl w:ilvl="1" w:tentative="0">
      <w:start w:val="1"/>
      <w:numFmt w:val="lowerLetter"/>
      <w:lvlText w:val="%2."/>
      <w:lvlJc w:val="left"/>
      <w:pPr>
        <w:tabs>
          <w:tab w:val="left" w:pos="0"/>
        </w:tabs>
        <w:ind w:left="1800" w:hanging="360"/>
      </w:pPr>
    </w:lvl>
    <w:lvl w:ilvl="2" w:tentative="0">
      <w:start w:val="1"/>
      <w:numFmt w:val="lowerRoman"/>
      <w:lvlText w:val="%3."/>
      <w:lvlJc w:val="right"/>
      <w:pPr>
        <w:tabs>
          <w:tab w:val="left" w:pos="0"/>
        </w:tabs>
        <w:ind w:left="2520" w:hanging="180"/>
      </w:pPr>
    </w:lvl>
    <w:lvl w:ilvl="3" w:tentative="0">
      <w:start w:val="1"/>
      <w:numFmt w:val="decimal"/>
      <w:lvlText w:val="%4."/>
      <w:lvlJc w:val="left"/>
      <w:pPr>
        <w:tabs>
          <w:tab w:val="left" w:pos="0"/>
        </w:tabs>
        <w:ind w:left="3240" w:hanging="360"/>
      </w:pPr>
    </w:lvl>
    <w:lvl w:ilvl="4" w:tentative="0">
      <w:start w:val="1"/>
      <w:numFmt w:val="lowerLetter"/>
      <w:lvlText w:val="%5."/>
      <w:lvlJc w:val="left"/>
      <w:pPr>
        <w:tabs>
          <w:tab w:val="left" w:pos="0"/>
        </w:tabs>
        <w:ind w:left="3960" w:hanging="360"/>
      </w:pPr>
    </w:lvl>
    <w:lvl w:ilvl="5" w:tentative="0">
      <w:start w:val="1"/>
      <w:numFmt w:val="lowerRoman"/>
      <w:lvlText w:val="%6."/>
      <w:lvlJc w:val="right"/>
      <w:pPr>
        <w:tabs>
          <w:tab w:val="left" w:pos="0"/>
        </w:tabs>
        <w:ind w:left="4680" w:hanging="180"/>
      </w:pPr>
    </w:lvl>
    <w:lvl w:ilvl="6" w:tentative="0">
      <w:start w:val="1"/>
      <w:numFmt w:val="decimal"/>
      <w:lvlText w:val="%7."/>
      <w:lvlJc w:val="left"/>
      <w:pPr>
        <w:tabs>
          <w:tab w:val="left" w:pos="0"/>
        </w:tabs>
        <w:ind w:left="5400" w:hanging="360"/>
      </w:pPr>
    </w:lvl>
    <w:lvl w:ilvl="7" w:tentative="0">
      <w:start w:val="1"/>
      <w:numFmt w:val="lowerLetter"/>
      <w:lvlText w:val="%8."/>
      <w:lvlJc w:val="left"/>
      <w:pPr>
        <w:tabs>
          <w:tab w:val="left" w:pos="0"/>
        </w:tabs>
        <w:ind w:left="6120" w:hanging="360"/>
      </w:pPr>
    </w:lvl>
    <w:lvl w:ilvl="8" w:tentative="0">
      <w:start w:val="1"/>
      <w:numFmt w:val="lowerRoman"/>
      <w:lvlText w:val="%9."/>
      <w:lvlJc w:val="right"/>
      <w:pPr>
        <w:tabs>
          <w:tab w:val="left" w:pos="0"/>
        </w:tabs>
        <w:ind w:left="6840" w:hanging="180"/>
      </w:pPr>
    </w:lvl>
  </w:abstractNum>
  <w:abstractNum w:abstractNumId="9">
    <w:nsid w:val="5A241D34"/>
    <w:multiLevelType w:val="multilevel"/>
    <w:tmpl w:val="5A241D34"/>
    <w:lvl w:ilvl="0" w:tentative="0">
      <w:start w:val="1"/>
      <w:numFmt w:val="upperRoman"/>
      <w:lvlText w:val="%1."/>
      <w:lvlJc w:val="left"/>
      <w:pPr>
        <w:tabs>
          <w:tab w:val="left" w:pos="0"/>
        </w:tabs>
        <w:ind w:left="1080" w:hanging="720"/>
      </w:pPr>
      <w:rPr>
        <w:b/>
        <w:bCs/>
      </w:r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num w:numId="1">
    <w:abstractNumId w:val="4"/>
  </w:num>
  <w:num w:numId="2">
    <w:abstractNumId w:val="4"/>
    <w:lvlOverride w:ilvl="0">
      <w:startOverride w:val="1"/>
    </w:lvlOverride>
  </w:num>
  <w:num w:numId="3">
    <w:abstractNumId w:val="4"/>
    <w:lvlOverride w:ilvl="0">
      <w:startOverride w:val="1"/>
    </w:lvlOverride>
  </w:num>
  <w:num w:numId="4">
    <w:abstractNumId w:val="1"/>
  </w:num>
  <w:num w:numId="5">
    <w:abstractNumId w:val="4"/>
    <w:lvlOverride w:ilvl="0">
      <w:startOverride w:val="1"/>
    </w:lvlOverride>
  </w:num>
  <w:num w:numId="6">
    <w:abstractNumId w:val="6"/>
  </w:num>
  <w:num w:numId="7">
    <w:abstractNumId w:val="4"/>
    <w:lvlOverride w:ilvl="1">
      <w:startOverride w:val="1"/>
    </w:lvlOverride>
  </w:num>
  <w:num w:numId="8">
    <w:abstractNumId w:val="4"/>
    <w:lvlOverride w:ilvl="1">
      <w:startOverride w:val="1"/>
    </w:lvlOverride>
  </w:num>
  <w:num w:numId="9">
    <w:abstractNumId w:val="5"/>
  </w:num>
  <w:num w:numId="10">
    <w:abstractNumId w:val="0"/>
  </w:num>
  <w:num w:numId="11">
    <w:abstractNumId w:val="7"/>
  </w:num>
  <w:num w:numId="12">
    <w:abstractNumId w:val="9"/>
  </w:num>
  <w:num w:numId="13">
    <w:abstractNumId w:val="2"/>
  </w:num>
  <w:num w:numId="14">
    <w:abstractNumId w:val="8"/>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documentProtection w:enforcement="0"/>
  <w:defaultTabStop w:val="720"/>
  <w:autoHyphenation/>
  <w:hyphenationZone w:val="425"/>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A013C84"/>
    <w:rsid w:val="1EBC4041"/>
    <w:rsid w:val="3DBF3C2B"/>
    <w:rsid w:val="48BD16AF"/>
    <w:rsid w:val="58F46A27"/>
    <w:rsid w:val="5B4E6197"/>
    <w:rsid w:val="62641304"/>
  </w:rsids>
  <m:mathPr>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suppressAutoHyphens/>
      <w:bidi w:val="0"/>
      <w:spacing w:before="0" w:after="160" w:line="259" w:lineRule="auto"/>
      <w:jc w:val="left"/>
    </w:pPr>
    <w:rPr>
      <w:rFonts w:asciiTheme="minorHAnsi" w:hAnsiTheme="minorHAnsi" w:eastAsiaTheme="minorHAnsi" w:cstheme="minorBidi"/>
      <w:color w:val="auto"/>
      <w:kern w:val="0"/>
      <w:sz w:val="22"/>
      <w:szCs w:val="22"/>
      <w:lang w:val="en-US" w:eastAsia="en-US" w:bidi="ar-SA"/>
    </w:rPr>
  </w:style>
  <w:style w:type="paragraph" w:styleId="2">
    <w:name w:val="heading 1"/>
    <w:basedOn w:val="1"/>
    <w:next w:val="1"/>
    <w:qFormat/>
    <w:uiPriority w:val="9"/>
    <w:pPr>
      <w:keepNext/>
      <w:keepLines/>
      <w:spacing w:before="240" w:after="0"/>
      <w:outlineLvl w:val="0"/>
    </w:pPr>
    <w:rPr>
      <w:rFonts w:asciiTheme="majorHAnsi" w:hAnsiTheme="majorHAnsi" w:eastAsiaTheme="majorEastAsia" w:cstheme="majorBidi"/>
      <w:color w:val="2F5597" w:themeColor="accent1" w:themeShade="BF"/>
      <w:sz w:val="32"/>
      <w:szCs w:val="32"/>
    </w:rPr>
  </w:style>
  <w:style w:type="paragraph" w:styleId="3">
    <w:name w:val="heading 2"/>
    <w:basedOn w:val="1"/>
    <w:next w:val="1"/>
    <w:qFormat/>
    <w:uiPriority w:val="9"/>
    <w:pPr>
      <w:spacing w:beforeAutospacing="1" w:afterAutospacing="1" w:line="240" w:lineRule="auto"/>
      <w:outlineLvl w:val="1"/>
    </w:pPr>
    <w:rPr>
      <w:rFonts w:ascii="Times New Roman" w:hAnsi="Times New Roman" w:eastAsia="Times New Roman" w:cs="Times New Roman"/>
      <w:b/>
      <w:bCs/>
      <w:sz w:val="36"/>
      <w:szCs w:val="36"/>
    </w:rPr>
  </w:style>
  <w:style w:type="paragraph" w:styleId="4">
    <w:name w:val="heading 4"/>
    <w:basedOn w:val="1"/>
    <w:next w:val="1"/>
    <w:qFormat/>
    <w:uiPriority w:val="9"/>
    <w:pPr>
      <w:spacing w:beforeAutospacing="1" w:afterAutospacing="1" w:line="240" w:lineRule="auto"/>
      <w:outlineLvl w:val="3"/>
    </w:pPr>
    <w:rPr>
      <w:rFonts w:ascii="Times New Roman" w:hAnsi="Times New Roman" w:eastAsia="Times New Roman" w:cs="Times New Roman"/>
      <w:b/>
      <w:bCs/>
      <w:sz w:val="24"/>
      <w:szCs w:val="24"/>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ody Text"/>
    <w:basedOn w:val="1"/>
    <w:qFormat/>
    <w:uiPriority w:val="0"/>
    <w:pPr>
      <w:spacing w:before="0" w:after="140" w:line="276" w:lineRule="auto"/>
    </w:pPr>
  </w:style>
  <w:style w:type="paragraph" w:styleId="8">
    <w:name w:val="caption"/>
    <w:basedOn w:val="1"/>
    <w:next w:val="1"/>
    <w:qFormat/>
    <w:uiPriority w:val="0"/>
    <w:pPr>
      <w:suppressLineNumbers/>
      <w:spacing w:before="120" w:after="120"/>
    </w:pPr>
    <w:rPr>
      <w:rFonts w:cs="Arial"/>
      <w:i/>
      <w:iCs/>
      <w:sz w:val="24"/>
      <w:szCs w:val="24"/>
    </w:rPr>
  </w:style>
  <w:style w:type="character" w:styleId="9">
    <w:name w:val="FollowedHyperlink"/>
    <w:basedOn w:val="5"/>
    <w:semiHidden/>
    <w:unhideWhenUsed/>
    <w:qFormat/>
    <w:uiPriority w:val="99"/>
    <w:rPr>
      <w:color w:val="800080"/>
      <w:u w:val="single"/>
    </w:rPr>
  </w:style>
  <w:style w:type="paragraph" w:styleId="10">
    <w:name w:val="footer"/>
    <w:basedOn w:val="1"/>
    <w:link w:val="22"/>
    <w:unhideWhenUsed/>
    <w:qFormat/>
    <w:uiPriority w:val="99"/>
    <w:pPr>
      <w:tabs>
        <w:tab w:val="center" w:pos="4680"/>
        <w:tab w:val="right" w:pos="9360"/>
      </w:tabs>
      <w:spacing w:before="0" w:after="0" w:line="240" w:lineRule="auto"/>
    </w:pPr>
  </w:style>
  <w:style w:type="paragraph" w:styleId="11">
    <w:name w:val="header"/>
    <w:basedOn w:val="1"/>
    <w:link w:val="21"/>
    <w:unhideWhenUsed/>
    <w:qFormat/>
    <w:uiPriority w:val="99"/>
    <w:pPr>
      <w:tabs>
        <w:tab w:val="center" w:pos="4680"/>
        <w:tab w:val="right" w:pos="9360"/>
      </w:tabs>
      <w:spacing w:before="0" w:after="0" w:line="240" w:lineRule="auto"/>
    </w:pPr>
  </w:style>
  <w:style w:type="character" w:styleId="12">
    <w:name w:val="Hyperlink"/>
    <w:basedOn w:val="5"/>
    <w:unhideWhenUsed/>
    <w:qFormat/>
    <w:uiPriority w:val="99"/>
    <w:rPr>
      <w:color w:val="0000FF"/>
      <w:u w:val="single"/>
    </w:rPr>
  </w:style>
  <w:style w:type="paragraph" w:styleId="13">
    <w:name w:val="List"/>
    <w:basedOn w:val="7"/>
    <w:qFormat/>
    <w:uiPriority w:val="0"/>
    <w:rPr>
      <w:rFonts w:cs="Arial"/>
    </w:rPr>
  </w:style>
  <w:style w:type="paragraph" w:styleId="14">
    <w:name w:val="Normal (Web)"/>
    <w:basedOn w:val="1"/>
    <w:semiHidden/>
    <w:unhideWhenUsed/>
    <w:qFormat/>
    <w:uiPriority w:val="99"/>
    <w:pPr>
      <w:spacing w:beforeAutospacing="1" w:afterAutospacing="1" w:line="240" w:lineRule="auto"/>
    </w:pPr>
    <w:rPr>
      <w:rFonts w:ascii="Times New Roman" w:hAnsi="Times New Roman" w:eastAsia="Times New Roman" w:cs="Times New Roman"/>
      <w:sz w:val="24"/>
      <w:szCs w:val="24"/>
    </w:rPr>
  </w:style>
  <w:style w:type="character" w:styleId="15">
    <w:name w:val="Strong"/>
    <w:basedOn w:val="5"/>
    <w:qFormat/>
    <w:uiPriority w:val="22"/>
    <w:rPr>
      <w:b/>
      <w:bCs/>
    </w:rPr>
  </w:style>
  <w:style w:type="table" w:styleId="16">
    <w:name w:val="Table Grid"/>
    <w:basedOn w:val="6"/>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7">
    <w:name w:val="toc 1"/>
    <w:basedOn w:val="1"/>
    <w:next w:val="1"/>
    <w:unhideWhenUsed/>
    <w:qFormat/>
    <w:uiPriority w:val="39"/>
    <w:pPr>
      <w:spacing w:before="0" w:after="100"/>
    </w:pPr>
  </w:style>
  <w:style w:type="character" w:customStyle="1" w:styleId="18">
    <w:name w:val="Titlu 2 Caracter"/>
    <w:basedOn w:val="5"/>
    <w:qFormat/>
    <w:uiPriority w:val="9"/>
    <w:rPr>
      <w:rFonts w:ascii="Times New Roman" w:hAnsi="Times New Roman" w:eastAsia="Times New Roman" w:cs="Times New Roman"/>
      <w:b/>
      <w:bCs/>
      <w:sz w:val="36"/>
      <w:szCs w:val="36"/>
    </w:rPr>
  </w:style>
  <w:style w:type="character" w:customStyle="1" w:styleId="19">
    <w:name w:val="Titlu 4 Caracter"/>
    <w:basedOn w:val="5"/>
    <w:qFormat/>
    <w:uiPriority w:val="9"/>
    <w:rPr>
      <w:rFonts w:ascii="Times New Roman" w:hAnsi="Times New Roman" w:eastAsia="Times New Roman" w:cs="Times New Roman"/>
      <w:b/>
      <w:bCs/>
      <w:sz w:val="24"/>
      <w:szCs w:val="24"/>
    </w:rPr>
  </w:style>
  <w:style w:type="character" w:customStyle="1" w:styleId="20">
    <w:name w:val="cmg"/>
    <w:basedOn w:val="5"/>
    <w:qFormat/>
    <w:uiPriority w:val="0"/>
  </w:style>
  <w:style w:type="character" w:customStyle="1" w:styleId="21">
    <w:name w:val="Antet Caracter"/>
    <w:basedOn w:val="5"/>
    <w:link w:val="11"/>
    <w:qFormat/>
    <w:uiPriority w:val="99"/>
  </w:style>
  <w:style w:type="character" w:customStyle="1" w:styleId="22">
    <w:name w:val="Subsol Caracter"/>
    <w:basedOn w:val="5"/>
    <w:link w:val="10"/>
    <w:qFormat/>
    <w:uiPriority w:val="99"/>
  </w:style>
  <w:style w:type="character" w:customStyle="1" w:styleId="23">
    <w:name w:val="Citat intens Caracter"/>
    <w:basedOn w:val="5"/>
    <w:link w:val="24"/>
    <w:qFormat/>
    <w:uiPriority w:val="30"/>
    <w:rPr>
      <w:i/>
      <w:iCs/>
      <w:color w:val="4472C4" w:themeColor="accent1"/>
      <w14:textFill>
        <w14:solidFill>
          <w14:schemeClr w14:val="accent1"/>
        </w14:solidFill>
      </w14:textFill>
    </w:rPr>
  </w:style>
  <w:style w:type="paragraph" w:styleId="24">
    <w:name w:val="Intense Quote"/>
    <w:basedOn w:val="1"/>
    <w:next w:val="1"/>
    <w:link w:val="23"/>
    <w:qFormat/>
    <w:uiPriority w:val="30"/>
    <w:pPr>
      <w:pBdr>
        <w:top w:val="single" w:color="4472C4" w:sz="4" w:space="10"/>
        <w:bottom w:val="single" w:color="4472C4" w:sz="4" w:space="10"/>
      </w:pBdr>
      <w:spacing w:before="360" w:after="360"/>
      <w:ind w:left="864" w:right="864" w:firstLine="0"/>
      <w:jc w:val="center"/>
    </w:pPr>
    <w:rPr>
      <w:i/>
      <w:iCs/>
      <w:color w:val="4472C4" w:themeColor="accent1"/>
      <w14:textFill>
        <w14:solidFill>
          <w14:schemeClr w14:val="accent1"/>
        </w14:solidFill>
      </w14:textFill>
    </w:rPr>
  </w:style>
  <w:style w:type="character" w:customStyle="1" w:styleId="25">
    <w:name w:val="Intense Reference"/>
    <w:basedOn w:val="5"/>
    <w:qFormat/>
    <w:uiPriority w:val="32"/>
    <w:rPr>
      <w:b/>
      <w:bCs/>
      <w:smallCaps/>
      <w:color w:val="4472C4" w:themeColor="accent1"/>
      <w:spacing w:val="5"/>
      <w14:textFill>
        <w14:solidFill>
          <w14:schemeClr w14:val="accent1"/>
        </w14:solidFill>
      </w14:textFill>
    </w:rPr>
  </w:style>
  <w:style w:type="character" w:customStyle="1" w:styleId="26">
    <w:name w:val="Subtle Reference"/>
    <w:basedOn w:val="5"/>
    <w:qFormat/>
    <w:uiPriority w:val="31"/>
    <w:rPr>
      <w:smallCaps/>
      <w:color w:val="595959" w:themeColor="text1" w:themeTint="A6"/>
      <w14:textFill>
        <w14:solidFill>
          <w14:schemeClr w14:val="tx1">
            <w14:lumMod w14:val="65000"/>
            <w14:lumOff w14:val="35000"/>
          </w14:schemeClr>
        </w14:solidFill>
      </w14:textFill>
    </w:rPr>
  </w:style>
  <w:style w:type="character" w:customStyle="1" w:styleId="27">
    <w:name w:val="Fără spațiere Caracter"/>
    <w:basedOn w:val="5"/>
    <w:link w:val="28"/>
    <w:qFormat/>
    <w:uiPriority w:val="1"/>
    <w:rPr>
      <w:rFonts w:eastAsiaTheme="minorEastAsia"/>
    </w:rPr>
  </w:style>
  <w:style w:type="paragraph" w:styleId="28">
    <w:name w:val="No Spacing"/>
    <w:link w:val="27"/>
    <w:qFormat/>
    <w:uiPriority w:val="1"/>
    <w:pPr>
      <w:widowControl/>
      <w:suppressAutoHyphens/>
      <w:bidi w:val="0"/>
      <w:spacing w:before="0" w:after="0" w:line="240" w:lineRule="auto"/>
      <w:jc w:val="left"/>
    </w:pPr>
    <w:rPr>
      <w:rFonts w:ascii="Calibri" w:hAnsi="Calibri" w:eastAsiaTheme="minorEastAsia" w:cstheme="minorBidi"/>
      <w:color w:val="auto"/>
      <w:kern w:val="0"/>
      <w:sz w:val="22"/>
      <w:szCs w:val="22"/>
      <w:lang w:val="en-US" w:eastAsia="en-US" w:bidi="ar-SA"/>
    </w:rPr>
  </w:style>
  <w:style w:type="character" w:customStyle="1" w:styleId="29">
    <w:name w:val="Body text (2)_"/>
    <w:basedOn w:val="5"/>
    <w:link w:val="30"/>
    <w:qFormat/>
    <w:uiPriority w:val="0"/>
    <w:rPr>
      <w:rFonts w:ascii="Times New Roman" w:hAnsi="Times New Roman" w:eastAsia="Times New Roman" w:cs="Times New Roman"/>
      <w:shd w:val="clear" w:fill="FFFFFF"/>
    </w:rPr>
  </w:style>
  <w:style w:type="paragraph" w:customStyle="1" w:styleId="30">
    <w:name w:val="Body text (2)"/>
    <w:basedOn w:val="1"/>
    <w:link w:val="29"/>
    <w:qFormat/>
    <w:uiPriority w:val="0"/>
    <w:pPr>
      <w:widowControl w:val="0"/>
      <w:shd w:val="clear" w:color="auto" w:fill="FFFFFF"/>
      <w:spacing w:before="0" w:after="660" w:line="0" w:lineRule="atLeast"/>
      <w:ind w:hanging="320"/>
    </w:pPr>
    <w:rPr>
      <w:rFonts w:ascii="Times New Roman" w:hAnsi="Times New Roman" w:eastAsia="Times New Roman" w:cs="Times New Roman"/>
    </w:rPr>
  </w:style>
  <w:style w:type="character" w:customStyle="1" w:styleId="31">
    <w:name w:val="Titlu 1 Caracter"/>
    <w:basedOn w:val="5"/>
    <w:qFormat/>
    <w:uiPriority w:val="9"/>
    <w:rPr>
      <w:rFonts w:asciiTheme="majorHAnsi" w:hAnsiTheme="majorHAnsi" w:eastAsiaTheme="majorEastAsia" w:cstheme="majorBidi"/>
      <w:color w:val="2F5597" w:themeColor="accent1" w:themeShade="BF"/>
      <w:sz w:val="32"/>
      <w:szCs w:val="32"/>
    </w:rPr>
  </w:style>
  <w:style w:type="character" w:customStyle="1" w:styleId="32">
    <w:name w:val="Capitol Caracter"/>
    <w:basedOn w:val="18"/>
    <w:link w:val="33"/>
    <w:qFormat/>
    <w:uiPriority w:val="0"/>
    <w:rPr>
      <w:rFonts w:ascii="Times New Roman" w:hAnsi="Times New Roman" w:eastAsia="Times New Roman" w:cs="Times New Roman"/>
      <w:color w:val="2F5597" w:themeColor="accent1" w:themeShade="BF"/>
      <w:sz w:val="36"/>
      <w:szCs w:val="36"/>
      <w:lang w:val="ro-RO"/>
    </w:rPr>
  </w:style>
  <w:style w:type="paragraph" w:customStyle="1" w:styleId="33">
    <w:name w:val="Capitol"/>
    <w:basedOn w:val="3"/>
    <w:link w:val="32"/>
    <w:qFormat/>
    <w:uiPriority w:val="0"/>
    <w:pPr>
      <w:jc w:val="center"/>
    </w:pPr>
    <w:rPr>
      <w:color w:val="2F5597" w:themeColor="accent1" w:themeShade="BF"/>
      <w:lang w:val="ro-RO"/>
    </w:rPr>
  </w:style>
  <w:style w:type="character" w:customStyle="1" w:styleId="34">
    <w:name w:val="Index Link"/>
    <w:qFormat/>
    <w:uiPriority w:val="0"/>
  </w:style>
  <w:style w:type="paragraph" w:customStyle="1" w:styleId="35">
    <w:name w:val="Heading"/>
    <w:basedOn w:val="1"/>
    <w:next w:val="7"/>
    <w:qFormat/>
    <w:uiPriority w:val="0"/>
    <w:pPr>
      <w:keepNext/>
      <w:spacing w:before="240" w:after="120"/>
    </w:pPr>
    <w:rPr>
      <w:rFonts w:ascii="Liberation Sans" w:hAnsi="Liberation Sans" w:eastAsia="Microsoft YaHei" w:cs="Arial"/>
      <w:sz w:val="28"/>
      <w:szCs w:val="28"/>
    </w:rPr>
  </w:style>
  <w:style w:type="paragraph" w:customStyle="1" w:styleId="36">
    <w:name w:val="Index"/>
    <w:basedOn w:val="1"/>
    <w:qFormat/>
    <w:uiPriority w:val="0"/>
    <w:pPr>
      <w:suppressLineNumbers/>
    </w:pPr>
    <w:rPr>
      <w:rFonts w:cs="Arial"/>
    </w:rPr>
  </w:style>
  <w:style w:type="paragraph" w:customStyle="1" w:styleId="37">
    <w:name w:val="msonormal"/>
    <w:basedOn w:val="1"/>
    <w:qFormat/>
    <w:uiPriority w:val="0"/>
    <w:pPr>
      <w:spacing w:beforeAutospacing="1" w:afterAutospacing="1" w:line="240" w:lineRule="auto"/>
    </w:pPr>
    <w:rPr>
      <w:rFonts w:ascii="Times New Roman" w:hAnsi="Times New Roman" w:eastAsia="Times New Roman" w:cs="Times New Roman"/>
      <w:sz w:val="24"/>
      <w:szCs w:val="24"/>
    </w:rPr>
  </w:style>
  <w:style w:type="paragraph" w:customStyle="1" w:styleId="38">
    <w:name w:val="a_l"/>
    <w:basedOn w:val="1"/>
    <w:qFormat/>
    <w:uiPriority w:val="0"/>
    <w:pPr>
      <w:spacing w:beforeAutospacing="1" w:afterAutospacing="1" w:line="240" w:lineRule="auto"/>
    </w:pPr>
    <w:rPr>
      <w:rFonts w:ascii="Times New Roman" w:hAnsi="Times New Roman" w:eastAsia="Times New Roman" w:cs="Times New Roman"/>
      <w:sz w:val="24"/>
      <w:szCs w:val="24"/>
    </w:rPr>
  </w:style>
  <w:style w:type="paragraph" w:customStyle="1" w:styleId="39">
    <w:name w:val="not_freenew"/>
    <w:basedOn w:val="1"/>
    <w:qFormat/>
    <w:uiPriority w:val="0"/>
    <w:pPr>
      <w:spacing w:beforeAutospacing="1" w:afterAutospacing="1" w:line="240" w:lineRule="auto"/>
    </w:pPr>
    <w:rPr>
      <w:rFonts w:ascii="Times New Roman" w:hAnsi="Times New Roman" w:eastAsia="Times New Roman" w:cs="Times New Roman"/>
      <w:sz w:val="24"/>
      <w:szCs w:val="24"/>
    </w:rPr>
  </w:style>
  <w:style w:type="paragraph" w:customStyle="1" w:styleId="40">
    <w:name w:val="a_c"/>
    <w:basedOn w:val="1"/>
    <w:qFormat/>
    <w:uiPriority w:val="0"/>
    <w:pPr>
      <w:spacing w:beforeAutospacing="1" w:afterAutospacing="1" w:line="240" w:lineRule="auto"/>
    </w:pPr>
    <w:rPr>
      <w:rFonts w:ascii="Times New Roman" w:hAnsi="Times New Roman" w:eastAsia="Times New Roman" w:cs="Times New Roman"/>
      <w:sz w:val="24"/>
      <w:szCs w:val="24"/>
    </w:rPr>
  </w:style>
  <w:style w:type="paragraph" w:customStyle="1" w:styleId="41">
    <w:name w:val="a_r"/>
    <w:basedOn w:val="1"/>
    <w:qFormat/>
    <w:uiPriority w:val="0"/>
    <w:pPr>
      <w:spacing w:beforeAutospacing="1" w:afterAutospacing="1" w:line="240" w:lineRule="auto"/>
    </w:pPr>
    <w:rPr>
      <w:rFonts w:ascii="Times New Roman" w:hAnsi="Times New Roman" w:eastAsia="Times New Roman" w:cs="Times New Roman"/>
      <w:sz w:val="24"/>
      <w:szCs w:val="24"/>
    </w:rPr>
  </w:style>
  <w:style w:type="paragraph" w:customStyle="1" w:styleId="42">
    <w:name w:val="Header and Footer"/>
    <w:basedOn w:val="1"/>
    <w:qFormat/>
    <w:uiPriority w:val="0"/>
  </w:style>
  <w:style w:type="paragraph" w:styleId="43">
    <w:name w:val="List Paragraph"/>
    <w:basedOn w:val="1"/>
    <w:qFormat/>
    <w:uiPriority w:val="34"/>
    <w:pPr>
      <w:spacing w:before="0" w:after="160"/>
      <w:ind w:left="720" w:firstLine="0"/>
      <w:contextualSpacing/>
    </w:pPr>
  </w:style>
  <w:style w:type="paragraph" w:customStyle="1" w:styleId="44">
    <w:name w:val="Default"/>
    <w:qFormat/>
    <w:uiPriority w:val="0"/>
    <w:pPr>
      <w:widowControl/>
      <w:suppressAutoHyphens/>
      <w:bidi w:val="0"/>
      <w:spacing w:before="0" w:after="0" w:line="240" w:lineRule="auto"/>
      <w:jc w:val="left"/>
    </w:pPr>
    <w:rPr>
      <w:rFonts w:ascii="Trebuchet MS" w:hAnsi="Trebuchet MS" w:eastAsia="Calibri" w:cs="Trebuchet MS"/>
      <w:color w:val="000000"/>
      <w:kern w:val="0"/>
      <w:sz w:val="24"/>
      <w:szCs w:val="24"/>
      <w:lang w:val="en-US" w:eastAsia="en-US" w:bidi="ar-SA"/>
    </w:rPr>
  </w:style>
  <w:style w:type="paragraph" w:customStyle="1" w:styleId="45">
    <w:name w:val="Frame Contents"/>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9.emf"/><Relationship Id="rId22" Type="http://schemas.openxmlformats.org/officeDocument/2006/relationships/image" Target="media/image8.emf"/><Relationship Id="rId21" Type="http://schemas.openxmlformats.org/officeDocument/2006/relationships/image" Target="media/image7.emf"/><Relationship Id="rId20" Type="http://schemas.openxmlformats.org/officeDocument/2006/relationships/image" Target="media/image6.emf"/><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7AFEA5-E22C-4E03-B6D8-678D0C7E9F26}">
  <ds:schemaRefs/>
</ds:datastoreItem>
</file>

<file path=docProps/app.xml><?xml version="1.0" encoding="utf-8"?>
<Properties xmlns="http://schemas.openxmlformats.org/officeDocument/2006/extended-properties" xmlns:vt="http://schemas.openxmlformats.org/officeDocument/2006/docPropsVTypes">
  <Template>Normal.dotm</Template>
  <Pages>44</Pages>
  <Words>760</Words>
  <Characters>4479</Characters>
  <Paragraphs>237</Paragraphs>
  <TotalTime>1272</TotalTime>
  <ScaleCrop>false</ScaleCrop>
  <LinksUpToDate>false</LinksUpToDate>
  <CharactersWithSpaces>5000</CharactersWithSpaces>
  <Application>WPS Office_11.2.0.11380_F1E327BC-269C-435d-A152-05C5408002CA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2021-07-23T09:37:00Z</dcterms:created>
  <dc:creator>Alexandra Vese</dc:creator>
  <cp:lastModifiedBy>Primaria Ciumeghiu</cp:lastModifiedBy>
  <dcterms:modified xsi:type="dcterms:W3CDTF">2022-11-04T12:00:36Z</dcterms:modified>
  <dc:title>STATUTUL COMUNEI CIUMEGHIU</dc:title>
  <cp:revision>176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1033-11.2.0.11380</vt:lpwstr>
  </property>
  <property fmtid="{D5CDD505-2E9C-101B-9397-08002B2CF9AE}" pid="3" name="ICV">
    <vt:lpwstr>EFCBCAF135BE470882EA116F153C0221</vt:lpwstr>
  </property>
</Properties>
</file>