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379" w:rsidRDefault="00BE6379" w:rsidP="00BE6379">
      <w:pPr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Anexa nr. 7 la Hotărârea Consiliului Local Belciugatele nr</w:t>
      </w:r>
      <w:r>
        <w:rPr>
          <w:rFonts w:ascii="Times New Roman" w:hAnsi="Times New Roman" w:cs="Times New Roman"/>
          <w:b/>
          <w:sz w:val="24"/>
          <w:szCs w:val="24"/>
        </w:rPr>
        <w:t>…….</w:t>
      </w:r>
      <w:r w:rsidRPr="00850749">
        <w:rPr>
          <w:rFonts w:ascii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</w:p>
    <w:p w:rsidR="00BE6379" w:rsidRDefault="00BE6379" w:rsidP="00BE6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379" w:rsidRDefault="00BE6379" w:rsidP="00BE63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5F5">
        <w:rPr>
          <w:rFonts w:ascii="Times New Roman" w:hAnsi="Times New Roman" w:cs="Times New Roman"/>
          <w:b/>
          <w:sz w:val="24"/>
          <w:szCs w:val="24"/>
        </w:rPr>
        <w:t>LISTA ACTELOR NORMATIVE prin  care sunt instituite impozitele si taxele locale, inclusiv Hotărâri ale Consiliului Local al comunei Belciugatele, prin care s-au instituit/stabilit impozite si taxe locale pe o perioada de 5 ani, anteriori anului fiscal curent</w:t>
      </w:r>
    </w:p>
    <w:p w:rsidR="00BE6379" w:rsidRPr="005F25F5" w:rsidRDefault="00BE6379" w:rsidP="00BE6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Legea nr. 571 din decembrie 2003 privind Codul fiscal publicat in Monitorul Oficial nr. 927 din 23 decembrie 2003, republicata cu modificările si completările ulterioare;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Hotărârea de Guvern nr. 44 din 22 ianuarie 2004 pentru aprobarea Normelor metodologice de aplicare a Legii nr. 571/2003 privind codul fiscal publicat in monitorul Oficial nr 112/06.02.2004;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Ordonanța Guvernului nr 92/24.12.2003 republicata*) privind Codul de procedura fiscala publicat in Monitorul Oficial nr 863/26.09.2005 republicata cu modificările si completările ulterioare;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Ordonanța Guvernului nr. 2/12.07.2001 privind regimul juridic al contravențiilor, publicata in Monitorul Oficial  nr.410/25.07.2001;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Ordonanța de Urgenta a guvernului nr. 59/23.10.2010 pentru modificările legii nr 571/2003 privind Codul Fiscal;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Hotărârea de Guvern nr. 1374/23.12.2010 privind aprobarea nivelurilor impozitului pe mijloace de transport prevăzute la art. 263 alin (4) si (5) din Legea nr. 571/2003 priind Codul fiscal, aplicabile începând cu anul fiscal 2011.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Legea nr. 88/06.06.2011 privind aprobarea Ordonanței de Urgenta a Guvernului nr. 59/2010 pentru modificarea Legii nr. 571/2003 privind Codul Fiscal;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Ordonanța Guvernului nr. 30/31.08.2011 pentru modificarea si completarea Legii nr. 571/2003 privind Codul Fiscal, precum si pentru reglementarea unor masuri financiar-fiscale;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Ordonanța de Urgenta a Guvernului nr. 125/27.11.2011 pentru modificarea si completarea Legii nr. 571/2003 privind Codul Fiscal;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Legea nr. 209/13.11.2012 privind aprobarea Ordonanței Guvernului nr. 30/2011 pentru modificarea si completarea Legii nr. 571/2003, privind Codul Fiscal, precum si pentru reglementarea unor masuri financiar-fiscale;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Hotărârea Guvernului nr. 1309/27.12.2012 privind nivelurile pentru valorile impozabile, impozitele si taxele locale si alte taxe asimilate acestora, precum si amenzile aplicabile începând cu anul 2013;</w:t>
      </w:r>
    </w:p>
    <w:p w:rsidR="00BE6379" w:rsidRPr="00850749" w:rsidRDefault="00BE6379" w:rsidP="00BE6379">
      <w:pPr>
        <w:pStyle w:val="Listparagraf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Legea nr. 127/26.04.2013 privind aprobarea Ordonanței de Urgenta a Guvernului nr. 121 /2011 pentru modificarea si completarea unor acte normative.</w:t>
      </w:r>
    </w:p>
    <w:p w:rsidR="00BE6379" w:rsidRPr="00850749" w:rsidRDefault="00BE6379" w:rsidP="00BE6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lastRenderedPageBreak/>
        <w:t>Acte normative emise de Consiliul Local Belciugatele pe o perioada de 5 ani anteriori anului fiscal curent:</w:t>
      </w:r>
    </w:p>
    <w:p w:rsidR="00BE6379" w:rsidRPr="00850749" w:rsidRDefault="00BE6379" w:rsidP="00BE6379">
      <w:pPr>
        <w:pStyle w:val="Listparagraf"/>
        <w:numPr>
          <w:ilvl w:val="0"/>
          <w:numId w:val="4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H.C.L. nr. 50/05.11.2015</w:t>
      </w:r>
    </w:p>
    <w:p w:rsidR="00BE6379" w:rsidRPr="00850749" w:rsidRDefault="00BE6379" w:rsidP="00BE6379">
      <w:pPr>
        <w:pStyle w:val="Listparagraf"/>
        <w:numPr>
          <w:ilvl w:val="0"/>
          <w:numId w:val="4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H.C.L. nr. 64/29.11.2016</w:t>
      </w:r>
    </w:p>
    <w:p w:rsidR="00BE6379" w:rsidRPr="00850749" w:rsidRDefault="00BE6379" w:rsidP="00BE6379">
      <w:pPr>
        <w:pStyle w:val="Listparagraf"/>
        <w:numPr>
          <w:ilvl w:val="0"/>
          <w:numId w:val="4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H.C.L. nr. 56/05.12.2017</w:t>
      </w:r>
    </w:p>
    <w:p w:rsidR="00BE6379" w:rsidRPr="00850749" w:rsidRDefault="00BE6379" w:rsidP="00BE6379">
      <w:pPr>
        <w:pStyle w:val="Listparagraf"/>
        <w:numPr>
          <w:ilvl w:val="0"/>
          <w:numId w:val="4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H.C.L. nr. 56/29.11.2018</w:t>
      </w:r>
    </w:p>
    <w:p w:rsidR="00BE6379" w:rsidRPr="00850749" w:rsidRDefault="00BE6379" w:rsidP="00BE6379">
      <w:pPr>
        <w:pStyle w:val="Listparagraf"/>
        <w:numPr>
          <w:ilvl w:val="0"/>
          <w:numId w:val="4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H.C.L. nr. 46/14.11.2019</w:t>
      </w:r>
    </w:p>
    <w:p w:rsidR="00BE6379" w:rsidRDefault="00BE6379" w:rsidP="00BE6379">
      <w:pPr>
        <w:pStyle w:val="Listparagraf"/>
        <w:numPr>
          <w:ilvl w:val="0"/>
          <w:numId w:val="4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>H.C.L. nr. 71/10.12.2020</w:t>
      </w:r>
    </w:p>
    <w:p w:rsidR="00BE6379" w:rsidRPr="00850749" w:rsidRDefault="00BE6379" w:rsidP="00BE6379">
      <w:pPr>
        <w:pStyle w:val="Listparagraf"/>
        <w:numPr>
          <w:ilvl w:val="0"/>
          <w:numId w:val="4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H.C.L. nr. 85/25.11.2021</w:t>
      </w:r>
    </w:p>
    <w:p w:rsidR="00BE6379" w:rsidRPr="00850749" w:rsidRDefault="00BE6379" w:rsidP="00BE6379">
      <w:pPr>
        <w:pStyle w:val="Listparagraf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BE6379" w:rsidRPr="00850749" w:rsidRDefault="00BE6379" w:rsidP="00BE6379">
      <w:pPr>
        <w:pStyle w:val="Listparagraf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BE6379" w:rsidRPr="00850749" w:rsidRDefault="00BE6379" w:rsidP="00BE6379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6379" w:rsidRPr="00850749" w:rsidRDefault="00BE6379" w:rsidP="00BE63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Primar, </w:t>
      </w:r>
    </w:p>
    <w:p w:rsidR="00BE6379" w:rsidRPr="00850749" w:rsidRDefault="00BE6379" w:rsidP="00BE63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Mihai GURLUI </w:t>
      </w:r>
    </w:p>
    <w:p w:rsidR="00BE6379" w:rsidRPr="00850749" w:rsidRDefault="00BE6379" w:rsidP="00BE63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379" w:rsidRPr="00850749" w:rsidRDefault="00BE6379" w:rsidP="00BE63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379" w:rsidRPr="00850749" w:rsidRDefault="00BE6379" w:rsidP="00BE6379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BE6379" w:rsidRPr="00850749" w:rsidRDefault="00BE6379" w:rsidP="00BE6379">
      <w:pPr>
        <w:ind w:left="1440"/>
        <w:rPr>
          <w:rFonts w:ascii="Times New Roman" w:hAnsi="Times New Roman" w:cs="Times New Roman"/>
          <w:sz w:val="24"/>
          <w:szCs w:val="24"/>
        </w:rPr>
      </w:pPr>
      <w:r w:rsidRPr="00850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379" w:rsidRPr="00850749" w:rsidRDefault="00BE6379" w:rsidP="00BE6379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E82A0E" w:rsidRPr="00BE6379" w:rsidRDefault="00E82A0E" w:rsidP="00BE6379">
      <w:bookmarkStart w:id="0" w:name="_GoBack"/>
      <w:bookmarkEnd w:id="0"/>
    </w:p>
    <w:sectPr w:rsidR="00E82A0E" w:rsidRPr="00BE6379" w:rsidSect="005F25F5">
      <w:pgSz w:w="11906" w:h="16838"/>
      <w:pgMar w:top="851" w:right="994" w:bottom="900" w:left="12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2C1"/>
    <w:multiLevelType w:val="hybridMultilevel"/>
    <w:tmpl w:val="1354E85A"/>
    <w:lvl w:ilvl="0" w:tplc="7562C7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9E2E85"/>
    <w:multiLevelType w:val="hybridMultilevel"/>
    <w:tmpl w:val="D6224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46583"/>
    <w:multiLevelType w:val="hybridMultilevel"/>
    <w:tmpl w:val="37B46F5A"/>
    <w:lvl w:ilvl="0" w:tplc="51CC70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DE84BE3"/>
    <w:multiLevelType w:val="hybridMultilevel"/>
    <w:tmpl w:val="6F7448B0"/>
    <w:lvl w:ilvl="0" w:tplc="75548E8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4C"/>
    <w:rsid w:val="00260C18"/>
    <w:rsid w:val="007E4168"/>
    <w:rsid w:val="007F43C3"/>
    <w:rsid w:val="009A414C"/>
    <w:rsid w:val="00A75824"/>
    <w:rsid w:val="00B5078E"/>
    <w:rsid w:val="00B77CFD"/>
    <w:rsid w:val="00BE6379"/>
    <w:rsid w:val="00E179AB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3">
    <w:name w:val="Body Text 3"/>
    <w:basedOn w:val="Normal"/>
    <w:link w:val="Corptext3Caracter"/>
    <w:semiHidden/>
    <w:unhideWhenUsed/>
    <w:rsid w:val="00B507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B5078E"/>
    <w:rPr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3">
    <w:name w:val="Body Text 3"/>
    <w:basedOn w:val="Normal"/>
    <w:link w:val="Corptext3Caracter"/>
    <w:semiHidden/>
    <w:unhideWhenUsed/>
    <w:rsid w:val="00B507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B5078E"/>
    <w:rPr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2022-11-25T08:03:00Z</dcterms:created>
  <dcterms:modified xsi:type="dcterms:W3CDTF">2022-11-25T08:03:00Z</dcterms:modified>
</cp:coreProperties>
</file>