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F6D9F" w14:textId="77777777" w:rsidR="00521A41" w:rsidRDefault="00521A41" w:rsidP="00077CDE">
      <w:pPr>
        <w:shd w:val="clear" w:color="auto" w:fill="FFFFFF"/>
        <w:tabs>
          <w:tab w:val="left" w:pos="5770"/>
        </w:tabs>
        <w:spacing w:line="269" w:lineRule="exact"/>
        <w:ind w:left="1651" w:right="3686" w:firstLine="2424"/>
        <w:jc w:val="center"/>
        <w:rPr>
          <w:b/>
          <w:bCs/>
          <w:color w:val="000000"/>
          <w:spacing w:val="-2"/>
          <w:sz w:val="24"/>
          <w:szCs w:val="24"/>
          <w:lang w:val="ro-RO"/>
        </w:rPr>
      </w:pPr>
      <w:bookmarkStart w:id="0" w:name="_GoBack"/>
      <w:bookmarkEnd w:id="0"/>
      <w:r>
        <w:rPr>
          <w:b/>
          <w:bCs/>
          <w:color w:val="000000"/>
          <w:spacing w:val="-2"/>
          <w:sz w:val="24"/>
          <w:szCs w:val="24"/>
          <w:lang w:val="ro-RO"/>
        </w:rPr>
        <w:t>LISTA ANEXA nr.</w:t>
      </w:r>
      <w:r w:rsidR="00BB162C">
        <w:rPr>
          <w:b/>
          <w:bCs/>
          <w:color w:val="000000"/>
          <w:spacing w:val="-2"/>
          <w:sz w:val="24"/>
          <w:szCs w:val="24"/>
          <w:lang w:val="ro-RO"/>
        </w:rPr>
        <w:t>2</w:t>
      </w:r>
    </w:p>
    <w:p w14:paraId="5D7D6518" w14:textId="2774796A" w:rsidR="00265D8E" w:rsidRPr="00521A41" w:rsidRDefault="00265D8E" w:rsidP="00077CDE">
      <w:pPr>
        <w:shd w:val="clear" w:color="auto" w:fill="FFFFFF"/>
        <w:spacing w:line="269" w:lineRule="exact"/>
        <w:ind w:left="-567" w:right="1066" w:firstLine="2218"/>
        <w:jc w:val="center"/>
        <w:rPr>
          <w:rFonts w:eastAsia="Times New Roman"/>
          <w:color w:val="000000"/>
          <w:spacing w:val="-4"/>
          <w:sz w:val="24"/>
          <w:szCs w:val="24"/>
          <w:lang w:val="ro-RO"/>
        </w:rPr>
      </w:pPr>
      <w:r>
        <w:rPr>
          <w:color w:val="000000"/>
          <w:spacing w:val="-4"/>
          <w:sz w:val="24"/>
          <w:szCs w:val="24"/>
          <w:lang w:val="ro-RO"/>
        </w:rPr>
        <w:t xml:space="preserve">La </w:t>
      </w:r>
      <w:r>
        <w:rPr>
          <w:b/>
          <w:bCs/>
          <w:color w:val="000000"/>
          <w:spacing w:val="-4"/>
          <w:sz w:val="24"/>
          <w:szCs w:val="24"/>
          <w:lang w:val="ro-RO"/>
        </w:rPr>
        <w:t>Hot</w:t>
      </w:r>
      <w:r w:rsidR="00077CDE">
        <w:rPr>
          <w:b/>
          <w:bCs/>
          <w:color w:val="000000"/>
          <w:spacing w:val="-4"/>
          <w:sz w:val="24"/>
          <w:szCs w:val="24"/>
          <w:lang w:val="ro-RO"/>
        </w:rPr>
        <w:t>a</w:t>
      </w:r>
      <w:r>
        <w:rPr>
          <w:rFonts w:eastAsia="Times New Roman"/>
          <w:b/>
          <w:bCs/>
          <w:color w:val="000000"/>
          <w:spacing w:val="-4"/>
          <w:sz w:val="24"/>
          <w:szCs w:val="24"/>
          <w:lang w:val="ro-RO"/>
        </w:rPr>
        <w:t>r</w:t>
      </w:r>
      <w:r w:rsidR="00077CDE">
        <w:rPr>
          <w:rFonts w:eastAsia="Times New Roman"/>
          <w:b/>
          <w:bCs/>
          <w:color w:val="000000"/>
          <w:spacing w:val="-4"/>
          <w:sz w:val="24"/>
          <w:szCs w:val="24"/>
          <w:lang w:val="ro-RO"/>
        </w:rPr>
        <w:t>a</w:t>
      </w:r>
      <w:r>
        <w:rPr>
          <w:rFonts w:eastAsia="Times New Roman"/>
          <w:b/>
          <w:bCs/>
          <w:color w:val="000000"/>
          <w:spacing w:val="-4"/>
          <w:sz w:val="24"/>
          <w:szCs w:val="24"/>
          <w:lang w:val="ro-RO"/>
        </w:rPr>
        <w:t xml:space="preserve">rea </w:t>
      </w:r>
      <w:r>
        <w:rPr>
          <w:rFonts w:eastAsia="Times New Roman"/>
          <w:color w:val="000000"/>
          <w:spacing w:val="-4"/>
          <w:sz w:val="24"/>
          <w:szCs w:val="24"/>
          <w:lang w:val="ro-RO"/>
        </w:rPr>
        <w:t>consiliului</w:t>
      </w:r>
      <w:r w:rsidR="00BB162C">
        <w:rPr>
          <w:rFonts w:eastAsia="Times New Roman"/>
          <w:color w:val="000000"/>
          <w:spacing w:val="-4"/>
          <w:sz w:val="24"/>
          <w:szCs w:val="24"/>
          <w:lang w:val="ro-RO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  <w:lang w:val="ro-RO"/>
        </w:rPr>
        <w:t xml:space="preserve"> Local</w:t>
      </w:r>
      <w:r w:rsidR="00BB162C">
        <w:rPr>
          <w:rFonts w:eastAsia="Times New Roman"/>
          <w:color w:val="000000"/>
          <w:spacing w:val="-4"/>
          <w:sz w:val="24"/>
          <w:szCs w:val="24"/>
          <w:lang w:val="ro-RO"/>
        </w:rPr>
        <w:t>al nr.............din .......20</w:t>
      </w:r>
      <w:r w:rsidR="00FD0CA8">
        <w:rPr>
          <w:rFonts w:eastAsia="Times New Roman"/>
          <w:color w:val="000000"/>
          <w:spacing w:val="-4"/>
          <w:sz w:val="24"/>
          <w:szCs w:val="24"/>
          <w:lang w:val="ro-RO"/>
        </w:rPr>
        <w:t>2</w:t>
      </w:r>
      <w:r w:rsidR="00736C69">
        <w:rPr>
          <w:rFonts w:eastAsia="Times New Roman"/>
          <w:color w:val="000000"/>
          <w:spacing w:val="-4"/>
          <w:sz w:val="24"/>
          <w:szCs w:val="24"/>
          <w:lang w:val="ro-RO"/>
        </w:rPr>
        <w:t>2</w:t>
      </w:r>
    </w:p>
    <w:p w14:paraId="2E9C3F22" w14:textId="7706B754" w:rsidR="00265D8E" w:rsidRDefault="00265D8E" w:rsidP="00F51A13">
      <w:pPr>
        <w:shd w:val="clear" w:color="auto" w:fill="FFFFFF"/>
        <w:spacing w:before="254" w:line="288" w:lineRule="exact"/>
        <w:ind w:left="192"/>
        <w:jc w:val="center"/>
      </w:pPr>
      <w:r>
        <w:rPr>
          <w:color w:val="000000"/>
          <w:sz w:val="24"/>
          <w:szCs w:val="24"/>
          <w:lang w:val="ro-RO"/>
        </w:rPr>
        <w:t>Privind stabilirea tarifelor minime de concesionare a terenurilor din proprietate</w:t>
      </w:r>
      <w:r w:rsidR="00FD0CA8">
        <w:rPr>
          <w:color w:val="000000"/>
          <w:sz w:val="24"/>
          <w:szCs w:val="24"/>
          <w:lang w:val="ro-RO"/>
        </w:rPr>
        <w:t>a</w:t>
      </w:r>
      <w:r>
        <w:rPr>
          <w:color w:val="000000"/>
          <w:sz w:val="24"/>
          <w:szCs w:val="24"/>
          <w:lang w:val="ro-RO"/>
        </w:rPr>
        <w:t xml:space="preserve"> public</w:t>
      </w:r>
      <w:r w:rsidR="00FD0CA8">
        <w:rPr>
          <w:color w:val="000000"/>
          <w:sz w:val="24"/>
          <w:szCs w:val="24"/>
          <w:lang w:val="ro-RO"/>
        </w:rPr>
        <w:t>ă</w:t>
      </w:r>
      <w:r>
        <w:rPr>
          <w:color w:val="000000"/>
          <w:sz w:val="24"/>
          <w:szCs w:val="24"/>
          <w:lang w:val="ro-RO"/>
        </w:rPr>
        <w:t xml:space="preserve"> </w:t>
      </w:r>
      <w:r w:rsidR="00FD0CA8">
        <w:rPr>
          <w:color w:val="000000"/>
          <w:sz w:val="24"/>
          <w:szCs w:val="24"/>
          <w:lang w:val="ro-RO"/>
        </w:rPr>
        <w:t>ș</w:t>
      </w:r>
      <w:r>
        <w:rPr>
          <w:color w:val="000000"/>
          <w:sz w:val="24"/>
          <w:szCs w:val="24"/>
          <w:lang w:val="ro-RO"/>
        </w:rPr>
        <w:t>i privat</w:t>
      </w:r>
      <w:r w:rsidR="00FD0CA8">
        <w:rPr>
          <w:color w:val="000000"/>
          <w:sz w:val="24"/>
          <w:szCs w:val="24"/>
          <w:lang w:val="ro-RO"/>
        </w:rPr>
        <w:t>ă</w:t>
      </w:r>
      <w:r>
        <w:rPr>
          <w:color w:val="000000"/>
          <w:sz w:val="24"/>
          <w:szCs w:val="24"/>
          <w:lang w:val="ro-RO"/>
        </w:rPr>
        <w:t xml:space="preserve"> a </w:t>
      </w:r>
      <w:r>
        <w:rPr>
          <w:color w:val="000000"/>
          <w:spacing w:val="1"/>
          <w:sz w:val="24"/>
          <w:szCs w:val="24"/>
          <w:lang w:val="ro-RO"/>
        </w:rPr>
        <w:t>comunei Ghiroda</w:t>
      </w:r>
      <w:r w:rsidR="00FD0CA8">
        <w:rPr>
          <w:color w:val="000000"/>
          <w:spacing w:val="1"/>
          <w:sz w:val="24"/>
          <w:szCs w:val="24"/>
          <w:lang w:val="ro-RO"/>
        </w:rPr>
        <w:t>,</w:t>
      </w:r>
      <w:r w:rsidR="000944C6">
        <w:rPr>
          <w:color w:val="000000"/>
          <w:spacing w:val="1"/>
          <w:sz w:val="24"/>
          <w:szCs w:val="24"/>
          <w:lang w:val="ro-RO"/>
        </w:rPr>
        <w:t xml:space="preserve"> care nu fac obiectul concesion</w:t>
      </w:r>
      <w:r w:rsidR="00FD0CA8">
        <w:rPr>
          <w:color w:val="000000"/>
          <w:spacing w:val="1"/>
          <w:sz w:val="24"/>
          <w:szCs w:val="24"/>
          <w:lang w:val="ro-RO"/>
        </w:rPr>
        <w:t>ă</w:t>
      </w:r>
      <w:r w:rsidR="000944C6">
        <w:rPr>
          <w:color w:val="000000"/>
          <w:spacing w:val="1"/>
          <w:sz w:val="24"/>
          <w:szCs w:val="24"/>
          <w:lang w:val="ro-RO"/>
        </w:rPr>
        <w:t>rii/</w:t>
      </w:r>
      <w:r w:rsidR="00FD0CA8">
        <w:rPr>
          <w:color w:val="000000"/>
          <w:spacing w:val="1"/>
          <w:sz w:val="24"/>
          <w:szCs w:val="24"/>
          <w:lang w:val="ro-RO"/>
        </w:rPr>
        <w:t>î</w:t>
      </w:r>
      <w:r w:rsidR="000944C6">
        <w:rPr>
          <w:color w:val="000000"/>
          <w:spacing w:val="1"/>
          <w:sz w:val="24"/>
          <w:szCs w:val="24"/>
          <w:lang w:val="ro-RO"/>
        </w:rPr>
        <w:t>nchirierii prin licita</w:t>
      </w:r>
      <w:r w:rsidR="00FD0CA8">
        <w:rPr>
          <w:color w:val="000000"/>
          <w:spacing w:val="1"/>
          <w:sz w:val="24"/>
          <w:szCs w:val="24"/>
          <w:lang w:val="ro-RO"/>
        </w:rPr>
        <w:t>ț</w:t>
      </w:r>
      <w:r w:rsidR="000944C6">
        <w:rPr>
          <w:color w:val="000000"/>
          <w:spacing w:val="1"/>
          <w:sz w:val="24"/>
          <w:szCs w:val="24"/>
          <w:lang w:val="ro-RO"/>
        </w:rPr>
        <w:t>ie public</w:t>
      </w:r>
      <w:r w:rsidR="00FD0CA8">
        <w:rPr>
          <w:color w:val="000000"/>
          <w:spacing w:val="1"/>
          <w:sz w:val="24"/>
          <w:szCs w:val="24"/>
          <w:lang w:val="ro-RO"/>
        </w:rPr>
        <w:t>ă</w:t>
      </w:r>
      <w:r w:rsidR="000944C6">
        <w:rPr>
          <w:color w:val="000000"/>
          <w:spacing w:val="1"/>
          <w:sz w:val="24"/>
          <w:szCs w:val="24"/>
          <w:lang w:val="ro-RO"/>
        </w:rPr>
        <w:t>,</w:t>
      </w:r>
      <w:r>
        <w:rPr>
          <w:color w:val="000000"/>
          <w:spacing w:val="1"/>
          <w:sz w:val="24"/>
          <w:szCs w:val="24"/>
          <w:lang w:val="ro-RO"/>
        </w:rPr>
        <w:t xml:space="preserve"> pentru realiz</w:t>
      </w:r>
      <w:r w:rsidR="00C86BDC">
        <w:rPr>
          <w:color w:val="000000"/>
          <w:spacing w:val="1"/>
          <w:sz w:val="24"/>
          <w:szCs w:val="24"/>
          <w:lang w:val="ro-RO"/>
        </w:rPr>
        <w:t>a</w:t>
      </w:r>
      <w:r>
        <w:rPr>
          <w:color w:val="000000"/>
          <w:spacing w:val="1"/>
          <w:sz w:val="24"/>
          <w:szCs w:val="24"/>
          <w:lang w:val="ro-RO"/>
        </w:rPr>
        <w:t>rea de con</w:t>
      </w:r>
      <w:r w:rsidR="00C86BDC">
        <w:rPr>
          <w:color w:val="000000"/>
          <w:spacing w:val="1"/>
          <w:sz w:val="24"/>
          <w:szCs w:val="24"/>
          <w:lang w:val="ro-RO"/>
        </w:rPr>
        <w:t>s</w:t>
      </w:r>
      <w:r>
        <w:rPr>
          <w:color w:val="000000"/>
          <w:spacing w:val="1"/>
          <w:sz w:val="24"/>
          <w:szCs w:val="24"/>
          <w:lang w:val="ro-RO"/>
        </w:rPr>
        <w:t>tr</w:t>
      </w:r>
      <w:r w:rsidR="00C86BDC">
        <w:rPr>
          <w:color w:val="000000"/>
          <w:spacing w:val="1"/>
          <w:sz w:val="24"/>
          <w:szCs w:val="24"/>
          <w:lang w:val="ro-RO"/>
        </w:rPr>
        <w:t>u</w:t>
      </w:r>
      <w:r>
        <w:rPr>
          <w:color w:val="000000"/>
          <w:spacing w:val="1"/>
          <w:sz w:val="24"/>
          <w:szCs w:val="24"/>
          <w:lang w:val="ro-RO"/>
        </w:rPr>
        <w:t>c</w:t>
      </w:r>
      <w:r w:rsidR="00FD0CA8">
        <w:rPr>
          <w:color w:val="000000"/>
          <w:spacing w:val="1"/>
          <w:sz w:val="24"/>
          <w:szCs w:val="24"/>
          <w:lang w:val="ro-RO"/>
        </w:rPr>
        <w:t>ț</w:t>
      </w:r>
      <w:r>
        <w:rPr>
          <w:rFonts w:eastAsia="Times New Roman"/>
          <w:color w:val="000000"/>
          <w:spacing w:val="1"/>
          <w:sz w:val="24"/>
          <w:szCs w:val="24"/>
          <w:lang w:val="ro-RO"/>
        </w:rPr>
        <w:t>ii</w:t>
      </w:r>
      <w:r w:rsidR="005626EE">
        <w:rPr>
          <w:rFonts w:eastAsia="Times New Roman"/>
          <w:color w:val="000000"/>
          <w:spacing w:val="1"/>
          <w:sz w:val="24"/>
          <w:szCs w:val="24"/>
          <w:lang w:val="ro-RO"/>
        </w:rPr>
        <w:t xml:space="preserve"> pentru anul 202</w:t>
      </w:r>
      <w:r w:rsidR="00736C69">
        <w:rPr>
          <w:rFonts w:eastAsia="Times New Roman"/>
          <w:color w:val="000000"/>
          <w:spacing w:val="1"/>
          <w:sz w:val="24"/>
          <w:szCs w:val="24"/>
          <w:lang w:val="ro-RO"/>
        </w:rPr>
        <w:t>3</w:t>
      </w:r>
    </w:p>
    <w:p w14:paraId="3B2EC708" w14:textId="77777777" w:rsidR="00265D8E" w:rsidRDefault="00265D8E">
      <w:pPr>
        <w:shd w:val="clear" w:color="auto" w:fill="FFFFFF"/>
        <w:spacing w:before="254" w:line="288" w:lineRule="exact"/>
        <w:ind w:left="192"/>
        <w:sectPr w:rsidR="00265D8E">
          <w:type w:val="continuous"/>
          <w:pgSz w:w="12240" w:h="15840"/>
          <w:pgMar w:top="1027" w:right="465" w:bottom="360" w:left="1637" w:header="708" w:footer="708" w:gutter="0"/>
          <w:cols w:space="60"/>
          <w:noEndnote/>
        </w:sectPr>
      </w:pPr>
    </w:p>
    <w:p w14:paraId="0C9642EB" w14:textId="77777777" w:rsidR="00265D8E" w:rsidRDefault="00265D8E">
      <w:pPr>
        <w:spacing w:after="25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4"/>
        <w:gridCol w:w="5866"/>
        <w:gridCol w:w="3350"/>
      </w:tblGrid>
      <w:tr w:rsidR="00265D8E" w14:paraId="7118C9EB" w14:textId="77777777">
        <w:trPr>
          <w:trHeight w:hRule="exact" w:val="595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1F002" w14:textId="77777777" w:rsidR="00265D8E" w:rsidRDefault="00265D8E">
            <w:pPr>
              <w:shd w:val="clear" w:color="auto" w:fill="FFFFFF"/>
              <w:ind w:left="10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Nr.crt.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1773C" w14:textId="77777777" w:rsidR="00265D8E" w:rsidRDefault="00265D8E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Denumirea construc</w:t>
            </w:r>
            <w:r w:rsidR="00FD0CA8">
              <w:rPr>
                <w:color w:val="000000"/>
                <w:sz w:val="24"/>
                <w:szCs w:val="24"/>
                <w:lang w:val="ro-RO"/>
              </w:rPr>
              <w:t>ț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iilor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81209" w14:textId="77777777" w:rsidR="00265D8E" w:rsidRDefault="00265D8E">
            <w:pPr>
              <w:shd w:val="clear" w:color="auto" w:fill="FFFFFF"/>
              <w:spacing w:line="278" w:lineRule="exact"/>
              <w:ind w:right="744"/>
            </w:pPr>
            <w:r>
              <w:rPr>
                <w:color w:val="000000"/>
                <w:sz w:val="24"/>
                <w:szCs w:val="24"/>
                <w:lang w:val="ro-RO"/>
              </w:rPr>
              <w:t>Pre</w:t>
            </w:r>
            <w:r w:rsidR="00FD0CA8">
              <w:rPr>
                <w:color w:val="000000"/>
                <w:sz w:val="24"/>
                <w:szCs w:val="24"/>
                <w:lang w:val="ro-RO"/>
              </w:rPr>
              <w:t>ț</w:t>
            </w:r>
            <w:r>
              <w:rPr>
                <w:color w:val="000000"/>
                <w:sz w:val="24"/>
                <w:szCs w:val="24"/>
                <w:lang w:val="ro-RO"/>
              </w:rPr>
              <w:t xml:space="preserve">urile minime de 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concesionare (lei/mp/an)</w:t>
            </w:r>
          </w:p>
        </w:tc>
      </w:tr>
      <w:tr w:rsidR="00265D8E" w14:paraId="16D33C8D" w14:textId="77777777">
        <w:trPr>
          <w:trHeight w:hRule="exact" w:val="278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736BA" w14:textId="77777777" w:rsidR="00265D8E" w:rsidRDefault="00265D8E">
            <w:pPr>
              <w:shd w:val="clear" w:color="auto" w:fill="FFFFFF"/>
              <w:ind w:left="38"/>
            </w:pPr>
            <w:r>
              <w:rPr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B6F3D" w14:textId="77777777" w:rsidR="00265D8E" w:rsidRDefault="00265D8E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Construc</w:t>
            </w:r>
            <w:r w:rsidR="00FD0CA8">
              <w:rPr>
                <w:color w:val="000000"/>
                <w:sz w:val="24"/>
                <w:szCs w:val="24"/>
                <w:lang w:val="ro-RO"/>
              </w:rPr>
              <w:t>ț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ii destinate activit</w:t>
            </w:r>
            <w:r w:rsidR="00FD0CA8">
              <w:rPr>
                <w:color w:val="000000"/>
                <w:sz w:val="24"/>
                <w:szCs w:val="24"/>
                <w:lang w:val="ro-RO"/>
              </w:rPr>
              <w:t>ăț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ilor economice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73FB1" w14:textId="31A596C4" w:rsidR="00265D8E" w:rsidRDefault="00F01F15">
            <w:pPr>
              <w:shd w:val="clear" w:color="auto" w:fill="FFFFFF"/>
              <w:ind w:left="19"/>
            </w:pPr>
            <w:r>
              <w:rPr>
                <w:color w:val="000000"/>
                <w:sz w:val="24"/>
                <w:szCs w:val="24"/>
                <w:lang w:val="ro-RO"/>
              </w:rPr>
              <w:t>1</w:t>
            </w:r>
            <w:r w:rsidR="00736C69">
              <w:rPr>
                <w:color w:val="000000"/>
                <w:sz w:val="24"/>
                <w:szCs w:val="24"/>
                <w:lang w:val="ro-RO"/>
              </w:rPr>
              <w:t>9</w:t>
            </w:r>
          </w:p>
        </w:tc>
      </w:tr>
      <w:tr w:rsidR="00265D8E" w14:paraId="5207929E" w14:textId="77777777">
        <w:trPr>
          <w:trHeight w:hRule="exact" w:val="557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69922" w14:textId="77777777" w:rsidR="00265D8E" w:rsidRDefault="00265D8E">
            <w:pPr>
              <w:shd w:val="clear" w:color="auto" w:fill="FFFFFF"/>
              <w:ind w:left="19"/>
            </w:pPr>
            <w:r>
              <w:rPr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D71C3" w14:textId="77777777" w:rsidR="00265D8E" w:rsidRDefault="00265D8E">
            <w:pPr>
              <w:shd w:val="clear" w:color="auto" w:fill="FFFFFF"/>
              <w:spacing w:line="269" w:lineRule="exact"/>
              <w:ind w:right="134"/>
            </w:pPr>
            <w:r>
              <w:rPr>
                <w:color w:val="000000"/>
                <w:sz w:val="24"/>
                <w:szCs w:val="24"/>
                <w:lang w:val="ro-RO"/>
              </w:rPr>
              <w:t>Construc</w:t>
            </w:r>
            <w:r w:rsidR="00FD0CA8">
              <w:rPr>
                <w:color w:val="000000"/>
                <w:sz w:val="24"/>
                <w:szCs w:val="24"/>
                <w:lang w:val="ro-RO"/>
              </w:rPr>
              <w:t>ț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ii de locuin</w:t>
            </w:r>
            <w:r w:rsidR="00FD0CA8">
              <w:rPr>
                <w:color w:val="000000"/>
                <w:sz w:val="24"/>
                <w:szCs w:val="24"/>
                <w:lang w:val="ro-RO"/>
              </w:rPr>
              <w:t>ță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 (in</w:t>
            </w:r>
            <w:r w:rsidR="005035CF">
              <w:rPr>
                <w:rFonts w:eastAsia="Times New Roman"/>
                <w:color w:val="000000"/>
                <w:sz w:val="24"/>
                <w:szCs w:val="24"/>
                <w:lang w:val="ro-RO"/>
              </w:rPr>
              <w:t>clusiv cele prev</w:t>
            </w:r>
            <w:r w:rsidR="00077CDE">
              <w:rPr>
                <w:rFonts w:eastAsia="Times New Roman"/>
                <w:color w:val="000000"/>
                <w:sz w:val="24"/>
                <w:szCs w:val="24"/>
                <w:lang w:val="ro-RO"/>
              </w:rPr>
              <w:t>a</w:t>
            </w:r>
            <w:r w:rsidR="005035CF">
              <w:rPr>
                <w:rFonts w:eastAsia="Times New Roman"/>
                <w:color w:val="000000"/>
                <w:sz w:val="24"/>
                <w:szCs w:val="24"/>
                <w:lang w:val="ro-RO"/>
              </w:rPr>
              <w:t>zute la art.15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din Legea nr.50/1991) si constru</w:t>
            </w:r>
            <w:r w:rsidR="00FD0CA8"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cț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ii case de vacan</w:t>
            </w:r>
            <w:r w:rsidR="00FD0CA8">
              <w:rPr>
                <w:color w:val="000000"/>
                <w:spacing w:val="1"/>
                <w:sz w:val="24"/>
                <w:szCs w:val="24"/>
                <w:lang w:val="ro-RO"/>
              </w:rPr>
              <w:t>ță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21976" w14:textId="45C9DF76" w:rsidR="00265D8E" w:rsidRDefault="00736C69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  <w:lang w:val="ro-RO"/>
              </w:rPr>
              <w:t>13</w:t>
            </w:r>
          </w:p>
        </w:tc>
      </w:tr>
      <w:tr w:rsidR="00265D8E" w14:paraId="5D235FDB" w14:textId="77777777">
        <w:trPr>
          <w:trHeight w:hRule="exact" w:val="278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08D92" w14:textId="77777777" w:rsidR="00265D8E" w:rsidRDefault="00265D8E">
            <w:pPr>
              <w:shd w:val="clear" w:color="auto" w:fill="FFFFFF"/>
              <w:ind w:left="10"/>
            </w:pPr>
            <w:r>
              <w:rPr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3C92B" w14:textId="77777777" w:rsidR="00265D8E" w:rsidRDefault="00265D8E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Construc</w:t>
            </w:r>
            <w:r w:rsidR="00FD0CA8">
              <w:rPr>
                <w:color w:val="000000"/>
                <w:sz w:val="24"/>
                <w:szCs w:val="24"/>
                <w:lang w:val="ro-RO"/>
              </w:rPr>
              <w:t>ț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ii de garaje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95A1F" w14:textId="31D2049A" w:rsidR="00265D8E" w:rsidRDefault="004964D3">
            <w:pPr>
              <w:shd w:val="clear" w:color="auto" w:fill="FFFFFF"/>
            </w:pPr>
            <w:r>
              <w:t>1</w:t>
            </w:r>
            <w:r w:rsidR="00736C69">
              <w:t>3</w:t>
            </w:r>
          </w:p>
        </w:tc>
      </w:tr>
      <w:tr w:rsidR="00265D8E" w14:paraId="1E6A2162" w14:textId="77777777">
        <w:trPr>
          <w:trHeight w:hRule="exact" w:val="307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1337E" w14:textId="77777777" w:rsidR="00265D8E" w:rsidRDefault="00265D8E">
            <w:pPr>
              <w:shd w:val="clear" w:color="auto" w:fill="FFFFFF"/>
            </w:pP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147EE" w14:textId="77777777" w:rsidR="00265D8E" w:rsidRDefault="00265D8E">
            <w:pPr>
              <w:shd w:val="clear" w:color="auto" w:fill="FFFFFF"/>
            </w:pP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16986" w14:textId="77777777" w:rsidR="00265D8E" w:rsidRDefault="00265D8E">
            <w:pPr>
              <w:shd w:val="clear" w:color="auto" w:fill="FFFFFF"/>
            </w:pPr>
          </w:p>
        </w:tc>
      </w:tr>
    </w:tbl>
    <w:p w14:paraId="688F6F10" w14:textId="77777777" w:rsidR="00265D8E" w:rsidRDefault="00265D8E">
      <w:pPr>
        <w:shd w:val="clear" w:color="auto" w:fill="FFFFFF"/>
        <w:ind w:left="158"/>
        <w:rPr>
          <w:color w:val="000000"/>
          <w:sz w:val="24"/>
          <w:szCs w:val="24"/>
          <w:lang w:val="ro-RO"/>
        </w:rPr>
      </w:pPr>
    </w:p>
    <w:p w14:paraId="61A49712" w14:textId="77777777" w:rsidR="00265D8E" w:rsidRDefault="00265D8E">
      <w:pPr>
        <w:shd w:val="clear" w:color="auto" w:fill="FFFFFF"/>
        <w:ind w:left="158"/>
        <w:rPr>
          <w:color w:val="000000"/>
          <w:sz w:val="24"/>
          <w:szCs w:val="24"/>
          <w:lang w:val="ro-RO"/>
        </w:rPr>
      </w:pPr>
    </w:p>
    <w:p w14:paraId="02447AB7" w14:textId="77777777" w:rsidR="00265D8E" w:rsidRDefault="00265D8E">
      <w:pPr>
        <w:shd w:val="clear" w:color="auto" w:fill="FFFFFF"/>
        <w:ind w:left="158"/>
      </w:pPr>
      <w:r>
        <w:rPr>
          <w:color w:val="000000"/>
          <w:sz w:val="24"/>
          <w:szCs w:val="24"/>
          <w:lang w:val="ro-RO"/>
        </w:rPr>
        <w:t>NOTA:</w:t>
      </w:r>
    </w:p>
    <w:p w14:paraId="1824648C" w14:textId="77777777" w:rsidR="00265D8E" w:rsidRDefault="00265D8E">
      <w:pPr>
        <w:framePr w:h="303" w:hRule="exact" w:hSpace="38" w:wrap="auto" w:vAnchor="text" w:hAnchor="text" w:x="7719" w:y="783"/>
        <w:shd w:val="clear" w:color="auto" w:fill="FFFFFF"/>
      </w:pPr>
    </w:p>
    <w:p w14:paraId="47320CD4" w14:textId="77777777" w:rsidR="00265D8E" w:rsidRDefault="00265D8E">
      <w:pPr>
        <w:shd w:val="clear" w:color="auto" w:fill="FFFFFF"/>
        <w:spacing w:before="5"/>
        <w:ind w:left="154"/>
        <w:rPr>
          <w:color w:val="000000"/>
          <w:spacing w:val="1"/>
          <w:sz w:val="24"/>
          <w:szCs w:val="24"/>
          <w:lang w:val="ro-RO"/>
        </w:rPr>
      </w:pPr>
      <w:r>
        <w:rPr>
          <w:color w:val="000000"/>
          <w:spacing w:val="1"/>
          <w:sz w:val="24"/>
          <w:szCs w:val="24"/>
          <w:lang w:val="ro-RO"/>
        </w:rPr>
        <w:t xml:space="preserve">l- </w:t>
      </w:r>
      <w:r w:rsidR="00FD0CA8">
        <w:rPr>
          <w:color w:val="000000"/>
          <w:spacing w:val="1"/>
          <w:sz w:val="24"/>
          <w:szCs w:val="24"/>
          <w:lang w:val="ro-RO"/>
        </w:rPr>
        <w:t>Î</w:t>
      </w:r>
      <w:r>
        <w:rPr>
          <w:color w:val="000000"/>
          <w:spacing w:val="1"/>
          <w:sz w:val="24"/>
          <w:szCs w:val="24"/>
          <w:lang w:val="ro-RO"/>
        </w:rPr>
        <w:t xml:space="preserve">n cazul </w:t>
      </w:r>
      <w:r w:rsidR="00FD0CA8">
        <w:rPr>
          <w:color w:val="000000"/>
          <w:spacing w:val="1"/>
          <w:sz w:val="24"/>
          <w:szCs w:val="24"/>
          <w:lang w:val="ro-RO"/>
        </w:rPr>
        <w:t>î</w:t>
      </w:r>
      <w:r>
        <w:rPr>
          <w:color w:val="000000"/>
          <w:spacing w:val="1"/>
          <w:sz w:val="24"/>
          <w:szCs w:val="24"/>
          <w:lang w:val="ro-RO"/>
        </w:rPr>
        <w:t>n care existen</w:t>
      </w:r>
      <w:r w:rsidR="00FD0CA8">
        <w:rPr>
          <w:color w:val="000000"/>
          <w:spacing w:val="1"/>
          <w:sz w:val="24"/>
          <w:szCs w:val="24"/>
          <w:lang w:val="ro-RO"/>
        </w:rPr>
        <w:t>ț</w:t>
      </w:r>
      <w:r>
        <w:rPr>
          <w:color w:val="000000"/>
          <w:spacing w:val="1"/>
          <w:sz w:val="24"/>
          <w:szCs w:val="24"/>
          <w:lang w:val="ro-RO"/>
        </w:rPr>
        <w:t>a unor facilit</w:t>
      </w:r>
      <w:r w:rsidR="00FD0CA8">
        <w:rPr>
          <w:color w:val="000000"/>
          <w:spacing w:val="1"/>
          <w:sz w:val="24"/>
          <w:szCs w:val="24"/>
          <w:lang w:val="ro-RO"/>
        </w:rPr>
        <w:t>ăț</w:t>
      </w:r>
      <w:r>
        <w:rPr>
          <w:color w:val="000000"/>
          <w:spacing w:val="1"/>
          <w:sz w:val="24"/>
          <w:szCs w:val="24"/>
          <w:lang w:val="ro-RO"/>
        </w:rPr>
        <w:t xml:space="preserve">i </w:t>
      </w:r>
      <w:r w:rsidR="00FD0CA8">
        <w:rPr>
          <w:color w:val="000000"/>
          <w:spacing w:val="1"/>
          <w:sz w:val="24"/>
          <w:szCs w:val="24"/>
          <w:lang w:val="ro-RO"/>
        </w:rPr>
        <w:t>î</w:t>
      </w:r>
      <w:r>
        <w:rPr>
          <w:color w:val="000000"/>
          <w:spacing w:val="1"/>
          <w:sz w:val="24"/>
          <w:szCs w:val="24"/>
          <w:lang w:val="ro-RO"/>
        </w:rPr>
        <w:t>n apropierea amplasamentelor construc</w:t>
      </w:r>
      <w:r w:rsidR="00FD0CA8">
        <w:rPr>
          <w:color w:val="000000"/>
          <w:spacing w:val="1"/>
          <w:sz w:val="24"/>
          <w:szCs w:val="24"/>
          <w:lang w:val="ro-RO"/>
        </w:rPr>
        <w:t>ț</w:t>
      </w:r>
      <w:r>
        <w:rPr>
          <w:color w:val="000000"/>
          <w:spacing w:val="1"/>
          <w:sz w:val="24"/>
          <w:szCs w:val="24"/>
          <w:lang w:val="ro-RO"/>
        </w:rPr>
        <w:t xml:space="preserve">iilor tarifare minime se vor cuantifica, succesiv, prin aplicarea unor procente, </w:t>
      </w:r>
      <w:r w:rsidR="00FD0CA8">
        <w:rPr>
          <w:color w:val="000000"/>
          <w:spacing w:val="1"/>
          <w:sz w:val="24"/>
          <w:szCs w:val="24"/>
          <w:lang w:val="ro-RO"/>
        </w:rPr>
        <w:t>î</w:t>
      </w:r>
      <w:r>
        <w:rPr>
          <w:color w:val="000000"/>
          <w:spacing w:val="1"/>
          <w:sz w:val="24"/>
          <w:szCs w:val="24"/>
          <w:lang w:val="ro-RO"/>
        </w:rPr>
        <w:t>n cazul urmatoarelor re</w:t>
      </w:r>
      <w:r w:rsidR="00FD0CA8">
        <w:rPr>
          <w:color w:val="000000"/>
          <w:spacing w:val="1"/>
          <w:sz w:val="24"/>
          <w:szCs w:val="24"/>
          <w:lang w:val="ro-RO"/>
        </w:rPr>
        <w:t>ț</w:t>
      </w:r>
      <w:r>
        <w:rPr>
          <w:color w:val="000000"/>
          <w:spacing w:val="1"/>
          <w:sz w:val="24"/>
          <w:szCs w:val="24"/>
          <w:lang w:val="ro-RO"/>
        </w:rPr>
        <w:t>ele:</w:t>
      </w: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2538"/>
        <w:gridCol w:w="2525"/>
        <w:gridCol w:w="2539"/>
        <w:gridCol w:w="2526"/>
      </w:tblGrid>
      <w:tr w:rsidR="00265D8E" w14:paraId="77A223CD" w14:textId="77777777">
        <w:tc>
          <w:tcPr>
            <w:tcW w:w="2588" w:type="dxa"/>
          </w:tcPr>
          <w:p w14:paraId="6622F3CF" w14:textId="77777777" w:rsidR="00265D8E" w:rsidRDefault="00265D8E">
            <w:pPr>
              <w:spacing w:before="5"/>
            </w:pPr>
            <w:r>
              <w:t>a-</w:t>
            </w:r>
            <w:proofErr w:type="spellStart"/>
            <w:r>
              <w:t>apa</w:t>
            </w:r>
            <w:proofErr w:type="spellEnd"/>
            <w:r>
              <w:t>, canal</w:t>
            </w:r>
          </w:p>
        </w:tc>
        <w:tc>
          <w:tcPr>
            <w:tcW w:w="2588" w:type="dxa"/>
          </w:tcPr>
          <w:p w14:paraId="65F04163" w14:textId="77777777" w:rsidR="00265D8E" w:rsidRDefault="00265D8E">
            <w:pPr>
              <w:spacing w:before="5"/>
            </w:pPr>
            <w:r>
              <w:t>5%</w:t>
            </w:r>
          </w:p>
        </w:tc>
        <w:tc>
          <w:tcPr>
            <w:tcW w:w="2589" w:type="dxa"/>
          </w:tcPr>
          <w:p w14:paraId="4D09501A" w14:textId="77777777" w:rsidR="00265D8E" w:rsidRDefault="00265D8E">
            <w:pPr>
              <w:spacing w:before="5"/>
            </w:pPr>
            <w:r>
              <w:t>f-</w:t>
            </w:r>
            <w:proofErr w:type="spellStart"/>
            <w:r>
              <w:t>energie</w:t>
            </w:r>
            <w:proofErr w:type="spellEnd"/>
            <w:r>
              <w:t xml:space="preserve"> </w:t>
            </w:r>
            <w:proofErr w:type="spellStart"/>
            <w:r>
              <w:t>termica</w:t>
            </w:r>
            <w:proofErr w:type="spellEnd"/>
          </w:p>
        </w:tc>
        <w:tc>
          <w:tcPr>
            <w:tcW w:w="2589" w:type="dxa"/>
          </w:tcPr>
          <w:p w14:paraId="7952C6D0" w14:textId="77777777" w:rsidR="00265D8E" w:rsidRDefault="00265D8E">
            <w:pPr>
              <w:spacing w:before="5"/>
            </w:pPr>
            <w:r>
              <w:t>5%</w:t>
            </w:r>
          </w:p>
        </w:tc>
      </w:tr>
      <w:tr w:rsidR="00265D8E" w14:paraId="6005EC7E" w14:textId="77777777">
        <w:tc>
          <w:tcPr>
            <w:tcW w:w="2588" w:type="dxa"/>
          </w:tcPr>
          <w:p w14:paraId="2244749F" w14:textId="77777777" w:rsidR="00265D8E" w:rsidRDefault="00265D8E">
            <w:pPr>
              <w:spacing w:before="5"/>
            </w:pPr>
            <w:r>
              <w:t>b-transport urban</w:t>
            </w:r>
          </w:p>
        </w:tc>
        <w:tc>
          <w:tcPr>
            <w:tcW w:w="2588" w:type="dxa"/>
          </w:tcPr>
          <w:p w14:paraId="373AC90F" w14:textId="77777777" w:rsidR="00265D8E" w:rsidRDefault="00265D8E">
            <w:pPr>
              <w:spacing w:before="5"/>
            </w:pPr>
            <w:r>
              <w:t>5%</w:t>
            </w:r>
          </w:p>
        </w:tc>
        <w:tc>
          <w:tcPr>
            <w:tcW w:w="2589" w:type="dxa"/>
          </w:tcPr>
          <w:p w14:paraId="6540215C" w14:textId="77777777" w:rsidR="00265D8E" w:rsidRDefault="00265D8E">
            <w:pPr>
              <w:spacing w:before="5"/>
            </w:pPr>
            <w:r>
              <w:t xml:space="preserve">g-transport </w:t>
            </w:r>
            <w:proofErr w:type="spellStart"/>
            <w:r>
              <w:t>rutier</w:t>
            </w:r>
            <w:proofErr w:type="spellEnd"/>
          </w:p>
        </w:tc>
        <w:tc>
          <w:tcPr>
            <w:tcW w:w="2589" w:type="dxa"/>
          </w:tcPr>
          <w:p w14:paraId="684CA940" w14:textId="77777777" w:rsidR="00265D8E" w:rsidRDefault="00265D8E">
            <w:pPr>
              <w:spacing w:before="5"/>
            </w:pPr>
            <w:r>
              <w:t>2%</w:t>
            </w:r>
          </w:p>
        </w:tc>
      </w:tr>
      <w:tr w:rsidR="00265D8E" w14:paraId="760E3152" w14:textId="77777777">
        <w:tc>
          <w:tcPr>
            <w:tcW w:w="2588" w:type="dxa"/>
          </w:tcPr>
          <w:p w14:paraId="5E4E7B5B" w14:textId="77777777" w:rsidR="00265D8E" w:rsidRDefault="00265D8E">
            <w:pPr>
              <w:spacing w:before="5"/>
            </w:pPr>
            <w:r>
              <w:t>c-</w:t>
            </w:r>
            <w:proofErr w:type="spellStart"/>
            <w:r>
              <w:t>energie</w:t>
            </w:r>
            <w:proofErr w:type="spellEnd"/>
            <w:r>
              <w:t xml:space="preserve"> </w:t>
            </w:r>
            <w:proofErr w:type="spellStart"/>
            <w:r>
              <w:t>electrica</w:t>
            </w:r>
            <w:proofErr w:type="spellEnd"/>
          </w:p>
        </w:tc>
        <w:tc>
          <w:tcPr>
            <w:tcW w:w="2588" w:type="dxa"/>
          </w:tcPr>
          <w:p w14:paraId="03DF4D3F" w14:textId="77777777" w:rsidR="00265D8E" w:rsidRDefault="00265D8E">
            <w:pPr>
              <w:spacing w:before="5"/>
            </w:pPr>
            <w:r>
              <w:t>5%</w:t>
            </w:r>
          </w:p>
        </w:tc>
        <w:tc>
          <w:tcPr>
            <w:tcW w:w="2589" w:type="dxa"/>
          </w:tcPr>
          <w:p w14:paraId="28A30EAE" w14:textId="77777777" w:rsidR="00265D8E" w:rsidRDefault="00265D8E">
            <w:pPr>
              <w:spacing w:before="5"/>
            </w:pPr>
            <w:r>
              <w:t xml:space="preserve">h-transport </w:t>
            </w:r>
            <w:proofErr w:type="spellStart"/>
            <w:r>
              <w:t>feroviar</w:t>
            </w:r>
            <w:proofErr w:type="spellEnd"/>
          </w:p>
        </w:tc>
        <w:tc>
          <w:tcPr>
            <w:tcW w:w="2589" w:type="dxa"/>
          </w:tcPr>
          <w:p w14:paraId="1276E3CF" w14:textId="77777777" w:rsidR="00265D8E" w:rsidRDefault="00265D8E">
            <w:pPr>
              <w:spacing w:before="5"/>
            </w:pPr>
            <w:r>
              <w:t>3%</w:t>
            </w:r>
          </w:p>
        </w:tc>
      </w:tr>
      <w:tr w:rsidR="00265D8E" w14:paraId="20E6A3DA" w14:textId="77777777">
        <w:tc>
          <w:tcPr>
            <w:tcW w:w="2588" w:type="dxa"/>
          </w:tcPr>
          <w:p w14:paraId="19870EAD" w14:textId="77777777" w:rsidR="00265D8E" w:rsidRDefault="00265D8E">
            <w:pPr>
              <w:spacing w:before="5"/>
            </w:pPr>
            <w:r>
              <w:t xml:space="preserve">d-gaze </w:t>
            </w:r>
            <w:proofErr w:type="spellStart"/>
            <w:r>
              <w:t>naturale</w:t>
            </w:r>
            <w:proofErr w:type="spellEnd"/>
          </w:p>
        </w:tc>
        <w:tc>
          <w:tcPr>
            <w:tcW w:w="2588" w:type="dxa"/>
          </w:tcPr>
          <w:p w14:paraId="6D4ACE4C" w14:textId="77777777" w:rsidR="00265D8E" w:rsidRDefault="00265D8E">
            <w:pPr>
              <w:spacing w:before="5"/>
            </w:pPr>
            <w:r>
              <w:t>5%</w:t>
            </w:r>
          </w:p>
        </w:tc>
        <w:tc>
          <w:tcPr>
            <w:tcW w:w="2589" w:type="dxa"/>
          </w:tcPr>
          <w:p w14:paraId="69D93670" w14:textId="77777777" w:rsidR="00265D8E" w:rsidRDefault="00265D8E">
            <w:pPr>
              <w:spacing w:before="5"/>
            </w:pPr>
            <w:proofErr w:type="spellStart"/>
            <w:r>
              <w:t>i</w:t>
            </w:r>
            <w:proofErr w:type="spellEnd"/>
            <w:r>
              <w:t xml:space="preserve">-transport </w:t>
            </w:r>
            <w:proofErr w:type="spellStart"/>
            <w:r>
              <w:t>aerian</w:t>
            </w:r>
            <w:proofErr w:type="spellEnd"/>
          </w:p>
        </w:tc>
        <w:tc>
          <w:tcPr>
            <w:tcW w:w="2589" w:type="dxa"/>
          </w:tcPr>
          <w:p w14:paraId="4D0A5834" w14:textId="77777777" w:rsidR="00265D8E" w:rsidRDefault="00265D8E">
            <w:pPr>
              <w:spacing w:before="5"/>
            </w:pPr>
            <w:r>
              <w:t>5%</w:t>
            </w:r>
          </w:p>
        </w:tc>
      </w:tr>
      <w:tr w:rsidR="00265D8E" w14:paraId="0E04161D" w14:textId="77777777">
        <w:tc>
          <w:tcPr>
            <w:tcW w:w="2588" w:type="dxa"/>
          </w:tcPr>
          <w:p w14:paraId="4B289752" w14:textId="77777777" w:rsidR="00265D8E" w:rsidRDefault="00265D8E">
            <w:pPr>
              <w:spacing w:before="5"/>
            </w:pPr>
            <w:r>
              <w:t>e-</w:t>
            </w:r>
            <w:proofErr w:type="spellStart"/>
            <w:r>
              <w:t>telefonie</w:t>
            </w:r>
            <w:proofErr w:type="spellEnd"/>
          </w:p>
        </w:tc>
        <w:tc>
          <w:tcPr>
            <w:tcW w:w="2588" w:type="dxa"/>
          </w:tcPr>
          <w:p w14:paraId="6F41F64F" w14:textId="77777777" w:rsidR="00265D8E" w:rsidRDefault="00265D8E">
            <w:pPr>
              <w:spacing w:before="5"/>
            </w:pPr>
            <w:r>
              <w:t>5%</w:t>
            </w:r>
          </w:p>
        </w:tc>
        <w:tc>
          <w:tcPr>
            <w:tcW w:w="2589" w:type="dxa"/>
          </w:tcPr>
          <w:p w14:paraId="50932684" w14:textId="77777777" w:rsidR="00265D8E" w:rsidRDefault="00265D8E">
            <w:pPr>
              <w:spacing w:before="5"/>
            </w:pPr>
            <w:r>
              <w:t>j-transport fluvial</w:t>
            </w:r>
          </w:p>
        </w:tc>
        <w:tc>
          <w:tcPr>
            <w:tcW w:w="2589" w:type="dxa"/>
          </w:tcPr>
          <w:p w14:paraId="38396C7F" w14:textId="77777777" w:rsidR="00265D8E" w:rsidRDefault="00265D8E">
            <w:pPr>
              <w:spacing w:before="5"/>
            </w:pPr>
            <w:r>
              <w:t>5%</w:t>
            </w:r>
          </w:p>
        </w:tc>
      </w:tr>
    </w:tbl>
    <w:p w14:paraId="4DD0FF12" w14:textId="77777777" w:rsidR="00265D8E" w:rsidRDefault="00265D8E">
      <w:pPr>
        <w:shd w:val="clear" w:color="auto" w:fill="FFFFFF"/>
        <w:spacing w:before="5"/>
        <w:ind w:left="154"/>
      </w:pPr>
    </w:p>
    <w:p w14:paraId="65D639A4" w14:textId="77777777" w:rsidR="00265D8E" w:rsidRDefault="00265D8E" w:rsidP="00F01F15">
      <w:pPr>
        <w:shd w:val="clear" w:color="auto" w:fill="FFFFFF"/>
        <w:spacing w:before="278"/>
        <w:ind w:left="878"/>
        <w:rPr>
          <w:rFonts w:eastAsia="Times New Roman"/>
          <w:color w:val="000000"/>
          <w:spacing w:val="-1"/>
          <w:sz w:val="24"/>
          <w:szCs w:val="24"/>
          <w:u w:val="single"/>
          <w:lang w:val="ro-RO"/>
        </w:rPr>
      </w:pPr>
      <w:r w:rsidRPr="00265D8E">
        <w:rPr>
          <w:color w:val="000000"/>
          <w:spacing w:val="-1"/>
          <w:sz w:val="24"/>
          <w:szCs w:val="24"/>
          <w:lang w:val="ro-RO"/>
        </w:rPr>
        <w:t xml:space="preserve">2-Tarifele minime se reduc succesiv </w:t>
      </w:r>
      <w:r w:rsidR="00FD0CA8">
        <w:rPr>
          <w:color w:val="000000"/>
          <w:spacing w:val="-1"/>
          <w:sz w:val="24"/>
          <w:szCs w:val="24"/>
          <w:lang w:val="ro-RO"/>
        </w:rPr>
        <w:t>în</w:t>
      </w:r>
      <w:r w:rsidRPr="00265D8E">
        <w:rPr>
          <w:color w:val="000000"/>
          <w:spacing w:val="-1"/>
          <w:sz w:val="24"/>
          <w:szCs w:val="24"/>
          <w:lang w:val="ro-RO"/>
        </w:rPr>
        <w:t xml:space="preserve"> urm</w:t>
      </w:r>
      <w:r w:rsidRPr="00265D8E">
        <w:rPr>
          <w:rFonts w:eastAsia="Times New Roman"/>
          <w:color w:val="000000"/>
          <w:spacing w:val="-1"/>
          <w:sz w:val="24"/>
          <w:szCs w:val="24"/>
          <w:lang w:val="ro-RO"/>
        </w:rPr>
        <w:t>ãtoarele procente:</w:t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4570"/>
        <w:gridCol w:w="2506"/>
        <w:gridCol w:w="100"/>
      </w:tblGrid>
      <w:tr w:rsidR="00736C69" w14:paraId="2F29A8EF" w14:textId="77777777" w:rsidTr="00736C69">
        <w:trPr>
          <w:trHeight w:hRule="exact" w:val="85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D8EAB" w14:textId="77777777" w:rsidR="00736C69" w:rsidRDefault="00736C69" w:rsidP="00736C69">
            <w:pPr>
              <w:shd w:val="clear" w:color="auto" w:fill="FFFFFF"/>
              <w:ind w:left="29"/>
            </w:pPr>
            <w:r>
              <w:rPr>
                <w:color w:val="000000"/>
                <w:sz w:val="26"/>
                <w:szCs w:val="26"/>
                <w:lang w:val="ro-RO"/>
              </w:rPr>
              <w:t>a.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6EB9E" w14:textId="77777777" w:rsidR="00736C69" w:rsidRDefault="00736C69" w:rsidP="00736C69">
            <w:pPr>
              <w:shd w:val="clear" w:color="auto" w:fill="FFFFFF"/>
              <w:spacing w:line="278" w:lineRule="exact"/>
              <w:ind w:right="298"/>
            </w:pPr>
            <w:r>
              <w:rPr>
                <w:color w:val="000000"/>
                <w:sz w:val="24"/>
                <w:szCs w:val="24"/>
                <w:lang w:val="ro-RO"/>
              </w:rPr>
              <w:t>Terenuri dificile de fundare, care necesită î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mbunatațiri compactă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>ri, perne de p</w:t>
            </w:r>
            <w:r>
              <w:rPr>
                <w:color w:val="000000"/>
                <w:spacing w:val="-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  <w:lang w:val="ro-RO"/>
              </w:rPr>
              <w:t xml:space="preserve">mânt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sau balast, colane de balast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A00C3" w14:textId="77777777" w:rsidR="00736C69" w:rsidRDefault="00736C69" w:rsidP="00736C69">
            <w:pPr>
              <w:shd w:val="clear" w:color="auto" w:fill="FFFFFF"/>
              <w:ind w:left="10"/>
            </w:pPr>
            <w:r>
              <w:rPr>
                <w:color w:val="000000"/>
                <w:sz w:val="24"/>
                <w:szCs w:val="24"/>
                <w:lang w:val="ro-RO"/>
              </w:rPr>
              <w:t>-2%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F3C1620" w14:textId="77777777" w:rsidR="00736C69" w:rsidRDefault="00736C69" w:rsidP="00736C69">
            <w:pPr>
              <w:shd w:val="clear" w:color="auto" w:fill="FFFFFF"/>
            </w:pPr>
          </w:p>
        </w:tc>
      </w:tr>
      <w:tr w:rsidR="00736C69" w14:paraId="185ACD88" w14:textId="77777777" w:rsidTr="00736C69">
        <w:trPr>
          <w:gridAfter w:val="1"/>
          <w:wAfter w:w="100" w:type="dxa"/>
          <w:trHeight w:hRule="exact" w:val="566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2B476" w14:textId="77777777" w:rsidR="00736C69" w:rsidRDefault="00736C69" w:rsidP="00736C69">
            <w:pPr>
              <w:shd w:val="clear" w:color="auto" w:fill="FFFFFF"/>
              <w:ind w:left="14"/>
            </w:pPr>
            <w:r>
              <w:rPr>
                <w:color w:val="000000"/>
                <w:sz w:val="26"/>
                <w:szCs w:val="26"/>
                <w:lang w:val="ro-RO"/>
              </w:rPr>
              <w:t>b.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1F253" w14:textId="77777777" w:rsidR="00736C69" w:rsidRDefault="00736C69" w:rsidP="00736C69">
            <w:pPr>
              <w:shd w:val="clear" w:color="auto" w:fill="FFFFFF"/>
              <w:spacing w:line="274" w:lineRule="exact"/>
              <w:ind w:right="240"/>
            </w:pPr>
            <w:r>
              <w:rPr>
                <w:color w:val="000000"/>
                <w:sz w:val="24"/>
                <w:szCs w:val="24"/>
                <w:lang w:val="ro-RO"/>
              </w:rPr>
              <w:t>Terenurile care necesită desecă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ri și m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suri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contra inundațiilor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A43E1" w14:textId="77777777" w:rsidR="00736C69" w:rsidRDefault="00736C69" w:rsidP="00736C69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-4%</w:t>
            </w:r>
          </w:p>
        </w:tc>
      </w:tr>
      <w:tr w:rsidR="00736C69" w14:paraId="3CB87CAB" w14:textId="77777777" w:rsidTr="00736C69">
        <w:trPr>
          <w:trHeight w:hRule="exact" w:val="55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B961F" w14:textId="77777777" w:rsidR="00736C69" w:rsidRDefault="00736C69" w:rsidP="00736C69">
            <w:pPr>
              <w:shd w:val="clear" w:color="auto" w:fill="FFFFFF"/>
              <w:ind w:left="14"/>
            </w:pPr>
            <w:r>
              <w:rPr>
                <w:color w:val="000000"/>
                <w:sz w:val="26"/>
                <w:szCs w:val="26"/>
                <w:lang w:val="ro-RO"/>
              </w:rPr>
              <w:t>c.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B1A8B" w14:textId="77777777" w:rsidR="00736C69" w:rsidRDefault="00736C69" w:rsidP="00736C69">
            <w:pPr>
              <w:shd w:val="clear" w:color="auto" w:fill="FFFFFF"/>
              <w:spacing w:line="274" w:lineRule="exact"/>
              <w:ind w:right="43"/>
            </w:pPr>
            <w:r>
              <w:rPr>
                <w:color w:val="000000"/>
                <w:spacing w:val="1"/>
                <w:sz w:val="24"/>
                <w:szCs w:val="24"/>
                <w:lang w:val="ro-RO"/>
              </w:rPr>
              <w:t>Trenurile situate în zone instabile, alunecă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ri de vesante, de taluze sau ruperi de maluri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64D4B" w14:textId="77777777" w:rsidR="00736C69" w:rsidRDefault="00736C69" w:rsidP="00736C69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-7%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79D00764" w14:textId="77777777" w:rsidR="00736C69" w:rsidRDefault="00736C69" w:rsidP="00736C69">
            <w:pPr>
              <w:shd w:val="clear" w:color="auto" w:fill="FFFFFF"/>
            </w:pPr>
          </w:p>
        </w:tc>
      </w:tr>
      <w:tr w:rsidR="00736C69" w14:paraId="2BAA73F2" w14:textId="77777777" w:rsidTr="00736C69">
        <w:trPr>
          <w:trHeight w:hRule="exact" w:val="55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370FC" w14:textId="77777777" w:rsidR="00736C69" w:rsidRDefault="00736C69" w:rsidP="00736C69">
            <w:pPr>
              <w:shd w:val="clear" w:color="auto" w:fill="FFFFFF"/>
              <w:ind w:left="10"/>
            </w:pPr>
            <w:r>
              <w:rPr>
                <w:color w:val="000000"/>
                <w:sz w:val="24"/>
                <w:szCs w:val="24"/>
                <w:lang w:val="ro-RO"/>
              </w:rPr>
              <w:t>d.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22441" w14:textId="77777777" w:rsidR="00736C69" w:rsidRDefault="00736C69" w:rsidP="00736C69">
            <w:pPr>
              <w:shd w:val="clear" w:color="auto" w:fill="FFFFFF"/>
              <w:spacing w:line="269" w:lineRule="exact"/>
              <w:ind w:right="1747"/>
            </w:pPr>
            <w:r>
              <w:rPr>
                <w:color w:val="000000"/>
                <w:sz w:val="24"/>
                <w:szCs w:val="24"/>
                <w:lang w:val="ro-RO"/>
              </w:rPr>
              <w:t>Trenuri poluate cu reziduri -gazoase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587A3" w14:textId="77777777" w:rsidR="00736C69" w:rsidRDefault="00736C69" w:rsidP="00736C69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-5%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C0150A2" w14:textId="77777777" w:rsidR="00736C69" w:rsidRDefault="00736C69" w:rsidP="00736C69">
            <w:pPr>
              <w:shd w:val="clear" w:color="auto" w:fill="FFFFFF"/>
            </w:pPr>
          </w:p>
          <w:p w14:paraId="497F1737" w14:textId="77777777" w:rsidR="00736C69" w:rsidRDefault="00736C69" w:rsidP="00736C69">
            <w:pPr>
              <w:shd w:val="clear" w:color="auto" w:fill="FFFFFF"/>
            </w:pPr>
          </w:p>
        </w:tc>
      </w:tr>
      <w:tr w:rsidR="00736C69" w14:paraId="22142113" w14:textId="77777777" w:rsidTr="00736C69">
        <w:trPr>
          <w:trHeight w:hRule="exact" w:val="27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ED205" w14:textId="77777777" w:rsidR="00736C69" w:rsidRDefault="00736C69" w:rsidP="00736C69">
            <w:pPr>
              <w:shd w:val="clear" w:color="auto" w:fill="FFFFFF"/>
            </w:pP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BF21E" w14:textId="77777777" w:rsidR="00736C69" w:rsidRDefault="00736C69" w:rsidP="00736C69">
            <w:pPr>
              <w:shd w:val="clear" w:color="auto" w:fill="FFFFFF"/>
              <w:ind w:left="350"/>
            </w:pPr>
            <w:r>
              <w:rPr>
                <w:color w:val="000000"/>
                <w:sz w:val="24"/>
                <w:szCs w:val="24"/>
                <w:lang w:val="ro-RO"/>
              </w:rPr>
              <w:t>-solide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43CBF" w14:textId="77777777" w:rsidR="00736C69" w:rsidRDefault="00736C69" w:rsidP="00736C69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-7%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315B28AE" w14:textId="77777777" w:rsidR="00736C69" w:rsidRDefault="00736C69" w:rsidP="00736C69">
            <w:pPr>
              <w:shd w:val="clear" w:color="auto" w:fill="FFFFFF"/>
            </w:pPr>
          </w:p>
          <w:p w14:paraId="11346505" w14:textId="77777777" w:rsidR="00736C69" w:rsidRDefault="00736C69" w:rsidP="00736C69">
            <w:pPr>
              <w:shd w:val="clear" w:color="auto" w:fill="FFFFFF"/>
            </w:pPr>
          </w:p>
        </w:tc>
      </w:tr>
      <w:tr w:rsidR="00736C69" w14:paraId="44A14739" w14:textId="77777777" w:rsidTr="00736C69">
        <w:trPr>
          <w:trHeight w:hRule="exact" w:val="28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5887A" w14:textId="77777777" w:rsidR="00736C69" w:rsidRDefault="00736C69" w:rsidP="00736C69">
            <w:pPr>
              <w:shd w:val="clear" w:color="auto" w:fill="FFFFFF"/>
            </w:pP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1A175" w14:textId="77777777" w:rsidR="00736C69" w:rsidRDefault="00736C69" w:rsidP="00736C69">
            <w:pPr>
              <w:shd w:val="clear" w:color="auto" w:fill="FFFFFF"/>
              <w:ind w:left="288"/>
            </w:pPr>
            <w:r>
              <w:rPr>
                <w:color w:val="000000"/>
                <w:sz w:val="24"/>
                <w:szCs w:val="24"/>
                <w:lang w:val="ro-RO"/>
              </w:rPr>
              <w:t>-lichide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C1080" w14:textId="77777777" w:rsidR="00736C69" w:rsidRDefault="00736C69" w:rsidP="00736C69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-5%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741AFE1" w14:textId="77777777" w:rsidR="00736C69" w:rsidRDefault="00736C69" w:rsidP="00736C69">
            <w:pPr>
              <w:shd w:val="clear" w:color="auto" w:fill="FFFFFF"/>
            </w:pPr>
          </w:p>
          <w:p w14:paraId="1E05191E" w14:textId="77777777" w:rsidR="00736C69" w:rsidRDefault="00736C69" w:rsidP="00736C69">
            <w:pPr>
              <w:shd w:val="clear" w:color="auto" w:fill="FFFFFF"/>
            </w:pPr>
          </w:p>
        </w:tc>
      </w:tr>
      <w:tr w:rsidR="00736C69" w14:paraId="0B999042" w14:textId="77777777" w:rsidTr="00736C69">
        <w:trPr>
          <w:trHeight w:hRule="exact" w:val="30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63FCD" w14:textId="77777777" w:rsidR="00736C69" w:rsidRDefault="00736C69" w:rsidP="00736C69">
            <w:pPr>
              <w:shd w:val="clear" w:color="auto" w:fill="FFFFFF"/>
              <w:ind w:left="5"/>
            </w:pPr>
            <w:r>
              <w:rPr>
                <w:color w:val="000000"/>
                <w:sz w:val="24"/>
                <w:szCs w:val="24"/>
                <w:lang w:val="ro-RO"/>
              </w:rPr>
              <w:t>c.</w:t>
            </w:r>
          </w:p>
        </w:tc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AA379" w14:textId="77777777" w:rsidR="00736C69" w:rsidRDefault="00736C69" w:rsidP="00736C69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Trenuri poluate sonor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E0024" w14:textId="77777777" w:rsidR="00736C69" w:rsidRDefault="00736C69" w:rsidP="00736C69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  <w:lang w:val="ro-RO"/>
              </w:rPr>
              <w:t>-5%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A786535" w14:textId="77777777" w:rsidR="00736C69" w:rsidRDefault="00736C69" w:rsidP="00736C69">
            <w:pPr>
              <w:shd w:val="clear" w:color="auto" w:fill="FFFFFF"/>
            </w:pPr>
          </w:p>
          <w:p w14:paraId="17CF6D1C" w14:textId="77777777" w:rsidR="00736C69" w:rsidRDefault="00736C69" w:rsidP="00736C69">
            <w:pPr>
              <w:shd w:val="clear" w:color="auto" w:fill="FFFFFF"/>
            </w:pPr>
          </w:p>
        </w:tc>
      </w:tr>
    </w:tbl>
    <w:p w14:paraId="666E3C31" w14:textId="77777777" w:rsidR="00F01F15" w:rsidRPr="00F01F15" w:rsidRDefault="00F01F15" w:rsidP="00F01F15">
      <w:pPr>
        <w:shd w:val="clear" w:color="auto" w:fill="FFFFFF"/>
        <w:spacing w:before="278"/>
        <w:ind w:left="878"/>
        <w:rPr>
          <w:rFonts w:eastAsia="Times New Roman"/>
          <w:color w:val="000000"/>
          <w:spacing w:val="-1"/>
          <w:sz w:val="24"/>
          <w:szCs w:val="24"/>
          <w:u w:val="single"/>
          <w:lang w:val="ro-RO"/>
        </w:rPr>
      </w:pPr>
    </w:p>
    <w:p w14:paraId="3A56BF84" w14:textId="77777777" w:rsidR="00736C69" w:rsidRDefault="00736C69">
      <w:pPr>
        <w:shd w:val="clear" w:color="auto" w:fill="FFFFFF"/>
        <w:spacing w:before="254" w:line="278" w:lineRule="exact"/>
        <w:ind w:left="120"/>
        <w:rPr>
          <w:color w:val="000000"/>
          <w:sz w:val="24"/>
          <w:szCs w:val="24"/>
          <w:lang w:val="ro-RO"/>
        </w:rPr>
      </w:pPr>
    </w:p>
    <w:p w14:paraId="78DB0996" w14:textId="77777777" w:rsidR="00736C69" w:rsidRDefault="00736C69">
      <w:pPr>
        <w:shd w:val="clear" w:color="auto" w:fill="FFFFFF"/>
        <w:spacing w:before="254" w:line="278" w:lineRule="exact"/>
        <w:ind w:left="120"/>
        <w:rPr>
          <w:color w:val="000000"/>
          <w:sz w:val="24"/>
          <w:szCs w:val="24"/>
          <w:lang w:val="ro-RO"/>
        </w:rPr>
      </w:pPr>
    </w:p>
    <w:p w14:paraId="08A3E56C" w14:textId="77777777" w:rsidR="00736C69" w:rsidRDefault="00736C69">
      <w:pPr>
        <w:shd w:val="clear" w:color="auto" w:fill="FFFFFF"/>
        <w:spacing w:before="254" w:line="278" w:lineRule="exact"/>
        <w:ind w:left="120"/>
        <w:rPr>
          <w:color w:val="000000"/>
          <w:sz w:val="24"/>
          <w:szCs w:val="24"/>
          <w:lang w:val="ro-RO"/>
        </w:rPr>
      </w:pPr>
    </w:p>
    <w:p w14:paraId="61B5A181" w14:textId="77777777" w:rsidR="00736C69" w:rsidRDefault="00736C69">
      <w:pPr>
        <w:shd w:val="clear" w:color="auto" w:fill="FFFFFF"/>
        <w:spacing w:before="254" w:line="278" w:lineRule="exact"/>
        <w:ind w:left="120"/>
        <w:rPr>
          <w:color w:val="000000"/>
          <w:sz w:val="24"/>
          <w:szCs w:val="24"/>
          <w:lang w:val="ro-RO"/>
        </w:rPr>
      </w:pPr>
    </w:p>
    <w:p w14:paraId="2C8C39E6" w14:textId="77777777" w:rsidR="00736C69" w:rsidRDefault="00736C69">
      <w:pPr>
        <w:shd w:val="clear" w:color="auto" w:fill="FFFFFF"/>
        <w:spacing w:before="254" w:line="278" w:lineRule="exact"/>
        <w:ind w:left="120"/>
        <w:rPr>
          <w:color w:val="000000"/>
          <w:sz w:val="24"/>
          <w:szCs w:val="24"/>
          <w:lang w:val="ro-RO"/>
        </w:rPr>
      </w:pPr>
    </w:p>
    <w:p w14:paraId="05F95F77" w14:textId="77777777" w:rsidR="00736C69" w:rsidRDefault="00736C69" w:rsidP="00736C69">
      <w:pPr>
        <w:shd w:val="clear" w:color="auto" w:fill="FFFFFF"/>
        <w:spacing w:line="278" w:lineRule="exact"/>
        <w:ind w:left="120"/>
        <w:rPr>
          <w:color w:val="000000"/>
          <w:sz w:val="24"/>
          <w:szCs w:val="24"/>
          <w:lang w:val="ro-RO"/>
        </w:rPr>
      </w:pPr>
    </w:p>
    <w:p w14:paraId="3429217F" w14:textId="1A95F58A" w:rsidR="00265D8E" w:rsidRDefault="00265D8E" w:rsidP="00736C69">
      <w:pPr>
        <w:shd w:val="clear" w:color="auto" w:fill="FFFFFF"/>
        <w:spacing w:line="278" w:lineRule="exact"/>
        <w:ind w:left="120"/>
      </w:pPr>
      <w:r>
        <w:rPr>
          <w:color w:val="000000"/>
          <w:sz w:val="24"/>
          <w:szCs w:val="24"/>
          <w:lang w:val="ro-RO"/>
        </w:rPr>
        <w:t>3.Tarifele de concesionare a terenurilor pentru construc</w:t>
      </w:r>
      <w:r w:rsidR="00FD0CA8">
        <w:rPr>
          <w:color w:val="000000"/>
          <w:sz w:val="24"/>
          <w:szCs w:val="24"/>
          <w:lang w:val="ro-RO"/>
        </w:rPr>
        <w:t>ț</w:t>
      </w:r>
      <w:r>
        <w:rPr>
          <w:rFonts w:eastAsia="Times New Roman"/>
          <w:color w:val="000000"/>
          <w:sz w:val="24"/>
          <w:szCs w:val="24"/>
          <w:lang w:val="ro-RO"/>
        </w:rPr>
        <w:t xml:space="preserve">ii </w:t>
      </w:r>
      <w:r w:rsidR="00FD0CA8">
        <w:rPr>
          <w:rFonts w:eastAsia="Times New Roman"/>
          <w:color w:val="000000"/>
          <w:sz w:val="24"/>
          <w:szCs w:val="24"/>
          <w:lang w:val="ro-RO"/>
        </w:rPr>
        <w:t>î</w:t>
      </w:r>
      <w:r>
        <w:rPr>
          <w:rFonts w:eastAsia="Times New Roman"/>
          <w:color w:val="000000"/>
          <w:sz w:val="24"/>
          <w:szCs w:val="24"/>
          <w:lang w:val="ro-RO"/>
        </w:rPr>
        <w:t>n domeniul turistic rural, reprezintã 25%</w:t>
      </w:r>
    </w:p>
    <w:p w14:paraId="28F6C3EE" w14:textId="77777777" w:rsidR="00265D8E" w:rsidRDefault="00265D8E" w:rsidP="00736C69">
      <w:pPr>
        <w:shd w:val="clear" w:color="auto" w:fill="FFFFFF"/>
        <w:spacing w:line="278" w:lineRule="exact"/>
        <w:ind w:left="115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din tarifele de</w:t>
      </w:r>
      <w:r w:rsidR="00C86BDC">
        <w:rPr>
          <w:color w:val="000000"/>
          <w:sz w:val="24"/>
          <w:szCs w:val="24"/>
          <w:lang w:val="ro-RO"/>
        </w:rPr>
        <w:t xml:space="preserve"> </w:t>
      </w:r>
      <w:r>
        <w:rPr>
          <w:color w:val="000000"/>
          <w:sz w:val="24"/>
          <w:szCs w:val="24"/>
          <w:lang w:val="ro-RO"/>
        </w:rPr>
        <w:t>la nr.crt 2</w:t>
      </w:r>
    </w:p>
    <w:p w14:paraId="1DC73D2E" w14:textId="77777777" w:rsidR="00AC0148" w:rsidRPr="00AC0148" w:rsidRDefault="00AC0148" w:rsidP="00736C69">
      <w:pPr>
        <w:shd w:val="clear" w:color="auto" w:fill="FFFFFF"/>
        <w:spacing w:line="278" w:lineRule="exact"/>
        <w:ind w:left="115"/>
        <w:rPr>
          <w:sz w:val="24"/>
          <w:szCs w:val="24"/>
        </w:rPr>
      </w:pPr>
      <w:r w:rsidRPr="00AC0148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Tarifele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concesionare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indexeaz</w:t>
      </w:r>
      <w:r w:rsidR="00FD0CA8">
        <w:rPr>
          <w:sz w:val="24"/>
          <w:szCs w:val="24"/>
        </w:rPr>
        <w:t>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cu rata </w:t>
      </w:r>
      <w:proofErr w:type="spellStart"/>
      <w:r>
        <w:rPr>
          <w:sz w:val="24"/>
          <w:szCs w:val="24"/>
        </w:rPr>
        <w:t>infla</w:t>
      </w:r>
      <w:r w:rsidR="00FD0CA8">
        <w:rPr>
          <w:sz w:val="24"/>
          <w:szCs w:val="24"/>
        </w:rPr>
        <w:t>ț</w:t>
      </w:r>
      <w:r>
        <w:rPr>
          <w:sz w:val="24"/>
          <w:szCs w:val="24"/>
        </w:rPr>
        <w:t>iei</w:t>
      </w:r>
      <w:proofErr w:type="spellEnd"/>
      <w:r>
        <w:rPr>
          <w:sz w:val="24"/>
          <w:szCs w:val="24"/>
        </w:rPr>
        <w:t xml:space="preserve"> la 31.12.</w:t>
      </w:r>
      <w:r w:rsidR="00FD0CA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</w:t>
      </w:r>
      <w:r w:rsidR="00FD0CA8">
        <w:rPr>
          <w:sz w:val="24"/>
          <w:szCs w:val="24"/>
        </w:rPr>
        <w:t>ului</w:t>
      </w:r>
      <w:proofErr w:type="spellEnd"/>
      <w:r>
        <w:rPr>
          <w:sz w:val="24"/>
          <w:szCs w:val="24"/>
        </w:rPr>
        <w:t xml:space="preserve"> anterior</w:t>
      </w:r>
    </w:p>
    <w:p w14:paraId="7F82DEA1" w14:textId="77777777" w:rsidR="00265D8E" w:rsidRDefault="00AC0148" w:rsidP="00736C69">
      <w:pPr>
        <w:shd w:val="clear" w:color="auto" w:fill="FFFFFF"/>
        <w:spacing w:after="259" w:line="278" w:lineRule="exact"/>
        <w:ind w:left="110"/>
      </w:pPr>
      <w:r>
        <w:rPr>
          <w:color w:val="000000"/>
          <w:spacing w:val="1"/>
          <w:sz w:val="24"/>
          <w:szCs w:val="24"/>
          <w:lang w:val="ro-RO"/>
        </w:rPr>
        <w:t>5.</w:t>
      </w:r>
      <w:r w:rsidR="00265D8E">
        <w:rPr>
          <w:color w:val="000000"/>
          <w:spacing w:val="1"/>
          <w:sz w:val="24"/>
          <w:szCs w:val="24"/>
          <w:lang w:val="ro-RO"/>
        </w:rPr>
        <w:t>Tarifele din prezenta list</w:t>
      </w:r>
      <w:r w:rsidR="00FD0CA8">
        <w:rPr>
          <w:color w:val="000000"/>
          <w:spacing w:val="1"/>
          <w:sz w:val="24"/>
          <w:szCs w:val="24"/>
          <w:lang w:val="ro-RO"/>
        </w:rPr>
        <w:t>ă</w:t>
      </w:r>
      <w:r w:rsidR="00265D8E">
        <w:rPr>
          <w:color w:val="000000"/>
          <w:spacing w:val="1"/>
          <w:sz w:val="24"/>
          <w:szCs w:val="24"/>
          <w:lang w:val="ro-RO"/>
        </w:rPr>
        <w:t xml:space="preserve"> anexa</w:t>
      </w:r>
      <w:r w:rsidR="00FD0CA8">
        <w:rPr>
          <w:color w:val="000000"/>
          <w:spacing w:val="1"/>
          <w:sz w:val="24"/>
          <w:szCs w:val="24"/>
          <w:lang w:val="ro-RO"/>
        </w:rPr>
        <w:t>tă</w:t>
      </w:r>
      <w:r w:rsidR="00265D8E">
        <w:rPr>
          <w:color w:val="000000"/>
          <w:spacing w:val="1"/>
          <w:sz w:val="24"/>
          <w:szCs w:val="24"/>
          <w:lang w:val="ro-RO"/>
        </w:rPr>
        <w:t xml:space="preserve"> NU con</w:t>
      </w:r>
      <w:r w:rsidR="00FD0CA8">
        <w:rPr>
          <w:color w:val="000000"/>
          <w:spacing w:val="1"/>
          <w:sz w:val="24"/>
          <w:szCs w:val="24"/>
          <w:lang w:val="ro-RO"/>
        </w:rPr>
        <w:t>ț</w:t>
      </w:r>
      <w:r w:rsidR="00265D8E">
        <w:rPr>
          <w:rFonts w:eastAsia="Times New Roman"/>
          <w:color w:val="000000"/>
          <w:spacing w:val="1"/>
          <w:sz w:val="24"/>
          <w:szCs w:val="24"/>
          <w:lang w:val="ro-RO"/>
        </w:rPr>
        <w:t>in TVA</w:t>
      </w:r>
      <w:r w:rsidR="00F01F15">
        <w:t>.</w:t>
      </w:r>
    </w:p>
    <w:p w14:paraId="5AA3CD48" w14:textId="77777777" w:rsidR="00265D8E" w:rsidRPr="00265D8E" w:rsidRDefault="00FD0CA8" w:rsidP="00FD0CA8">
      <w:pPr>
        <w:shd w:val="clear" w:color="auto" w:fill="FFFFFF"/>
        <w:spacing w:after="259" w:line="278" w:lineRule="exact"/>
        <w:rPr>
          <w:b/>
          <w:bCs/>
          <w:sz w:val="28"/>
          <w:szCs w:val="28"/>
        </w:rPr>
        <w:sectPr w:rsidR="00265D8E" w:rsidRPr="00265D8E">
          <w:type w:val="continuous"/>
          <w:pgSz w:w="12240" w:h="15840"/>
          <w:pgMar w:top="1027" w:right="465" w:bottom="360" w:left="1637" w:header="708" w:footer="708" w:gutter="0"/>
          <w:cols w:space="60"/>
          <w:noEndnote/>
        </w:sectPr>
      </w:pPr>
      <w:r>
        <w:rPr>
          <w:b/>
          <w:bCs/>
          <w:sz w:val="28"/>
          <w:szCs w:val="28"/>
        </w:rPr>
        <w:t xml:space="preserve">                                      </w:t>
      </w:r>
      <w:r w:rsidR="00265D8E" w:rsidRPr="00265D8E">
        <w:rPr>
          <w:b/>
          <w:bCs/>
          <w:sz w:val="28"/>
          <w:szCs w:val="28"/>
        </w:rPr>
        <w:t>PRE</w:t>
      </w:r>
      <w:r>
        <w:rPr>
          <w:b/>
          <w:bCs/>
          <w:sz w:val="28"/>
          <w:szCs w:val="28"/>
        </w:rPr>
        <w:t>Ș</w:t>
      </w:r>
      <w:r w:rsidR="00265D8E" w:rsidRPr="00265D8E">
        <w:rPr>
          <w:b/>
          <w:bCs/>
          <w:sz w:val="28"/>
          <w:szCs w:val="28"/>
        </w:rPr>
        <w:t>EDINTE DE SEDIN</w:t>
      </w:r>
      <w:r>
        <w:rPr>
          <w:b/>
          <w:bCs/>
          <w:sz w:val="28"/>
          <w:szCs w:val="28"/>
        </w:rPr>
        <w:t>Ț</w:t>
      </w:r>
      <w:r w:rsidR="00265D8E" w:rsidRPr="00265D8E">
        <w:rPr>
          <w:b/>
          <w:bCs/>
          <w:sz w:val="28"/>
          <w:szCs w:val="28"/>
        </w:rPr>
        <w:t>A</w:t>
      </w:r>
    </w:p>
    <w:p w14:paraId="59073AAA" w14:textId="77777777" w:rsidR="00265D8E" w:rsidRDefault="00265D8E" w:rsidP="00434190">
      <w:pPr>
        <w:spacing w:line="1" w:lineRule="exact"/>
        <w:rPr>
          <w:sz w:val="2"/>
          <w:szCs w:val="2"/>
        </w:rPr>
      </w:pPr>
    </w:p>
    <w:sectPr w:rsidR="00265D8E">
      <w:type w:val="continuous"/>
      <w:pgSz w:w="12240" w:h="15840"/>
      <w:pgMar w:top="1027" w:right="465" w:bottom="360" w:left="163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6C"/>
    <w:rsid w:val="00077CDE"/>
    <w:rsid w:val="000944C6"/>
    <w:rsid w:val="001A289E"/>
    <w:rsid w:val="00265D8E"/>
    <w:rsid w:val="00434190"/>
    <w:rsid w:val="00485366"/>
    <w:rsid w:val="004964D3"/>
    <w:rsid w:val="005035CF"/>
    <w:rsid w:val="00521A41"/>
    <w:rsid w:val="005626EE"/>
    <w:rsid w:val="00680097"/>
    <w:rsid w:val="00736C69"/>
    <w:rsid w:val="008B2699"/>
    <w:rsid w:val="00A63E57"/>
    <w:rsid w:val="00AC0148"/>
    <w:rsid w:val="00BB162C"/>
    <w:rsid w:val="00BC3397"/>
    <w:rsid w:val="00C86BDC"/>
    <w:rsid w:val="00E87F6C"/>
    <w:rsid w:val="00F01F15"/>
    <w:rsid w:val="00F51A13"/>
    <w:rsid w:val="00FC5F4C"/>
    <w:rsid w:val="00FD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FF60CB"/>
  <w14:defaultImageDpi w14:val="0"/>
  <w15:docId w15:val="{A2FFF787-08AE-49C9-8D21-5D94B7AB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65D8E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LISTA ANEXA nr</vt:lpstr>
    </vt:vector>
  </TitlesOfParts>
  <Company>CJT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ANEXA nr</dc:title>
  <dc:subject/>
  <dc:creator>CJT</dc:creator>
  <cp:keywords/>
  <dc:description/>
  <cp:lastModifiedBy>RePack by Diakov</cp:lastModifiedBy>
  <cp:revision>2</cp:revision>
  <cp:lastPrinted>2018-11-28T14:13:00Z</cp:lastPrinted>
  <dcterms:created xsi:type="dcterms:W3CDTF">2022-12-12T09:26:00Z</dcterms:created>
  <dcterms:modified xsi:type="dcterms:W3CDTF">2022-12-12T09:26:00Z</dcterms:modified>
</cp:coreProperties>
</file>