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7F52A" w14:textId="77777777" w:rsidR="007B574E" w:rsidRPr="007B574E" w:rsidRDefault="007B574E" w:rsidP="007B574E">
      <w:pPr>
        <w:pStyle w:val="NoSpacing"/>
        <w:jc w:val="center"/>
        <w:rPr>
          <w:rFonts w:ascii="Times New Roman" w:hAnsi="Times New Roman" w:cs="Times New Roman"/>
          <w:color w:val="000000"/>
          <w:sz w:val="24"/>
          <w:szCs w:val="24"/>
        </w:rPr>
      </w:pPr>
      <w:r w:rsidRPr="007B574E">
        <w:rPr>
          <w:rFonts w:ascii="Times New Roman" w:hAnsi="Times New Roman" w:cs="Times New Roman"/>
          <w:color w:val="000000"/>
          <w:sz w:val="24"/>
          <w:szCs w:val="24"/>
        </w:rPr>
        <w:t xml:space="preserve">                                                                                                                     ANEXA</w:t>
      </w:r>
      <w:r>
        <w:rPr>
          <w:rFonts w:ascii="Times New Roman" w:hAnsi="Times New Roman" w:cs="Times New Roman"/>
          <w:color w:val="000000"/>
          <w:sz w:val="24"/>
          <w:szCs w:val="24"/>
        </w:rPr>
        <w:t>1</w:t>
      </w:r>
      <w:r w:rsidRPr="007B574E">
        <w:rPr>
          <w:rFonts w:ascii="Times New Roman" w:hAnsi="Times New Roman" w:cs="Times New Roman"/>
          <w:color w:val="000000"/>
          <w:sz w:val="24"/>
          <w:szCs w:val="24"/>
        </w:rPr>
        <w:t xml:space="preserve"> </w:t>
      </w:r>
    </w:p>
    <w:p w14:paraId="0D152BCB" w14:textId="77777777" w:rsidR="007B574E" w:rsidRPr="000955E9" w:rsidRDefault="007B574E" w:rsidP="007B574E">
      <w:pPr>
        <w:pStyle w:val="NoSpacing"/>
        <w:jc w:val="center"/>
        <w:rPr>
          <w:rFonts w:ascii="Times New Roman" w:hAnsi="Times New Roman" w:cs="Times New Roman"/>
          <w:sz w:val="24"/>
          <w:szCs w:val="24"/>
          <w:lang w:val="fr-FR"/>
        </w:rPr>
      </w:pPr>
      <w:proofErr w:type="spellStart"/>
      <w:r>
        <w:rPr>
          <w:rFonts w:ascii="Times New Roman" w:hAnsi="Times New Roman" w:cs="Times New Roman"/>
          <w:sz w:val="24"/>
          <w:szCs w:val="24"/>
          <w:lang w:val="fr-FR"/>
        </w:rPr>
        <w:t>Contract</w:t>
      </w:r>
      <w:proofErr w:type="spellEnd"/>
      <w:r>
        <w:rPr>
          <w:rFonts w:ascii="Times New Roman" w:hAnsi="Times New Roman" w:cs="Times New Roman"/>
          <w:sz w:val="24"/>
          <w:szCs w:val="24"/>
          <w:lang w:val="fr-FR"/>
        </w:rPr>
        <w:t xml:space="preserve"> d</w:t>
      </w:r>
      <w:r w:rsidRPr="000955E9">
        <w:rPr>
          <w:rFonts w:ascii="Times New Roman" w:hAnsi="Times New Roman" w:cs="Times New Roman"/>
          <w:sz w:val="24"/>
          <w:szCs w:val="24"/>
          <w:lang w:val="fr-FR"/>
        </w:rPr>
        <w:t xml:space="preserve">e </w:t>
      </w:r>
      <w:proofErr w:type="spellStart"/>
      <w:r w:rsidRPr="000955E9">
        <w:rPr>
          <w:rFonts w:ascii="Times New Roman" w:hAnsi="Times New Roman" w:cs="Times New Roman"/>
          <w:sz w:val="24"/>
          <w:szCs w:val="24"/>
          <w:lang w:val="fr-FR"/>
        </w:rPr>
        <w:t>Locaţiune</w:t>
      </w:r>
      <w:proofErr w:type="spellEnd"/>
      <w:r w:rsidRPr="000955E9">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proofErr w:type="spellStart"/>
      <w:r w:rsidRPr="000955E9">
        <w:rPr>
          <w:rFonts w:ascii="Times New Roman" w:hAnsi="Times New Roman" w:cs="Times New Roman"/>
          <w:sz w:val="24"/>
          <w:szCs w:val="24"/>
          <w:lang w:val="fr-FR"/>
        </w:rPr>
        <w:t>Închiriere</w:t>
      </w:r>
      <w:proofErr w:type="spellEnd"/>
      <w:r w:rsidRPr="000955E9">
        <w:rPr>
          <w:rFonts w:ascii="Times New Roman" w:hAnsi="Times New Roman" w:cs="Times New Roman"/>
          <w:sz w:val="24"/>
          <w:szCs w:val="24"/>
          <w:lang w:val="fr-FR"/>
        </w:rPr>
        <w:t xml:space="preserve"> </w:t>
      </w:r>
      <w:r>
        <w:rPr>
          <w:rFonts w:ascii="Times New Roman" w:hAnsi="Times New Roman" w:cs="Times New Roman"/>
          <w:sz w:val="24"/>
          <w:szCs w:val="24"/>
          <w:lang w:val="fr-FR"/>
        </w:rPr>
        <w:t>–</w:t>
      </w:r>
      <w:r w:rsidRPr="000955E9">
        <w:rPr>
          <w:rFonts w:ascii="Times New Roman" w:hAnsi="Times New Roman" w:cs="Times New Roman"/>
          <w:sz w:val="24"/>
          <w:szCs w:val="24"/>
          <w:lang w:val="fr-FR"/>
        </w:rPr>
        <w:t xml:space="preserve"> </w:t>
      </w:r>
      <w:proofErr w:type="spellStart"/>
      <w:r w:rsidRPr="000955E9">
        <w:rPr>
          <w:rFonts w:ascii="Times New Roman" w:hAnsi="Times New Roman" w:cs="Times New Roman"/>
          <w:sz w:val="24"/>
          <w:szCs w:val="24"/>
          <w:lang w:val="fr-FR"/>
        </w:rPr>
        <w:t>Cadru</w:t>
      </w:r>
      <w:proofErr w:type="spellEnd"/>
    </w:p>
    <w:p w14:paraId="003DD4EE" w14:textId="77777777" w:rsidR="007B574E" w:rsidRDefault="007B574E" w:rsidP="00A212B6">
      <w:pPr>
        <w:pStyle w:val="NormalWeb"/>
        <w:shd w:val="clear" w:color="auto" w:fill="FFFFFF"/>
        <w:spacing w:before="0" w:beforeAutospacing="0" w:after="130" w:afterAutospacing="0"/>
        <w:rPr>
          <w:rFonts w:ascii="Arial" w:hAnsi="Arial" w:cs="Arial"/>
          <w:color w:val="000000"/>
          <w:sz w:val="21"/>
          <w:szCs w:val="21"/>
        </w:rPr>
      </w:pPr>
    </w:p>
    <w:p w14:paraId="5F1E5B31" w14:textId="77777777" w:rsidR="007B574E" w:rsidRPr="007B574E" w:rsidRDefault="007B574E" w:rsidP="007B574E">
      <w:pPr>
        <w:pStyle w:val="NoSpacing"/>
        <w:ind w:firstLine="708"/>
        <w:jc w:val="both"/>
        <w:rPr>
          <w:rFonts w:ascii="Times New Roman" w:hAnsi="Times New Roman" w:cs="Times New Roman"/>
          <w:sz w:val="24"/>
          <w:szCs w:val="24"/>
        </w:rPr>
      </w:pPr>
      <w:r w:rsidRPr="007B574E">
        <w:rPr>
          <w:rFonts w:ascii="Times New Roman" w:hAnsi="Times New Roman" w:cs="Times New Roman"/>
          <w:sz w:val="24"/>
          <w:szCs w:val="24"/>
        </w:rPr>
        <w:t>Regulament privind determinarea cheltuielilor în sistem paușal a utilităților în Complexul Balnear Bai Cojocna SRL.</w:t>
      </w:r>
    </w:p>
    <w:p w14:paraId="2A9D5180" w14:textId="77777777" w:rsidR="007B574E" w:rsidRPr="007B574E" w:rsidRDefault="007B574E" w:rsidP="007B574E">
      <w:pPr>
        <w:pStyle w:val="NoSpacing"/>
        <w:ind w:firstLine="708"/>
        <w:jc w:val="both"/>
        <w:rPr>
          <w:rFonts w:ascii="Times New Roman" w:hAnsi="Times New Roman" w:cs="Times New Roman"/>
          <w:sz w:val="24"/>
          <w:szCs w:val="24"/>
        </w:rPr>
      </w:pPr>
      <w:r w:rsidRPr="007B574E">
        <w:rPr>
          <w:rFonts w:ascii="Times New Roman" w:hAnsi="Times New Roman" w:cs="Times New Roman"/>
          <w:sz w:val="24"/>
          <w:szCs w:val="24"/>
        </w:rPr>
        <w:t>Prezentul Regulament stabilește modul de determinare în sistem paușal a contravalorii cheltuielilor cu utilitățile din incinta Complexul Balnear Bai Cojocna SRL.</w:t>
      </w:r>
    </w:p>
    <w:p w14:paraId="704C7689" w14:textId="77777777" w:rsidR="007B574E" w:rsidRPr="007B574E" w:rsidRDefault="007B574E" w:rsidP="007B574E">
      <w:pPr>
        <w:pStyle w:val="NoSpacing"/>
        <w:ind w:firstLine="708"/>
        <w:jc w:val="both"/>
        <w:rPr>
          <w:rFonts w:ascii="Times New Roman" w:hAnsi="Times New Roman" w:cs="Times New Roman"/>
          <w:sz w:val="24"/>
          <w:szCs w:val="24"/>
        </w:rPr>
      </w:pPr>
      <w:r w:rsidRPr="007B574E">
        <w:rPr>
          <w:rFonts w:ascii="Times New Roman" w:hAnsi="Times New Roman" w:cs="Times New Roman"/>
          <w:sz w:val="24"/>
          <w:szCs w:val="24"/>
        </w:rPr>
        <w:t>Prevederile prezentului regulament se aplică de către Administratorul Bai Cojocna SRL, agenților economici care închiriază suprafețe în Baza de tratament în Complexul Balnear Bai Cojocna SRL.</w:t>
      </w:r>
    </w:p>
    <w:p w14:paraId="406C5A35" w14:textId="77777777" w:rsidR="007B574E" w:rsidRPr="007B574E" w:rsidRDefault="007B574E" w:rsidP="007B574E">
      <w:pPr>
        <w:pStyle w:val="NormalWeb"/>
        <w:shd w:val="clear" w:color="auto" w:fill="FFFFFF"/>
        <w:spacing w:before="0" w:beforeAutospacing="0" w:after="130" w:afterAutospacing="0"/>
        <w:ind w:firstLine="708"/>
        <w:jc w:val="both"/>
        <w:rPr>
          <w:b/>
          <w:bCs/>
          <w:color w:val="000000"/>
          <w:shd w:val="clear" w:color="auto" w:fill="FFFFFF"/>
        </w:rPr>
      </w:pPr>
      <w:r w:rsidRPr="007B574E">
        <w:rPr>
          <w:color w:val="000000"/>
          <w:shd w:val="clear" w:color="auto" w:fill="FFFFFF"/>
        </w:rPr>
        <w:t>Conform prezentului regulament, prin determinarea cheltuielilor în sistemul paușal se înțelege modul de stabilire a consumului de utilități, prin fixarea cu aproximație a sumei datorate, prin stabilirea consumului estimat in funcție de criteriul stabilit de Administratorul</w:t>
      </w:r>
      <w:r w:rsidRPr="007B574E">
        <w:t xml:space="preserve"> Bai Cojocna SRL</w:t>
      </w:r>
    </w:p>
    <w:p w14:paraId="17CD8796" w14:textId="77777777" w:rsidR="00A212B6" w:rsidRPr="007B574E" w:rsidRDefault="00A212B6" w:rsidP="007B574E">
      <w:pPr>
        <w:jc w:val="both"/>
        <w:rPr>
          <w:rFonts w:ascii="Times New Roman" w:hAnsi="Times New Roman" w:cs="Times New Roman"/>
          <w:sz w:val="24"/>
          <w:szCs w:val="24"/>
        </w:rPr>
      </w:pPr>
      <w:r w:rsidRPr="007B574E">
        <w:rPr>
          <w:rFonts w:ascii="Times New Roman" w:hAnsi="Times New Roman" w:cs="Times New Roman"/>
          <w:sz w:val="24"/>
          <w:szCs w:val="24"/>
        </w:rPr>
        <w:t>Utilitățile care vor fi refacturate chiriașilor în sistem paușal sunt:</w:t>
      </w:r>
    </w:p>
    <w:p w14:paraId="42D74149" w14:textId="77777777" w:rsidR="00A212B6" w:rsidRPr="007B574E" w:rsidRDefault="00A212B6" w:rsidP="007B574E">
      <w:pPr>
        <w:pStyle w:val="ListParagraph"/>
        <w:numPr>
          <w:ilvl w:val="0"/>
          <w:numId w:val="3"/>
        </w:numPr>
        <w:rPr>
          <w:rFonts w:ascii="Times New Roman" w:hAnsi="Times New Roman" w:cs="Times New Roman"/>
          <w:sz w:val="24"/>
          <w:szCs w:val="24"/>
        </w:rPr>
      </w:pPr>
      <w:r w:rsidRPr="007B574E">
        <w:rPr>
          <w:rFonts w:ascii="Times New Roman" w:hAnsi="Times New Roman" w:cs="Times New Roman"/>
          <w:sz w:val="24"/>
          <w:szCs w:val="24"/>
        </w:rPr>
        <w:t>Cheltuielile cu energia electrică;</w:t>
      </w:r>
    </w:p>
    <w:p w14:paraId="56F06569" w14:textId="77777777" w:rsidR="00A212B6" w:rsidRPr="007B574E" w:rsidRDefault="00A212B6" w:rsidP="007B574E">
      <w:pPr>
        <w:pStyle w:val="ListParagraph"/>
        <w:numPr>
          <w:ilvl w:val="0"/>
          <w:numId w:val="3"/>
        </w:numPr>
        <w:rPr>
          <w:rFonts w:ascii="Times New Roman" w:hAnsi="Times New Roman" w:cs="Times New Roman"/>
          <w:sz w:val="24"/>
          <w:szCs w:val="24"/>
        </w:rPr>
      </w:pPr>
      <w:r w:rsidRPr="007B574E">
        <w:rPr>
          <w:rFonts w:ascii="Times New Roman" w:hAnsi="Times New Roman" w:cs="Times New Roman"/>
          <w:sz w:val="24"/>
          <w:szCs w:val="24"/>
        </w:rPr>
        <w:t xml:space="preserve">Cheltuielile cu </w:t>
      </w:r>
      <w:r w:rsidR="007B574E" w:rsidRPr="007B574E">
        <w:rPr>
          <w:rFonts w:ascii="Times New Roman" w:hAnsi="Times New Roman" w:cs="Times New Roman"/>
          <w:sz w:val="24"/>
          <w:szCs w:val="24"/>
        </w:rPr>
        <w:t>energia termica</w:t>
      </w:r>
      <w:r w:rsidRPr="007B574E">
        <w:rPr>
          <w:rFonts w:ascii="Times New Roman" w:hAnsi="Times New Roman" w:cs="Times New Roman"/>
          <w:sz w:val="24"/>
          <w:szCs w:val="24"/>
        </w:rPr>
        <w:t>;</w:t>
      </w:r>
    </w:p>
    <w:p w14:paraId="5F6F4974" w14:textId="77777777" w:rsidR="007B574E" w:rsidRPr="007B574E" w:rsidRDefault="007B574E" w:rsidP="007B574E">
      <w:pPr>
        <w:pStyle w:val="ListParagraph"/>
        <w:numPr>
          <w:ilvl w:val="0"/>
          <w:numId w:val="3"/>
        </w:numPr>
        <w:rPr>
          <w:rFonts w:ascii="Times New Roman" w:hAnsi="Times New Roman" w:cs="Times New Roman"/>
          <w:sz w:val="24"/>
          <w:szCs w:val="24"/>
        </w:rPr>
      </w:pPr>
      <w:r w:rsidRPr="007B574E">
        <w:rPr>
          <w:rFonts w:ascii="Times New Roman" w:hAnsi="Times New Roman" w:cs="Times New Roman"/>
          <w:sz w:val="24"/>
          <w:szCs w:val="24"/>
        </w:rPr>
        <w:t>Cheltuielile cu apa calda</w:t>
      </w:r>
    </w:p>
    <w:p w14:paraId="4B61DEF3" w14:textId="77777777" w:rsidR="00A212B6" w:rsidRPr="007B574E" w:rsidRDefault="00A212B6" w:rsidP="007B574E">
      <w:pPr>
        <w:pStyle w:val="ListParagraph"/>
        <w:numPr>
          <w:ilvl w:val="0"/>
          <w:numId w:val="3"/>
        </w:numPr>
        <w:rPr>
          <w:rFonts w:ascii="Times New Roman" w:hAnsi="Times New Roman" w:cs="Times New Roman"/>
          <w:sz w:val="24"/>
          <w:szCs w:val="24"/>
        </w:rPr>
      </w:pPr>
      <w:r w:rsidRPr="007B574E">
        <w:rPr>
          <w:rFonts w:ascii="Times New Roman" w:hAnsi="Times New Roman" w:cs="Times New Roman"/>
          <w:sz w:val="24"/>
          <w:szCs w:val="24"/>
        </w:rPr>
        <w:t>Cheltuielile cu apă și canalizarea;</w:t>
      </w:r>
    </w:p>
    <w:p w14:paraId="04B2FB21" w14:textId="77777777" w:rsidR="00A212B6" w:rsidRPr="007B574E" w:rsidRDefault="00A212B6" w:rsidP="007B574E">
      <w:pPr>
        <w:pStyle w:val="ListParagraph"/>
        <w:numPr>
          <w:ilvl w:val="0"/>
          <w:numId w:val="3"/>
        </w:numPr>
        <w:rPr>
          <w:rFonts w:ascii="Times New Roman" w:hAnsi="Times New Roman" w:cs="Times New Roman"/>
          <w:sz w:val="24"/>
          <w:szCs w:val="24"/>
        </w:rPr>
      </w:pPr>
      <w:r w:rsidRPr="007B574E">
        <w:rPr>
          <w:rFonts w:ascii="Times New Roman" w:hAnsi="Times New Roman" w:cs="Times New Roman"/>
          <w:sz w:val="24"/>
          <w:szCs w:val="24"/>
        </w:rPr>
        <w:t>Cheltuielile cu salubritatea.</w:t>
      </w:r>
    </w:p>
    <w:p w14:paraId="6158D536" w14:textId="77777777" w:rsidR="007B574E" w:rsidRPr="007B574E" w:rsidRDefault="007B574E" w:rsidP="007B574E">
      <w:pPr>
        <w:ind w:firstLine="360"/>
        <w:jc w:val="both"/>
        <w:rPr>
          <w:rFonts w:ascii="Times New Roman" w:hAnsi="Times New Roman" w:cs="Times New Roman"/>
          <w:sz w:val="24"/>
          <w:szCs w:val="24"/>
        </w:rPr>
      </w:pPr>
      <w:r w:rsidRPr="007B574E">
        <w:rPr>
          <w:rFonts w:ascii="Times New Roman" w:hAnsi="Times New Roman" w:cs="Times New Roman"/>
          <w:sz w:val="24"/>
          <w:szCs w:val="24"/>
        </w:rPr>
        <w:t>Consumurile de refacturat au la bază contracte de furnizare utilități, încheiate de către administratorul Bai Cojocna SRL, cu diferiți furnizori. În vederea stabilirii consumurilor lunare, în cazul utilităților contorizate, administratorul va asigura citirea contoarelor la data încheierii contractelor de închiriere, respectiv la fiecare sfârșit de lună. Pentru utilitățile necontorizate (salubritate, deratizare, curățenie), consumurile lunare sunt reprezentate de facturile lunare/trimestriale emise de furnizori.</w:t>
      </w:r>
    </w:p>
    <w:p w14:paraId="27F8699C" w14:textId="77777777" w:rsidR="007B574E" w:rsidRPr="007B574E" w:rsidRDefault="007B574E" w:rsidP="007B574E">
      <w:pPr>
        <w:ind w:firstLine="360"/>
        <w:rPr>
          <w:rFonts w:ascii="Times New Roman" w:hAnsi="Times New Roman" w:cs="Times New Roman"/>
          <w:sz w:val="24"/>
          <w:szCs w:val="24"/>
        </w:rPr>
      </w:pPr>
      <w:r w:rsidRPr="007B574E">
        <w:rPr>
          <w:rFonts w:ascii="Times New Roman" w:hAnsi="Times New Roman" w:cs="Times New Roman"/>
          <w:sz w:val="24"/>
          <w:szCs w:val="24"/>
        </w:rPr>
        <w:t>Criteriul utilizat pentru stabilirea consumului estimat este ponderea suprafețelor închiriate  (fără luarea în considerare a suprafețelor comune și a teraselor).</w:t>
      </w:r>
    </w:p>
    <w:p w14:paraId="7FF85C36" w14:textId="77777777" w:rsidR="007B574E" w:rsidRPr="007B574E" w:rsidRDefault="007B574E" w:rsidP="007B574E">
      <w:pPr>
        <w:pStyle w:val="NoSpacing"/>
        <w:jc w:val="both"/>
        <w:rPr>
          <w:rFonts w:ascii="Times New Roman" w:hAnsi="Times New Roman" w:cs="Times New Roman"/>
          <w:sz w:val="24"/>
          <w:szCs w:val="24"/>
        </w:rPr>
      </w:pPr>
      <w:r w:rsidRPr="007B574E">
        <w:rPr>
          <w:rFonts w:ascii="Times New Roman" w:hAnsi="Times New Roman" w:cs="Times New Roman"/>
          <w:sz w:val="24"/>
          <w:szCs w:val="24"/>
        </w:rPr>
        <w:t>În vederea stabilirii consumurilor estimate, Administratorul va efectua:</w:t>
      </w:r>
    </w:p>
    <w:p w14:paraId="75F67BF3" w14:textId="77777777" w:rsidR="007B574E" w:rsidRPr="007B574E" w:rsidRDefault="007B574E" w:rsidP="007B574E">
      <w:pPr>
        <w:pStyle w:val="NoSpacing"/>
        <w:ind w:firstLine="360"/>
        <w:jc w:val="both"/>
        <w:rPr>
          <w:rFonts w:ascii="Times New Roman" w:hAnsi="Times New Roman" w:cs="Times New Roman"/>
          <w:sz w:val="24"/>
          <w:szCs w:val="24"/>
        </w:rPr>
      </w:pPr>
      <w:r w:rsidRPr="007B574E">
        <w:rPr>
          <w:rFonts w:ascii="Times New Roman" w:hAnsi="Times New Roman" w:cs="Times New Roman"/>
          <w:sz w:val="24"/>
          <w:szCs w:val="24"/>
        </w:rPr>
        <w:t>Stabilirea ponderii suprafețelor închiriate (fără spații comune și terase), pentru fiecare chiriaș în parte;</w:t>
      </w:r>
    </w:p>
    <w:p w14:paraId="0BFE0EB2" w14:textId="77777777" w:rsidR="007B574E" w:rsidRPr="007B574E" w:rsidRDefault="007B574E" w:rsidP="007B574E">
      <w:pPr>
        <w:ind w:firstLine="360"/>
        <w:rPr>
          <w:rFonts w:ascii="Times New Roman" w:hAnsi="Times New Roman" w:cs="Times New Roman"/>
          <w:sz w:val="24"/>
          <w:szCs w:val="24"/>
        </w:rPr>
      </w:pPr>
      <w:r w:rsidRPr="007B574E">
        <w:rPr>
          <w:rFonts w:ascii="Times New Roman" w:hAnsi="Times New Roman" w:cs="Times New Roman"/>
          <w:sz w:val="24"/>
          <w:szCs w:val="24"/>
        </w:rPr>
        <w:t>Consumurile lunare de utilități stabilite de Administratorul Bai Cojocna SRL conform prezentului Regulament, vor fi refacturate chiriașilor lunar, prin emiterea unei facturi fiscale, care va cuprinde inclusiv TVA. Lângă factură, administratorul va anexa o fișă de calcul, respectiv copiile xerox ale facturilor emise de furnizorii de utilități.</w:t>
      </w:r>
    </w:p>
    <w:sectPr w:rsidR="007B574E" w:rsidRPr="007B574E" w:rsidSect="00D479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495"/>
    <w:multiLevelType w:val="multilevel"/>
    <w:tmpl w:val="D194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C2B0A"/>
    <w:multiLevelType w:val="multilevel"/>
    <w:tmpl w:val="51A6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531FE"/>
    <w:multiLevelType w:val="hybridMultilevel"/>
    <w:tmpl w:val="4324232A"/>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12905956">
    <w:abstractNumId w:val="1"/>
  </w:num>
  <w:num w:numId="2" w16cid:durableId="783040791">
    <w:abstractNumId w:val="0"/>
  </w:num>
  <w:num w:numId="3" w16cid:durableId="165631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2B6"/>
    <w:rsid w:val="005E5088"/>
    <w:rsid w:val="007B574E"/>
    <w:rsid w:val="00A212B6"/>
    <w:rsid w:val="00C35F4A"/>
    <w:rsid w:val="00CA4569"/>
    <w:rsid w:val="00D479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AD10"/>
  <w15:docId w15:val="{C879D404-9BFD-44F2-BDBC-86220E03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12B6"/>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NoSpacing">
    <w:name w:val="No Spacing"/>
    <w:uiPriority w:val="1"/>
    <w:qFormat/>
    <w:rsid w:val="007B574E"/>
    <w:pPr>
      <w:spacing w:after="0" w:line="240" w:lineRule="auto"/>
    </w:pPr>
  </w:style>
  <w:style w:type="character" w:styleId="Emphasis">
    <w:name w:val="Emphasis"/>
    <w:basedOn w:val="DefaultParagraphFont"/>
    <w:uiPriority w:val="20"/>
    <w:qFormat/>
    <w:rsid w:val="007B574E"/>
    <w:rPr>
      <w:i/>
      <w:iCs/>
    </w:rPr>
  </w:style>
  <w:style w:type="character" w:styleId="Strong">
    <w:name w:val="Strong"/>
    <w:basedOn w:val="DefaultParagraphFont"/>
    <w:uiPriority w:val="22"/>
    <w:qFormat/>
    <w:rsid w:val="007B574E"/>
    <w:rPr>
      <w:b/>
      <w:bCs/>
    </w:rPr>
  </w:style>
  <w:style w:type="paragraph" w:styleId="ListParagraph">
    <w:name w:val="List Paragraph"/>
    <w:basedOn w:val="Normal"/>
    <w:uiPriority w:val="34"/>
    <w:qFormat/>
    <w:rsid w:val="007B5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350358">
      <w:bodyDiv w:val="1"/>
      <w:marLeft w:val="0"/>
      <w:marRight w:val="0"/>
      <w:marTop w:val="0"/>
      <w:marBottom w:val="0"/>
      <w:divBdr>
        <w:top w:val="none" w:sz="0" w:space="0" w:color="auto"/>
        <w:left w:val="none" w:sz="0" w:space="0" w:color="auto"/>
        <w:bottom w:val="none" w:sz="0" w:space="0" w:color="auto"/>
        <w:right w:val="none" w:sz="0" w:space="0" w:color="auto"/>
      </w:divBdr>
      <w:divsChild>
        <w:div w:id="190268066">
          <w:marLeft w:val="0"/>
          <w:marRight w:val="0"/>
          <w:marTop w:val="0"/>
          <w:marBottom w:val="0"/>
          <w:divBdr>
            <w:top w:val="none" w:sz="0" w:space="0" w:color="auto"/>
            <w:left w:val="none" w:sz="0" w:space="0" w:color="auto"/>
            <w:bottom w:val="none" w:sz="0" w:space="0" w:color="auto"/>
            <w:right w:val="none" w:sz="0" w:space="0" w:color="auto"/>
          </w:divBdr>
        </w:div>
        <w:div w:id="1547061819">
          <w:marLeft w:val="0"/>
          <w:marRight w:val="0"/>
          <w:marTop w:val="0"/>
          <w:marBottom w:val="0"/>
          <w:divBdr>
            <w:top w:val="none" w:sz="0" w:space="0" w:color="auto"/>
            <w:left w:val="none" w:sz="0" w:space="0" w:color="auto"/>
            <w:bottom w:val="none" w:sz="0" w:space="0" w:color="auto"/>
            <w:right w:val="none" w:sz="0" w:space="0" w:color="auto"/>
          </w:divBdr>
          <w:divsChild>
            <w:div w:id="1428576748">
              <w:marLeft w:val="0"/>
              <w:marRight w:val="0"/>
              <w:marTop w:val="0"/>
              <w:marBottom w:val="0"/>
              <w:divBdr>
                <w:top w:val="none" w:sz="0" w:space="0" w:color="auto"/>
                <w:left w:val="none" w:sz="0" w:space="0" w:color="auto"/>
                <w:bottom w:val="none" w:sz="0" w:space="0" w:color="auto"/>
                <w:right w:val="none" w:sz="0" w:space="0" w:color="auto"/>
              </w:divBdr>
            </w:div>
          </w:divsChild>
        </w:div>
        <w:div w:id="1290093290">
          <w:marLeft w:val="0"/>
          <w:marRight w:val="0"/>
          <w:marTop w:val="0"/>
          <w:marBottom w:val="0"/>
          <w:divBdr>
            <w:top w:val="none" w:sz="0" w:space="0" w:color="auto"/>
            <w:left w:val="none" w:sz="0" w:space="0" w:color="auto"/>
            <w:bottom w:val="none" w:sz="0" w:space="0" w:color="auto"/>
            <w:right w:val="none" w:sz="0" w:space="0" w:color="auto"/>
          </w:divBdr>
        </w:div>
        <w:div w:id="369572131">
          <w:marLeft w:val="0"/>
          <w:marRight w:val="0"/>
          <w:marTop w:val="0"/>
          <w:marBottom w:val="0"/>
          <w:divBdr>
            <w:top w:val="none" w:sz="0" w:space="0" w:color="auto"/>
            <w:left w:val="none" w:sz="0" w:space="0" w:color="auto"/>
            <w:bottom w:val="none" w:sz="0" w:space="0" w:color="auto"/>
            <w:right w:val="none" w:sz="0" w:space="0" w:color="auto"/>
          </w:divBdr>
        </w:div>
      </w:divsChild>
    </w:div>
    <w:div w:id="310646906">
      <w:bodyDiv w:val="1"/>
      <w:marLeft w:val="0"/>
      <w:marRight w:val="0"/>
      <w:marTop w:val="0"/>
      <w:marBottom w:val="0"/>
      <w:divBdr>
        <w:top w:val="none" w:sz="0" w:space="0" w:color="auto"/>
        <w:left w:val="none" w:sz="0" w:space="0" w:color="auto"/>
        <w:bottom w:val="none" w:sz="0" w:space="0" w:color="auto"/>
        <w:right w:val="none" w:sz="0" w:space="0" w:color="auto"/>
      </w:divBdr>
    </w:div>
    <w:div w:id="49584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B</cp:lastModifiedBy>
  <cp:revision>2</cp:revision>
  <dcterms:created xsi:type="dcterms:W3CDTF">2022-12-15T12:10:00Z</dcterms:created>
  <dcterms:modified xsi:type="dcterms:W3CDTF">2022-12-15T12:10:00Z</dcterms:modified>
</cp:coreProperties>
</file>