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D6B" w:rsidRPr="00960D16" w:rsidRDefault="00B55D6B" w:rsidP="00B55D6B">
      <w:pPr>
        <w:rPr>
          <w:b/>
        </w:rPr>
      </w:pPr>
      <w:r>
        <w:rPr>
          <w:b/>
        </w:rPr>
        <w:t>JUDETUL NEAMȚ</w:t>
      </w:r>
    </w:p>
    <w:p w:rsidR="00B55D6B" w:rsidRPr="00960D16" w:rsidRDefault="00B55D6B" w:rsidP="00B55D6B">
      <w:pPr>
        <w:rPr>
          <w:b/>
        </w:rPr>
      </w:pPr>
      <w:r>
        <w:rPr>
          <w:b/>
        </w:rPr>
        <w:t>COMUNA GÂDINȚI</w:t>
      </w:r>
    </w:p>
    <w:p w:rsidR="00EB7304" w:rsidRPr="00B55D6B" w:rsidRDefault="00B55D6B" w:rsidP="00EB7304">
      <w:pPr>
        <w:rPr>
          <w:b/>
        </w:rPr>
      </w:pPr>
      <w:r w:rsidRPr="00960D16">
        <w:rPr>
          <w:b/>
        </w:rPr>
        <w:t>NR.</w:t>
      </w:r>
      <w:r>
        <w:rPr>
          <w:b/>
        </w:rPr>
        <w:t xml:space="preserve"> </w:t>
      </w:r>
      <w:r w:rsidR="002D239F">
        <w:rPr>
          <w:szCs w:val="28"/>
        </w:rPr>
        <w:t>6819 din 04</w:t>
      </w:r>
      <w:r>
        <w:rPr>
          <w:szCs w:val="28"/>
        </w:rPr>
        <w:t>.12.2020</w:t>
      </w:r>
    </w:p>
    <w:p w:rsidR="00BF214C" w:rsidRDefault="00BF214C" w:rsidP="00EB7304">
      <w:pPr>
        <w:rPr>
          <w:szCs w:val="28"/>
        </w:rPr>
      </w:pPr>
    </w:p>
    <w:p w:rsidR="008F4A86" w:rsidRPr="00D91A9C" w:rsidRDefault="008F4A86" w:rsidP="00EB7304">
      <w:pPr>
        <w:rPr>
          <w:szCs w:val="28"/>
        </w:rPr>
      </w:pPr>
    </w:p>
    <w:p w:rsidR="003942DB" w:rsidRPr="00392259" w:rsidRDefault="003942DB" w:rsidP="001A0265">
      <w:pPr>
        <w:spacing w:line="276" w:lineRule="auto"/>
      </w:pPr>
    </w:p>
    <w:p w:rsidR="003942DB" w:rsidRDefault="003942DB" w:rsidP="001A0265">
      <w:pPr>
        <w:spacing w:line="276" w:lineRule="auto"/>
        <w:jc w:val="center"/>
        <w:rPr>
          <w:b/>
          <w:sz w:val="28"/>
        </w:rPr>
      </w:pPr>
      <w:r w:rsidRPr="00392259">
        <w:rPr>
          <w:b/>
          <w:sz w:val="28"/>
        </w:rPr>
        <w:t>R</w:t>
      </w:r>
      <w:r w:rsidR="00750ACA" w:rsidRPr="00392259">
        <w:rPr>
          <w:b/>
          <w:sz w:val="28"/>
        </w:rPr>
        <w:t>aport de specialitate</w:t>
      </w:r>
    </w:p>
    <w:p w:rsidR="007E6C77" w:rsidRPr="007E6C77" w:rsidRDefault="007E6C77" w:rsidP="007E6C77">
      <w:pPr>
        <w:spacing w:line="276" w:lineRule="auto"/>
        <w:jc w:val="center"/>
        <w:rPr>
          <w:rFonts w:eastAsiaTheme="minorHAnsi"/>
          <w:color w:val="FF0000"/>
        </w:rPr>
      </w:pPr>
      <w:r w:rsidRPr="007E6C77">
        <w:rPr>
          <w:rFonts w:eastAsiaTheme="minorHAnsi"/>
        </w:rPr>
        <w:t>privind aprobarea solicit</w:t>
      </w:r>
      <w:r>
        <w:rPr>
          <w:rFonts w:eastAsiaTheme="minorHAnsi"/>
        </w:rPr>
        <w:t>ării prelungirii valabilitătii Scrisorii de G</w:t>
      </w:r>
      <w:r w:rsidRPr="007E6C77">
        <w:rPr>
          <w:rFonts w:eastAsiaTheme="minorHAnsi"/>
        </w:rPr>
        <w:t xml:space="preserve">aranție nr.378 din 18.04.2018 din partea </w:t>
      </w:r>
      <w:r w:rsidRPr="007E6C77">
        <w:rPr>
          <w:rFonts w:eastAsiaTheme="minorHAnsi"/>
          <w:b/>
        </w:rPr>
        <w:t>CEC BANK S.A</w:t>
      </w:r>
      <w:r w:rsidRPr="007E6C77">
        <w:rPr>
          <w:rFonts w:eastAsiaTheme="minorHAnsi"/>
        </w:rPr>
        <w:t xml:space="preserve">. în vederea garantării obligațiilor de plată a avansului în valoare de3.488.238 lei  pentru implementarea proiectului de investiții </w:t>
      </w:r>
      <w:r w:rsidRPr="007E6C77">
        <w:rPr>
          <w:rFonts w:eastAsiaTheme="minorHAnsi"/>
          <w:bCs/>
          <w:bdr w:val="none" w:sz="0" w:space="0" w:color="auto" w:frame="1"/>
        </w:rPr>
        <w:t xml:space="preserve"> ,,</w:t>
      </w:r>
      <w:r w:rsidRPr="007E6C77">
        <w:rPr>
          <w:rFonts w:eastAsiaTheme="minorHAnsi"/>
          <w:b/>
          <w:i/>
        </w:rPr>
        <w:t>I</w:t>
      </w:r>
      <w:r w:rsidRPr="007E6C77">
        <w:rPr>
          <w:b/>
          <w:i/>
        </w:rPr>
        <w:t xml:space="preserve">NFIINȚARE SISTEM DE ALIMENTARE CU APĂ </w:t>
      </w:r>
      <w:r w:rsidR="0081758D">
        <w:rPr>
          <w:b/>
          <w:i/>
        </w:rPr>
        <w:t xml:space="preserve">IN </w:t>
      </w:r>
      <w:r w:rsidRPr="007E6C77">
        <w:rPr>
          <w:b/>
          <w:i/>
        </w:rPr>
        <w:t>SATUL GÂDINȚI, COMUNA GÂDINȚI JUDEȚUL NEAMȚ ȘI</w:t>
      </w:r>
      <w:r w:rsidRPr="007E6C77">
        <w:rPr>
          <w:rFonts w:eastAsiaTheme="minorHAnsi"/>
          <w:b/>
          <w:i/>
        </w:rPr>
        <w:t xml:space="preserve"> </w:t>
      </w:r>
      <w:r w:rsidRPr="007E6C77">
        <w:rPr>
          <w:b/>
          <w:i/>
        </w:rPr>
        <w:t>INFIINȚARE REȚEA DE CANALIZARE  MENAJERĂ, ÎN SATUL GÂDINȚI, COMUNA GÂDINȚI, JUDEȚUL NEAM</w:t>
      </w:r>
      <w:r w:rsidRPr="007E6C77">
        <w:rPr>
          <w:b/>
        </w:rPr>
        <w:t xml:space="preserve">Ț,, </w:t>
      </w:r>
    </w:p>
    <w:p w:rsidR="007E6C77" w:rsidRDefault="007E6C77" w:rsidP="001A0265">
      <w:pPr>
        <w:spacing w:line="276" w:lineRule="auto"/>
        <w:jc w:val="center"/>
        <w:rPr>
          <w:b/>
          <w:sz w:val="28"/>
        </w:rPr>
      </w:pPr>
    </w:p>
    <w:p w:rsidR="007E6C77" w:rsidRPr="00392259" w:rsidRDefault="007E6C77" w:rsidP="007E6C77">
      <w:pPr>
        <w:spacing w:line="276" w:lineRule="auto"/>
        <w:jc w:val="both"/>
        <w:rPr>
          <w:b/>
          <w:sz w:val="28"/>
        </w:rPr>
      </w:pPr>
    </w:p>
    <w:p w:rsidR="007E6C77" w:rsidRPr="007E6C77" w:rsidRDefault="00983E9B" w:rsidP="007E6C77">
      <w:pPr>
        <w:spacing w:line="276" w:lineRule="auto"/>
        <w:jc w:val="both"/>
        <w:rPr>
          <w:rFonts w:eastAsiaTheme="minorHAnsi"/>
          <w:color w:val="FF0000"/>
        </w:rPr>
      </w:pPr>
      <w:r>
        <w:rPr>
          <w:lang w:val="it-IT"/>
        </w:rPr>
        <w:t xml:space="preserve">             Subsemnata </w:t>
      </w:r>
      <w:r w:rsidRPr="00673A2A">
        <w:rPr>
          <w:b/>
          <w:lang w:val="it-IT"/>
        </w:rPr>
        <w:t>Buzdugan Otilia – Petruța</w:t>
      </w:r>
      <w:r>
        <w:rPr>
          <w:lang w:val="it-IT"/>
        </w:rPr>
        <w:t xml:space="preserve">, în calitate de inspector în cadrul Compartimentului Financiar – Contabilitate, Impozite și taxe locale, solicit Consiliului Local al Comunei Gâdinți adoptarea unei hotarâri  prin care să se aprobe </w:t>
      </w:r>
      <w:r w:rsidR="007E6C77">
        <w:rPr>
          <w:rFonts w:eastAsiaTheme="minorHAnsi"/>
        </w:rPr>
        <w:t>solicitărea prelungirii valabilitătii S</w:t>
      </w:r>
      <w:r w:rsidR="007E6C77" w:rsidRPr="007E6C77">
        <w:rPr>
          <w:rFonts w:eastAsiaTheme="minorHAnsi"/>
        </w:rPr>
        <w:t xml:space="preserve">crisorii de </w:t>
      </w:r>
      <w:r w:rsidR="007E6C77">
        <w:rPr>
          <w:rFonts w:eastAsiaTheme="minorHAnsi"/>
        </w:rPr>
        <w:t>G</w:t>
      </w:r>
      <w:r w:rsidR="007E6C77" w:rsidRPr="007E6C77">
        <w:rPr>
          <w:rFonts w:eastAsiaTheme="minorHAnsi"/>
        </w:rPr>
        <w:t xml:space="preserve">aranție nr.378 din 18.04.2018 din partea </w:t>
      </w:r>
      <w:r w:rsidR="007E6C77" w:rsidRPr="007E6C77">
        <w:rPr>
          <w:rFonts w:eastAsiaTheme="minorHAnsi"/>
          <w:b/>
        </w:rPr>
        <w:t>CEC BANK S.A</w:t>
      </w:r>
      <w:r w:rsidR="007E6C77" w:rsidRPr="007E6C77">
        <w:rPr>
          <w:rFonts w:eastAsiaTheme="minorHAnsi"/>
        </w:rPr>
        <w:t xml:space="preserve">. în vederea garantării obligațiilor de plată a avansului în valoare de3.488.238 lei  pentru implementarea proiectului de investiții </w:t>
      </w:r>
      <w:r w:rsidR="007E6C77" w:rsidRPr="007E6C77">
        <w:rPr>
          <w:rFonts w:eastAsiaTheme="minorHAnsi"/>
          <w:bCs/>
          <w:bdr w:val="none" w:sz="0" w:space="0" w:color="auto" w:frame="1"/>
        </w:rPr>
        <w:t xml:space="preserve"> </w:t>
      </w:r>
      <w:r w:rsidR="007E6C77" w:rsidRPr="007E6C77">
        <w:rPr>
          <w:rFonts w:eastAsiaTheme="minorHAnsi"/>
          <w:bCs/>
          <w:i/>
          <w:bdr w:val="none" w:sz="0" w:space="0" w:color="auto" w:frame="1"/>
        </w:rPr>
        <w:t>,,I</w:t>
      </w:r>
      <w:r w:rsidR="007E6C77" w:rsidRPr="007E6C77">
        <w:rPr>
          <w:b/>
          <w:i/>
        </w:rPr>
        <w:t>nființare sis</w:t>
      </w:r>
      <w:r w:rsidR="007E6C77">
        <w:rPr>
          <w:b/>
          <w:i/>
        </w:rPr>
        <w:t>tem de alimentare cu apă</w:t>
      </w:r>
      <w:r w:rsidR="0081758D">
        <w:rPr>
          <w:b/>
          <w:i/>
        </w:rPr>
        <w:t xml:space="preserve"> </w:t>
      </w:r>
      <w:r w:rsidR="0081758D">
        <w:rPr>
          <w:b/>
          <w:i/>
          <w:lang w:val="ro-RO"/>
        </w:rPr>
        <w:t>în</w:t>
      </w:r>
      <w:r w:rsidR="007E6C77">
        <w:rPr>
          <w:b/>
          <w:i/>
        </w:rPr>
        <w:t xml:space="preserve"> satul Gâdinți, comuna Gâdinți județul N</w:t>
      </w:r>
      <w:r w:rsidR="007E6C77" w:rsidRPr="007E6C77">
        <w:rPr>
          <w:b/>
          <w:i/>
        </w:rPr>
        <w:t>eamț și</w:t>
      </w:r>
      <w:r w:rsidR="007E6C77">
        <w:rPr>
          <w:b/>
          <w:i/>
        </w:rPr>
        <w:t xml:space="preserve"> </w:t>
      </w:r>
      <w:r w:rsidR="007E6C77">
        <w:rPr>
          <w:rFonts w:eastAsiaTheme="minorHAnsi"/>
          <w:b/>
          <w:i/>
        </w:rPr>
        <w:t>I</w:t>
      </w:r>
      <w:r w:rsidR="007E6C77" w:rsidRPr="007E6C77">
        <w:rPr>
          <w:b/>
          <w:i/>
        </w:rPr>
        <w:t>nființare rețea de canalizare  menajeră,</w:t>
      </w:r>
      <w:r w:rsidR="007E6C77">
        <w:rPr>
          <w:b/>
          <w:i/>
        </w:rPr>
        <w:t xml:space="preserve"> în satul Gâdinți, comuna Gâdinți, județul N</w:t>
      </w:r>
      <w:r w:rsidR="007E6C77" w:rsidRPr="007E6C77">
        <w:rPr>
          <w:b/>
          <w:i/>
        </w:rPr>
        <w:t>eam</w:t>
      </w:r>
      <w:r w:rsidR="007E6C77" w:rsidRPr="007E6C77">
        <w:rPr>
          <w:b/>
        </w:rPr>
        <w:t xml:space="preserve">ț,, </w:t>
      </w:r>
    </w:p>
    <w:p w:rsidR="00A1154D" w:rsidRDefault="007E6C77" w:rsidP="007E6C77">
      <w:pPr>
        <w:spacing w:line="276" w:lineRule="auto"/>
        <w:jc w:val="both"/>
        <w:rPr>
          <w:rFonts w:eastAsiaTheme="minorHAnsi"/>
        </w:rPr>
      </w:pPr>
      <w:r>
        <w:rPr>
          <w:rFonts w:eastAsiaTheme="minorHAnsi"/>
          <w:color w:val="FF0000"/>
        </w:rPr>
        <w:t xml:space="preserve">             </w:t>
      </w:r>
      <w:r>
        <w:rPr>
          <w:rFonts w:eastAsiaTheme="minorHAnsi"/>
        </w:rPr>
        <w:t>Temei legal:</w:t>
      </w:r>
    </w:p>
    <w:p w:rsidR="007E6C77" w:rsidRDefault="007E6C77" w:rsidP="007E6C77">
      <w:pPr>
        <w:pStyle w:val="ListParagraph"/>
        <w:numPr>
          <w:ilvl w:val="0"/>
          <w:numId w:val="7"/>
        </w:numPr>
        <w:spacing w:after="160" w:line="276" w:lineRule="auto"/>
        <w:jc w:val="both"/>
        <w:rPr>
          <w:rFonts w:eastAsiaTheme="minorHAnsi"/>
          <w:lang w:val="ro-RO"/>
        </w:rPr>
      </w:pPr>
      <w:r>
        <w:rPr>
          <w:rFonts w:eastAsiaTheme="minorHAnsi"/>
          <w:lang w:val="ro-RO"/>
        </w:rPr>
        <w:t xml:space="preserve"> </w:t>
      </w:r>
      <w:r w:rsidRPr="007E6C77">
        <w:rPr>
          <w:rFonts w:eastAsiaTheme="minorHAnsi"/>
          <w:lang w:val="ro-RO"/>
        </w:rPr>
        <w:t>art.1 alin (1) din O.U.G. nr. 79/2009 privind reglementarea unor măsuri pentru stimularea absorției fondurilor alocate prin Programul Național de Dezvoltare Rurală pentru renovarea și dezvoltarea spatiului rural prin creșterea calității vieții și diversificării economiei în zonele rurale, cu modificările și completările ulterioare</w:t>
      </w:r>
      <w:r w:rsidRPr="007E6C77">
        <w:rPr>
          <w:rFonts w:eastAsiaTheme="minorHAnsi"/>
        </w:rPr>
        <w:t>;</w:t>
      </w:r>
      <w:r w:rsidRPr="007E6C77">
        <w:rPr>
          <w:rFonts w:eastAsiaTheme="minorHAnsi"/>
          <w:lang w:val="ro-RO"/>
        </w:rPr>
        <w:t xml:space="preserve"> </w:t>
      </w:r>
    </w:p>
    <w:p w:rsidR="00CD2B56" w:rsidRPr="00CD2B56" w:rsidRDefault="00CD2B56" w:rsidP="00CD2B56">
      <w:pPr>
        <w:spacing w:line="276" w:lineRule="auto"/>
        <w:jc w:val="both"/>
        <w:rPr>
          <w:rFonts w:eastAsiaTheme="minorHAnsi"/>
          <w:b/>
          <w:color w:val="FF0000"/>
        </w:rPr>
      </w:pPr>
      <w:r>
        <w:rPr>
          <w:rFonts w:eastAsiaTheme="minorHAnsi"/>
          <w:lang w:val="ro-RO"/>
        </w:rPr>
        <w:t xml:space="preserve">          In baza H</w:t>
      </w:r>
      <w:r w:rsidR="00CF6947">
        <w:rPr>
          <w:rFonts w:eastAsiaTheme="minorHAnsi"/>
          <w:lang w:val="ro-RO"/>
        </w:rPr>
        <w:t xml:space="preserve">otărârii Consiliului </w:t>
      </w:r>
      <w:r>
        <w:rPr>
          <w:rFonts w:eastAsiaTheme="minorHAnsi"/>
          <w:lang w:val="ro-RO"/>
        </w:rPr>
        <w:t>L</w:t>
      </w:r>
      <w:r w:rsidR="00CF6947">
        <w:rPr>
          <w:rFonts w:eastAsiaTheme="minorHAnsi"/>
          <w:lang w:val="ro-RO"/>
        </w:rPr>
        <w:t>ocal</w:t>
      </w:r>
      <w:r>
        <w:rPr>
          <w:rFonts w:eastAsiaTheme="minorHAnsi"/>
          <w:lang w:val="ro-RO"/>
        </w:rPr>
        <w:t xml:space="preserve"> nr. 16 din 23.03.2018 privind solicitarea S</w:t>
      </w:r>
      <w:r w:rsidRPr="00CD2B56">
        <w:rPr>
          <w:rFonts w:eastAsiaTheme="minorHAnsi"/>
        </w:rPr>
        <w:t xml:space="preserve">crisorii de </w:t>
      </w:r>
      <w:r>
        <w:rPr>
          <w:rFonts w:eastAsiaTheme="minorHAnsi"/>
        </w:rPr>
        <w:t>G</w:t>
      </w:r>
      <w:r w:rsidRPr="00CD2B56">
        <w:rPr>
          <w:rFonts w:eastAsiaTheme="minorHAnsi"/>
        </w:rPr>
        <w:t xml:space="preserve">aranție a avansului din partea </w:t>
      </w:r>
      <w:r w:rsidRPr="00CD2B56">
        <w:rPr>
          <w:rFonts w:eastAsiaTheme="minorHAnsi"/>
          <w:b/>
        </w:rPr>
        <w:t>CEC BANK S.A</w:t>
      </w:r>
      <w:r w:rsidRPr="00CD2B56">
        <w:rPr>
          <w:rFonts w:eastAsiaTheme="minorHAnsi"/>
        </w:rPr>
        <w:t xml:space="preserve">.  pentru proiectul de investiții </w:t>
      </w:r>
      <w:r w:rsidRPr="00CD2B56">
        <w:rPr>
          <w:rFonts w:eastAsiaTheme="minorHAnsi"/>
          <w:bCs/>
          <w:bdr w:val="none" w:sz="0" w:space="0" w:color="auto" w:frame="1"/>
        </w:rPr>
        <w:t xml:space="preserve"> ,,</w:t>
      </w:r>
      <w:r w:rsidRPr="007E6C77">
        <w:rPr>
          <w:rFonts w:eastAsiaTheme="minorHAnsi"/>
          <w:lang w:val="ro-RO"/>
        </w:rPr>
        <w:t xml:space="preserve"> </w:t>
      </w:r>
      <w:r w:rsidRPr="007E6C77">
        <w:rPr>
          <w:rFonts w:eastAsiaTheme="minorHAnsi"/>
          <w:bCs/>
          <w:i/>
          <w:bdr w:val="none" w:sz="0" w:space="0" w:color="auto" w:frame="1"/>
        </w:rPr>
        <w:t>I</w:t>
      </w:r>
      <w:r w:rsidRPr="007E6C77">
        <w:rPr>
          <w:b/>
          <w:i/>
        </w:rPr>
        <w:t>nființare sis</w:t>
      </w:r>
      <w:r>
        <w:rPr>
          <w:b/>
          <w:i/>
        </w:rPr>
        <w:t xml:space="preserve">tem de alimentare cu apă </w:t>
      </w:r>
      <w:r w:rsidR="0081758D">
        <w:rPr>
          <w:b/>
          <w:i/>
        </w:rPr>
        <w:t xml:space="preserve">în </w:t>
      </w:r>
      <w:r>
        <w:rPr>
          <w:b/>
          <w:i/>
        </w:rPr>
        <w:t>satul Gâdinți, comuna Gâdinți județul N</w:t>
      </w:r>
      <w:r w:rsidRPr="007E6C77">
        <w:rPr>
          <w:b/>
          <w:i/>
        </w:rPr>
        <w:t>eamț și</w:t>
      </w:r>
      <w:r>
        <w:rPr>
          <w:b/>
          <w:i/>
        </w:rPr>
        <w:t xml:space="preserve"> </w:t>
      </w:r>
      <w:r>
        <w:rPr>
          <w:rFonts w:eastAsiaTheme="minorHAnsi"/>
          <w:b/>
          <w:i/>
        </w:rPr>
        <w:t>I</w:t>
      </w:r>
      <w:r w:rsidRPr="007E6C77">
        <w:rPr>
          <w:b/>
          <w:i/>
        </w:rPr>
        <w:t>nființare rețea de canalizare  menajeră,</w:t>
      </w:r>
      <w:r>
        <w:rPr>
          <w:b/>
          <w:i/>
        </w:rPr>
        <w:t xml:space="preserve"> în satul Gâdinți, comuna Gâdinți, județul N</w:t>
      </w:r>
      <w:r w:rsidRPr="007E6C77">
        <w:rPr>
          <w:b/>
          <w:i/>
        </w:rPr>
        <w:t>eam</w:t>
      </w:r>
      <w:r w:rsidRPr="007E6C77">
        <w:rPr>
          <w:b/>
        </w:rPr>
        <w:t xml:space="preserve">ț,, </w:t>
      </w:r>
      <w:r>
        <w:rPr>
          <w:b/>
        </w:rPr>
        <w:t xml:space="preserve"> </w:t>
      </w:r>
      <w:r>
        <w:t xml:space="preserve">a fost emisă </w:t>
      </w:r>
      <w:r w:rsidRPr="00CD2B56">
        <w:rPr>
          <w:b/>
        </w:rPr>
        <w:t xml:space="preserve">Scrisoarea de Garantie de restituire a avansului acordat pentru proiecte finanțate în cadrul programului </w:t>
      </w:r>
      <w:r>
        <w:rPr>
          <w:b/>
        </w:rPr>
        <w:t>naț</w:t>
      </w:r>
      <w:r w:rsidRPr="00CD2B56">
        <w:rPr>
          <w:b/>
        </w:rPr>
        <w:t>ional pentru dezvoltare rurală nr. 378 din 18.04.2018 valabilă până în data de 10.02.2021.</w:t>
      </w:r>
    </w:p>
    <w:p w:rsidR="00CD2B56" w:rsidRPr="00705C83" w:rsidRDefault="00B55D6B" w:rsidP="00705C83">
      <w:pPr>
        <w:spacing w:line="276" w:lineRule="auto"/>
        <w:jc w:val="both"/>
        <w:rPr>
          <w:rFonts w:eastAsiaTheme="minorHAnsi"/>
          <w:color w:val="FF0000"/>
        </w:rPr>
      </w:pPr>
      <w:r>
        <w:rPr>
          <w:rFonts w:eastAsiaTheme="minorHAnsi"/>
        </w:rPr>
        <w:t xml:space="preserve">         </w:t>
      </w:r>
      <w:r w:rsidR="00A1154D" w:rsidRPr="00705C83">
        <w:rPr>
          <w:rFonts w:eastAsiaTheme="minorHAnsi"/>
          <w:lang w:val="ro-RO"/>
        </w:rPr>
        <w:t xml:space="preserve"> Luând în considerare </w:t>
      </w:r>
      <w:r w:rsidR="00CD2B56" w:rsidRPr="00705C83">
        <w:rPr>
          <w:rFonts w:eastAsiaTheme="minorHAnsi"/>
          <w:lang w:val="ro-RO"/>
        </w:rPr>
        <w:t>a</w:t>
      </w:r>
      <w:r w:rsidR="00CD2B56" w:rsidRPr="00705C83">
        <w:rPr>
          <w:lang w:val="ro-RO"/>
        </w:rPr>
        <w:t xml:space="preserve">dresa emisă de Comuna Gâdinți  nr. 6514 din 06.11.2020 prin care se transmite la A.F.I.R. solicitarea prelungirii duratei contractului de finantare se impune și </w:t>
      </w:r>
      <w:r w:rsidR="00CD2B56" w:rsidRPr="00705C83">
        <w:rPr>
          <w:rFonts w:eastAsiaTheme="minorHAnsi"/>
        </w:rPr>
        <w:t>aprobarea solicitării prelungirii valabilitătii Scrisorii de Garanție mai sus men</w:t>
      </w:r>
      <w:r w:rsidR="00705C83" w:rsidRPr="00705C83">
        <w:rPr>
          <w:rFonts w:eastAsiaTheme="minorHAnsi"/>
        </w:rPr>
        <w:t>ționată</w:t>
      </w:r>
    </w:p>
    <w:p w:rsidR="00BF214C" w:rsidRPr="00BF214C" w:rsidRDefault="00BF214C" w:rsidP="00CD2B56">
      <w:pPr>
        <w:spacing w:after="160" w:line="256" w:lineRule="auto"/>
        <w:jc w:val="both"/>
        <w:rPr>
          <w:lang w:val="it-IT"/>
        </w:rPr>
      </w:pPr>
      <w:r w:rsidRPr="00BF214C">
        <w:rPr>
          <w:lang w:val="it-IT"/>
        </w:rPr>
        <w:t>Având î</w:t>
      </w:r>
      <w:r>
        <w:rPr>
          <w:lang w:val="it-IT"/>
        </w:rPr>
        <w:t xml:space="preserve">n vedere cele </w:t>
      </w:r>
      <w:r w:rsidRPr="00BF214C">
        <w:rPr>
          <w:lang w:val="it-IT"/>
        </w:rPr>
        <w:t>mai sus prezentate, propunem spre aprobare proiectul de hotărâre în cauză.</w:t>
      </w:r>
    </w:p>
    <w:p w:rsidR="00BF214C" w:rsidRPr="00BF214C" w:rsidRDefault="00BF214C" w:rsidP="00B10801">
      <w:pPr>
        <w:autoSpaceDE w:val="0"/>
        <w:autoSpaceDN w:val="0"/>
        <w:adjustRightInd w:val="0"/>
        <w:rPr>
          <w:lang w:val="it-IT"/>
        </w:rPr>
      </w:pPr>
      <w:bookmarkStart w:id="0" w:name="_GoBack"/>
      <w:bookmarkEnd w:id="0"/>
    </w:p>
    <w:p w:rsidR="00BF214C" w:rsidRPr="008F4A86" w:rsidRDefault="00B55D6B" w:rsidP="00B55D6B">
      <w:pPr>
        <w:autoSpaceDE w:val="0"/>
        <w:autoSpaceDN w:val="0"/>
        <w:adjustRightInd w:val="0"/>
        <w:rPr>
          <w:lang w:val="it-IT"/>
        </w:rPr>
      </w:pPr>
      <w:r>
        <w:rPr>
          <w:rFonts w:ascii="Courier New" w:hAnsi="Courier New" w:cs="Courier New"/>
          <w:b/>
          <w:lang w:val="it-IT"/>
        </w:rPr>
        <w:t xml:space="preserve">                 </w:t>
      </w:r>
      <w:r>
        <w:rPr>
          <w:lang w:val="it-IT"/>
        </w:rPr>
        <w:t>C</w:t>
      </w:r>
      <w:r w:rsidR="00BF214C" w:rsidRPr="008F4A86">
        <w:rPr>
          <w:lang w:val="it-IT"/>
        </w:rPr>
        <w:t>OMPARTIMENT CONTABILITATE-FINANCIAR</w:t>
      </w:r>
    </w:p>
    <w:p w:rsidR="00BF214C" w:rsidRPr="008F4A86" w:rsidRDefault="00B55D6B" w:rsidP="00B55D6B">
      <w:pPr>
        <w:autoSpaceDE w:val="0"/>
        <w:autoSpaceDN w:val="0"/>
        <w:adjustRightInd w:val="0"/>
        <w:rPr>
          <w:lang w:val="it-IT"/>
        </w:rPr>
      </w:pPr>
      <w:r>
        <w:rPr>
          <w:lang w:val="it-IT"/>
        </w:rPr>
        <w:t xml:space="preserve">                                                         </w:t>
      </w:r>
      <w:r w:rsidR="00BF214C" w:rsidRPr="008F4A86">
        <w:rPr>
          <w:lang w:val="it-IT"/>
        </w:rPr>
        <w:t>IMPOZITE SI TAXE LOCALE</w:t>
      </w:r>
    </w:p>
    <w:p w:rsidR="00BF214C" w:rsidRPr="008F4A86" w:rsidRDefault="00BF214C" w:rsidP="00BF214C">
      <w:pPr>
        <w:autoSpaceDE w:val="0"/>
        <w:autoSpaceDN w:val="0"/>
        <w:adjustRightInd w:val="0"/>
        <w:ind w:left="495"/>
        <w:jc w:val="center"/>
        <w:rPr>
          <w:lang w:val="it-IT"/>
        </w:rPr>
      </w:pPr>
      <w:r w:rsidRPr="008F4A86">
        <w:rPr>
          <w:lang w:val="it-IT"/>
        </w:rPr>
        <w:t>INSPECTOR,</w:t>
      </w:r>
    </w:p>
    <w:p w:rsidR="00BF214C" w:rsidRPr="00C326BB" w:rsidRDefault="00BF214C" w:rsidP="00BF214C">
      <w:pPr>
        <w:autoSpaceDE w:val="0"/>
        <w:autoSpaceDN w:val="0"/>
        <w:adjustRightInd w:val="0"/>
        <w:ind w:left="495"/>
        <w:jc w:val="center"/>
        <w:rPr>
          <w:rFonts w:ascii="Courier New" w:hAnsi="Courier New" w:cs="Courier New"/>
          <w:lang w:val="it-IT"/>
        </w:rPr>
      </w:pPr>
    </w:p>
    <w:p w:rsidR="00FF5AF5" w:rsidRPr="008E286B" w:rsidRDefault="00B55D6B" w:rsidP="008E286B">
      <w:pPr>
        <w:autoSpaceDE w:val="0"/>
        <w:autoSpaceDN w:val="0"/>
        <w:adjustRightInd w:val="0"/>
        <w:ind w:left="495"/>
        <w:jc w:val="center"/>
        <w:rPr>
          <w:b/>
          <w:lang w:val="it-IT"/>
        </w:rPr>
      </w:pPr>
      <w:r>
        <w:rPr>
          <w:b/>
          <w:lang w:val="it-IT"/>
        </w:rPr>
        <w:t xml:space="preserve">    </w:t>
      </w:r>
      <w:r w:rsidR="008E286B">
        <w:rPr>
          <w:b/>
          <w:lang w:val="it-IT"/>
        </w:rPr>
        <w:t>Otilia –Petruța BUZDUGAN</w:t>
      </w:r>
    </w:p>
    <w:sectPr w:rsidR="00FF5AF5" w:rsidRPr="008E286B" w:rsidSect="00B55D6B">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87D" w:rsidRDefault="0002487D" w:rsidP="00750ACA">
      <w:r>
        <w:separator/>
      </w:r>
    </w:p>
  </w:endnote>
  <w:endnote w:type="continuationSeparator" w:id="0">
    <w:p w:rsidR="0002487D" w:rsidRDefault="0002487D" w:rsidP="00750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87D" w:rsidRDefault="0002487D" w:rsidP="00750ACA">
      <w:r>
        <w:separator/>
      </w:r>
    </w:p>
  </w:footnote>
  <w:footnote w:type="continuationSeparator" w:id="0">
    <w:p w:rsidR="0002487D" w:rsidRDefault="0002487D" w:rsidP="00750A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876AE"/>
    <w:multiLevelType w:val="hybridMultilevel"/>
    <w:tmpl w:val="7996F1C8"/>
    <w:lvl w:ilvl="0" w:tplc="04090017">
      <w:start w:val="1"/>
      <w:numFmt w:val="lowerLetter"/>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1FD618B"/>
    <w:multiLevelType w:val="hybridMultilevel"/>
    <w:tmpl w:val="DAA6A7BA"/>
    <w:lvl w:ilvl="0" w:tplc="16E6CC2A">
      <w:start w:val="1"/>
      <w:numFmt w:val="lowerLetter"/>
      <w:lvlText w:val="%1)"/>
      <w:lvlJc w:val="left"/>
      <w:pPr>
        <w:ind w:left="780" w:hanging="360"/>
      </w:pPr>
      <w:rPr>
        <w:rFonts w:hint="default"/>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45D7113A"/>
    <w:multiLevelType w:val="hybridMultilevel"/>
    <w:tmpl w:val="EAAC59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6A1F12"/>
    <w:multiLevelType w:val="hybridMultilevel"/>
    <w:tmpl w:val="096A7B72"/>
    <w:lvl w:ilvl="0" w:tplc="E97E22A2">
      <w:start w:val="1"/>
      <w:numFmt w:val="decimal"/>
      <w:lvlText w:val="%1."/>
      <w:lvlJc w:val="left"/>
      <w:pPr>
        <w:ind w:left="9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8835926"/>
    <w:multiLevelType w:val="hybridMultilevel"/>
    <w:tmpl w:val="A9768422"/>
    <w:lvl w:ilvl="0" w:tplc="F25A142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B1C0BA5"/>
    <w:multiLevelType w:val="hybridMultilevel"/>
    <w:tmpl w:val="5C6ADE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422CD5"/>
    <w:multiLevelType w:val="hybridMultilevel"/>
    <w:tmpl w:val="8F7620A4"/>
    <w:lvl w:ilvl="0" w:tplc="69F2C4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9952A3"/>
    <w:multiLevelType w:val="hybridMultilevel"/>
    <w:tmpl w:val="FD3ED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864"/>
    <w:rsid w:val="0002487D"/>
    <w:rsid w:val="00144978"/>
    <w:rsid w:val="001A0265"/>
    <w:rsid w:val="002A465D"/>
    <w:rsid w:val="002D239F"/>
    <w:rsid w:val="002F64AB"/>
    <w:rsid w:val="002F64C5"/>
    <w:rsid w:val="00326899"/>
    <w:rsid w:val="00346AF8"/>
    <w:rsid w:val="00392259"/>
    <w:rsid w:val="003942DB"/>
    <w:rsid w:val="003D3D8C"/>
    <w:rsid w:val="003E4AC1"/>
    <w:rsid w:val="004328D1"/>
    <w:rsid w:val="005F5864"/>
    <w:rsid w:val="00694786"/>
    <w:rsid w:val="00705C83"/>
    <w:rsid w:val="00750ACA"/>
    <w:rsid w:val="007B451D"/>
    <w:rsid w:val="007E6C77"/>
    <w:rsid w:val="0081758D"/>
    <w:rsid w:val="0088008D"/>
    <w:rsid w:val="008E286B"/>
    <w:rsid w:val="008F4A86"/>
    <w:rsid w:val="00910EAD"/>
    <w:rsid w:val="00983E9B"/>
    <w:rsid w:val="009C7A7D"/>
    <w:rsid w:val="00A1154D"/>
    <w:rsid w:val="00A14DF0"/>
    <w:rsid w:val="00A43A07"/>
    <w:rsid w:val="00AC5E1D"/>
    <w:rsid w:val="00AD4BAA"/>
    <w:rsid w:val="00AE76D5"/>
    <w:rsid w:val="00B0503C"/>
    <w:rsid w:val="00B10801"/>
    <w:rsid w:val="00B55D6B"/>
    <w:rsid w:val="00B960A2"/>
    <w:rsid w:val="00BE7CDE"/>
    <w:rsid w:val="00BF214C"/>
    <w:rsid w:val="00C2307D"/>
    <w:rsid w:val="00C37C18"/>
    <w:rsid w:val="00C41D40"/>
    <w:rsid w:val="00CC0A60"/>
    <w:rsid w:val="00CD2B56"/>
    <w:rsid w:val="00CE53A3"/>
    <w:rsid w:val="00CF6947"/>
    <w:rsid w:val="00D613C5"/>
    <w:rsid w:val="00D846C4"/>
    <w:rsid w:val="00D91A9C"/>
    <w:rsid w:val="00DC05AD"/>
    <w:rsid w:val="00E0643F"/>
    <w:rsid w:val="00E133EA"/>
    <w:rsid w:val="00E44E42"/>
    <w:rsid w:val="00E927C5"/>
    <w:rsid w:val="00EB7304"/>
    <w:rsid w:val="00ED0977"/>
    <w:rsid w:val="00FB0C0C"/>
    <w:rsid w:val="00FF5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F4038-ACDF-48B4-B4FF-EC95CEF5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2D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B7304"/>
    <w:rPr>
      <w:sz w:val="16"/>
      <w:szCs w:val="16"/>
    </w:rPr>
  </w:style>
  <w:style w:type="paragraph" w:styleId="CommentText">
    <w:name w:val="annotation text"/>
    <w:basedOn w:val="Normal"/>
    <w:link w:val="CommentTextChar"/>
    <w:uiPriority w:val="99"/>
    <w:semiHidden/>
    <w:unhideWhenUsed/>
    <w:rsid w:val="00EB7304"/>
    <w:rPr>
      <w:sz w:val="20"/>
      <w:szCs w:val="20"/>
    </w:rPr>
  </w:style>
  <w:style w:type="character" w:customStyle="1" w:styleId="CommentTextChar">
    <w:name w:val="Comment Text Char"/>
    <w:basedOn w:val="DefaultParagraphFont"/>
    <w:link w:val="CommentText"/>
    <w:uiPriority w:val="99"/>
    <w:semiHidden/>
    <w:rsid w:val="00EB73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B7304"/>
    <w:rPr>
      <w:b/>
      <w:bCs/>
    </w:rPr>
  </w:style>
  <w:style w:type="character" w:customStyle="1" w:styleId="CommentSubjectChar">
    <w:name w:val="Comment Subject Char"/>
    <w:basedOn w:val="CommentTextChar"/>
    <w:link w:val="CommentSubject"/>
    <w:uiPriority w:val="99"/>
    <w:semiHidden/>
    <w:rsid w:val="00EB730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B73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304"/>
    <w:rPr>
      <w:rFonts w:ascii="Segoe UI" w:eastAsia="Times New Roman" w:hAnsi="Segoe UI" w:cs="Segoe UI"/>
      <w:sz w:val="18"/>
      <w:szCs w:val="18"/>
    </w:rPr>
  </w:style>
  <w:style w:type="paragraph" w:styleId="ListParagraph">
    <w:name w:val="List Paragraph"/>
    <w:basedOn w:val="Normal"/>
    <w:uiPriority w:val="34"/>
    <w:qFormat/>
    <w:rsid w:val="00EB7304"/>
    <w:pPr>
      <w:ind w:left="720"/>
      <w:contextualSpacing/>
    </w:pPr>
  </w:style>
  <w:style w:type="paragraph" w:styleId="Header">
    <w:name w:val="header"/>
    <w:basedOn w:val="Normal"/>
    <w:link w:val="HeaderChar"/>
    <w:uiPriority w:val="99"/>
    <w:unhideWhenUsed/>
    <w:rsid w:val="00750ACA"/>
    <w:pPr>
      <w:tabs>
        <w:tab w:val="center" w:pos="4680"/>
        <w:tab w:val="right" w:pos="9360"/>
      </w:tabs>
    </w:pPr>
  </w:style>
  <w:style w:type="character" w:customStyle="1" w:styleId="HeaderChar">
    <w:name w:val="Header Char"/>
    <w:basedOn w:val="DefaultParagraphFont"/>
    <w:link w:val="Header"/>
    <w:uiPriority w:val="99"/>
    <w:rsid w:val="00750A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0ACA"/>
    <w:pPr>
      <w:tabs>
        <w:tab w:val="center" w:pos="4680"/>
        <w:tab w:val="right" w:pos="9360"/>
      </w:tabs>
    </w:pPr>
  </w:style>
  <w:style w:type="character" w:customStyle="1" w:styleId="FooterChar">
    <w:name w:val="Footer Char"/>
    <w:basedOn w:val="DefaultParagraphFont"/>
    <w:link w:val="Footer"/>
    <w:uiPriority w:val="99"/>
    <w:rsid w:val="00750ACA"/>
    <w:rPr>
      <w:rFonts w:ascii="Times New Roman" w:eastAsia="Times New Roman" w:hAnsi="Times New Roman" w:cs="Times New Roman"/>
      <w:sz w:val="24"/>
      <w:szCs w:val="24"/>
    </w:rPr>
  </w:style>
  <w:style w:type="paragraph" w:styleId="NoSpacing">
    <w:name w:val="No Spacing"/>
    <w:uiPriority w:val="1"/>
    <w:qFormat/>
    <w:rsid w:val="00A43A07"/>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16D84-CAF2-40AE-9309-19B00FC14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cp:lastPrinted>2020-12-03T12:21:00Z</cp:lastPrinted>
  <dcterms:created xsi:type="dcterms:W3CDTF">2020-08-21T13:40:00Z</dcterms:created>
  <dcterms:modified xsi:type="dcterms:W3CDTF">2020-12-08T09:21:00Z</dcterms:modified>
</cp:coreProperties>
</file>