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FFFAD" w14:textId="77777777" w:rsidR="00F774CD" w:rsidRPr="009A11F6" w:rsidRDefault="00F774CD" w:rsidP="00F774CD">
      <w:pPr>
        <w:rPr>
          <w:rFonts w:asciiTheme="minorHAnsi" w:hAnsiTheme="minorHAnsi" w:cstheme="minorHAnsi"/>
        </w:rPr>
      </w:pPr>
    </w:p>
    <w:p w14:paraId="1D93B809" w14:textId="6974FEDC" w:rsidR="00A75C7B" w:rsidRPr="009A11F6" w:rsidRDefault="00A75C7B" w:rsidP="00F774CD">
      <w:pPr>
        <w:rPr>
          <w:rFonts w:asciiTheme="minorHAnsi" w:hAnsiTheme="minorHAnsi" w:cstheme="minorHAnsi"/>
        </w:rPr>
      </w:pPr>
    </w:p>
    <w:p w14:paraId="48623AC1" w14:textId="7B74C91D" w:rsidR="006A2607" w:rsidRPr="009A11F6" w:rsidRDefault="006A2607" w:rsidP="00F774CD">
      <w:pPr>
        <w:rPr>
          <w:rFonts w:asciiTheme="minorHAnsi" w:hAnsiTheme="minorHAnsi" w:cstheme="minorHAnsi"/>
        </w:rPr>
      </w:pPr>
    </w:p>
    <w:p w14:paraId="4A5456EB" w14:textId="77777777" w:rsidR="006A2607" w:rsidRPr="009A11F6" w:rsidRDefault="006A2607" w:rsidP="00F774CD">
      <w:pPr>
        <w:rPr>
          <w:rFonts w:asciiTheme="minorHAnsi" w:hAnsiTheme="minorHAnsi" w:cstheme="minorHAnsi"/>
        </w:rPr>
      </w:pPr>
    </w:p>
    <w:p w14:paraId="4707EB57" w14:textId="77777777" w:rsidR="00F774CD" w:rsidRPr="009A11F6" w:rsidRDefault="00F774CD" w:rsidP="00F774CD">
      <w:pPr>
        <w:jc w:val="center"/>
        <w:rPr>
          <w:rFonts w:asciiTheme="minorHAnsi" w:hAnsiTheme="minorHAnsi" w:cstheme="minorHAnsi"/>
          <w:b/>
          <w:sz w:val="28"/>
          <w:lang w:eastAsia="ro-RO"/>
        </w:rPr>
      </w:pPr>
      <w:r w:rsidRPr="009A11F6">
        <w:rPr>
          <w:rFonts w:asciiTheme="minorHAnsi" w:hAnsiTheme="minorHAnsi" w:cstheme="minorHAnsi"/>
          <w:b/>
          <w:sz w:val="28"/>
          <w:lang w:eastAsia="ro-RO"/>
        </w:rPr>
        <w:t>RAPORT</w:t>
      </w:r>
      <w:r w:rsidR="000A6B43" w:rsidRPr="009A11F6">
        <w:rPr>
          <w:rFonts w:asciiTheme="minorHAnsi" w:hAnsiTheme="minorHAnsi" w:cstheme="minorHAnsi"/>
          <w:b/>
          <w:sz w:val="28"/>
          <w:lang w:eastAsia="ro-RO"/>
        </w:rPr>
        <w:t xml:space="preserve"> DE SPECIALITATE</w:t>
      </w:r>
    </w:p>
    <w:p w14:paraId="15DC39AE" w14:textId="0E2C1517" w:rsidR="001C74A2" w:rsidRPr="009A11F6" w:rsidRDefault="00DE1794" w:rsidP="000A6B43">
      <w:pPr>
        <w:jc w:val="center"/>
        <w:rPr>
          <w:rFonts w:asciiTheme="minorHAnsi" w:hAnsiTheme="minorHAnsi" w:cstheme="minorHAnsi"/>
        </w:rPr>
      </w:pPr>
      <w:r w:rsidRPr="009A11F6">
        <w:rPr>
          <w:rFonts w:asciiTheme="minorHAnsi" w:hAnsiTheme="minorHAnsi" w:cstheme="minorHAnsi"/>
        </w:rPr>
        <w:t>pentru</w:t>
      </w:r>
      <w:r w:rsidR="00B120F5" w:rsidRPr="009A11F6">
        <w:rPr>
          <w:rFonts w:asciiTheme="minorHAnsi" w:hAnsiTheme="minorHAnsi" w:cstheme="minorHAnsi"/>
          <w:color w:val="000000"/>
        </w:rPr>
        <w:t xml:space="preserve"> </w:t>
      </w:r>
      <w:r w:rsidR="00944116" w:rsidRPr="009A11F6">
        <w:rPr>
          <w:rFonts w:asciiTheme="minorHAnsi" w:hAnsiTheme="minorHAnsi" w:cstheme="minorHAnsi"/>
          <w:color w:val="000000"/>
        </w:rPr>
        <w:t xml:space="preserve">aprobarea </w:t>
      </w:r>
      <w:r w:rsidR="0097041B" w:rsidRPr="009A11F6">
        <w:rPr>
          <w:rFonts w:asciiTheme="minorHAnsi" w:hAnsiTheme="minorHAnsi" w:cstheme="minorHAnsi"/>
          <w:color w:val="000000"/>
        </w:rPr>
        <w:t xml:space="preserve">Proiectului de hotărâre </w:t>
      </w:r>
      <w:bookmarkStart w:id="0" w:name="_Hlk122436483"/>
      <w:r w:rsidR="00AF3440" w:rsidRPr="009A11F6">
        <w:rPr>
          <w:rFonts w:asciiTheme="minorHAnsi" w:hAnsiTheme="minorHAnsi" w:cstheme="minorHAnsi"/>
          <w:color w:val="000000"/>
        </w:rPr>
        <w:t xml:space="preserve">privind </w:t>
      </w:r>
      <w:r w:rsidR="009A11F6" w:rsidRPr="009A11F6">
        <w:rPr>
          <w:rFonts w:asciiTheme="minorHAnsi" w:hAnsiTheme="minorHAnsi" w:cstheme="minorHAnsi"/>
          <w:color w:val="000000"/>
        </w:rPr>
        <w:t>aprobarea unei facilități constând în decontarea contravalorii cheltuielilor de transport pentru naveta la și de la locul de muncă pentru personalul din cadrul aparatului de specialitate al Primarului Comunei Șoldanu</w:t>
      </w:r>
      <w:bookmarkEnd w:id="0"/>
    </w:p>
    <w:p w14:paraId="3C9D9038" w14:textId="77777777" w:rsidR="00050F12" w:rsidRPr="009A11F6" w:rsidRDefault="00050F12" w:rsidP="00050F12">
      <w:pPr>
        <w:jc w:val="both"/>
        <w:rPr>
          <w:rFonts w:asciiTheme="minorHAnsi" w:hAnsiTheme="minorHAnsi" w:cstheme="minorHAnsi"/>
          <w:b/>
          <w:color w:val="FF0000"/>
        </w:rPr>
      </w:pPr>
    </w:p>
    <w:p w14:paraId="03B27D2E" w14:textId="38BDD256" w:rsidR="00E52E8A" w:rsidRPr="009A11F6" w:rsidRDefault="000A6B43" w:rsidP="00BC19C9">
      <w:pPr>
        <w:ind w:left="567" w:hanging="567"/>
        <w:jc w:val="both"/>
        <w:rPr>
          <w:rFonts w:asciiTheme="minorHAnsi" w:hAnsiTheme="minorHAnsi" w:cstheme="minorHAnsi"/>
        </w:rPr>
      </w:pPr>
      <w:r w:rsidRPr="009A11F6">
        <w:rPr>
          <w:rFonts w:asciiTheme="minorHAnsi" w:hAnsiTheme="minorHAnsi" w:cstheme="minorHAnsi"/>
          <w:bCs/>
        </w:rPr>
        <w:t>Subsemna</w:t>
      </w:r>
      <w:r w:rsidR="002B09AD" w:rsidRPr="009A11F6">
        <w:rPr>
          <w:rFonts w:asciiTheme="minorHAnsi" w:hAnsiTheme="minorHAnsi" w:cstheme="minorHAnsi"/>
          <w:bCs/>
        </w:rPr>
        <w:t>ta</w:t>
      </w:r>
      <w:r w:rsidR="00DA792D" w:rsidRPr="009A11F6">
        <w:rPr>
          <w:rFonts w:asciiTheme="minorHAnsi" w:hAnsiTheme="minorHAnsi" w:cstheme="minorHAnsi"/>
          <w:bCs/>
        </w:rPr>
        <w:t>,</w:t>
      </w:r>
      <w:r w:rsidRPr="009A11F6">
        <w:rPr>
          <w:rFonts w:asciiTheme="minorHAnsi" w:hAnsiTheme="minorHAnsi" w:cstheme="minorHAnsi"/>
          <w:bCs/>
        </w:rPr>
        <w:t xml:space="preserve"> </w:t>
      </w:r>
      <w:r w:rsidR="009A11F6">
        <w:rPr>
          <w:rFonts w:asciiTheme="minorHAnsi" w:hAnsiTheme="minorHAnsi" w:cstheme="minorHAnsi"/>
          <w:bCs/>
        </w:rPr>
        <w:t>Angela-Camelia BUȘTĂ</w:t>
      </w:r>
      <w:r w:rsidR="0097041B" w:rsidRPr="009A11F6">
        <w:rPr>
          <w:rFonts w:asciiTheme="minorHAnsi" w:hAnsiTheme="minorHAnsi" w:cstheme="minorHAnsi"/>
          <w:bCs/>
        </w:rPr>
        <w:t xml:space="preserve">, </w:t>
      </w:r>
      <w:r w:rsidR="00206F68" w:rsidRPr="009A11F6">
        <w:rPr>
          <w:rFonts w:asciiTheme="minorHAnsi" w:hAnsiTheme="minorHAnsi" w:cstheme="minorHAnsi"/>
          <w:bCs/>
        </w:rPr>
        <w:t>inspector</w:t>
      </w:r>
      <w:r w:rsidR="004B4774" w:rsidRPr="009A11F6">
        <w:rPr>
          <w:rFonts w:asciiTheme="minorHAnsi" w:hAnsiTheme="minorHAnsi" w:cstheme="minorHAnsi"/>
          <w:bCs/>
        </w:rPr>
        <w:t xml:space="preserve"> în </w:t>
      </w:r>
      <w:r w:rsidR="00CF1524" w:rsidRPr="009A11F6">
        <w:rPr>
          <w:rFonts w:asciiTheme="minorHAnsi" w:hAnsiTheme="minorHAnsi" w:cstheme="minorHAnsi"/>
          <w:bCs/>
        </w:rPr>
        <w:t>C</w:t>
      </w:r>
      <w:r w:rsidR="004B4774" w:rsidRPr="009A11F6">
        <w:rPr>
          <w:rFonts w:asciiTheme="minorHAnsi" w:hAnsiTheme="minorHAnsi" w:cstheme="minorHAnsi"/>
          <w:bCs/>
        </w:rPr>
        <w:t>ompartimentul financiar</w:t>
      </w:r>
      <w:r w:rsidR="00CF1524" w:rsidRPr="009A11F6">
        <w:rPr>
          <w:rFonts w:asciiTheme="minorHAnsi" w:hAnsiTheme="minorHAnsi" w:cstheme="minorHAnsi"/>
          <w:bCs/>
        </w:rPr>
        <w:t>-</w:t>
      </w:r>
      <w:r w:rsidR="004B4774" w:rsidRPr="009A11F6">
        <w:rPr>
          <w:rFonts w:asciiTheme="minorHAnsi" w:hAnsiTheme="minorHAnsi" w:cstheme="minorHAnsi"/>
          <w:bCs/>
        </w:rPr>
        <w:t>contabil al</w:t>
      </w:r>
      <w:r w:rsidR="00D30297" w:rsidRPr="009A11F6">
        <w:rPr>
          <w:rFonts w:asciiTheme="minorHAnsi" w:hAnsiTheme="minorHAnsi" w:cstheme="minorHAnsi"/>
          <w:bCs/>
        </w:rPr>
        <w:t xml:space="preserve"> </w:t>
      </w:r>
      <w:r w:rsidR="00CF1524" w:rsidRPr="009A11F6">
        <w:rPr>
          <w:rFonts w:asciiTheme="minorHAnsi" w:hAnsiTheme="minorHAnsi" w:cstheme="minorHAnsi"/>
          <w:bCs/>
        </w:rPr>
        <w:t>A</w:t>
      </w:r>
      <w:r w:rsidR="00D30297" w:rsidRPr="009A11F6">
        <w:rPr>
          <w:rFonts w:asciiTheme="minorHAnsi" w:hAnsiTheme="minorHAnsi" w:cstheme="minorHAnsi"/>
          <w:bCs/>
        </w:rPr>
        <w:t>paratului de specialitate al</w:t>
      </w:r>
      <w:r w:rsidR="004B4774" w:rsidRPr="009A11F6">
        <w:rPr>
          <w:rFonts w:asciiTheme="minorHAnsi" w:hAnsiTheme="minorHAnsi" w:cstheme="minorHAnsi"/>
          <w:bCs/>
        </w:rPr>
        <w:t xml:space="preserve"> </w:t>
      </w:r>
      <w:r w:rsidR="00CF1524" w:rsidRPr="009A11F6">
        <w:rPr>
          <w:rFonts w:asciiTheme="minorHAnsi" w:hAnsiTheme="minorHAnsi" w:cstheme="minorHAnsi"/>
          <w:bCs/>
        </w:rPr>
        <w:t xml:space="preserve">Primarului Comunei </w:t>
      </w:r>
      <w:r w:rsidR="004B4774" w:rsidRPr="009A11F6">
        <w:rPr>
          <w:rFonts w:asciiTheme="minorHAnsi" w:hAnsiTheme="minorHAnsi" w:cstheme="minorHAnsi"/>
          <w:bCs/>
        </w:rPr>
        <w:t>Șoldanu</w:t>
      </w:r>
      <w:r w:rsidRPr="009A11F6">
        <w:rPr>
          <w:rFonts w:asciiTheme="minorHAnsi" w:hAnsiTheme="minorHAnsi" w:cstheme="minorHAnsi"/>
        </w:rPr>
        <w:t>,</w:t>
      </w:r>
    </w:p>
    <w:p w14:paraId="7178F01A" w14:textId="77777777" w:rsidR="00E52E8A" w:rsidRPr="009A11F6" w:rsidRDefault="00E52E8A" w:rsidP="0010625D">
      <w:pPr>
        <w:spacing w:before="120"/>
        <w:ind w:left="567" w:hanging="567"/>
        <w:jc w:val="both"/>
        <w:rPr>
          <w:rFonts w:asciiTheme="minorHAnsi" w:hAnsiTheme="minorHAnsi" w:cstheme="minorHAnsi"/>
          <w:b/>
        </w:rPr>
      </w:pPr>
      <w:r w:rsidRPr="009A11F6">
        <w:rPr>
          <w:rFonts w:asciiTheme="minorHAnsi" w:hAnsiTheme="minorHAnsi" w:cstheme="minorHAnsi"/>
          <w:b/>
        </w:rPr>
        <w:t>V</w:t>
      </w:r>
      <w:r w:rsidR="007B1C06" w:rsidRPr="009A11F6">
        <w:rPr>
          <w:rFonts w:asciiTheme="minorHAnsi" w:hAnsiTheme="minorHAnsi" w:cstheme="minorHAnsi"/>
          <w:b/>
        </w:rPr>
        <w:t>ăzând</w:t>
      </w:r>
      <w:r w:rsidRPr="009A11F6">
        <w:rPr>
          <w:rFonts w:asciiTheme="minorHAnsi" w:hAnsiTheme="minorHAnsi" w:cstheme="minorHAnsi"/>
          <w:b/>
        </w:rPr>
        <w:t>:</w:t>
      </w:r>
      <w:r w:rsidR="007B1C06" w:rsidRPr="009A11F6">
        <w:rPr>
          <w:rFonts w:asciiTheme="minorHAnsi" w:hAnsiTheme="minorHAnsi" w:cstheme="minorHAnsi"/>
          <w:b/>
        </w:rPr>
        <w:t xml:space="preserve"> </w:t>
      </w:r>
    </w:p>
    <w:p w14:paraId="479FFD98" w14:textId="1EAE7431" w:rsidR="00E52E8A" w:rsidRPr="009A11F6" w:rsidRDefault="007B1C06" w:rsidP="006D21B0">
      <w:pPr>
        <w:pStyle w:val="Listparagraf"/>
        <w:numPr>
          <w:ilvl w:val="0"/>
          <w:numId w:val="15"/>
        </w:numPr>
        <w:jc w:val="both"/>
        <w:rPr>
          <w:rFonts w:asciiTheme="minorHAnsi" w:hAnsiTheme="minorHAnsi" w:cstheme="minorHAnsi"/>
          <w:color w:val="000000"/>
        </w:rPr>
      </w:pPr>
      <w:r w:rsidRPr="009A11F6">
        <w:rPr>
          <w:rFonts w:asciiTheme="minorHAnsi" w:hAnsiTheme="minorHAnsi" w:cstheme="minorHAnsi"/>
        </w:rPr>
        <w:t>Proiectul de hotărâre nr.</w:t>
      </w:r>
      <w:r w:rsidR="00A86901" w:rsidRPr="009A11F6">
        <w:rPr>
          <w:rFonts w:asciiTheme="minorHAnsi" w:hAnsiTheme="minorHAnsi" w:cstheme="minorHAnsi"/>
        </w:rPr>
        <w:t xml:space="preserve"> </w:t>
      </w:r>
      <w:r w:rsidR="009A11F6" w:rsidRPr="009A11F6">
        <w:rPr>
          <w:rFonts w:asciiTheme="minorHAnsi" w:hAnsiTheme="minorHAnsi" w:cstheme="minorHAnsi"/>
        </w:rPr>
        <w:t>84 din 12.12.2022</w:t>
      </w:r>
      <w:r w:rsidR="009A11F6" w:rsidRPr="009A11F6">
        <w:rPr>
          <w:rFonts w:asciiTheme="minorHAnsi" w:hAnsiTheme="minorHAnsi" w:cstheme="minorHAnsi"/>
        </w:rPr>
        <w:t xml:space="preserve"> </w:t>
      </w:r>
      <w:r w:rsidR="009A11F6" w:rsidRPr="009A11F6">
        <w:rPr>
          <w:rFonts w:asciiTheme="minorHAnsi" w:hAnsiTheme="minorHAnsi" w:cstheme="minorHAnsi"/>
        </w:rPr>
        <w:t>privind aprobarea unei facilități constând în decontarea contravalorii cheltuielilor de transport pentru</w:t>
      </w:r>
      <w:r w:rsidR="009A11F6" w:rsidRPr="009A11F6">
        <w:rPr>
          <w:rFonts w:asciiTheme="minorHAnsi" w:hAnsiTheme="minorHAnsi" w:cstheme="minorHAnsi"/>
        </w:rPr>
        <w:t xml:space="preserve"> </w:t>
      </w:r>
      <w:r w:rsidR="009A11F6" w:rsidRPr="009A11F6">
        <w:rPr>
          <w:rFonts w:asciiTheme="minorHAnsi" w:hAnsiTheme="minorHAnsi" w:cstheme="minorHAnsi"/>
        </w:rPr>
        <w:t>naveta la și de la locul de muncă pentru personalul din cadrul aparatului de specialitate al Primarului</w:t>
      </w:r>
      <w:r w:rsidR="009A11F6" w:rsidRPr="009A11F6">
        <w:rPr>
          <w:rFonts w:asciiTheme="minorHAnsi" w:hAnsiTheme="minorHAnsi" w:cstheme="minorHAnsi"/>
        </w:rPr>
        <w:t xml:space="preserve"> </w:t>
      </w:r>
      <w:r w:rsidR="009A11F6" w:rsidRPr="009A11F6">
        <w:rPr>
          <w:rFonts w:asciiTheme="minorHAnsi" w:hAnsiTheme="minorHAnsi" w:cstheme="minorHAnsi"/>
        </w:rPr>
        <w:t>Comunei Șoldanu</w:t>
      </w:r>
      <w:r w:rsidR="000575DD" w:rsidRPr="009A11F6">
        <w:rPr>
          <w:rFonts w:asciiTheme="minorHAnsi" w:hAnsiTheme="minorHAnsi" w:cstheme="minorHAnsi"/>
          <w:color w:val="000000"/>
        </w:rPr>
        <w:t xml:space="preserve">, </w:t>
      </w:r>
      <w:r w:rsidR="00E52E8A" w:rsidRPr="009A11F6">
        <w:rPr>
          <w:rFonts w:asciiTheme="minorHAnsi" w:hAnsiTheme="minorHAnsi" w:cstheme="minorHAnsi"/>
          <w:color w:val="000000"/>
        </w:rPr>
        <w:t xml:space="preserve">inițiat de </w:t>
      </w:r>
      <w:r w:rsidR="009F7728" w:rsidRPr="009A11F6">
        <w:rPr>
          <w:rFonts w:asciiTheme="minorHAnsi" w:hAnsiTheme="minorHAnsi" w:cstheme="minorHAnsi"/>
          <w:color w:val="000000"/>
        </w:rPr>
        <w:t>Vicep</w:t>
      </w:r>
      <w:r w:rsidR="000575DD" w:rsidRPr="009A11F6">
        <w:rPr>
          <w:rFonts w:asciiTheme="minorHAnsi" w:hAnsiTheme="minorHAnsi" w:cstheme="minorHAnsi"/>
          <w:color w:val="000000"/>
        </w:rPr>
        <w:t>rimarul Comunei Șoldanu</w:t>
      </w:r>
      <w:r w:rsidR="009F7728" w:rsidRPr="009A11F6">
        <w:rPr>
          <w:rFonts w:asciiTheme="minorHAnsi" w:hAnsiTheme="minorHAnsi" w:cstheme="minorHAnsi"/>
          <w:color w:val="000000"/>
        </w:rPr>
        <w:t xml:space="preserve"> cu atribuții de primar, Valeriu MUSTĂȚEA</w:t>
      </w:r>
      <w:r w:rsidR="000575DD" w:rsidRPr="009A11F6">
        <w:rPr>
          <w:rFonts w:asciiTheme="minorHAnsi" w:hAnsiTheme="minorHAnsi" w:cstheme="minorHAnsi"/>
          <w:color w:val="000000"/>
        </w:rPr>
        <w:t>;</w:t>
      </w:r>
    </w:p>
    <w:p w14:paraId="67F26BD7" w14:textId="79150ADD" w:rsidR="00B86B9E" w:rsidRPr="009A11F6" w:rsidRDefault="009F7728" w:rsidP="009A11F6">
      <w:pPr>
        <w:pStyle w:val="Listparagraf"/>
        <w:numPr>
          <w:ilvl w:val="0"/>
          <w:numId w:val="15"/>
        </w:numPr>
        <w:jc w:val="both"/>
        <w:rPr>
          <w:rFonts w:asciiTheme="minorHAnsi" w:hAnsiTheme="minorHAnsi" w:cstheme="minorHAnsi"/>
        </w:rPr>
      </w:pPr>
      <w:r w:rsidRPr="009A11F6">
        <w:rPr>
          <w:rFonts w:asciiTheme="minorHAnsi" w:hAnsiTheme="minorHAnsi" w:cstheme="minorHAnsi"/>
          <w:color w:val="000000"/>
        </w:rPr>
        <w:t>Referatul</w:t>
      </w:r>
      <w:r w:rsidR="002C6F2D" w:rsidRPr="009A11F6">
        <w:rPr>
          <w:rFonts w:asciiTheme="minorHAnsi" w:hAnsiTheme="minorHAnsi" w:cstheme="minorHAnsi"/>
          <w:color w:val="000000"/>
        </w:rPr>
        <w:t xml:space="preserve"> de aprobare înregistrat cu nr.</w:t>
      </w:r>
      <w:r w:rsidR="000575DD" w:rsidRPr="009A11F6">
        <w:rPr>
          <w:rFonts w:asciiTheme="minorHAnsi" w:hAnsiTheme="minorHAnsi" w:cstheme="minorHAnsi"/>
          <w:color w:val="000000"/>
        </w:rPr>
        <w:t xml:space="preserve"> </w:t>
      </w:r>
      <w:r w:rsidR="009A11F6">
        <w:rPr>
          <w:rFonts w:asciiTheme="minorHAnsi" w:hAnsiTheme="minorHAnsi" w:cstheme="minorHAnsi"/>
          <w:color w:val="000000"/>
        </w:rPr>
        <w:t>7615</w:t>
      </w:r>
      <w:r w:rsidR="00A86901" w:rsidRPr="009A11F6">
        <w:rPr>
          <w:rFonts w:asciiTheme="minorHAnsi" w:hAnsiTheme="minorHAnsi" w:cstheme="minorHAnsi"/>
          <w:color w:val="000000"/>
        </w:rPr>
        <w:t xml:space="preserve"> din </w:t>
      </w:r>
      <w:r w:rsidR="00B86B9E" w:rsidRPr="009A11F6">
        <w:rPr>
          <w:rFonts w:asciiTheme="minorHAnsi" w:hAnsiTheme="minorHAnsi" w:cstheme="minorHAnsi"/>
          <w:color w:val="000000"/>
        </w:rPr>
        <w:t>1</w:t>
      </w:r>
      <w:r w:rsidR="009A11F6">
        <w:rPr>
          <w:rFonts w:asciiTheme="minorHAnsi" w:hAnsiTheme="minorHAnsi" w:cstheme="minorHAnsi"/>
          <w:color w:val="000000"/>
        </w:rPr>
        <w:t>4</w:t>
      </w:r>
      <w:r w:rsidR="00C133F6" w:rsidRPr="009A11F6">
        <w:rPr>
          <w:rFonts w:asciiTheme="minorHAnsi" w:hAnsiTheme="minorHAnsi" w:cstheme="minorHAnsi"/>
          <w:color w:val="000000"/>
        </w:rPr>
        <w:t>.1</w:t>
      </w:r>
      <w:r w:rsidR="009A11F6">
        <w:rPr>
          <w:rFonts w:asciiTheme="minorHAnsi" w:hAnsiTheme="minorHAnsi" w:cstheme="minorHAnsi"/>
          <w:color w:val="000000"/>
        </w:rPr>
        <w:t>2</w:t>
      </w:r>
      <w:r w:rsidR="00C133F6" w:rsidRPr="009A11F6">
        <w:rPr>
          <w:rFonts w:asciiTheme="minorHAnsi" w:hAnsiTheme="minorHAnsi" w:cstheme="minorHAnsi"/>
          <w:color w:val="000000"/>
        </w:rPr>
        <w:t>.202</w:t>
      </w:r>
      <w:r w:rsidR="009A11F6">
        <w:rPr>
          <w:rFonts w:asciiTheme="minorHAnsi" w:hAnsiTheme="minorHAnsi" w:cstheme="minorHAnsi"/>
          <w:color w:val="000000"/>
        </w:rPr>
        <w:t>2</w:t>
      </w:r>
      <w:r w:rsidR="00574771" w:rsidRPr="009A11F6">
        <w:rPr>
          <w:rFonts w:asciiTheme="minorHAnsi" w:hAnsiTheme="minorHAnsi" w:cstheme="minorHAnsi"/>
          <w:color w:val="000000"/>
        </w:rPr>
        <w:t xml:space="preserve">, privind proiectul de hotărâre înregistrat în registrul pentru evidența proiectelor de hotărâre ale autorității deliberative cu nr. </w:t>
      </w:r>
      <w:r w:rsidR="009A11F6" w:rsidRPr="009A11F6">
        <w:rPr>
          <w:rFonts w:asciiTheme="minorHAnsi" w:hAnsiTheme="minorHAnsi" w:cstheme="minorHAnsi"/>
          <w:color w:val="000000"/>
        </w:rPr>
        <w:t>84 din 12.12.2022</w:t>
      </w:r>
      <w:r w:rsidR="00E52E8A" w:rsidRPr="009A11F6">
        <w:rPr>
          <w:rFonts w:asciiTheme="minorHAnsi" w:hAnsiTheme="minorHAnsi" w:cstheme="minorHAnsi"/>
        </w:rPr>
        <w:t>.</w:t>
      </w:r>
    </w:p>
    <w:p w14:paraId="6116130C" w14:textId="77777777" w:rsidR="003E1E4D" w:rsidRPr="009A11F6" w:rsidRDefault="003E1E4D" w:rsidP="0010625D">
      <w:pPr>
        <w:spacing w:before="120"/>
        <w:ind w:left="567" w:hanging="567"/>
        <w:jc w:val="both"/>
        <w:rPr>
          <w:rFonts w:asciiTheme="minorHAnsi" w:hAnsiTheme="minorHAnsi" w:cstheme="minorHAnsi"/>
          <w:b/>
        </w:rPr>
      </w:pPr>
      <w:bookmarkStart w:id="1" w:name="_Hlk59604448"/>
      <w:r w:rsidRPr="009A11F6">
        <w:rPr>
          <w:rFonts w:asciiTheme="minorHAnsi" w:hAnsiTheme="minorHAnsi" w:cstheme="minorHAnsi"/>
          <w:b/>
        </w:rPr>
        <w:t xml:space="preserve">Luând </w:t>
      </w:r>
      <w:r w:rsidR="00A0577F" w:rsidRPr="009A11F6">
        <w:rPr>
          <w:rFonts w:asciiTheme="minorHAnsi" w:hAnsiTheme="minorHAnsi" w:cstheme="minorHAnsi"/>
          <w:b/>
        </w:rPr>
        <w:t>act de</w:t>
      </w:r>
      <w:r w:rsidRPr="009A11F6">
        <w:rPr>
          <w:rFonts w:asciiTheme="minorHAnsi" w:hAnsiTheme="minorHAnsi" w:cstheme="minorHAnsi"/>
          <w:b/>
        </w:rPr>
        <w:t>:</w:t>
      </w:r>
    </w:p>
    <w:bookmarkEnd w:id="1"/>
    <w:p w14:paraId="377E8578" w14:textId="5F295E0E" w:rsidR="009A11F6" w:rsidRPr="009A11F6" w:rsidRDefault="009A11F6" w:rsidP="00760E58">
      <w:pPr>
        <w:pStyle w:val="Listparagraf"/>
        <w:numPr>
          <w:ilvl w:val="0"/>
          <w:numId w:val="11"/>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3"/>
          <w:szCs w:val="23"/>
        </w:rPr>
      </w:pPr>
      <w:r w:rsidRPr="009A11F6">
        <w:rPr>
          <w:rFonts w:asciiTheme="minorHAnsi" w:hAnsiTheme="minorHAnsi" w:cstheme="minorHAnsi"/>
          <w:spacing w:val="-2"/>
          <w:sz w:val="23"/>
          <w:szCs w:val="23"/>
        </w:rPr>
        <w:t>Cererea comună înregistrată la Primărie Comunei Șoldanu cu nr. 7419 din 05.12.2022, prin care</w:t>
      </w:r>
      <w:r w:rsidRPr="009A11F6">
        <w:rPr>
          <w:rFonts w:asciiTheme="minorHAnsi" w:hAnsiTheme="minorHAnsi" w:cstheme="minorHAnsi"/>
          <w:spacing w:val="-2"/>
          <w:sz w:val="23"/>
          <w:szCs w:val="23"/>
        </w:rPr>
        <w:t xml:space="preserve"> </w:t>
      </w:r>
      <w:r w:rsidRPr="009A11F6">
        <w:rPr>
          <w:rFonts w:asciiTheme="minorHAnsi" w:hAnsiTheme="minorHAnsi" w:cstheme="minorHAnsi"/>
          <w:spacing w:val="-2"/>
          <w:sz w:val="23"/>
          <w:szCs w:val="23"/>
        </w:rPr>
        <w:t>funcționari publici cu domiciliul în afara localității solicită decontarea contravalorii cheltuielilor de</w:t>
      </w:r>
      <w:r w:rsidRPr="009A11F6">
        <w:rPr>
          <w:rFonts w:asciiTheme="minorHAnsi" w:hAnsiTheme="minorHAnsi" w:cstheme="minorHAnsi"/>
          <w:spacing w:val="-2"/>
          <w:sz w:val="23"/>
          <w:szCs w:val="23"/>
        </w:rPr>
        <w:t xml:space="preserve"> </w:t>
      </w:r>
      <w:r w:rsidRPr="009A11F6">
        <w:rPr>
          <w:rFonts w:asciiTheme="minorHAnsi" w:hAnsiTheme="minorHAnsi" w:cstheme="minorHAnsi"/>
          <w:spacing w:val="-2"/>
          <w:sz w:val="23"/>
          <w:szCs w:val="23"/>
        </w:rPr>
        <w:t>transport pentru naveta la și de la locul de muncă;</w:t>
      </w:r>
    </w:p>
    <w:p w14:paraId="17D3CAB6" w14:textId="7B829AB8" w:rsidR="007F0C10" w:rsidRPr="009A11F6" w:rsidRDefault="009A11F6" w:rsidP="00A40BCE">
      <w:pPr>
        <w:pStyle w:val="Listparagraf"/>
        <w:numPr>
          <w:ilvl w:val="0"/>
          <w:numId w:val="11"/>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3"/>
          <w:szCs w:val="23"/>
        </w:rPr>
      </w:pPr>
      <w:r w:rsidRPr="009A11F6">
        <w:rPr>
          <w:rFonts w:asciiTheme="minorHAnsi" w:hAnsiTheme="minorHAnsi" w:cstheme="minorHAnsi"/>
          <w:spacing w:val="-2"/>
          <w:sz w:val="23"/>
          <w:szCs w:val="23"/>
        </w:rPr>
        <w:t>Necesitatea compensării creșterii cuantumului cheltuielilor cu deplasarea la și de la locul de</w:t>
      </w:r>
      <w:r w:rsidRPr="009A11F6">
        <w:rPr>
          <w:rFonts w:asciiTheme="minorHAnsi" w:hAnsiTheme="minorHAnsi" w:cstheme="minorHAnsi"/>
          <w:spacing w:val="-2"/>
          <w:sz w:val="23"/>
          <w:szCs w:val="23"/>
        </w:rPr>
        <w:t xml:space="preserve"> </w:t>
      </w:r>
      <w:r w:rsidRPr="009A11F6">
        <w:rPr>
          <w:rFonts w:asciiTheme="minorHAnsi" w:hAnsiTheme="minorHAnsi" w:cstheme="minorHAnsi"/>
          <w:spacing w:val="-2"/>
          <w:sz w:val="23"/>
          <w:szCs w:val="23"/>
        </w:rPr>
        <w:t>muncă a angajaților Primăriei Comunei Șoldanu, din cauza creșterii prețurilor carburanților și</w:t>
      </w:r>
      <w:r w:rsidRPr="009A11F6">
        <w:rPr>
          <w:rFonts w:asciiTheme="minorHAnsi" w:hAnsiTheme="minorHAnsi" w:cstheme="minorHAnsi"/>
          <w:spacing w:val="-2"/>
          <w:sz w:val="23"/>
          <w:szCs w:val="23"/>
        </w:rPr>
        <w:t xml:space="preserve"> </w:t>
      </w:r>
      <w:r w:rsidRPr="009A11F6">
        <w:rPr>
          <w:rFonts w:asciiTheme="minorHAnsi" w:hAnsiTheme="minorHAnsi" w:cstheme="minorHAnsi"/>
          <w:spacing w:val="-2"/>
          <w:sz w:val="23"/>
          <w:szCs w:val="23"/>
        </w:rPr>
        <w:t>eliminării discriminării personalului angajat în administrația publică locală comparativ cu toate</w:t>
      </w:r>
      <w:r w:rsidRPr="009A11F6">
        <w:rPr>
          <w:rFonts w:asciiTheme="minorHAnsi" w:hAnsiTheme="minorHAnsi" w:cstheme="minorHAnsi"/>
          <w:spacing w:val="-2"/>
          <w:sz w:val="23"/>
          <w:szCs w:val="23"/>
        </w:rPr>
        <w:t xml:space="preserve"> </w:t>
      </w:r>
      <w:r w:rsidRPr="009A11F6">
        <w:rPr>
          <w:rFonts w:asciiTheme="minorHAnsi" w:hAnsiTheme="minorHAnsi" w:cstheme="minorHAnsi"/>
          <w:spacing w:val="-2"/>
          <w:sz w:val="23"/>
          <w:szCs w:val="23"/>
        </w:rPr>
        <w:t>celelalte categorii de bugetari de la nivel local.</w:t>
      </w:r>
    </w:p>
    <w:p w14:paraId="2810323C" w14:textId="12CDD76C" w:rsidR="00A8352C" w:rsidRPr="009A11F6" w:rsidRDefault="00A8352C" w:rsidP="00A8352C">
      <w:pPr>
        <w:spacing w:before="120"/>
        <w:ind w:left="567" w:hanging="567"/>
        <w:jc w:val="both"/>
        <w:rPr>
          <w:rFonts w:asciiTheme="minorHAnsi" w:hAnsiTheme="minorHAnsi" w:cstheme="minorHAnsi"/>
          <w:b/>
        </w:rPr>
      </w:pPr>
      <w:r w:rsidRPr="009A11F6">
        <w:rPr>
          <w:rFonts w:asciiTheme="minorHAnsi" w:hAnsiTheme="minorHAnsi" w:cstheme="minorHAnsi"/>
          <w:b/>
        </w:rPr>
        <w:t>Luând în considerare:</w:t>
      </w:r>
    </w:p>
    <w:p w14:paraId="10FAE636" w14:textId="0F74D358" w:rsidR="009A11F6" w:rsidRPr="009A11F6" w:rsidRDefault="009A11F6" w:rsidP="00FD7A76">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3"/>
          <w:szCs w:val="23"/>
        </w:rPr>
      </w:pPr>
      <w:r w:rsidRPr="009A11F6">
        <w:rPr>
          <w:rFonts w:asciiTheme="minorHAnsi" w:hAnsiTheme="minorHAnsi" w:cstheme="minorHAnsi"/>
          <w:spacing w:val="-2"/>
          <w:sz w:val="23"/>
          <w:szCs w:val="23"/>
        </w:rPr>
        <w:t>prevederile art. 3 pct. 1, art. 4 pct. 2, art. 9 pct. 3 din Carta europeană a autonomiei locale,</w:t>
      </w:r>
      <w:r w:rsidRPr="009A11F6">
        <w:rPr>
          <w:rFonts w:asciiTheme="minorHAnsi" w:hAnsiTheme="minorHAnsi" w:cstheme="minorHAnsi"/>
          <w:spacing w:val="-2"/>
          <w:sz w:val="23"/>
          <w:szCs w:val="23"/>
        </w:rPr>
        <w:t xml:space="preserve"> </w:t>
      </w:r>
      <w:r w:rsidRPr="009A11F6">
        <w:rPr>
          <w:rFonts w:asciiTheme="minorHAnsi" w:hAnsiTheme="minorHAnsi" w:cstheme="minorHAnsi"/>
          <w:spacing w:val="-2"/>
          <w:sz w:val="23"/>
          <w:szCs w:val="23"/>
        </w:rPr>
        <w:t xml:space="preserve">adoptată la Strasbourg la 15 octombrie 1985 </w:t>
      </w:r>
      <w:proofErr w:type="spellStart"/>
      <w:r w:rsidRPr="009A11F6">
        <w:rPr>
          <w:rFonts w:asciiTheme="minorHAnsi" w:hAnsiTheme="minorHAnsi" w:cstheme="minorHAnsi"/>
          <w:spacing w:val="-2"/>
          <w:sz w:val="23"/>
          <w:szCs w:val="23"/>
        </w:rPr>
        <w:t>şi</w:t>
      </w:r>
      <w:proofErr w:type="spellEnd"/>
      <w:r w:rsidRPr="009A11F6">
        <w:rPr>
          <w:rFonts w:asciiTheme="minorHAnsi" w:hAnsiTheme="minorHAnsi" w:cstheme="minorHAnsi"/>
          <w:spacing w:val="-2"/>
          <w:sz w:val="23"/>
          <w:szCs w:val="23"/>
        </w:rPr>
        <w:t xml:space="preserve"> ratificată prin Legea nr. 199/1997;</w:t>
      </w:r>
    </w:p>
    <w:p w14:paraId="1BC2E3CC" w14:textId="5308A50B" w:rsidR="009A11F6" w:rsidRPr="009A11F6" w:rsidRDefault="009A11F6" w:rsidP="000802A6">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3"/>
          <w:szCs w:val="23"/>
        </w:rPr>
      </w:pPr>
      <w:r w:rsidRPr="009A11F6">
        <w:rPr>
          <w:rFonts w:asciiTheme="minorHAnsi" w:hAnsiTheme="minorHAnsi" w:cstheme="minorHAnsi"/>
          <w:spacing w:val="-2"/>
          <w:sz w:val="23"/>
          <w:szCs w:val="23"/>
        </w:rPr>
        <w:t>prevederile 120 alin. (1) și art. 121 alin. (1) și (2) din Constituția României, republicată, aprobată</w:t>
      </w:r>
      <w:r w:rsidRPr="009A11F6">
        <w:rPr>
          <w:rFonts w:asciiTheme="minorHAnsi" w:hAnsiTheme="minorHAnsi" w:cstheme="minorHAnsi"/>
          <w:spacing w:val="-2"/>
          <w:sz w:val="23"/>
          <w:szCs w:val="23"/>
        </w:rPr>
        <w:t xml:space="preserve"> </w:t>
      </w:r>
      <w:r w:rsidRPr="009A11F6">
        <w:rPr>
          <w:rFonts w:asciiTheme="minorHAnsi" w:hAnsiTheme="minorHAnsi" w:cstheme="minorHAnsi"/>
          <w:spacing w:val="-2"/>
          <w:sz w:val="23"/>
          <w:szCs w:val="23"/>
        </w:rPr>
        <w:t>prin Legea de revizuire a Constituției României nr. 429/2003;</w:t>
      </w:r>
    </w:p>
    <w:p w14:paraId="5F4A5EFD" w14:textId="0627D5AD" w:rsidR="009A11F6" w:rsidRPr="009A11F6" w:rsidRDefault="009A11F6" w:rsidP="00103422">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3"/>
          <w:szCs w:val="23"/>
        </w:rPr>
      </w:pPr>
      <w:r w:rsidRPr="009A11F6">
        <w:rPr>
          <w:rFonts w:asciiTheme="minorHAnsi" w:hAnsiTheme="minorHAnsi" w:cstheme="minorHAnsi"/>
          <w:spacing w:val="-2"/>
          <w:sz w:val="23"/>
          <w:szCs w:val="23"/>
        </w:rPr>
        <w:t>prevederile art. 7 alin. (2) din Codul civil al României, aprobat prin Legea nr. 287/2009, republicată,</w:t>
      </w:r>
      <w:r w:rsidRPr="009A11F6">
        <w:rPr>
          <w:rFonts w:asciiTheme="minorHAnsi" w:hAnsiTheme="minorHAnsi" w:cstheme="minorHAnsi"/>
          <w:spacing w:val="-2"/>
          <w:sz w:val="23"/>
          <w:szCs w:val="23"/>
        </w:rPr>
        <w:t xml:space="preserve"> </w:t>
      </w:r>
      <w:r w:rsidRPr="009A11F6">
        <w:rPr>
          <w:rFonts w:asciiTheme="minorHAnsi" w:hAnsiTheme="minorHAnsi" w:cstheme="minorHAnsi"/>
          <w:spacing w:val="-2"/>
          <w:sz w:val="23"/>
          <w:szCs w:val="23"/>
        </w:rPr>
        <w:t>cu modificările și completările ulterioare;</w:t>
      </w:r>
    </w:p>
    <w:p w14:paraId="6119B3A0" w14:textId="4B3AF8E5" w:rsidR="009A11F6" w:rsidRPr="009A11F6" w:rsidRDefault="009A11F6" w:rsidP="001040E3">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3"/>
          <w:szCs w:val="23"/>
        </w:rPr>
      </w:pPr>
      <w:r w:rsidRPr="009A11F6">
        <w:rPr>
          <w:rFonts w:asciiTheme="minorHAnsi" w:hAnsiTheme="minorHAnsi" w:cstheme="minorHAnsi"/>
          <w:spacing w:val="-2"/>
          <w:sz w:val="23"/>
          <w:szCs w:val="23"/>
        </w:rPr>
        <w:t>prevederile Legii nr. 24/2000 privind normele de tehnică legislativă pentru elaborarea actelor</w:t>
      </w:r>
      <w:r w:rsidRPr="009A11F6">
        <w:rPr>
          <w:rFonts w:asciiTheme="minorHAnsi" w:hAnsiTheme="minorHAnsi" w:cstheme="minorHAnsi"/>
          <w:spacing w:val="-2"/>
          <w:sz w:val="23"/>
          <w:szCs w:val="23"/>
        </w:rPr>
        <w:t xml:space="preserve"> </w:t>
      </w:r>
      <w:r w:rsidRPr="009A11F6">
        <w:rPr>
          <w:rFonts w:asciiTheme="minorHAnsi" w:hAnsiTheme="minorHAnsi" w:cstheme="minorHAnsi"/>
          <w:spacing w:val="-2"/>
          <w:sz w:val="23"/>
          <w:szCs w:val="23"/>
        </w:rPr>
        <w:t>normative, rerepublicată, cu modificările și completările ulterioare;</w:t>
      </w:r>
    </w:p>
    <w:p w14:paraId="6141DA04" w14:textId="09187DDA" w:rsidR="00F863AA" w:rsidRPr="009A11F6" w:rsidRDefault="009A11F6" w:rsidP="00DB5DF7">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lang w:eastAsia="ro-RO"/>
        </w:rPr>
      </w:pPr>
      <w:r w:rsidRPr="009A11F6">
        <w:rPr>
          <w:rFonts w:asciiTheme="minorHAnsi" w:hAnsiTheme="minorHAnsi" w:cstheme="minorHAnsi"/>
          <w:spacing w:val="-2"/>
          <w:sz w:val="23"/>
          <w:szCs w:val="23"/>
        </w:rPr>
        <w:t>prevederile art. 211 din Ordonanța de urgență a Guvernului nr. 57/2019 privind Codul</w:t>
      </w:r>
      <w:r w:rsidRPr="009A11F6">
        <w:rPr>
          <w:rFonts w:asciiTheme="minorHAnsi" w:hAnsiTheme="minorHAnsi" w:cstheme="minorHAnsi"/>
          <w:spacing w:val="-2"/>
          <w:sz w:val="23"/>
          <w:szCs w:val="23"/>
        </w:rPr>
        <w:t xml:space="preserve"> </w:t>
      </w:r>
      <w:r w:rsidRPr="009A11F6">
        <w:rPr>
          <w:rFonts w:asciiTheme="minorHAnsi" w:hAnsiTheme="minorHAnsi" w:cstheme="minorHAnsi"/>
          <w:spacing w:val="-2"/>
          <w:sz w:val="23"/>
          <w:szCs w:val="23"/>
        </w:rPr>
        <w:t>Administrativ, cu modificările și completările ulterioare.</w:t>
      </w:r>
    </w:p>
    <w:p w14:paraId="0EE6BD98" w14:textId="77777777" w:rsidR="008E25EE" w:rsidRPr="009A11F6" w:rsidRDefault="008E25EE" w:rsidP="0010625D">
      <w:pPr>
        <w:spacing w:before="120"/>
        <w:ind w:left="567" w:hanging="567"/>
        <w:jc w:val="both"/>
        <w:rPr>
          <w:rFonts w:asciiTheme="minorHAnsi" w:hAnsiTheme="minorHAnsi" w:cstheme="minorHAnsi"/>
          <w:b/>
        </w:rPr>
      </w:pPr>
      <w:r w:rsidRPr="009A11F6">
        <w:rPr>
          <w:rFonts w:asciiTheme="minorHAnsi" w:hAnsiTheme="minorHAnsi" w:cstheme="minorHAnsi"/>
          <w:b/>
        </w:rPr>
        <w:t>Analiz</w:t>
      </w:r>
      <w:r w:rsidR="00F26955" w:rsidRPr="009A11F6">
        <w:rPr>
          <w:rFonts w:asciiTheme="minorHAnsi" w:hAnsiTheme="minorHAnsi" w:cstheme="minorHAnsi"/>
          <w:b/>
        </w:rPr>
        <w:t>â</w:t>
      </w:r>
      <w:r w:rsidRPr="009A11F6">
        <w:rPr>
          <w:rFonts w:asciiTheme="minorHAnsi" w:hAnsiTheme="minorHAnsi" w:cstheme="minorHAnsi"/>
          <w:b/>
        </w:rPr>
        <w:t xml:space="preserve">nd temeiul </w:t>
      </w:r>
      <w:r w:rsidR="00F26955" w:rsidRPr="009A11F6">
        <w:rPr>
          <w:rFonts w:asciiTheme="minorHAnsi" w:hAnsiTheme="minorHAnsi" w:cstheme="minorHAnsi"/>
          <w:b/>
        </w:rPr>
        <w:t>legal</w:t>
      </w:r>
      <w:r w:rsidR="00A0577F" w:rsidRPr="009A11F6">
        <w:rPr>
          <w:rFonts w:asciiTheme="minorHAnsi" w:hAnsiTheme="minorHAnsi" w:cstheme="minorHAnsi"/>
          <w:b/>
        </w:rPr>
        <w:t xml:space="preserve"> al</w:t>
      </w:r>
      <w:r w:rsidR="00F26955" w:rsidRPr="009A11F6">
        <w:rPr>
          <w:rFonts w:asciiTheme="minorHAnsi" w:hAnsiTheme="minorHAnsi" w:cstheme="minorHAnsi"/>
          <w:b/>
        </w:rPr>
        <w:t xml:space="preserve"> inițiativei</w:t>
      </w:r>
      <w:r w:rsidRPr="009A11F6">
        <w:rPr>
          <w:rFonts w:asciiTheme="minorHAnsi" w:hAnsiTheme="minorHAnsi" w:cstheme="minorHAnsi"/>
          <w:b/>
        </w:rPr>
        <w:t>:</w:t>
      </w:r>
    </w:p>
    <w:p w14:paraId="47CEFE0E" w14:textId="06DDD322" w:rsidR="009A11F6" w:rsidRPr="009A11F6" w:rsidRDefault="009A11F6" w:rsidP="00582B10">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rPr>
      </w:pPr>
      <w:r w:rsidRPr="009A11F6">
        <w:rPr>
          <w:rFonts w:asciiTheme="minorHAnsi" w:hAnsiTheme="minorHAnsi" w:cstheme="minorHAnsi"/>
          <w:spacing w:val="-2"/>
        </w:rPr>
        <w:t>prevederile art. 1 alin. (2), art. 2 alin. (1) pct. 39, art. 19 alin. (1) lit. a) și alin. (2) din Legea nr.</w:t>
      </w:r>
      <w:r w:rsidRPr="009A11F6">
        <w:rPr>
          <w:rFonts w:asciiTheme="minorHAnsi" w:hAnsiTheme="minorHAnsi" w:cstheme="minorHAnsi"/>
          <w:spacing w:val="-2"/>
        </w:rPr>
        <w:t xml:space="preserve"> </w:t>
      </w:r>
      <w:r w:rsidRPr="009A11F6">
        <w:rPr>
          <w:rFonts w:asciiTheme="minorHAnsi" w:hAnsiTheme="minorHAnsi" w:cstheme="minorHAnsi"/>
          <w:spacing w:val="-2"/>
        </w:rPr>
        <w:t xml:space="preserve">273/2006 privind finanțele publice locale, cu modificările </w:t>
      </w:r>
      <w:proofErr w:type="spellStart"/>
      <w:r w:rsidRPr="009A11F6">
        <w:rPr>
          <w:rFonts w:asciiTheme="minorHAnsi" w:hAnsiTheme="minorHAnsi" w:cstheme="minorHAnsi"/>
          <w:spacing w:val="-2"/>
        </w:rPr>
        <w:t>şi</w:t>
      </w:r>
      <w:proofErr w:type="spellEnd"/>
      <w:r w:rsidRPr="009A11F6">
        <w:rPr>
          <w:rFonts w:asciiTheme="minorHAnsi" w:hAnsiTheme="minorHAnsi" w:cstheme="minorHAnsi"/>
          <w:spacing w:val="-2"/>
        </w:rPr>
        <w:t xml:space="preserve"> completările ulterioare;</w:t>
      </w:r>
    </w:p>
    <w:p w14:paraId="737BAA2A" w14:textId="513D858A" w:rsidR="009A11F6" w:rsidRPr="009A11F6" w:rsidRDefault="009A11F6" w:rsidP="009B25EE">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rPr>
      </w:pPr>
      <w:r w:rsidRPr="009A11F6">
        <w:rPr>
          <w:rFonts w:asciiTheme="minorHAnsi" w:hAnsiTheme="minorHAnsi" w:cstheme="minorHAnsi"/>
          <w:spacing w:val="-2"/>
        </w:rPr>
        <w:t>prevederile art. 3 din Hotărârea Guvernului nr. 714/2018 privind drepturile și obligațiile</w:t>
      </w:r>
      <w:r w:rsidRPr="009A11F6">
        <w:rPr>
          <w:rFonts w:asciiTheme="minorHAnsi" w:hAnsiTheme="minorHAnsi" w:cstheme="minorHAnsi"/>
          <w:spacing w:val="-2"/>
        </w:rPr>
        <w:t xml:space="preserve"> </w:t>
      </w:r>
      <w:r w:rsidRPr="009A11F6">
        <w:rPr>
          <w:rFonts w:asciiTheme="minorHAnsi" w:hAnsiTheme="minorHAnsi" w:cstheme="minorHAnsi"/>
          <w:spacing w:val="-2"/>
        </w:rPr>
        <w:t>personalului autorităților și instituțiilor publice pe perioada delegării și detașării în altă localitate,</w:t>
      </w:r>
      <w:r w:rsidRPr="009A11F6">
        <w:rPr>
          <w:rFonts w:asciiTheme="minorHAnsi" w:hAnsiTheme="minorHAnsi" w:cstheme="minorHAnsi"/>
          <w:spacing w:val="-2"/>
        </w:rPr>
        <w:t xml:space="preserve"> </w:t>
      </w:r>
      <w:r w:rsidRPr="009A11F6">
        <w:rPr>
          <w:rFonts w:asciiTheme="minorHAnsi" w:hAnsiTheme="minorHAnsi" w:cstheme="minorHAnsi"/>
          <w:spacing w:val="-2"/>
        </w:rPr>
        <w:t>precum și în cazul deplasării în interesul serviciului, respectiv ale art. 7 din anexa la hotărâre,</w:t>
      </w:r>
      <w:r w:rsidRPr="009A11F6">
        <w:rPr>
          <w:rFonts w:asciiTheme="minorHAnsi" w:hAnsiTheme="minorHAnsi" w:cstheme="minorHAnsi"/>
          <w:spacing w:val="-2"/>
        </w:rPr>
        <w:t xml:space="preserve"> </w:t>
      </w:r>
      <w:r w:rsidRPr="009A11F6">
        <w:rPr>
          <w:rFonts w:asciiTheme="minorHAnsi" w:hAnsiTheme="minorHAnsi" w:cstheme="minorHAnsi"/>
          <w:spacing w:val="-2"/>
        </w:rPr>
        <w:t>coroborate cu prevederile anexei la Hotărârea Guvernului nr. 569/2015 pentru aprobarea</w:t>
      </w:r>
      <w:r w:rsidRPr="009A11F6">
        <w:rPr>
          <w:rFonts w:asciiTheme="minorHAnsi" w:hAnsiTheme="minorHAnsi" w:cstheme="minorHAnsi"/>
          <w:spacing w:val="-2"/>
        </w:rPr>
        <w:t xml:space="preserve"> </w:t>
      </w:r>
      <w:r w:rsidRPr="009A11F6">
        <w:rPr>
          <w:rFonts w:asciiTheme="minorHAnsi" w:hAnsiTheme="minorHAnsi" w:cstheme="minorHAnsi"/>
          <w:spacing w:val="-2"/>
        </w:rPr>
        <w:t xml:space="preserve">Normelor metodologice privind decontarea cheltuielilor pentru naveta la și de la locul de muncă </w:t>
      </w:r>
      <w:r w:rsidRPr="009A11F6">
        <w:rPr>
          <w:rFonts w:asciiTheme="minorHAnsi" w:hAnsiTheme="minorHAnsi" w:cstheme="minorHAnsi"/>
          <w:spacing w:val="-2"/>
        </w:rPr>
        <w:t xml:space="preserve"> a </w:t>
      </w:r>
      <w:r w:rsidRPr="009A11F6">
        <w:rPr>
          <w:rFonts w:asciiTheme="minorHAnsi" w:hAnsiTheme="minorHAnsi" w:cstheme="minorHAnsi"/>
          <w:spacing w:val="-2"/>
        </w:rPr>
        <w:t>cadrelor didactice și a personalului didactic auxiliar din învățământul preuniversitar de stat</w:t>
      </w:r>
      <w:r>
        <w:rPr>
          <w:rFonts w:asciiTheme="minorHAnsi" w:hAnsiTheme="minorHAnsi" w:cstheme="minorHAnsi"/>
          <w:spacing w:val="-2"/>
        </w:rPr>
        <w:t>.</w:t>
      </w:r>
    </w:p>
    <w:p w14:paraId="0B33C3C2" w14:textId="77777777" w:rsidR="00F26955" w:rsidRPr="009A11F6" w:rsidRDefault="00F26955" w:rsidP="0010625D">
      <w:pPr>
        <w:spacing w:before="120"/>
        <w:ind w:left="567" w:hanging="567"/>
        <w:jc w:val="both"/>
        <w:rPr>
          <w:rFonts w:asciiTheme="minorHAnsi" w:hAnsiTheme="minorHAnsi" w:cstheme="minorHAnsi"/>
          <w:b/>
        </w:rPr>
      </w:pPr>
      <w:r w:rsidRPr="009A11F6">
        <w:rPr>
          <w:rFonts w:asciiTheme="minorHAnsi" w:hAnsiTheme="minorHAnsi" w:cstheme="minorHAnsi"/>
          <w:b/>
        </w:rPr>
        <w:t xml:space="preserve">Analizând temeiul de drept al propunerii </w:t>
      </w:r>
      <w:r w:rsidR="002D1752" w:rsidRPr="009A11F6">
        <w:rPr>
          <w:rFonts w:asciiTheme="minorHAnsi" w:hAnsiTheme="minorHAnsi" w:cstheme="minorHAnsi"/>
          <w:b/>
        </w:rPr>
        <w:t xml:space="preserve">de </w:t>
      </w:r>
      <w:r w:rsidR="00677458" w:rsidRPr="009A11F6">
        <w:rPr>
          <w:rFonts w:asciiTheme="minorHAnsi" w:hAnsiTheme="minorHAnsi" w:cstheme="minorHAnsi"/>
          <w:b/>
        </w:rPr>
        <w:t xml:space="preserve">adoptare a </w:t>
      </w:r>
      <w:r w:rsidR="002D1752" w:rsidRPr="009A11F6">
        <w:rPr>
          <w:rFonts w:asciiTheme="minorHAnsi" w:hAnsiTheme="minorHAnsi" w:cstheme="minorHAnsi"/>
          <w:b/>
        </w:rPr>
        <w:t>hotărâr</w:t>
      </w:r>
      <w:r w:rsidR="00677458" w:rsidRPr="009A11F6">
        <w:rPr>
          <w:rFonts w:asciiTheme="minorHAnsi" w:hAnsiTheme="minorHAnsi" w:cstheme="minorHAnsi"/>
          <w:b/>
        </w:rPr>
        <w:t>ii</w:t>
      </w:r>
      <w:r w:rsidR="002D1752" w:rsidRPr="009A11F6">
        <w:rPr>
          <w:rFonts w:asciiTheme="minorHAnsi" w:hAnsiTheme="minorHAnsi" w:cstheme="minorHAnsi"/>
          <w:b/>
        </w:rPr>
        <w:t>:</w:t>
      </w:r>
      <w:r w:rsidRPr="009A11F6">
        <w:rPr>
          <w:rFonts w:asciiTheme="minorHAnsi" w:hAnsiTheme="minorHAnsi" w:cstheme="minorHAnsi"/>
          <w:b/>
        </w:rPr>
        <w:t xml:space="preserve"> </w:t>
      </w:r>
    </w:p>
    <w:p w14:paraId="5BE99F59" w14:textId="328FC612" w:rsidR="00A0577F" w:rsidRPr="009A11F6" w:rsidRDefault="009A11F6" w:rsidP="009A11F6">
      <w:pPr>
        <w:pStyle w:val="Listparagraf"/>
        <w:numPr>
          <w:ilvl w:val="0"/>
          <w:numId w:val="13"/>
        </w:numPr>
        <w:rPr>
          <w:rFonts w:asciiTheme="minorHAnsi" w:hAnsiTheme="minorHAnsi" w:cstheme="minorHAnsi"/>
        </w:rPr>
      </w:pPr>
      <w:r w:rsidRPr="009A11F6">
        <w:rPr>
          <w:rFonts w:asciiTheme="minorHAnsi" w:hAnsiTheme="minorHAnsi" w:cstheme="minorHAnsi"/>
        </w:rPr>
        <w:lastRenderedPageBreak/>
        <w:t>prevederile art. 1 alin. (2), art. 3, art. 87, art. 88, art. 95 alin. (2), art. 96, art. 98, art. 105 alin. (1), art. 106 alin. (3), art. 129 alin. (12), art. 133, alin. (1), art. 138 alin. (14), art. 139 alin. (5), art. 140 alin. (1), art. 139 alin. (3) lit. a) coroborat cu art. 5, lit. cc), art. 199, art. 240 alin. (1)-(4) și art. 243, alin. (1), lit. a) din Ordonanța de urgență a Guvernului nr. 57/2019 privind Codul administrativ, cu modificările și completările ulterioare</w:t>
      </w:r>
      <w:r w:rsidR="00677458" w:rsidRPr="009A11F6">
        <w:rPr>
          <w:rFonts w:asciiTheme="minorHAnsi" w:hAnsiTheme="minorHAnsi" w:cstheme="minorHAnsi"/>
          <w:bCs/>
        </w:rPr>
        <w:t>.</w:t>
      </w:r>
    </w:p>
    <w:p w14:paraId="2C930A2D" w14:textId="4BD1FB3B" w:rsidR="00015915" w:rsidRPr="009A11F6" w:rsidRDefault="00606040" w:rsidP="008E25EE">
      <w:pPr>
        <w:autoSpaceDE w:val="0"/>
        <w:autoSpaceDN w:val="0"/>
        <w:adjustRightInd w:val="0"/>
        <w:spacing w:before="120"/>
        <w:ind w:left="567" w:hanging="567"/>
        <w:rPr>
          <w:rFonts w:asciiTheme="minorHAnsi" w:hAnsiTheme="minorHAnsi" w:cstheme="minorHAnsi"/>
          <w:b/>
        </w:rPr>
      </w:pPr>
      <w:r w:rsidRPr="009A11F6">
        <w:rPr>
          <w:rFonts w:asciiTheme="minorHAnsi" w:hAnsiTheme="minorHAnsi" w:cstheme="minorHAnsi"/>
        </w:rPr>
        <w:t>Față</w:t>
      </w:r>
      <w:r w:rsidR="009E5CE4" w:rsidRPr="009A11F6">
        <w:rPr>
          <w:rFonts w:asciiTheme="minorHAnsi" w:hAnsiTheme="minorHAnsi" w:cstheme="minorHAnsi"/>
        </w:rPr>
        <w:t xml:space="preserve"> de elementele prezentate, în conformitate cu prevederile </w:t>
      </w:r>
      <w:r w:rsidR="009A11F6" w:rsidRPr="009A11F6">
        <w:rPr>
          <w:rFonts w:asciiTheme="minorHAnsi" w:hAnsiTheme="minorHAnsi" w:cstheme="minorHAnsi"/>
        </w:rPr>
        <w:t>art. 139 alin. (1) coroborat cu art. 196 alin. (1) lit. a)</w:t>
      </w:r>
      <w:r w:rsidR="009A11F6">
        <w:rPr>
          <w:rFonts w:asciiTheme="minorHAnsi" w:hAnsiTheme="minorHAnsi" w:cstheme="minorHAnsi"/>
        </w:rPr>
        <w:t xml:space="preserve"> </w:t>
      </w:r>
      <w:r w:rsidR="00EA5742" w:rsidRPr="009A11F6">
        <w:rPr>
          <w:rFonts w:asciiTheme="minorHAnsi" w:hAnsiTheme="minorHAnsi" w:cstheme="minorHAnsi"/>
        </w:rPr>
        <w:t>din Ordonanța de urgență a Guvernului nr.</w:t>
      </w:r>
      <w:r w:rsidR="006A2607" w:rsidRPr="009A11F6">
        <w:rPr>
          <w:rFonts w:asciiTheme="minorHAnsi" w:hAnsiTheme="minorHAnsi" w:cstheme="minorHAnsi"/>
        </w:rPr>
        <w:t xml:space="preserve"> </w:t>
      </w:r>
      <w:r w:rsidR="00EA5742" w:rsidRPr="009A11F6">
        <w:rPr>
          <w:rFonts w:asciiTheme="minorHAnsi" w:hAnsiTheme="minorHAnsi" w:cstheme="minorHAnsi"/>
        </w:rPr>
        <w:t>57/2019 privind Codul Administrativ</w:t>
      </w:r>
      <w:r w:rsidR="00EB4AD7" w:rsidRPr="009A11F6">
        <w:rPr>
          <w:rFonts w:asciiTheme="minorHAnsi" w:hAnsiTheme="minorHAnsi" w:cstheme="minorHAnsi"/>
        </w:rPr>
        <w:t xml:space="preserve">, cu </w:t>
      </w:r>
      <w:r w:rsidR="009D49B8" w:rsidRPr="009A11F6">
        <w:rPr>
          <w:rFonts w:asciiTheme="minorHAnsi" w:hAnsiTheme="minorHAnsi" w:cstheme="minorHAnsi"/>
        </w:rPr>
        <w:t xml:space="preserve">modificările și </w:t>
      </w:r>
      <w:r w:rsidR="00EB4AD7" w:rsidRPr="009A11F6">
        <w:rPr>
          <w:rFonts w:asciiTheme="minorHAnsi" w:hAnsiTheme="minorHAnsi" w:cstheme="minorHAnsi"/>
        </w:rPr>
        <w:t>completările ulterioare</w:t>
      </w:r>
      <w:r w:rsidR="009E5CE4" w:rsidRPr="009A11F6">
        <w:rPr>
          <w:rFonts w:asciiTheme="minorHAnsi" w:hAnsiTheme="minorHAnsi" w:cstheme="minorHAnsi"/>
        </w:rPr>
        <w:t xml:space="preserve">, </w:t>
      </w:r>
      <w:r w:rsidR="000C4C23" w:rsidRPr="009A11F6">
        <w:rPr>
          <w:rFonts w:asciiTheme="minorHAnsi" w:hAnsiTheme="minorHAnsi" w:cstheme="minorHAnsi"/>
        </w:rPr>
        <w:t xml:space="preserve">consider </w:t>
      </w:r>
      <w:r w:rsidR="000C4C23" w:rsidRPr="009A11F6">
        <w:rPr>
          <w:rFonts w:asciiTheme="minorHAnsi" w:hAnsiTheme="minorHAnsi" w:cstheme="minorHAnsi"/>
          <w:b/>
        </w:rPr>
        <w:t>legală și oportună</w:t>
      </w:r>
      <w:r w:rsidR="009E5CE4" w:rsidRPr="009A11F6">
        <w:rPr>
          <w:rFonts w:asciiTheme="minorHAnsi" w:hAnsiTheme="minorHAnsi" w:cstheme="minorHAnsi"/>
        </w:rPr>
        <w:t xml:space="preserve"> </w:t>
      </w:r>
      <w:r w:rsidR="008D7F27" w:rsidRPr="009A11F6">
        <w:rPr>
          <w:rFonts w:asciiTheme="minorHAnsi" w:hAnsiTheme="minorHAnsi" w:cstheme="minorHAnsi"/>
          <w:color w:val="000000"/>
          <w:u w:val="single"/>
        </w:rPr>
        <w:t>adoptarea une</w:t>
      </w:r>
      <w:r w:rsidR="00971101" w:rsidRPr="009A11F6">
        <w:rPr>
          <w:rFonts w:asciiTheme="minorHAnsi" w:hAnsiTheme="minorHAnsi" w:cstheme="minorHAnsi"/>
          <w:color w:val="000000"/>
          <w:u w:val="single"/>
        </w:rPr>
        <w:t>i</w:t>
      </w:r>
      <w:r w:rsidR="008D7F27" w:rsidRPr="009A11F6">
        <w:rPr>
          <w:rFonts w:asciiTheme="minorHAnsi" w:hAnsiTheme="minorHAnsi" w:cstheme="minorHAnsi"/>
          <w:color w:val="000000"/>
          <w:u w:val="single"/>
        </w:rPr>
        <w:t xml:space="preserve"> hotărâri </w:t>
      </w:r>
      <w:r w:rsidR="009A11F6" w:rsidRPr="009A11F6">
        <w:rPr>
          <w:rFonts w:asciiTheme="minorHAnsi" w:hAnsiTheme="minorHAnsi" w:cstheme="minorHAnsi"/>
          <w:color w:val="000000"/>
          <w:u w:val="single"/>
        </w:rPr>
        <w:t>privind aprobarea unei facilități constând în decontarea contravalorii cheltuielilor de transport pentru naveta la și de la locul de muncă pentru personalul din cadrul aparatului de specialitate al Primarului Comunei Șoldanu</w:t>
      </w:r>
      <w:r w:rsidR="009A11F6">
        <w:rPr>
          <w:rFonts w:asciiTheme="minorHAnsi" w:hAnsiTheme="minorHAnsi" w:cstheme="minorHAnsi"/>
          <w:color w:val="000000"/>
          <w:u w:val="single"/>
        </w:rPr>
        <w:t xml:space="preserve"> </w:t>
      </w:r>
      <w:r w:rsidR="00971101" w:rsidRPr="009A11F6">
        <w:rPr>
          <w:rFonts w:asciiTheme="minorHAnsi" w:hAnsiTheme="minorHAnsi" w:cstheme="minorHAnsi"/>
          <w:color w:val="000000"/>
        </w:rPr>
        <w:t>în forma pr</w:t>
      </w:r>
      <w:r w:rsidR="00542B59" w:rsidRPr="009A11F6">
        <w:rPr>
          <w:rFonts w:asciiTheme="minorHAnsi" w:hAnsiTheme="minorHAnsi" w:cstheme="minorHAnsi"/>
          <w:color w:val="000000"/>
        </w:rPr>
        <w:t>o</w:t>
      </w:r>
      <w:r w:rsidR="00971101" w:rsidRPr="009A11F6">
        <w:rPr>
          <w:rFonts w:asciiTheme="minorHAnsi" w:hAnsiTheme="minorHAnsi" w:cstheme="minorHAnsi"/>
          <w:color w:val="000000"/>
        </w:rPr>
        <w:t>pusă de inițiator</w:t>
      </w:r>
      <w:r w:rsidR="004012A6" w:rsidRPr="009A11F6">
        <w:rPr>
          <w:rFonts w:asciiTheme="minorHAnsi" w:hAnsiTheme="minorHAnsi" w:cstheme="minorHAnsi"/>
        </w:rPr>
        <w:t>.</w:t>
      </w:r>
    </w:p>
    <w:p w14:paraId="1FFA28F5" w14:textId="60874506" w:rsidR="005A77B3" w:rsidRPr="009A11F6" w:rsidRDefault="006A2607" w:rsidP="00EA5742">
      <w:pPr>
        <w:spacing w:before="360"/>
        <w:ind w:firstLine="720"/>
        <w:rPr>
          <w:rFonts w:asciiTheme="minorHAnsi" w:hAnsiTheme="minorHAnsi" w:cstheme="minorHAnsi"/>
          <w:sz w:val="23"/>
          <w:szCs w:val="23"/>
        </w:rPr>
      </w:pPr>
      <w:r w:rsidRPr="009A11F6">
        <w:rPr>
          <w:rFonts w:asciiTheme="minorHAnsi" w:hAnsiTheme="minorHAnsi" w:cstheme="minorHAnsi"/>
          <w:bCs/>
          <w:sz w:val="23"/>
          <w:szCs w:val="23"/>
        </w:rPr>
        <w:t>Inspector</w:t>
      </w:r>
      <w:r w:rsidR="00971101" w:rsidRPr="009A11F6">
        <w:rPr>
          <w:rFonts w:asciiTheme="minorHAnsi" w:hAnsiTheme="minorHAnsi" w:cstheme="minorHAnsi"/>
          <w:bCs/>
          <w:sz w:val="23"/>
          <w:szCs w:val="23"/>
        </w:rPr>
        <w:t xml:space="preserve">, </w:t>
      </w:r>
      <w:r w:rsidR="009A11F6">
        <w:rPr>
          <w:rFonts w:asciiTheme="minorHAnsi" w:hAnsiTheme="minorHAnsi" w:cstheme="minorHAnsi"/>
          <w:bCs/>
          <w:sz w:val="23"/>
          <w:szCs w:val="23"/>
        </w:rPr>
        <w:t>Angela-Camelia BUȘTĂ</w:t>
      </w:r>
      <w:r w:rsidR="00971101" w:rsidRPr="009A11F6">
        <w:rPr>
          <w:rFonts w:asciiTheme="minorHAnsi" w:hAnsiTheme="minorHAnsi" w:cstheme="minorHAnsi"/>
          <w:bCs/>
          <w:caps/>
          <w:sz w:val="23"/>
          <w:szCs w:val="23"/>
        </w:rPr>
        <w:tab/>
      </w:r>
      <w:r w:rsidR="00971101" w:rsidRPr="009A11F6">
        <w:rPr>
          <w:rFonts w:asciiTheme="minorHAnsi" w:hAnsiTheme="minorHAnsi" w:cstheme="minorHAnsi"/>
          <w:bCs/>
          <w:caps/>
          <w:sz w:val="23"/>
          <w:szCs w:val="23"/>
        </w:rPr>
        <w:tab/>
      </w:r>
      <w:r w:rsidR="00971101" w:rsidRPr="009A11F6">
        <w:rPr>
          <w:rFonts w:asciiTheme="minorHAnsi" w:hAnsiTheme="minorHAnsi" w:cstheme="minorHAnsi"/>
          <w:bCs/>
          <w:caps/>
          <w:sz w:val="23"/>
          <w:szCs w:val="23"/>
        </w:rPr>
        <w:tab/>
      </w:r>
      <w:r w:rsidR="00971101" w:rsidRPr="009A11F6">
        <w:rPr>
          <w:rFonts w:asciiTheme="minorHAnsi" w:hAnsiTheme="minorHAnsi" w:cstheme="minorHAnsi"/>
          <w:bCs/>
          <w:sz w:val="23"/>
          <w:szCs w:val="23"/>
        </w:rPr>
        <w:t xml:space="preserve"> </w:t>
      </w:r>
    </w:p>
    <w:sectPr w:rsidR="005A77B3" w:rsidRPr="009A11F6"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F76A43"/>
    <w:multiLevelType w:val="hybridMultilevel"/>
    <w:tmpl w:val="C694D5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0E004ABA"/>
    <w:multiLevelType w:val="hybridMultilevel"/>
    <w:tmpl w:val="F260EB54"/>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5A70EF0C"/>
    <w:lvl w:ilvl="0" w:tplc="1728E26E">
      <w:start w:val="8"/>
      <w:numFmt w:val="bullet"/>
      <w:lvlText w:val="-"/>
      <w:lvlJc w:val="left"/>
      <w:pPr>
        <w:ind w:left="360" w:hanging="360"/>
      </w:pPr>
      <w:rPr>
        <w:rFonts w:ascii="Times New Roman" w:eastAsia="Times New Roman" w:hAnsi="Times New Roman" w:cs="Times New Roman"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03A56B5"/>
    <w:multiLevelType w:val="hybridMultilevel"/>
    <w:tmpl w:val="64B60BA2"/>
    <w:lvl w:ilvl="0" w:tplc="04180001">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3D70E9"/>
    <w:multiLevelType w:val="hybridMultilevel"/>
    <w:tmpl w:val="DCE0272C"/>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F71347B"/>
    <w:multiLevelType w:val="hybridMultilevel"/>
    <w:tmpl w:val="4614E31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284236132">
    <w:abstractNumId w:val="14"/>
  </w:num>
  <w:num w:numId="2" w16cid:durableId="2094815049">
    <w:abstractNumId w:val="0"/>
  </w:num>
  <w:num w:numId="3" w16cid:durableId="1096710631">
    <w:abstractNumId w:val="6"/>
  </w:num>
  <w:num w:numId="4" w16cid:durableId="1924993916">
    <w:abstractNumId w:val="13"/>
  </w:num>
  <w:num w:numId="5" w16cid:durableId="1594044179">
    <w:abstractNumId w:val="10"/>
  </w:num>
  <w:num w:numId="6" w16cid:durableId="1263104715">
    <w:abstractNumId w:val="9"/>
  </w:num>
  <w:num w:numId="7" w16cid:durableId="1890414032">
    <w:abstractNumId w:val="2"/>
  </w:num>
  <w:num w:numId="8" w16cid:durableId="1452676020">
    <w:abstractNumId w:val="4"/>
  </w:num>
  <w:num w:numId="9" w16cid:durableId="377097236">
    <w:abstractNumId w:val="16"/>
  </w:num>
  <w:num w:numId="10" w16cid:durableId="1386487847">
    <w:abstractNumId w:val="7"/>
  </w:num>
  <w:num w:numId="11" w16cid:durableId="1097217710">
    <w:abstractNumId w:val="5"/>
  </w:num>
  <w:num w:numId="12" w16cid:durableId="1183737350">
    <w:abstractNumId w:val="15"/>
  </w:num>
  <w:num w:numId="13" w16cid:durableId="1550535698">
    <w:abstractNumId w:val="12"/>
  </w:num>
  <w:num w:numId="14" w16cid:durableId="1674214626">
    <w:abstractNumId w:val="8"/>
  </w:num>
  <w:num w:numId="15" w16cid:durableId="1493137332">
    <w:abstractNumId w:val="1"/>
  </w:num>
  <w:num w:numId="16" w16cid:durableId="1229413509">
    <w:abstractNumId w:val="11"/>
  </w:num>
  <w:num w:numId="17" w16cid:durableId="417947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31AE4"/>
    <w:rsid w:val="00050F12"/>
    <w:rsid w:val="000575DD"/>
    <w:rsid w:val="0009675A"/>
    <w:rsid w:val="000A6B43"/>
    <w:rsid w:val="000C4C23"/>
    <w:rsid w:val="00101C27"/>
    <w:rsid w:val="0010625D"/>
    <w:rsid w:val="00151F10"/>
    <w:rsid w:val="0016055B"/>
    <w:rsid w:val="00184755"/>
    <w:rsid w:val="001C1C4E"/>
    <w:rsid w:val="001C74A2"/>
    <w:rsid w:val="00206F68"/>
    <w:rsid w:val="00207D3D"/>
    <w:rsid w:val="002B09AD"/>
    <w:rsid w:val="002C6F2D"/>
    <w:rsid w:val="002D1752"/>
    <w:rsid w:val="00306DED"/>
    <w:rsid w:val="00307858"/>
    <w:rsid w:val="00346F70"/>
    <w:rsid w:val="003D0A41"/>
    <w:rsid w:val="003D7968"/>
    <w:rsid w:val="003E1E4D"/>
    <w:rsid w:val="004012A6"/>
    <w:rsid w:val="0042022D"/>
    <w:rsid w:val="00422402"/>
    <w:rsid w:val="0044763C"/>
    <w:rsid w:val="00452CD3"/>
    <w:rsid w:val="004B4774"/>
    <w:rsid w:val="004E178C"/>
    <w:rsid w:val="004E3505"/>
    <w:rsid w:val="0053622F"/>
    <w:rsid w:val="00542B59"/>
    <w:rsid w:val="00574771"/>
    <w:rsid w:val="005A2025"/>
    <w:rsid w:val="005A77B3"/>
    <w:rsid w:val="005C39FA"/>
    <w:rsid w:val="005E394B"/>
    <w:rsid w:val="00605114"/>
    <w:rsid w:val="00606040"/>
    <w:rsid w:val="00651F5D"/>
    <w:rsid w:val="00655423"/>
    <w:rsid w:val="006675EA"/>
    <w:rsid w:val="00677458"/>
    <w:rsid w:val="006819C5"/>
    <w:rsid w:val="0069090A"/>
    <w:rsid w:val="006A2607"/>
    <w:rsid w:val="006C10E5"/>
    <w:rsid w:val="006E615F"/>
    <w:rsid w:val="00725656"/>
    <w:rsid w:val="007303AA"/>
    <w:rsid w:val="00743A53"/>
    <w:rsid w:val="007668A1"/>
    <w:rsid w:val="007B1C06"/>
    <w:rsid w:val="007F0C10"/>
    <w:rsid w:val="00811EB7"/>
    <w:rsid w:val="00820E2A"/>
    <w:rsid w:val="0082685F"/>
    <w:rsid w:val="00826EFC"/>
    <w:rsid w:val="008D7F27"/>
    <w:rsid w:val="008E25EE"/>
    <w:rsid w:val="008F7BDB"/>
    <w:rsid w:val="0090194B"/>
    <w:rsid w:val="00923363"/>
    <w:rsid w:val="00930199"/>
    <w:rsid w:val="00935383"/>
    <w:rsid w:val="009353A0"/>
    <w:rsid w:val="00944116"/>
    <w:rsid w:val="00944C6A"/>
    <w:rsid w:val="00954054"/>
    <w:rsid w:val="00962280"/>
    <w:rsid w:val="0097041B"/>
    <w:rsid w:val="00971101"/>
    <w:rsid w:val="009A11F6"/>
    <w:rsid w:val="009B3A8E"/>
    <w:rsid w:val="009D49B8"/>
    <w:rsid w:val="009E5CE4"/>
    <w:rsid w:val="009F1C03"/>
    <w:rsid w:val="009F7728"/>
    <w:rsid w:val="00A05174"/>
    <w:rsid w:val="00A0577F"/>
    <w:rsid w:val="00A13086"/>
    <w:rsid w:val="00A34D72"/>
    <w:rsid w:val="00A75AC7"/>
    <w:rsid w:val="00A75C7B"/>
    <w:rsid w:val="00A76B5F"/>
    <w:rsid w:val="00A8352C"/>
    <w:rsid w:val="00A86901"/>
    <w:rsid w:val="00A90997"/>
    <w:rsid w:val="00AB0969"/>
    <w:rsid w:val="00AE2287"/>
    <w:rsid w:val="00AF3440"/>
    <w:rsid w:val="00B120F5"/>
    <w:rsid w:val="00B27AFB"/>
    <w:rsid w:val="00B3277D"/>
    <w:rsid w:val="00B5638A"/>
    <w:rsid w:val="00B86B9E"/>
    <w:rsid w:val="00B942BC"/>
    <w:rsid w:val="00BA2617"/>
    <w:rsid w:val="00BC19C9"/>
    <w:rsid w:val="00BC6CAE"/>
    <w:rsid w:val="00BE4342"/>
    <w:rsid w:val="00C133F6"/>
    <w:rsid w:val="00C2360C"/>
    <w:rsid w:val="00CB396D"/>
    <w:rsid w:val="00CB5C35"/>
    <w:rsid w:val="00CF1524"/>
    <w:rsid w:val="00D0243F"/>
    <w:rsid w:val="00D30297"/>
    <w:rsid w:val="00D41625"/>
    <w:rsid w:val="00D77F3B"/>
    <w:rsid w:val="00DA6DDC"/>
    <w:rsid w:val="00DA792D"/>
    <w:rsid w:val="00DE1794"/>
    <w:rsid w:val="00E118D9"/>
    <w:rsid w:val="00E25432"/>
    <w:rsid w:val="00E501DE"/>
    <w:rsid w:val="00E52E8A"/>
    <w:rsid w:val="00E6326F"/>
    <w:rsid w:val="00EA5742"/>
    <w:rsid w:val="00EB4AD7"/>
    <w:rsid w:val="00F26955"/>
    <w:rsid w:val="00F546B7"/>
    <w:rsid w:val="00F774CD"/>
    <w:rsid w:val="00F863AA"/>
    <w:rsid w:val="00FA4C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89B5"/>
  <w15:docId w15:val="{B1E5DD8A-BAEE-4F00-8AB6-A549C906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Listparagraf">
    <w:name w:val="List Paragraph"/>
    <w:basedOn w:val="Normal"/>
    <w:uiPriority w:val="34"/>
    <w:qFormat/>
    <w:rsid w:val="00A05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655</Words>
  <Characters>3736</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subject/>
  <dc:creator>USER</dc:creator>
  <cp:keywords/>
  <dc:description/>
  <cp:lastModifiedBy>primaria soldanu</cp:lastModifiedBy>
  <cp:revision>2</cp:revision>
  <cp:lastPrinted>2022-12-20T11:35:00Z</cp:lastPrinted>
  <dcterms:created xsi:type="dcterms:W3CDTF">2022-12-20T11:54:00Z</dcterms:created>
  <dcterms:modified xsi:type="dcterms:W3CDTF">2022-12-20T11:54:00Z</dcterms:modified>
</cp:coreProperties>
</file>