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8C8D6" w14:textId="36D1EFF0" w:rsidR="00A30EFF" w:rsidRPr="00B9356E" w:rsidRDefault="00A30EFF" w:rsidP="00B1177C">
      <w:pPr>
        <w:spacing w:before="840"/>
        <w:jc w:val="center"/>
        <w:rPr>
          <w:rFonts w:asciiTheme="minorHAnsi" w:hAnsiTheme="minorHAnsi" w:cstheme="minorHAnsi"/>
          <w:b/>
          <w:sz w:val="28"/>
          <w:szCs w:val="28"/>
          <w:lang w:eastAsia="ro-RO"/>
        </w:rPr>
      </w:pPr>
      <w:r w:rsidRPr="00B9356E">
        <w:rPr>
          <w:rFonts w:asciiTheme="minorHAnsi" w:hAnsiTheme="minorHAnsi" w:cstheme="minorHAnsi"/>
          <w:b/>
          <w:sz w:val="28"/>
          <w:szCs w:val="28"/>
          <w:lang w:eastAsia="ro-RO"/>
        </w:rPr>
        <w:t>RAPORT DE SPECIALITATE</w:t>
      </w:r>
    </w:p>
    <w:p w14:paraId="7ACDB43F" w14:textId="11FDB589" w:rsidR="00402F25" w:rsidRPr="00B9356E" w:rsidRDefault="0088105D" w:rsidP="00305285">
      <w:pPr>
        <w:spacing w:before="120"/>
        <w:jc w:val="center"/>
        <w:rPr>
          <w:rFonts w:asciiTheme="minorHAnsi" w:hAnsiTheme="minorHAnsi" w:cstheme="minorHAnsi"/>
          <w:b/>
          <w:sz w:val="23"/>
          <w:szCs w:val="23"/>
        </w:rPr>
      </w:pPr>
      <w:r w:rsidRPr="00B9356E">
        <w:rPr>
          <w:rFonts w:asciiTheme="minorHAnsi" w:hAnsiTheme="minorHAnsi" w:cstheme="minorHAnsi"/>
          <w:b/>
          <w:sz w:val="23"/>
          <w:szCs w:val="23"/>
        </w:rPr>
        <w:t xml:space="preserve">la proiectul de hotărâre </w:t>
      </w:r>
      <w:r w:rsidR="002262CF" w:rsidRPr="00B9356E">
        <w:rPr>
          <w:rFonts w:asciiTheme="minorHAnsi" w:hAnsiTheme="minorHAnsi" w:cstheme="minorHAnsi"/>
          <w:b/>
          <w:sz w:val="23"/>
          <w:szCs w:val="23"/>
        </w:rPr>
        <w:t xml:space="preserve">privind </w:t>
      </w:r>
      <w:r w:rsidR="007C460A" w:rsidRPr="007C460A">
        <w:rPr>
          <w:rFonts w:asciiTheme="minorHAnsi" w:hAnsiTheme="minorHAnsi" w:cstheme="minorHAnsi"/>
          <w:b/>
          <w:sz w:val="23"/>
          <w:szCs w:val="23"/>
        </w:rPr>
        <w:t>aprobarea Documentației de atribuire a contractului de delegare prin concesiune a serviciului de operare a Centrului de Management Integrat al Deșeurilor Ciocănești și a stațiilor de transfer Lehliu-Gară, Oltenița, Călărași, transportul deșeurilor reziduale de la stațiile de transfer la depozitul conform de deșeuri nepericuloase Ciocănești precum și colectarea, transportul deșeurilor voluminoase, deșeurilor din construcții și demolări, deșeurilor menajere periculoase din județul Călărași</w:t>
      </w:r>
    </w:p>
    <w:p w14:paraId="4088D46A" w14:textId="32867FEF" w:rsidR="00C94F90" w:rsidRPr="00B9356E" w:rsidRDefault="00A30EFF" w:rsidP="00D5408C">
      <w:pPr>
        <w:pStyle w:val="Corptext"/>
        <w:spacing w:before="360"/>
        <w:rPr>
          <w:rFonts w:asciiTheme="minorHAnsi" w:hAnsiTheme="minorHAnsi" w:cstheme="minorHAnsi"/>
          <w:sz w:val="23"/>
          <w:szCs w:val="23"/>
        </w:rPr>
      </w:pPr>
      <w:r w:rsidRPr="00B9356E">
        <w:rPr>
          <w:rFonts w:asciiTheme="minorHAnsi" w:hAnsiTheme="minorHAnsi" w:cstheme="minorHAnsi"/>
          <w:sz w:val="23"/>
          <w:szCs w:val="23"/>
        </w:rPr>
        <w:t xml:space="preserve">Subsemnatul, </w:t>
      </w:r>
      <w:r w:rsidR="007C460A" w:rsidRPr="007C460A">
        <w:rPr>
          <w:rFonts w:asciiTheme="minorHAnsi" w:hAnsiTheme="minorHAnsi" w:cstheme="minorHAnsi"/>
          <w:sz w:val="23"/>
          <w:szCs w:val="23"/>
        </w:rPr>
        <w:t>Iulian</w:t>
      </w:r>
      <w:r w:rsidR="007C460A">
        <w:rPr>
          <w:rFonts w:asciiTheme="minorHAnsi" w:hAnsiTheme="minorHAnsi" w:cstheme="minorHAnsi"/>
          <w:caps/>
          <w:sz w:val="23"/>
          <w:szCs w:val="23"/>
        </w:rPr>
        <w:t xml:space="preserve"> GEAMBAȘU</w:t>
      </w:r>
      <w:r w:rsidRPr="00B9356E">
        <w:rPr>
          <w:rFonts w:asciiTheme="minorHAnsi" w:hAnsiTheme="minorHAnsi" w:cstheme="minorHAnsi"/>
          <w:sz w:val="23"/>
          <w:szCs w:val="23"/>
        </w:rPr>
        <w:t xml:space="preserve">, </w:t>
      </w:r>
      <w:r w:rsidR="007C460A">
        <w:rPr>
          <w:rFonts w:asciiTheme="minorHAnsi" w:hAnsiTheme="minorHAnsi" w:cstheme="minorHAnsi"/>
          <w:sz w:val="23"/>
          <w:szCs w:val="23"/>
        </w:rPr>
        <w:t xml:space="preserve">Administratorul public al </w:t>
      </w:r>
      <w:r w:rsidR="00585C40" w:rsidRPr="00B9356E">
        <w:rPr>
          <w:rFonts w:asciiTheme="minorHAnsi" w:hAnsiTheme="minorHAnsi" w:cstheme="minorHAnsi"/>
          <w:sz w:val="23"/>
          <w:szCs w:val="23"/>
        </w:rPr>
        <w:t>C</w:t>
      </w:r>
      <w:r w:rsidRPr="00B9356E">
        <w:rPr>
          <w:rFonts w:asciiTheme="minorHAnsi" w:hAnsiTheme="minorHAnsi" w:cstheme="minorHAnsi"/>
          <w:sz w:val="23"/>
          <w:szCs w:val="23"/>
        </w:rPr>
        <w:t xml:space="preserve">omunei Șoldanu, </w:t>
      </w:r>
    </w:p>
    <w:p w14:paraId="5C49C657" w14:textId="77777777" w:rsidR="004D30A0" w:rsidRPr="00B9356E" w:rsidRDefault="00C94F90" w:rsidP="002343C7">
      <w:pPr>
        <w:pStyle w:val="Corptext"/>
        <w:spacing w:before="120"/>
        <w:rPr>
          <w:rFonts w:asciiTheme="minorHAnsi" w:hAnsiTheme="minorHAnsi" w:cstheme="minorHAnsi"/>
          <w:b/>
          <w:bCs/>
          <w:sz w:val="23"/>
          <w:szCs w:val="23"/>
        </w:rPr>
      </w:pPr>
      <w:r w:rsidRPr="00B9356E">
        <w:rPr>
          <w:rFonts w:asciiTheme="minorHAnsi" w:hAnsiTheme="minorHAnsi" w:cstheme="minorHAnsi"/>
          <w:b/>
          <w:bCs/>
          <w:sz w:val="23"/>
          <w:szCs w:val="23"/>
        </w:rPr>
        <w:t>Văzând</w:t>
      </w:r>
      <w:r w:rsidR="004D30A0" w:rsidRPr="00B9356E">
        <w:rPr>
          <w:rFonts w:asciiTheme="minorHAnsi" w:hAnsiTheme="minorHAnsi" w:cstheme="minorHAnsi"/>
          <w:b/>
          <w:bCs/>
          <w:sz w:val="23"/>
          <w:szCs w:val="23"/>
        </w:rPr>
        <w:t>:</w:t>
      </w:r>
    </w:p>
    <w:p w14:paraId="74265F01" w14:textId="7AAE270C" w:rsidR="004D30A0" w:rsidRPr="007C460A" w:rsidRDefault="00A30EFF" w:rsidP="00D069AE">
      <w:pPr>
        <w:pStyle w:val="Corptext"/>
        <w:numPr>
          <w:ilvl w:val="0"/>
          <w:numId w:val="16"/>
        </w:numPr>
        <w:rPr>
          <w:rFonts w:asciiTheme="minorHAnsi" w:hAnsiTheme="minorHAnsi" w:cstheme="minorHAnsi"/>
          <w:sz w:val="23"/>
          <w:szCs w:val="23"/>
        </w:rPr>
      </w:pPr>
      <w:r w:rsidRPr="007C460A">
        <w:rPr>
          <w:rFonts w:asciiTheme="minorHAnsi" w:hAnsiTheme="minorHAnsi" w:cstheme="minorHAnsi"/>
          <w:sz w:val="23"/>
          <w:szCs w:val="23"/>
        </w:rPr>
        <w:t>Proiectul de hotărâre nr.</w:t>
      </w:r>
      <w:r w:rsidR="00D71BEB" w:rsidRPr="007C460A">
        <w:rPr>
          <w:rFonts w:asciiTheme="minorHAnsi" w:hAnsiTheme="minorHAnsi" w:cstheme="minorHAnsi"/>
          <w:sz w:val="23"/>
          <w:szCs w:val="23"/>
        </w:rPr>
        <w:t xml:space="preserve"> </w:t>
      </w:r>
      <w:r w:rsidR="007C460A" w:rsidRPr="007C460A">
        <w:rPr>
          <w:rFonts w:asciiTheme="minorHAnsi" w:hAnsiTheme="minorHAnsi" w:cstheme="minorHAnsi"/>
          <w:sz w:val="23"/>
          <w:szCs w:val="23"/>
        </w:rPr>
        <w:t>87 din 19.12.2022</w:t>
      </w:r>
      <w:r w:rsidR="007C460A" w:rsidRPr="007C460A">
        <w:rPr>
          <w:rFonts w:asciiTheme="minorHAnsi" w:hAnsiTheme="minorHAnsi" w:cstheme="minorHAnsi"/>
          <w:sz w:val="23"/>
          <w:szCs w:val="23"/>
        </w:rPr>
        <w:t xml:space="preserve"> </w:t>
      </w:r>
      <w:r w:rsidR="007C460A" w:rsidRPr="007C460A">
        <w:rPr>
          <w:rFonts w:asciiTheme="minorHAnsi" w:hAnsiTheme="minorHAnsi" w:cstheme="minorHAnsi"/>
          <w:sz w:val="23"/>
          <w:szCs w:val="23"/>
        </w:rPr>
        <w:t>privind aprobarea Documentației de atribuire a contractului de delegare prin concesiune a serviciului de operare</w:t>
      </w:r>
      <w:r w:rsidR="007C460A" w:rsidRPr="007C460A">
        <w:rPr>
          <w:rFonts w:asciiTheme="minorHAnsi" w:hAnsiTheme="minorHAnsi" w:cstheme="minorHAnsi"/>
          <w:sz w:val="23"/>
          <w:szCs w:val="23"/>
        </w:rPr>
        <w:t xml:space="preserve"> </w:t>
      </w:r>
      <w:r w:rsidR="007C460A" w:rsidRPr="007C460A">
        <w:rPr>
          <w:rFonts w:asciiTheme="minorHAnsi" w:hAnsiTheme="minorHAnsi" w:cstheme="minorHAnsi"/>
          <w:sz w:val="23"/>
          <w:szCs w:val="23"/>
        </w:rPr>
        <w:t>a Centrului de Management Integrat al Deșeurilor Ciocănești și a stațiilor de transfer Lehliu-Gară, Oltenița,</w:t>
      </w:r>
      <w:r w:rsidR="007C460A" w:rsidRPr="007C460A">
        <w:rPr>
          <w:rFonts w:asciiTheme="minorHAnsi" w:hAnsiTheme="minorHAnsi" w:cstheme="minorHAnsi"/>
          <w:sz w:val="23"/>
          <w:szCs w:val="23"/>
        </w:rPr>
        <w:t xml:space="preserve"> </w:t>
      </w:r>
      <w:r w:rsidR="007C460A" w:rsidRPr="007C460A">
        <w:rPr>
          <w:rFonts w:asciiTheme="minorHAnsi" w:hAnsiTheme="minorHAnsi" w:cstheme="minorHAnsi"/>
          <w:sz w:val="23"/>
          <w:szCs w:val="23"/>
        </w:rPr>
        <w:t>Călărași, transportul deșeurilor reziduale de la stațiile de transfer la depozitul conform de deșeuri nepericuloase</w:t>
      </w:r>
      <w:r w:rsidR="007C460A" w:rsidRPr="007C460A">
        <w:rPr>
          <w:rFonts w:asciiTheme="minorHAnsi" w:hAnsiTheme="minorHAnsi" w:cstheme="minorHAnsi"/>
          <w:sz w:val="23"/>
          <w:szCs w:val="23"/>
        </w:rPr>
        <w:t xml:space="preserve"> </w:t>
      </w:r>
      <w:r w:rsidR="007C460A" w:rsidRPr="007C460A">
        <w:rPr>
          <w:rFonts w:asciiTheme="minorHAnsi" w:hAnsiTheme="minorHAnsi" w:cstheme="minorHAnsi"/>
          <w:sz w:val="23"/>
          <w:szCs w:val="23"/>
        </w:rPr>
        <w:t>Ciocănești precum și colectarea, transportul deșeurilor voluminoase, deșeurilor din construcții și demolări,</w:t>
      </w:r>
      <w:r w:rsidR="007C460A" w:rsidRPr="007C460A">
        <w:rPr>
          <w:rFonts w:asciiTheme="minorHAnsi" w:hAnsiTheme="minorHAnsi" w:cstheme="minorHAnsi"/>
          <w:sz w:val="23"/>
          <w:szCs w:val="23"/>
        </w:rPr>
        <w:t xml:space="preserve"> </w:t>
      </w:r>
      <w:r w:rsidR="007C460A" w:rsidRPr="007C460A">
        <w:rPr>
          <w:rFonts w:asciiTheme="minorHAnsi" w:hAnsiTheme="minorHAnsi" w:cstheme="minorHAnsi"/>
          <w:sz w:val="23"/>
          <w:szCs w:val="23"/>
        </w:rPr>
        <w:t>deșeurilor menajere periculoase din județul Călărași</w:t>
      </w:r>
      <w:r w:rsidR="007C74ED" w:rsidRPr="007C460A">
        <w:rPr>
          <w:rFonts w:asciiTheme="minorHAnsi" w:hAnsiTheme="minorHAnsi" w:cstheme="minorHAnsi"/>
          <w:sz w:val="23"/>
          <w:szCs w:val="23"/>
        </w:rPr>
        <w:t>;</w:t>
      </w:r>
    </w:p>
    <w:p w14:paraId="4C983626" w14:textId="77777777" w:rsidR="007C460A" w:rsidRDefault="001C7E21" w:rsidP="0074384A">
      <w:pPr>
        <w:pStyle w:val="Corptext"/>
        <w:numPr>
          <w:ilvl w:val="0"/>
          <w:numId w:val="16"/>
        </w:numPr>
        <w:rPr>
          <w:rFonts w:asciiTheme="minorHAnsi" w:hAnsiTheme="minorHAnsi" w:cstheme="minorHAnsi"/>
          <w:sz w:val="23"/>
          <w:szCs w:val="23"/>
        </w:rPr>
      </w:pPr>
      <w:r w:rsidRPr="00B9356E">
        <w:rPr>
          <w:rFonts w:asciiTheme="minorHAnsi" w:hAnsiTheme="minorHAnsi" w:cstheme="minorHAnsi"/>
          <w:sz w:val="23"/>
          <w:szCs w:val="23"/>
        </w:rPr>
        <w:t xml:space="preserve">Referatul de aprobare nr. </w:t>
      </w:r>
      <w:r w:rsidR="007C460A">
        <w:rPr>
          <w:rFonts w:asciiTheme="minorHAnsi" w:hAnsiTheme="minorHAnsi" w:cstheme="minorHAnsi"/>
          <w:sz w:val="23"/>
          <w:szCs w:val="23"/>
        </w:rPr>
        <w:t>7680</w:t>
      </w:r>
      <w:r w:rsidRPr="00B9356E">
        <w:rPr>
          <w:rFonts w:asciiTheme="minorHAnsi" w:hAnsiTheme="minorHAnsi" w:cstheme="minorHAnsi"/>
          <w:sz w:val="23"/>
          <w:szCs w:val="23"/>
        </w:rPr>
        <w:t xml:space="preserve"> din </w:t>
      </w:r>
      <w:r w:rsidR="00270CA2">
        <w:rPr>
          <w:rFonts w:asciiTheme="minorHAnsi" w:hAnsiTheme="minorHAnsi" w:cstheme="minorHAnsi"/>
          <w:sz w:val="23"/>
          <w:szCs w:val="23"/>
        </w:rPr>
        <w:t>1</w:t>
      </w:r>
      <w:r w:rsidR="007C460A">
        <w:rPr>
          <w:rFonts w:asciiTheme="minorHAnsi" w:hAnsiTheme="minorHAnsi" w:cstheme="minorHAnsi"/>
          <w:sz w:val="23"/>
          <w:szCs w:val="23"/>
        </w:rPr>
        <w:t>9</w:t>
      </w:r>
      <w:r w:rsidR="004F2CF1" w:rsidRPr="00B9356E">
        <w:rPr>
          <w:rFonts w:asciiTheme="minorHAnsi" w:hAnsiTheme="minorHAnsi" w:cstheme="minorHAnsi"/>
          <w:sz w:val="23"/>
          <w:szCs w:val="23"/>
        </w:rPr>
        <w:t>.</w:t>
      </w:r>
      <w:r w:rsidR="00270CA2">
        <w:rPr>
          <w:rFonts w:asciiTheme="minorHAnsi" w:hAnsiTheme="minorHAnsi" w:cstheme="minorHAnsi"/>
          <w:sz w:val="23"/>
          <w:szCs w:val="23"/>
        </w:rPr>
        <w:t>12</w:t>
      </w:r>
      <w:r w:rsidR="004F2CF1" w:rsidRPr="00B9356E">
        <w:rPr>
          <w:rFonts w:asciiTheme="minorHAnsi" w:hAnsiTheme="minorHAnsi" w:cstheme="minorHAnsi"/>
          <w:sz w:val="23"/>
          <w:szCs w:val="23"/>
        </w:rPr>
        <w:t>.2022</w:t>
      </w:r>
      <w:r w:rsidRPr="00B9356E">
        <w:rPr>
          <w:rFonts w:asciiTheme="minorHAnsi" w:hAnsiTheme="minorHAnsi" w:cstheme="minorHAnsi"/>
          <w:sz w:val="23"/>
          <w:szCs w:val="23"/>
        </w:rPr>
        <w:t xml:space="preserve">, elaborat de </w:t>
      </w:r>
      <w:r w:rsidR="00270CA2">
        <w:rPr>
          <w:rFonts w:asciiTheme="minorHAnsi" w:hAnsiTheme="minorHAnsi" w:cstheme="minorHAnsi"/>
          <w:sz w:val="23"/>
          <w:szCs w:val="23"/>
        </w:rPr>
        <w:t>Valeriu MUSTĂȚEA</w:t>
      </w:r>
      <w:r w:rsidRPr="00B9356E">
        <w:rPr>
          <w:rFonts w:asciiTheme="minorHAnsi" w:hAnsiTheme="minorHAnsi" w:cstheme="minorHAnsi"/>
          <w:sz w:val="23"/>
          <w:szCs w:val="23"/>
        </w:rPr>
        <w:t xml:space="preserve">, </w:t>
      </w:r>
      <w:r w:rsidR="005A3BFC">
        <w:rPr>
          <w:rFonts w:asciiTheme="minorHAnsi" w:hAnsiTheme="minorHAnsi" w:cstheme="minorHAnsi"/>
          <w:sz w:val="23"/>
          <w:szCs w:val="23"/>
        </w:rPr>
        <w:t>Vicep</w:t>
      </w:r>
      <w:r w:rsidRPr="00B9356E">
        <w:rPr>
          <w:rFonts w:asciiTheme="minorHAnsi" w:hAnsiTheme="minorHAnsi" w:cstheme="minorHAnsi"/>
          <w:sz w:val="23"/>
          <w:szCs w:val="23"/>
        </w:rPr>
        <w:t>rimarul Comunei Șoldanu</w:t>
      </w:r>
      <w:r w:rsidR="005A3BFC">
        <w:rPr>
          <w:rFonts w:asciiTheme="minorHAnsi" w:hAnsiTheme="minorHAnsi" w:cstheme="minorHAnsi"/>
          <w:sz w:val="23"/>
          <w:szCs w:val="23"/>
        </w:rPr>
        <w:t xml:space="preserve"> cu atribuții de primar</w:t>
      </w:r>
      <w:r w:rsidRPr="00B9356E">
        <w:rPr>
          <w:rFonts w:asciiTheme="minorHAnsi" w:hAnsiTheme="minorHAnsi" w:cstheme="minorHAnsi"/>
          <w:sz w:val="23"/>
          <w:szCs w:val="23"/>
        </w:rPr>
        <w:t xml:space="preserve">, prin care se propune </w:t>
      </w:r>
      <w:r w:rsidR="007C460A" w:rsidRPr="007C460A">
        <w:rPr>
          <w:rFonts w:asciiTheme="minorHAnsi" w:hAnsiTheme="minorHAnsi" w:cstheme="minorHAnsi"/>
          <w:sz w:val="23"/>
          <w:szCs w:val="23"/>
        </w:rPr>
        <w:t>aprobarea Documentației de atribuire a contractului de delegare prin concesiune a serviciului de operare a Centrului de Management Integrat al Deșeurilor Ciocănești și a stațiilor de transfer Lehliu-Gară, Oltenița, Călărași, transportul deșeurilor reziduale de la stațiile de transfer la depozitul conform de deșeuri nepericuloase Ciocănești precum și colectarea, transportul deșeurilor voluminoase, deșeurilor din construcții și demolări, deșeurilor menajere periculoase din județul Călărași</w:t>
      </w:r>
      <w:r w:rsidR="007C460A">
        <w:rPr>
          <w:rFonts w:asciiTheme="minorHAnsi" w:hAnsiTheme="minorHAnsi" w:cstheme="minorHAnsi"/>
          <w:sz w:val="23"/>
          <w:szCs w:val="23"/>
        </w:rPr>
        <w:t>;</w:t>
      </w:r>
    </w:p>
    <w:p w14:paraId="07AE59BF" w14:textId="748902B0" w:rsidR="007C460A" w:rsidRPr="007C460A" w:rsidRDefault="007C460A" w:rsidP="00A26E9D">
      <w:pPr>
        <w:pStyle w:val="Corptext"/>
        <w:numPr>
          <w:ilvl w:val="0"/>
          <w:numId w:val="16"/>
        </w:numPr>
        <w:rPr>
          <w:rFonts w:asciiTheme="minorHAnsi" w:hAnsiTheme="minorHAnsi" w:cstheme="minorHAnsi"/>
          <w:sz w:val="23"/>
          <w:szCs w:val="23"/>
        </w:rPr>
      </w:pPr>
      <w:r w:rsidRPr="007C460A">
        <w:rPr>
          <w:rFonts w:asciiTheme="minorHAnsi" w:hAnsiTheme="minorHAnsi" w:cstheme="minorHAnsi"/>
          <w:sz w:val="23"/>
          <w:szCs w:val="23"/>
        </w:rPr>
        <w:t>Documentația de atribuire a contractului de delegare prin concesiune a serviciului de operare a Centrului</w:t>
      </w:r>
      <w:r w:rsidRPr="007C460A">
        <w:rPr>
          <w:rFonts w:asciiTheme="minorHAnsi" w:hAnsiTheme="minorHAnsi" w:cstheme="minorHAnsi"/>
          <w:sz w:val="23"/>
          <w:szCs w:val="23"/>
        </w:rPr>
        <w:t xml:space="preserve"> </w:t>
      </w:r>
      <w:r w:rsidRPr="007C460A">
        <w:rPr>
          <w:rFonts w:asciiTheme="minorHAnsi" w:hAnsiTheme="minorHAnsi" w:cstheme="minorHAnsi"/>
          <w:sz w:val="23"/>
          <w:szCs w:val="23"/>
        </w:rPr>
        <w:t>de Management Integrat al Deșeurilor Ciocănești și a stațiilor de transfer Lehliu-Gară, Oltenița, Călărași,</w:t>
      </w:r>
      <w:r w:rsidRPr="007C460A">
        <w:rPr>
          <w:rFonts w:asciiTheme="minorHAnsi" w:hAnsiTheme="minorHAnsi" w:cstheme="minorHAnsi"/>
          <w:sz w:val="23"/>
          <w:szCs w:val="23"/>
        </w:rPr>
        <w:t xml:space="preserve"> </w:t>
      </w:r>
      <w:r w:rsidRPr="007C460A">
        <w:rPr>
          <w:rFonts w:asciiTheme="minorHAnsi" w:hAnsiTheme="minorHAnsi" w:cstheme="minorHAnsi"/>
          <w:sz w:val="23"/>
          <w:szCs w:val="23"/>
        </w:rPr>
        <w:t>transportul deșeurilor reziduale de la stațiile de transfer la depozitul conform de deșeuri nepericuloase</w:t>
      </w:r>
      <w:r w:rsidRPr="007C460A">
        <w:rPr>
          <w:rFonts w:asciiTheme="minorHAnsi" w:hAnsiTheme="minorHAnsi" w:cstheme="minorHAnsi"/>
          <w:sz w:val="23"/>
          <w:szCs w:val="23"/>
        </w:rPr>
        <w:t xml:space="preserve"> </w:t>
      </w:r>
      <w:r w:rsidRPr="007C460A">
        <w:rPr>
          <w:rFonts w:asciiTheme="minorHAnsi" w:hAnsiTheme="minorHAnsi" w:cstheme="minorHAnsi"/>
          <w:sz w:val="23"/>
          <w:szCs w:val="23"/>
        </w:rPr>
        <w:t>Ciocănești precum și colectarea, transportul deșeurilor voluminoase, deșeurilor din construcții și demolări,</w:t>
      </w:r>
      <w:r w:rsidRPr="007C460A">
        <w:rPr>
          <w:rFonts w:asciiTheme="minorHAnsi" w:hAnsiTheme="minorHAnsi" w:cstheme="minorHAnsi"/>
          <w:sz w:val="23"/>
          <w:szCs w:val="23"/>
        </w:rPr>
        <w:t xml:space="preserve"> </w:t>
      </w:r>
      <w:r w:rsidRPr="007C460A">
        <w:rPr>
          <w:rFonts w:asciiTheme="minorHAnsi" w:hAnsiTheme="minorHAnsi" w:cstheme="minorHAnsi"/>
          <w:sz w:val="23"/>
          <w:szCs w:val="23"/>
        </w:rPr>
        <w:t>deșeurilor menajere periculoase din județul Călărași, comunicată de Asociația de Dezvoltare</w:t>
      </w:r>
      <w:r w:rsidRPr="007C460A">
        <w:rPr>
          <w:rFonts w:asciiTheme="minorHAnsi" w:hAnsiTheme="minorHAnsi" w:cstheme="minorHAnsi"/>
          <w:sz w:val="23"/>
          <w:szCs w:val="23"/>
        </w:rPr>
        <w:t xml:space="preserve"> </w:t>
      </w:r>
      <w:r w:rsidRPr="007C460A">
        <w:rPr>
          <w:rFonts w:asciiTheme="minorHAnsi" w:hAnsiTheme="minorHAnsi" w:cstheme="minorHAnsi"/>
          <w:sz w:val="23"/>
          <w:szCs w:val="23"/>
        </w:rPr>
        <w:t>Intercomunitară „ECOMANAGEMENT SALUBRIS” Călăraşi prin adresa nr. 1605 din 07.12.2022 și înregistrată</w:t>
      </w:r>
      <w:r w:rsidRPr="007C460A">
        <w:rPr>
          <w:rFonts w:asciiTheme="minorHAnsi" w:hAnsiTheme="minorHAnsi" w:cstheme="minorHAnsi"/>
          <w:sz w:val="23"/>
          <w:szCs w:val="23"/>
        </w:rPr>
        <w:t xml:space="preserve"> </w:t>
      </w:r>
      <w:r w:rsidRPr="007C460A">
        <w:rPr>
          <w:rFonts w:asciiTheme="minorHAnsi" w:hAnsiTheme="minorHAnsi" w:cstheme="minorHAnsi"/>
          <w:sz w:val="23"/>
          <w:szCs w:val="23"/>
        </w:rPr>
        <w:t>la Primăria Comunei Șoldanu cu nr. 7499 din 08.12.2022;</w:t>
      </w:r>
    </w:p>
    <w:p w14:paraId="164FBE18" w14:textId="21FAAEAD" w:rsidR="007C460A" w:rsidRPr="007C460A" w:rsidRDefault="007C460A" w:rsidP="00276F45">
      <w:pPr>
        <w:pStyle w:val="Corptext"/>
        <w:numPr>
          <w:ilvl w:val="0"/>
          <w:numId w:val="16"/>
        </w:numPr>
        <w:rPr>
          <w:rFonts w:asciiTheme="minorHAnsi" w:hAnsiTheme="minorHAnsi" w:cstheme="minorHAnsi"/>
          <w:sz w:val="23"/>
          <w:szCs w:val="23"/>
        </w:rPr>
      </w:pPr>
      <w:r w:rsidRPr="007C460A">
        <w:rPr>
          <w:rFonts w:asciiTheme="minorHAnsi" w:hAnsiTheme="minorHAnsi" w:cstheme="minorHAnsi"/>
          <w:sz w:val="23"/>
          <w:szCs w:val="23"/>
        </w:rPr>
        <w:t>Adresa Asociației de Dezvoltare Intercomunitară „ECOMANAGEMENT SALUBRIS” Călăraşi b) nr. 1611 din</w:t>
      </w:r>
      <w:r w:rsidRPr="007C460A">
        <w:rPr>
          <w:rFonts w:asciiTheme="minorHAnsi" w:hAnsiTheme="minorHAnsi" w:cstheme="minorHAnsi"/>
          <w:sz w:val="23"/>
          <w:szCs w:val="23"/>
        </w:rPr>
        <w:t xml:space="preserve"> </w:t>
      </w:r>
      <w:r w:rsidRPr="007C460A">
        <w:rPr>
          <w:rFonts w:asciiTheme="minorHAnsi" w:hAnsiTheme="minorHAnsi" w:cstheme="minorHAnsi"/>
          <w:sz w:val="23"/>
          <w:szCs w:val="23"/>
        </w:rPr>
        <w:t>08.12.2022, înregistrată la Primăria Comunei Șoldanu cu nr. 7511 din 08.12.2022;</w:t>
      </w:r>
    </w:p>
    <w:p w14:paraId="23718D8F" w14:textId="2DCBA622" w:rsidR="007C460A" w:rsidRPr="007C460A" w:rsidRDefault="007C460A" w:rsidP="00DB697D">
      <w:pPr>
        <w:pStyle w:val="Corptext"/>
        <w:numPr>
          <w:ilvl w:val="0"/>
          <w:numId w:val="16"/>
        </w:numPr>
        <w:rPr>
          <w:rFonts w:asciiTheme="minorHAnsi" w:hAnsiTheme="minorHAnsi" w:cstheme="minorHAnsi"/>
          <w:sz w:val="23"/>
          <w:szCs w:val="23"/>
        </w:rPr>
      </w:pPr>
      <w:r w:rsidRPr="007C460A">
        <w:rPr>
          <w:rFonts w:asciiTheme="minorHAnsi" w:hAnsiTheme="minorHAnsi" w:cstheme="minorHAnsi"/>
          <w:sz w:val="23"/>
          <w:szCs w:val="23"/>
        </w:rPr>
        <w:t>Hotărârea Consiliului Județean Călărași nr. 228 din 07.12.2022 privind aprobarea Documentației de</w:t>
      </w:r>
      <w:r w:rsidRPr="007C460A">
        <w:rPr>
          <w:rFonts w:asciiTheme="minorHAnsi" w:hAnsiTheme="minorHAnsi" w:cstheme="minorHAnsi"/>
          <w:sz w:val="23"/>
          <w:szCs w:val="23"/>
        </w:rPr>
        <w:t xml:space="preserve"> </w:t>
      </w:r>
      <w:r w:rsidRPr="007C460A">
        <w:rPr>
          <w:rFonts w:asciiTheme="minorHAnsi" w:hAnsiTheme="minorHAnsi" w:cstheme="minorHAnsi"/>
          <w:sz w:val="23"/>
          <w:szCs w:val="23"/>
        </w:rPr>
        <w:t>atribuire a contractului de delegare prin concesiune a serviciului de operare a Centrului de Management</w:t>
      </w:r>
      <w:r w:rsidRPr="007C460A">
        <w:rPr>
          <w:rFonts w:asciiTheme="minorHAnsi" w:hAnsiTheme="minorHAnsi" w:cstheme="minorHAnsi"/>
          <w:sz w:val="23"/>
          <w:szCs w:val="23"/>
        </w:rPr>
        <w:t xml:space="preserve"> </w:t>
      </w:r>
      <w:r w:rsidRPr="007C460A">
        <w:rPr>
          <w:rFonts w:asciiTheme="minorHAnsi" w:hAnsiTheme="minorHAnsi" w:cstheme="minorHAnsi"/>
          <w:sz w:val="23"/>
          <w:szCs w:val="23"/>
        </w:rPr>
        <w:t>Integrat al Deșeurilor Ciocănești și a stațiilor de transfer Lehliu-Gară, Oltenița, Călărași, transportul</w:t>
      </w:r>
      <w:r w:rsidRPr="007C460A">
        <w:rPr>
          <w:rFonts w:asciiTheme="minorHAnsi" w:hAnsiTheme="minorHAnsi" w:cstheme="minorHAnsi"/>
          <w:sz w:val="23"/>
          <w:szCs w:val="23"/>
        </w:rPr>
        <w:t xml:space="preserve"> </w:t>
      </w:r>
      <w:r w:rsidRPr="007C460A">
        <w:rPr>
          <w:rFonts w:asciiTheme="minorHAnsi" w:hAnsiTheme="minorHAnsi" w:cstheme="minorHAnsi"/>
          <w:sz w:val="23"/>
          <w:szCs w:val="23"/>
        </w:rPr>
        <w:t>deșeurilor reziduale de la stațiile de transfer la depozitul conform de deșeuri nepericuloase Ciocănești</w:t>
      </w:r>
      <w:r w:rsidRPr="007C460A">
        <w:rPr>
          <w:rFonts w:asciiTheme="minorHAnsi" w:hAnsiTheme="minorHAnsi" w:cstheme="minorHAnsi"/>
          <w:sz w:val="23"/>
          <w:szCs w:val="23"/>
        </w:rPr>
        <w:t xml:space="preserve"> </w:t>
      </w:r>
      <w:r w:rsidRPr="007C460A">
        <w:rPr>
          <w:rFonts w:asciiTheme="minorHAnsi" w:hAnsiTheme="minorHAnsi" w:cstheme="minorHAnsi"/>
          <w:sz w:val="23"/>
          <w:szCs w:val="23"/>
        </w:rPr>
        <w:t xml:space="preserve">precum și colectarea, transportul deșeurilor voluminoase, deșeurilor din construcții și demolări, </w:t>
      </w:r>
      <w:r w:rsidRPr="007C460A">
        <w:rPr>
          <w:rFonts w:asciiTheme="minorHAnsi" w:hAnsiTheme="minorHAnsi" w:cstheme="minorHAnsi"/>
          <w:sz w:val="23"/>
          <w:szCs w:val="23"/>
        </w:rPr>
        <w:t xml:space="preserve"> d</w:t>
      </w:r>
      <w:r w:rsidRPr="007C460A">
        <w:rPr>
          <w:rFonts w:asciiTheme="minorHAnsi" w:hAnsiTheme="minorHAnsi" w:cstheme="minorHAnsi"/>
          <w:sz w:val="23"/>
          <w:szCs w:val="23"/>
        </w:rPr>
        <w:t>eșeurilor</w:t>
      </w:r>
      <w:r w:rsidRPr="007C460A">
        <w:rPr>
          <w:rFonts w:asciiTheme="minorHAnsi" w:hAnsiTheme="minorHAnsi" w:cstheme="minorHAnsi"/>
          <w:sz w:val="23"/>
          <w:szCs w:val="23"/>
        </w:rPr>
        <w:t xml:space="preserve"> </w:t>
      </w:r>
      <w:r w:rsidRPr="007C460A">
        <w:rPr>
          <w:rFonts w:asciiTheme="minorHAnsi" w:hAnsiTheme="minorHAnsi" w:cstheme="minorHAnsi"/>
          <w:sz w:val="23"/>
          <w:szCs w:val="23"/>
        </w:rPr>
        <w:t>menajere periculoase din județul Călărași.</w:t>
      </w:r>
    </w:p>
    <w:p w14:paraId="7F17958E" w14:textId="3873FB83" w:rsidR="004F3B54" w:rsidRPr="007C460A" w:rsidRDefault="007C460A" w:rsidP="001C1414">
      <w:pPr>
        <w:pStyle w:val="Corptext"/>
        <w:numPr>
          <w:ilvl w:val="0"/>
          <w:numId w:val="16"/>
        </w:numPr>
        <w:rPr>
          <w:rFonts w:asciiTheme="minorHAnsi" w:hAnsiTheme="minorHAnsi" w:cstheme="minorHAnsi"/>
          <w:sz w:val="23"/>
          <w:szCs w:val="23"/>
        </w:rPr>
      </w:pPr>
      <w:r w:rsidRPr="007C460A">
        <w:rPr>
          <w:rFonts w:asciiTheme="minorHAnsi" w:hAnsiTheme="minorHAnsi" w:cstheme="minorHAnsi"/>
          <w:sz w:val="23"/>
          <w:szCs w:val="23"/>
        </w:rPr>
        <w:t>Hotărârea Consiliului local al Comunei Șoldanu nr. 15 din 30.04.2008 privind aprobarea asocierii comunei</w:t>
      </w:r>
      <w:r w:rsidRPr="007C460A">
        <w:rPr>
          <w:rFonts w:asciiTheme="minorHAnsi" w:hAnsiTheme="minorHAnsi" w:cstheme="minorHAnsi"/>
          <w:sz w:val="23"/>
          <w:szCs w:val="23"/>
        </w:rPr>
        <w:t xml:space="preserve"> </w:t>
      </w:r>
      <w:r w:rsidRPr="007C460A">
        <w:rPr>
          <w:rFonts w:asciiTheme="minorHAnsi" w:hAnsiTheme="minorHAnsi" w:cstheme="minorHAnsi"/>
          <w:sz w:val="23"/>
          <w:szCs w:val="23"/>
        </w:rPr>
        <w:t xml:space="preserve">ŞOLDANU cu </w:t>
      </w:r>
      <w:r w:rsidRPr="007C460A">
        <w:rPr>
          <w:rFonts w:asciiTheme="minorHAnsi" w:hAnsiTheme="minorHAnsi" w:cstheme="minorHAnsi"/>
          <w:sz w:val="23"/>
          <w:szCs w:val="23"/>
        </w:rPr>
        <w:t>județul</w:t>
      </w:r>
      <w:r w:rsidRPr="007C460A">
        <w:rPr>
          <w:rFonts w:asciiTheme="minorHAnsi" w:hAnsiTheme="minorHAnsi" w:cstheme="minorHAnsi"/>
          <w:sz w:val="23"/>
          <w:szCs w:val="23"/>
        </w:rPr>
        <w:t xml:space="preserve"> CĂLĂRAŞI </w:t>
      </w:r>
      <w:r w:rsidRPr="007C460A">
        <w:rPr>
          <w:rFonts w:asciiTheme="minorHAnsi" w:hAnsiTheme="minorHAnsi" w:cstheme="minorHAnsi"/>
          <w:sz w:val="23"/>
          <w:szCs w:val="23"/>
        </w:rPr>
        <w:t>și</w:t>
      </w:r>
      <w:r w:rsidRPr="007C460A">
        <w:rPr>
          <w:rFonts w:asciiTheme="minorHAnsi" w:hAnsiTheme="minorHAnsi" w:cstheme="minorHAnsi"/>
          <w:sz w:val="23"/>
          <w:szCs w:val="23"/>
        </w:rPr>
        <w:t xml:space="preserve"> </w:t>
      </w:r>
      <w:r w:rsidRPr="007C460A">
        <w:rPr>
          <w:rFonts w:asciiTheme="minorHAnsi" w:hAnsiTheme="minorHAnsi" w:cstheme="minorHAnsi"/>
          <w:sz w:val="23"/>
          <w:szCs w:val="23"/>
        </w:rPr>
        <w:t>unitățile</w:t>
      </w:r>
      <w:r w:rsidRPr="007C460A">
        <w:rPr>
          <w:rFonts w:asciiTheme="minorHAnsi" w:hAnsiTheme="minorHAnsi" w:cstheme="minorHAnsi"/>
          <w:sz w:val="23"/>
          <w:szCs w:val="23"/>
        </w:rPr>
        <w:t xml:space="preserve"> administrativ-teritoriale de pe raza </w:t>
      </w:r>
      <w:r w:rsidRPr="007C460A">
        <w:rPr>
          <w:rFonts w:asciiTheme="minorHAnsi" w:hAnsiTheme="minorHAnsi" w:cstheme="minorHAnsi"/>
          <w:sz w:val="23"/>
          <w:szCs w:val="23"/>
        </w:rPr>
        <w:t>județului</w:t>
      </w:r>
      <w:r w:rsidRPr="007C460A">
        <w:rPr>
          <w:rFonts w:asciiTheme="minorHAnsi" w:hAnsiTheme="minorHAnsi" w:cstheme="minorHAnsi"/>
          <w:sz w:val="23"/>
          <w:szCs w:val="23"/>
        </w:rPr>
        <w:t>, în vederea</w:t>
      </w:r>
      <w:r w:rsidRPr="007C460A">
        <w:rPr>
          <w:rFonts w:asciiTheme="minorHAnsi" w:hAnsiTheme="minorHAnsi" w:cstheme="minorHAnsi"/>
          <w:sz w:val="23"/>
          <w:szCs w:val="23"/>
        </w:rPr>
        <w:t xml:space="preserve"> </w:t>
      </w:r>
      <w:r w:rsidRPr="007C460A">
        <w:rPr>
          <w:rFonts w:asciiTheme="minorHAnsi" w:hAnsiTheme="minorHAnsi" w:cstheme="minorHAnsi"/>
          <w:sz w:val="23"/>
          <w:szCs w:val="23"/>
        </w:rPr>
        <w:t xml:space="preserve">constituirii </w:t>
      </w:r>
      <w:r w:rsidRPr="007C460A">
        <w:rPr>
          <w:rFonts w:asciiTheme="minorHAnsi" w:hAnsiTheme="minorHAnsi" w:cstheme="minorHAnsi"/>
          <w:sz w:val="23"/>
          <w:szCs w:val="23"/>
        </w:rPr>
        <w:t>Asociației</w:t>
      </w:r>
      <w:r w:rsidRPr="007C460A">
        <w:rPr>
          <w:rFonts w:asciiTheme="minorHAnsi" w:hAnsiTheme="minorHAnsi" w:cstheme="minorHAnsi"/>
          <w:sz w:val="23"/>
          <w:szCs w:val="23"/>
        </w:rPr>
        <w:t xml:space="preserve"> de Dezvoltare Intercomunitară „ECOMANAGEMENT SALUBRIS” pentru dezvoltarea</w:t>
      </w:r>
      <w:r w:rsidRPr="007C460A">
        <w:rPr>
          <w:rFonts w:asciiTheme="minorHAnsi" w:hAnsiTheme="minorHAnsi" w:cstheme="minorHAnsi"/>
          <w:sz w:val="23"/>
          <w:szCs w:val="23"/>
        </w:rPr>
        <w:t xml:space="preserve"> </w:t>
      </w:r>
      <w:r w:rsidRPr="007C460A">
        <w:rPr>
          <w:rFonts w:asciiTheme="minorHAnsi" w:hAnsiTheme="minorHAnsi" w:cstheme="minorHAnsi"/>
          <w:sz w:val="23"/>
          <w:szCs w:val="23"/>
        </w:rPr>
        <w:t xml:space="preserve">sistemului de management integrat al </w:t>
      </w:r>
      <w:r w:rsidRPr="007C460A">
        <w:rPr>
          <w:rFonts w:asciiTheme="minorHAnsi" w:hAnsiTheme="minorHAnsi" w:cstheme="minorHAnsi"/>
          <w:sz w:val="23"/>
          <w:szCs w:val="23"/>
        </w:rPr>
        <w:t>deșeurilor</w:t>
      </w:r>
      <w:r w:rsidRPr="007C460A">
        <w:rPr>
          <w:rFonts w:asciiTheme="minorHAnsi" w:hAnsiTheme="minorHAnsi" w:cstheme="minorHAnsi"/>
          <w:sz w:val="23"/>
          <w:szCs w:val="23"/>
        </w:rPr>
        <w:t xml:space="preserve"> </w:t>
      </w:r>
      <w:r w:rsidRPr="007C460A">
        <w:rPr>
          <w:rFonts w:asciiTheme="minorHAnsi" w:hAnsiTheme="minorHAnsi" w:cstheme="minorHAnsi"/>
          <w:sz w:val="23"/>
          <w:szCs w:val="23"/>
        </w:rPr>
        <w:t>și</w:t>
      </w:r>
      <w:r w:rsidRPr="007C460A">
        <w:rPr>
          <w:rFonts w:asciiTheme="minorHAnsi" w:hAnsiTheme="minorHAnsi" w:cstheme="minorHAnsi"/>
          <w:sz w:val="23"/>
          <w:szCs w:val="23"/>
        </w:rPr>
        <w:t xml:space="preserve"> extinderea infrastructurii de management al </w:t>
      </w:r>
      <w:r w:rsidRPr="007C460A">
        <w:rPr>
          <w:rFonts w:asciiTheme="minorHAnsi" w:hAnsiTheme="minorHAnsi" w:cstheme="minorHAnsi"/>
          <w:sz w:val="23"/>
          <w:szCs w:val="23"/>
        </w:rPr>
        <w:t xml:space="preserve">deșeurilor </w:t>
      </w:r>
      <w:r w:rsidRPr="007C460A">
        <w:rPr>
          <w:rFonts w:asciiTheme="minorHAnsi" w:hAnsiTheme="minorHAnsi" w:cstheme="minorHAnsi"/>
          <w:sz w:val="23"/>
          <w:szCs w:val="23"/>
        </w:rPr>
        <w:t xml:space="preserve">în </w:t>
      </w:r>
      <w:r w:rsidRPr="007C460A">
        <w:rPr>
          <w:rFonts w:asciiTheme="minorHAnsi" w:hAnsiTheme="minorHAnsi" w:cstheme="minorHAnsi"/>
          <w:sz w:val="23"/>
          <w:szCs w:val="23"/>
        </w:rPr>
        <w:t>județul</w:t>
      </w:r>
      <w:r w:rsidRPr="007C460A">
        <w:rPr>
          <w:rFonts w:asciiTheme="minorHAnsi" w:hAnsiTheme="minorHAnsi" w:cstheme="minorHAnsi"/>
          <w:sz w:val="23"/>
          <w:szCs w:val="23"/>
        </w:rPr>
        <w:t xml:space="preserve"> Călăraşi.</w:t>
      </w:r>
    </w:p>
    <w:p w14:paraId="5E83DD92" w14:textId="77777777" w:rsidR="005147EF" w:rsidRPr="00B9356E" w:rsidRDefault="005147EF" w:rsidP="005147EF">
      <w:pPr>
        <w:spacing w:before="120"/>
        <w:jc w:val="both"/>
        <w:rPr>
          <w:rFonts w:asciiTheme="minorHAnsi" w:hAnsiTheme="minorHAnsi" w:cstheme="minorHAnsi"/>
          <w:b/>
          <w:bCs/>
          <w:sz w:val="23"/>
          <w:szCs w:val="23"/>
        </w:rPr>
      </w:pPr>
      <w:r w:rsidRPr="00B9356E">
        <w:rPr>
          <w:rFonts w:asciiTheme="minorHAnsi" w:hAnsiTheme="minorHAnsi" w:cstheme="minorHAnsi"/>
          <w:b/>
          <w:bCs/>
          <w:sz w:val="23"/>
          <w:szCs w:val="23"/>
        </w:rPr>
        <w:t>Analizând temeiul juridic al inițierii, conținut de prevederile:</w:t>
      </w:r>
    </w:p>
    <w:p w14:paraId="2BD92557" w14:textId="1B182089" w:rsidR="007C460A" w:rsidRPr="007C460A" w:rsidRDefault="007C460A" w:rsidP="00FA7E64">
      <w:pPr>
        <w:numPr>
          <w:ilvl w:val="0"/>
          <w:numId w:val="27"/>
        </w:numPr>
        <w:overflowPunct w:val="0"/>
        <w:autoSpaceDE w:val="0"/>
        <w:autoSpaceDN w:val="0"/>
        <w:adjustRightInd w:val="0"/>
        <w:jc w:val="both"/>
        <w:textAlignment w:val="baseline"/>
        <w:rPr>
          <w:rFonts w:asciiTheme="minorHAnsi" w:hAnsiTheme="minorHAnsi" w:cstheme="minorHAnsi"/>
          <w:sz w:val="23"/>
          <w:szCs w:val="23"/>
        </w:rPr>
      </w:pPr>
      <w:r w:rsidRPr="007C460A">
        <w:rPr>
          <w:rFonts w:asciiTheme="minorHAnsi" w:hAnsiTheme="minorHAnsi" w:cstheme="minorHAnsi"/>
          <w:sz w:val="23"/>
          <w:szCs w:val="23"/>
        </w:rPr>
        <w:lastRenderedPageBreak/>
        <w:t xml:space="preserve">prevederile art. V alin. (2) din </w:t>
      </w:r>
      <w:r w:rsidRPr="007C460A">
        <w:rPr>
          <w:rFonts w:asciiTheme="minorHAnsi" w:hAnsiTheme="minorHAnsi" w:cstheme="minorHAnsi"/>
          <w:sz w:val="23"/>
          <w:szCs w:val="23"/>
        </w:rPr>
        <w:t>Ordonanța</w:t>
      </w:r>
      <w:r w:rsidRPr="007C460A">
        <w:rPr>
          <w:rFonts w:asciiTheme="minorHAnsi" w:hAnsiTheme="minorHAnsi" w:cstheme="minorHAnsi"/>
          <w:sz w:val="23"/>
          <w:szCs w:val="23"/>
        </w:rPr>
        <w:t xml:space="preserve"> de </w:t>
      </w:r>
      <w:r w:rsidRPr="007C460A">
        <w:rPr>
          <w:rFonts w:asciiTheme="minorHAnsi" w:hAnsiTheme="minorHAnsi" w:cstheme="minorHAnsi"/>
          <w:sz w:val="23"/>
          <w:szCs w:val="23"/>
        </w:rPr>
        <w:t>urgență</w:t>
      </w:r>
      <w:r w:rsidRPr="007C460A">
        <w:rPr>
          <w:rFonts w:asciiTheme="minorHAnsi" w:hAnsiTheme="minorHAnsi" w:cstheme="minorHAnsi"/>
          <w:sz w:val="23"/>
          <w:szCs w:val="23"/>
        </w:rPr>
        <w:t xml:space="preserve"> a Guvernului nr. 133/2022 pentru modi</w:t>
      </w:r>
      <w:r w:rsidRPr="007C460A">
        <w:rPr>
          <w:rFonts w:asciiTheme="minorHAnsi" w:hAnsiTheme="minorHAnsi" w:cstheme="minorHAnsi"/>
          <w:sz w:val="23"/>
          <w:szCs w:val="23"/>
        </w:rPr>
        <w:t>fi</w:t>
      </w:r>
      <w:r w:rsidRPr="007C460A">
        <w:rPr>
          <w:rFonts w:asciiTheme="minorHAnsi" w:hAnsiTheme="minorHAnsi" w:cstheme="minorHAnsi"/>
          <w:sz w:val="23"/>
          <w:szCs w:val="23"/>
        </w:rPr>
        <w:t xml:space="preserve">carea </w:t>
      </w:r>
      <w:r w:rsidRPr="007C460A">
        <w:rPr>
          <w:rFonts w:asciiTheme="minorHAnsi" w:hAnsiTheme="minorHAnsi" w:cstheme="minorHAnsi"/>
          <w:sz w:val="23"/>
          <w:szCs w:val="23"/>
        </w:rPr>
        <w:t xml:space="preserve">și </w:t>
      </w:r>
      <w:r w:rsidRPr="007C460A">
        <w:rPr>
          <w:rFonts w:asciiTheme="minorHAnsi" w:hAnsiTheme="minorHAnsi" w:cstheme="minorHAnsi"/>
          <w:sz w:val="23"/>
          <w:szCs w:val="23"/>
        </w:rPr>
        <w:t xml:space="preserve">completarea </w:t>
      </w:r>
      <w:r w:rsidRPr="007C460A">
        <w:rPr>
          <w:rFonts w:asciiTheme="minorHAnsi" w:hAnsiTheme="minorHAnsi" w:cstheme="minorHAnsi"/>
          <w:sz w:val="23"/>
          <w:szCs w:val="23"/>
        </w:rPr>
        <w:t>Ordonanței</w:t>
      </w:r>
      <w:r w:rsidRPr="007C460A">
        <w:rPr>
          <w:rFonts w:asciiTheme="minorHAnsi" w:hAnsiTheme="minorHAnsi" w:cstheme="minorHAnsi"/>
          <w:sz w:val="23"/>
          <w:szCs w:val="23"/>
        </w:rPr>
        <w:t xml:space="preserve"> de </w:t>
      </w:r>
      <w:r w:rsidRPr="007C460A">
        <w:rPr>
          <w:rFonts w:asciiTheme="minorHAnsi" w:hAnsiTheme="minorHAnsi" w:cstheme="minorHAnsi"/>
          <w:sz w:val="23"/>
          <w:szCs w:val="23"/>
        </w:rPr>
        <w:t>urgență</w:t>
      </w:r>
      <w:r w:rsidRPr="007C460A">
        <w:rPr>
          <w:rFonts w:asciiTheme="minorHAnsi" w:hAnsiTheme="minorHAnsi" w:cstheme="minorHAnsi"/>
          <w:sz w:val="23"/>
          <w:szCs w:val="23"/>
        </w:rPr>
        <w:t xml:space="preserve"> a Guvernului nr. 92/2021 privind regimul </w:t>
      </w:r>
      <w:r w:rsidRPr="007C460A">
        <w:rPr>
          <w:rFonts w:asciiTheme="minorHAnsi" w:hAnsiTheme="minorHAnsi" w:cstheme="minorHAnsi"/>
          <w:sz w:val="23"/>
          <w:szCs w:val="23"/>
        </w:rPr>
        <w:t>deșeurilor</w:t>
      </w:r>
      <w:r w:rsidRPr="007C460A">
        <w:rPr>
          <w:rFonts w:asciiTheme="minorHAnsi" w:hAnsiTheme="minorHAnsi" w:cstheme="minorHAnsi"/>
          <w:sz w:val="23"/>
          <w:szCs w:val="23"/>
        </w:rPr>
        <w:t xml:space="preserve">, precum </w:t>
      </w:r>
      <w:r w:rsidRPr="007C460A">
        <w:rPr>
          <w:rFonts w:asciiTheme="minorHAnsi" w:hAnsiTheme="minorHAnsi" w:cstheme="minorHAnsi"/>
          <w:sz w:val="23"/>
          <w:szCs w:val="23"/>
        </w:rPr>
        <w:t>și</w:t>
      </w:r>
      <w:r w:rsidRPr="007C460A">
        <w:rPr>
          <w:rFonts w:asciiTheme="minorHAnsi" w:hAnsiTheme="minorHAnsi" w:cstheme="minorHAnsi"/>
          <w:sz w:val="23"/>
          <w:szCs w:val="23"/>
        </w:rPr>
        <w:t xml:space="preserve"> a Legii</w:t>
      </w:r>
      <w:r w:rsidRPr="007C460A">
        <w:rPr>
          <w:rFonts w:asciiTheme="minorHAnsi" w:hAnsiTheme="minorHAnsi" w:cstheme="minorHAnsi"/>
          <w:sz w:val="23"/>
          <w:szCs w:val="23"/>
        </w:rPr>
        <w:t xml:space="preserve"> </w:t>
      </w:r>
      <w:r w:rsidRPr="007C460A">
        <w:rPr>
          <w:rFonts w:asciiTheme="minorHAnsi" w:hAnsiTheme="minorHAnsi" w:cstheme="minorHAnsi"/>
          <w:sz w:val="23"/>
          <w:szCs w:val="23"/>
        </w:rPr>
        <w:t xml:space="preserve">serviciului de salubrizare a </w:t>
      </w:r>
      <w:r w:rsidRPr="007C460A">
        <w:rPr>
          <w:rFonts w:asciiTheme="minorHAnsi" w:hAnsiTheme="minorHAnsi" w:cstheme="minorHAnsi"/>
          <w:sz w:val="23"/>
          <w:szCs w:val="23"/>
        </w:rPr>
        <w:t>localităților</w:t>
      </w:r>
      <w:r w:rsidRPr="007C460A">
        <w:rPr>
          <w:rFonts w:asciiTheme="minorHAnsi" w:hAnsiTheme="minorHAnsi" w:cstheme="minorHAnsi"/>
          <w:sz w:val="23"/>
          <w:szCs w:val="23"/>
        </w:rPr>
        <w:t xml:space="preserve"> nr. 101/2006;</w:t>
      </w:r>
    </w:p>
    <w:p w14:paraId="14481CEB" w14:textId="32A4357E" w:rsidR="007C460A" w:rsidRPr="007C460A" w:rsidRDefault="007C460A" w:rsidP="006E522E">
      <w:pPr>
        <w:numPr>
          <w:ilvl w:val="0"/>
          <w:numId w:val="27"/>
        </w:numPr>
        <w:overflowPunct w:val="0"/>
        <w:autoSpaceDE w:val="0"/>
        <w:autoSpaceDN w:val="0"/>
        <w:adjustRightInd w:val="0"/>
        <w:jc w:val="both"/>
        <w:textAlignment w:val="baseline"/>
        <w:rPr>
          <w:rFonts w:asciiTheme="minorHAnsi" w:hAnsiTheme="minorHAnsi" w:cstheme="minorHAnsi"/>
          <w:sz w:val="23"/>
          <w:szCs w:val="23"/>
        </w:rPr>
      </w:pPr>
      <w:r w:rsidRPr="007C460A">
        <w:rPr>
          <w:rFonts w:asciiTheme="minorHAnsi" w:hAnsiTheme="minorHAnsi" w:cstheme="minorHAnsi"/>
          <w:sz w:val="23"/>
          <w:szCs w:val="23"/>
        </w:rPr>
        <w:t>prevederile art. 141 din Legea nr. 101/2006 a serviciului de salubrizare a localităților, republicată, cu</w:t>
      </w:r>
      <w:r w:rsidRPr="007C460A">
        <w:rPr>
          <w:rFonts w:asciiTheme="minorHAnsi" w:hAnsiTheme="minorHAnsi" w:cstheme="minorHAnsi"/>
          <w:sz w:val="23"/>
          <w:szCs w:val="23"/>
        </w:rPr>
        <w:t xml:space="preserve"> </w:t>
      </w:r>
      <w:r w:rsidRPr="007C460A">
        <w:rPr>
          <w:rFonts w:asciiTheme="minorHAnsi" w:hAnsiTheme="minorHAnsi" w:cstheme="minorHAnsi"/>
          <w:sz w:val="23"/>
          <w:szCs w:val="23"/>
        </w:rPr>
        <w:t>modificările și completările ulterioare;</w:t>
      </w:r>
    </w:p>
    <w:p w14:paraId="7113EB4B" w14:textId="7A178B6A" w:rsidR="007C460A" w:rsidRPr="007C460A" w:rsidRDefault="007C460A" w:rsidP="000755FF">
      <w:pPr>
        <w:numPr>
          <w:ilvl w:val="0"/>
          <w:numId w:val="27"/>
        </w:numPr>
        <w:overflowPunct w:val="0"/>
        <w:autoSpaceDE w:val="0"/>
        <w:autoSpaceDN w:val="0"/>
        <w:adjustRightInd w:val="0"/>
        <w:jc w:val="both"/>
        <w:textAlignment w:val="baseline"/>
        <w:rPr>
          <w:rFonts w:asciiTheme="minorHAnsi" w:hAnsiTheme="minorHAnsi" w:cstheme="minorHAnsi"/>
          <w:sz w:val="23"/>
          <w:szCs w:val="23"/>
        </w:rPr>
      </w:pPr>
      <w:r w:rsidRPr="007C460A">
        <w:rPr>
          <w:rFonts w:asciiTheme="minorHAnsi" w:hAnsiTheme="minorHAnsi" w:cstheme="minorHAnsi"/>
          <w:sz w:val="23"/>
          <w:szCs w:val="23"/>
        </w:rPr>
        <w:t xml:space="preserve">prevederile art. 1 alin. (2) lit. e), art. 8 alin. (3) lit. d), d1), art. 10 alin. (4), art. 22 alin. (1), (3), art. 29 alin. </w:t>
      </w:r>
      <w:r w:rsidRPr="007C460A">
        <w:rPr>
          <w:rFonts w:asciiTheme="minorHAnsi" w:hAnsiTheme="minorHAnsi" w:cstheme="minorHAnsi"/>
          <w:sz w:val="23"/>
          <w:szCs w:val="23"/>
        </w:rPr>
        <w:t xml:space="preserve"> (</w:t>
      </w:r>
      <w:r w:rsidRPr="007C460A">
        <w:rPr>
          <w:rFonts w:asciiTheme="minorHAnsi" w:hAnsiTheme="minorHAnsi" w:cstheme="minorHAnsi"/>
          <w:sz w:val="23"/>
          <w:szCs w:val="23"/>
        </w:rPr>
        <w:t>1), (2),</w:t>
      </w:r>
      <w:r w:rsidRPr="007C460A">
        <w:rPr>
          <w:rFonts w:asciiTheme="minorHAnsi" w:hAnsiTheme="minorHAnsi" w:cstheme="minorHAnsi"/>
          <w:sz w:val="23"/>
          <w:szCs w:val="23"/>
        </w:rPr>
        <w:t xml:space="preserve"> </w:t>
      </w:r>
      <w:r w:rsidRPr="007C460A">
        <w:rPr>
          <w:rFonts w:asciiTheme="minorHAnsi" w:hAnsiTheme="minorHAnsi" w:cstheme="minorHAnsi"/>
          <w:sz w:val="23"/>
          <w:szCs w:val="23"/>
        </w:rPr>
        <w:t xml:space="preserve">(7) </w:t>
      </w:r>
      <w:r w:rsidRPr="007C460A">
        <w:rPr>
          <w:rFonts w:asciiTheme="minorHAnsi" w:hAnsiTheme="minorHAnsi" w:cstheme="minorHAnsi"/>
          <w:sz w:val="23"/>
          <w:szCs w:val="23"/>
        </w:rPr>
        <w:t>ș</w:t>
      </w:r>
      <w:r w:rsidRPr="007C460A">
        <w:rPr>
          <w:rFonts w:asciiTheme="minorHAnsi" w:hAnsiTheme="minorHAnsi" w:cstheme="minorHAnsi"/>
          <w:sz w:val="23"/>
          <w:szCs w:val="23"/>
        </w:rPr>
        <w:t>i art. 32 alin. (2) din Legea serviciilor comunitare de utilită</w:t>
      </w:r>
      <w:r w:rsidRPr="007C460A">
        <w:rPr>
          <w:rFonts w:asciiTheme="minorHAnsi" w:hAnsiTheme="minorHAnsi" w:cstheme="minorHAnsi"/>
          <w:sz w:val="23"/>
          <w:szCs w:val="23"/>
        </w:rPr>
        <w:t>ț</w:t>
      </w:r>
      <w:r w:rsidRPr="007C460A">
        <w:rPr>
          <w:rFonts w:asciiTheme="minorHAnsi" w:hAnsiTheme="minorHAnsi" w:cstheme="minorHAnsi"/>
          <w:sz w:val="23"/>
          <w:szCs w:val="23"/>
        </w:rPr>
        <w:t>i publice nr. 51/2006, republicată, cu</w:t>
      </w:r>
      <w:r w:rsidRPr="007C460A">
        <w:rPr>
          <w:rFonts w:asciiTheme="minorHAnsi" w:hAnsiTheme="minorHAnsi" w:cstheme="minorHAnsi"/>
          <w:sz w:val="23"/>
          <w:szCs w:val="23"/>
        </w:rPr>
        <w:t xml:space="preserve"> </w:t>
      </w:r>
      <w:r w:rsidRPr="007C460A">
        <w:rPr>
          <w:rFonts w:asciiTheme="minorHAnsi" w:hAnsiTheme="minorHAnsi" w:cstheme="minorHAnsi"/>
          <w:sz w:val="23"/>
          <w:szCs w:val="23"/>
        </w:rPr>
        <w:t xml:space="preserve">modificările </w:t>
      </w:r>
      <w:r w:rsidRPr="007C460A">
        <w:rPr>
          <w:rFonts w:asciiTheme="minorHAnsi" w:hAnsiTheme="minorHAnsi" w:cstheme="minorHAnsi"/>
          <w:sz w:val="23"/>
          <w:szCs w:val="23"/>
        </w:rPr>
        <w:t>ș</w:t>
      </w:r>
      <w:r w:rsidRPr="007C460A">
        <w:rPr>
          <w:rFonts w:asciiTheme="minorHAnsi" w:hAnsiTheme="minorHAnsi" w:cstheme="minorHAnsi"/>
          <w:sz w:val="23"/>
          <w:szCs w:val="23"/>
        </w:rPr>
        <w:t>i completările ulterioare;</w:t>
      </w:r>
    </w:p>
    <w:p w14:paraId="1B686B47" w14:textId="536FD7AD" w:rsidR="007C460A" w:rsidRPr="007C460A" w:rsidRDefault="007C460A" w:rsidP="00663F7B">
      <w:pPr>
        <w:numPr>
          <w:ilvl w:val="0"/>
          <w:numId w:val="27"/>
        </w:numPr>
        <w:overflowPunct w:val="0"/>
        <w:autoSpaceDE w:val="0"/>
        <w:autoSpaceDN w:val="0"/>
        <w:adjustRightInd w:val="0"/>
        <w:jc w:val="both"/>
        <w:textAlignment w:val="baseline"/>
        <w:rPr>
          <w:rFonts w:asciiTheme="minorHAnsi" w:hAnsiTheme="minorHAnsi" w:cstheme="minorHAnsi"/>
          <w:sz w:val="23"/>
          <w:szCs w:val="23"/>
        </w:rPr>
      </w:pPr>
      <w:r w:rsidRPr="007C460A">
        <w:rPr>
          <w:rFonts w:asciiTheme="minorHAnsi" w:hAnsiTheme="minorHAnsi" w:cstheme="minorHAnsi"/>
          <w:sz w:val="23"/>
          <w:szCs w:val="23"/>
        </w:rPr>
        <w:t>prevederile art. 4 alin. (2) din Anexa nr. 2 la Hotărârea Guvernului nr. 855/2008 pentru aprobarea actului</w:t>
      </w:r>
      <w:r w:rsidRPr="007C460A">
        <w:rPr>
          <w:rFonts w:asciiTheme="minorHAnsi" w:hAnsiTheme="minorHAnsi" w:cstheme="minorHAnsi"/>
          <w:sz w:val="23"/>
          <w:szCs w:val="23"/>
        </w:rPr>
        <w:t xml:space="preserve"> </w:t>
      </w:r>
      <w:r w:rsidRPr="007C460A">
        <w:rPr>
          <w:rFonts w:asciiTheme="minorHAnsi" w:hAnsiTheme="minorHAnsi" w:cstheme="minorHAnsi"/>
          <w:sz w:val="23"/>
          <w:szCs w:val="23"/>
        </w:rPr>
        <w:t xml:space="preserve">constitutiv-cadru </w:t>
      </w:r>
      <w:r>
        <w:rPr>
          <w:rFonts w:asciiTheme="minorHAnsi" w:hAnsiTheme="minorHAnsi" w:cstheme="minorHAnsi"/>
          <w:sz w:val="23"/>
          <w:szCs w:val="23"/>
        </w:rPr>
        <w:t>ș</w:t>
      </w:r>
      <w:r w:rsidRPr="007C460A">
        <w:rPr>
          <w:rFonts w:asciiTheme="minorHAnsi" w:hAnsiTheme="minorHAnsi" w:cstheme="minorHAnsi"/>
          <w:sz w:val="23"/>
          <w:szCs w:val="23"/>
        </w:rPr>
        <w:t>i a statutului-cadru ale asocia</w:t>
      </w:r>
      <w:r>
        <w:rPr>
          <w:rFonts w:asciiTheme="minorHAnsi" w:hAnsiTheme="minorHAnsi" w:cstheme="minorHAnsi"/>
          <w:sz w:val="23"/>
          <w:szCs w:val="23"/>
        </w:rPr>
        <w:t>ț</w:t>
      </w:r>
      <w:r w:rsidRPr="007C460A">
        <w:rPr>
          <w:rFonts w:asciiTheme="minorHAnsi" w:hAnsiTheme="minorHAnsi" w:cstheme="minorHAnsi"/>
          <w:sz w:val="23"/>
          <w:szCs w:val="23"/>
        </w:rPr>
        <w:t>iilor de dezvoltare intercomunitară cu obiect de activitate</w:t>
      </w:r>
      <w:r w:rsidRPr="007C460A">
        <w:rPr>
          <w:rFonts w:asciiTheme="minorHAnsi" w:hAnsiTheme="minorHAnsi" w:cstheme="minorHAnsi"/>
          <w:sz w:val="23"/>
          <w:szCs w:val="23"/>
        </w:rPr>
        <w:t xml:space="preserve"> </w:t>
      </w:r>
      <w:r w:rsidRPr="007C460A">
        <w:rPr>
          <w:rFonts w:asciiTheme="minorHAnsi" w:hAnsiTheme="minorHAnsi" w:cstheme="minorHAnsi"/>
          <w:sz w:val="23"/>
          <w:szCs w:val="23"/>
        </w:rPr>
        <w:t xml:space="preserve">serviciile de </w:t>
      </w:r>
      <w:r w:rsidRPr="007C460A">
        <w:rPr>
          <w:rFonts w:asciiTheme="minorHAnsi" w:hAnsiTheme="minorHAnsi" w:cstheme="minorHAnsi"/>
          <w:sz w:val="23"/>
          <w:szCs w:val="23"/>
        </w:rPr>
        <w:t>utilități</w:t>
      </w:r>
      <w:r w:rsidRPr="007C460A">
        <w:rPr>
          <w:rFonts w:asciiTheme="minorHAnsi" w:hAnsiTheme="minorHAnsi" w:cstheme="minorHAnsi"/>
          <w:sz w:val="23"/>
          <w:szCs w:val="23"/>
        </w:rPr>
        <w:t xml:space="preserve"> publice, cu modificările </w:t>
      </w:r>
      <w:r w:rsidRPr="007C460A">
        <w:rPr>
          <w:rFonts w:asciiTheme="minorHAnsi" w:hAnsiTheme="minorHAnsi" w:cstheme="minorHAnsi"/>
          <w:sz w:val="23"/>
          <w:szCs w:val="23"/>
        </w:rPr>
        <w:t>și</w:t>
      </w:r>
      <w:r w:rsidRPr="007C460A">
        <w:rPr>
          <w:rFonts w:asciiTheme="minorHAnsi" w:hAnsiTheme="minorHAnsi" w:cstheme="minorHAnsi"/>
          <w:sz w:val="23"/>
          <w:szCs w:val="23"/>
        </w:rPr>
        <w:t xml:space="preserve"> completările ulterioare;</w:t>
      </w:r>
    </w:p>
    <w:p w14:paraId="4BA4E1A5" w14:textId="6B653DF1" w:rsidR="005147EF" w:rsidRPr="007C460A" w:rsidRDefault="007C460A" w:rsidP="00516473">
      <w:pPr>
        <w:numPr>
          <w:ilvl w:val="0"/>
          <w:numId w:val="27"/>
        </w:numPr>
        <w:overflowPunct w:val="0"/>
        <w:autoSpaceDE w:val="0"/>
        <w:autoSpaceDN w:val="0"/>
        <w:adjustRightInd w:val="0"/>
        <w:jc w:val="both"/>
        <w:textAlignment w:val="baseline"/>
        <w:rPr>
          <w:rFonts w:asciiTheme="minorHAnsi" w:hAnsiTheme="minorHAnsi" w:cstheme="minorHAnsi"/>
          <w:sz w:val="23"/>
          <w:szCs w:val="23"/>
        </w:rPr>
      </w:pPr>
      <w:r w:rsidRPr="007C460A">
        <w:rPr>
          <w:rFonts w:asciiTheme="minorHAnsi" w:hAnsiTheme="minorHAnsi" w:cstheme="minorHAnsi"/>
          <w:sz w:val="23"/>
          <w:szCs w:val="23"/>
        </w:rPr>
        <w:t xml:space="preserve">prevederile art. 75 alin. (1) lit. b), art. 89 alin. (1) și (2), art. 129 alin. (1), alin. (2) lit. d) </w:t>
      </w:r>
      <w:r w:rsidRPr="007C460A">
        <w:rPr>
          <w:rFonts w:asciiTheme="minorHAnsi" w:hAnsiTheme="minorHAnsi" w:cstheme="minorHAnsi"/>
          <w:sz w:val="23"/>
          <w:szCs w:val="23"/>
        </w:rPr>
        <w:t>și</w:t>
      </w:r>
      <w:r w:rsidRPr="007C460A">
        <w:rPr>
          <w:rFonts w:asciiTheme="minorHAnsi" w:hAnsiTheme="minorHAnsi" w:cstheme="minorHAnsi"/>
          <w:sz w:val="23"/>
          <w:szCs w:val="23"/>
        </w:rPr>
        <w:t xml:space="preserve"> alin. (7) lit. n) din</w:t>
      </w:r>
      <w:r w:rsidRPr="007C460A">
        <w:rPr>
          <w:rFonts w:asciiTheme="minorHAnsi" w:hAnsiTheme="minorHAnsi" w:cstheme="minorHAnsi"/>
          <w:sz w:val="23"/>
          <w:szCs w:val="23"/>
        </w:rPr>
        <w:t xml:space="preserve"> Ordonanța</w:t>
      </w:r>
      <w:r w:rsidRPr="007C460A">
        <w:rPr>
          <w:rFonts w:asciiTheme="minorHAnsi" w:hAnsiTheme="minorHAnsi" w:cstheme="minorHAnsi"/>
          <w:sz w:val="23"/>
          <w:szCs w:val="23"/>
        </w:rPr>
        <w:t xml:space="preserve"> de </w:t>
      </w:r>
      <w:r w:rsidRPr="007C460A">
        <w:rPr>
          <w:rFonts w:asciiTheme="minorHAnsi" w:hAnsiTheme="minorHAnsi" w:cstheme="minorHAnsi"/>
          <w:sz w:val="23"/>
          <w:szCs w:val="23"/>
        </w:rPr>
        <w:t>urgență</w:t>
      </w:r>
      <w:r w:rsidRPr="007C460A">
        <w:rPr>
          <w:rFonts w:asciiTheme="minorHAnsi" w:hAnsiTheme="minorHAnsi" w:cstheme="minorHAnsi"/>
          <w:sz w:val="23"/>
          <w:szCs w:val="23"/>
        </w:rPr>
        <w:t xml:space="preserve"> a Guvernului nr. 57/2019 privind Codul administrativ, cu modi</w:t>
      </w:r>
      <w:r w:rsidRPr="007C460A">
        <w:rPr>
          <w:rFonts w:asciiTheme="minorHAnsi" w:hAnsiTheme="minorHAnsi" w:cstheme="minorHAnsi"/>
          <w:sz w:val="23"/>
          <w:szCs w:val="23"/>
        </w:rPr>
        <w:t>fi</w:t>
      </w:r>
      <w:r w:rsidRPr="007C460A">
        <w:rPr>
          <w:rFonts w:asciiTheme="minorHAnsi" w:hAnsiTheme="minorHAnsi" w:cstheme="minorHAnsi"/>
          <w:sz w:val="23"/>
          <w:szCs w:val="23"/>
        </w:rPr>
        <w:t xml:space="preserve">cările </w:t>
      </w:r>
      <w:r w:rsidRPr="007C460A">
        <w:rPr>
          <w:rFonts w:asciiTheme="minorHAnsi" w:hAnsiTheme="minorHAnsi" w:cstheme="minorHAnsi"/>
          <w:sz w:val="23"/>
          <w:szCs w:val="23"/>
        </w:rPr>
        <w:t>ș</w:t>
      </w:r>
      <w:r w:rsidRPr="007C460A">
        <w:rPr>
          <w:rFonts w:asciiTheme="minorHAnsi" w:hAnsiTheme="minorHAnsi" w:cstheme="minorHAnsi"/>
          <w:sz w:val="23"/>
          <w:szCs w:val="23"/>
        </w:rPr>
        <w:t>i completările</w:t>
      </w:r>
      <w:r w:rsidRPr="007C460A">
        <w:rPr>
          <w:rFonts w:asciiTheme="minorHAnsi" w:hAnsiTheme="minorHAnsi" w:cstheme="minorHAnsi"/>
          <w:sz w:val="23"/>
          <w:szCs w:val="23"/>
        </w:rPr>
        <w:t xml:space="preserve"> </w:t>
      </w:r>
      <w:r w:rsidRPr="007C460A">
        <w:rPr>
          <w:rFonts w:asciiTheme="minorHAnsi" w:hAnsiTheme="minorHAnsi" w:cstheme="minorHAnsi"/>
          <w:sz w:val="23"/>
          <w:szCs w:val="23"/>
        </w:rPr>
        <w:t>ulterioare.</w:t>
      </w:r>
    </w:p>
    <w:p w14:paraId="0F714FCF" w14:textId="77777777" w:rsidR="005147EF" w:rsidRPr="00B9356E" w:rsidRDefault="005147EF" w:rsidP="005147EF">
      <w:pPr>
        <w:spacing w:before="120"/>
        <w:jc w:val="both"/>
        <w:rPr>
          <w:rFonts w:asciiTheme="minorHAnsi" w:hAnsiTheme="minorHAnsi" w:cstheme="minorHAnsi"/>
          <w:b/>
          <w:bCs/>
          <w:sz w:val="23"/>
          <w:szCs w:val="23"/>
        </w:rPr>
      </w:pPr>
      <w:r w:rsidRPr="00B9356E">
        <w:rPr>
          <w:rFonts w:asciiTheme="minorHAnsi" w:hAnsiTheme="minorHAnsi" w:cstheme="minorHAnsi"/>
          <w:b/>
          <w:bCs/>
          <w:sz w:val="23"/>
          <w:szCs w:val="23"/>
        </w:rPr>
        <w:t>Ținând cont de:</w:t>
      </w:r>
    </w:p>
    <w:p w14:paraId="57666982" w14:textId="0C04B56D" w:rsidR="005147EF" w:rsidRPr="00B9356E" w:rsidRDefault="005147EF" w:rsidP="005147EF">
      <w:pPr>
        <w:numPr>
          <w:ilvl w:val="0"/>
          <w:numId w:val="27"/>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 xml:space="preserve">prevederile art. 9 pct. 3 din Carta europeană a autonomiei locale, adoptată la Strasbourg la 15 octombrie 1985 </w:t>
      </w:r>
      <w:r w:rsidR="0074384A" w:rsidRPr="00B9356E">
        <w:rPr>
          <w:rFonts w:asciiTheme="minorHAnsi" w:hAnsiTheme="minorHAnsi" w:cstheme="minorHAnsi"/>
          <w:sz w:val="23"/>
          <w:szCs w:val="23"/>
        </w:rPr>
        <w:t>și</w:t>
      </w:r>
      <w:r w:rsidRPr="00B9356E">
        <w:rPr>
          <w:rFonts w:asciiTheme="minorHAnsi" w:hAnsiTheme="minorHAnsi" w:cstheme="minorHAnsi"/>
          <w:sz w:val="23"/>
          <w:szCs w:val="23"/>
        </w:rPr>
        <w:t xml:space="preserve"> ratificată prin Legea nr. 199/1997;</w:t>
      </w:r>
    </w:p>
    <w:p w14:paraId="0EEA9199" w14:textId="77777777" w:rsidR="005147EF" w:rsidRPr="00B9356E" w:rsidRDefault="005147EF" w:rsidP="005147EF">
      <w:pPr>
        <w:numPr>
          <w:ilvl w:val="0"/>
          <w:numId w:val="27"/>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prevederile art. 121 alin. (1) și (2) din Constituția României, republicată, aprobată prin Legea de revizuire a Constituției României nr. 429/2003;</w:t>
      </w:r>
    </w:p>
    <w:p w14:paraId="57E0473D" w14:textId="77777777" w:rsidR="005147EF" w:rsidRPr="00B9356E" w:rsidRDefault="005147EF" w:rsidP="005147EF">
      <w:pPr>
        <w:numPr>
          <w:ilvl w:val="0"/>
          <w:numId w:val="27"/>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prevederile art. 7 alin. (2) din Codul civil al României, aprobat prin Legea nr. 287/2009, republicată, modificată și completată;</w:t>
      </w:r>
    </w:p>
    <w:p w14:paraId="5219D2E4" w14:textId="77777777" w:rsidR="005147EF" w:rsidRPr="00B9356E" w:rsidRDefault="005147EF" w:rsidP="005147EF">
      <w:pPr>
        <w:numPr>
          <w:ilvl w:val="0"/>
          <w:numId w:val="27"/>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prevederile art. 211 din Ordonanța de urgență a Guvernului nr. 57/2019 privind Codul administrativ, cu modificările și completările ulterioare;</w:t>
      </w:r>
    </w:p>
    <w:p w14:paraId="43BC459A" w14:textId="77777777" w:rsidR="005147EF" w:rsidRPr="00B9356E" w:rsidRDefault="005147EF" w:rsidP="005147EF">
      <w:pPr>
        <w:numPr>
          <w:ilvl w:val="0"/>
          <w:numId w:val="27"/>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prevederile Legii nr. 24/2000 privind normele de tehnică legislativă pentru elaborarea actelor normative, rerepublicată, modificată și completată.</w:t>
      </w:r>
    </w:p>
    <w:p w14:paraId="6C0B0D29" w14:textId="7289E8CA" w:rsidR="00EE3076" w:rsidRPr="00B9356E" w:rsidRDefault="0074384A" w:rsidP="000E3339">
      <w:pPr>
        <w:overflowPunct w:val="0"/>
        <w:autoSpaceDE w:val="0"/>
        <w:autoSpaceDN w:val="0"/>
        <w:adjustRightInd w:val="0"/>
        <w:spacing w:before="120"/>
        <w:ind w:firstLine="675"/>
        <w:jc w:val="both"/>
        <w:textAlignment w:val="baseline"/>
        <w:rPr>
          <w:rFonts w:asciiTheme="minorHAnsi" w:hAnsiTheme="minorHAnsi" w:cstheme="minorHAnsi"/>
          <w:sz w:val="23"/>
          <w:szCs w:val="23"/>
        </w:rPr>
      </w:pPr>
      <w:r w:rsidRPr="00B9356E">
        <w:rPr>
          <w:rFonts w:asciiTheme="minorHAnsi" w:hAnsiTheme="minorHAnsi" w:cstheme="minorHAnsi"/>
          <w:sz w:val="23"/>
          <w:szCs w:val="23"/>
        </w:rPr>
        <w:t>Față</w:t>
      </w:r>
      <w:r w:rsidR="009170D4" w:rsidRPr="00B9356E">
        <w:rPr>
          <w:rFonts w:asciiTheme="minorHAnsi" w:hAnsiTheme="minorHAnsi" w:cstheme="minorHAnsi"/>
          <w:sz w:val="23"/>
          <w:szCs w:val="23"/>
        </w:rPr>
        <w:t xml:space="preserve"> de elementele prezentate, în temeiul </w:t>
      </w:r>
      <w:r w:rsidR="003F3036" w:rsidRPr="00B9356E">
        <w:rPr>
          <w:rFonts w:asciiTheme="minorHAnsi" w:hAnsiTheme="minorHAnsi" w:cstheme="minorHAnsi"/>
          <w:sz w:val="23"/>
          <w:szCs w:val="23"/>
        </w:rPr>
        <w:t>art.</w:t>
      </w:r>
      <w:r w:rsidR="004F2CF1" w:rsidRPr="00B9356E">
        <w:rPr>
          <w:rFonts w:asciiTheme="minorHAnsi" w:hAnsiTheme="minorHAnsi" w:cstheme="minorHAnsi"/>
          <w:sz w:val="23"/>
          <w:szCs w:val="23"/>
        </w:rPr>
        <w:t xml:space="preserve"> 1</w:t>
      </w:r>
      <w:r w:rsidR="003F3036" w:rsidRPr="00B9356E">
        <w:rPr>
          <w:rFonts w:asciiTheme="minorHAnsi" w:hAnsiTheme="minorHAnsi" w:cstheme="minorHAnsi"/>
          <w:sz w:val="23"/>
          <w:szCs w:val="23"/>
        </w:rPr>
        <w:t>36 alin.</w:t>
      </w:r>
      <w:r w:rsidR="004F2CF1" w:rsidRPr="00B9356E">
        <w:rPr>
          <w:rFonts w:asciiTheme="minorHAnsi" w:hAnsiTheme="minorHAnsi" w:cstheme="minorHAnsi"/>
          <w:sz w:val="23"/>
          <w:szCs w:val="23"/>
        </w:rPr>
        <w:t xml:space="preserve"> </w:t>
      </w:r>
      <w:r w:rsidR="003F3036" w:rsidRPr="00B9356E">
        <w:rPr>
          <w:rFonts w:asciiTheme="minorHAnsi" w:hAnsiTheme="minorHAnsi" w:cstheme="minorHAnsi"/>
          <w:sz w:val="23"/>
          <w:szCs w:val="23"/>
        </w:rPr>
        <w:t>(1) coroborate art.</w:t>
      </w:r>
      <w:r w:rsidR="004F2CF1" w:rsidRPr="00B9356E">
        <w:rPr>
          <w:rFonts w:asciiTheme="minorHAnsi" w:hAnsiTheme="minorHAnsi" w:cstheme="minorHAnsi"/>
          <w:sz w:val="23"/>
          <w:szCs w:val="23"/>
        </w:rPr>
        <w:t xml:space="preserve"> </w:t>
      </w:r>
      <w:r w:rsidR="003F3036" w:rsidRPr="00B9356E">
        <w:rPr>
          <w:rFonts w:asciiTheme="minorHAnsi" w:hAnsiTheme="minorHAnsi" w:cstheme="minorHAnsi"/>
          <w:sz w:val="23"/>
          <w:szCs w:val="23"/>
        </w:rPr>
        <w:t>139 alin.</w:t>
      </w:r>
      <w:r w:rsidR="004F2CF1" w:rsidRPr="00B9356E">
        <w:rPr>
          <w:rFonts w:asciiTheme="minorHAnsi" w:hAnsiTheme="minorHAnsi" w:cstheme="minorHAnsi"/>
          <w:sz w:val="23"/>
          <w:szCs w:val="23"/>
        </w:rPr>
        <w:t xml:space="preserve"> </w:t>
      </w:r>
      <w:r w:rsidR="003F3036" w:rsidRPr="00B9356E">
        <w:rPr>
          <w:rFonts w:asciiTheme="minorHAnsi" w:hAnsiTheme="minorHAnsi" w:cstheme="minorHAnsi"/>
          <w:sz w:val="23"/>
          <w:szCs w:val="23"/>
        </w:rPr>
        <w:t>(1) și alin.</w:t>
      </w:r>
      <w:r w:rsidR="004F2CF1" w:rsidRPr="00B9356E">
        <w:rPr>
          <w:rFonts w:asciiTheme="minorHAnsi" w:hAnsiTheme="minorHAnsi" w:cstheme="minorHAnsi"/>
          <w:sz w:val="23"/>
          <w:szCs w:val="23"/>
        </w:rPr>
        <w:t xml:space="preserve"> </w:t>
      </w:r>
      <w:r w:rsidR="003F3036" w:rsidRPr="00B9356E">
        <w:rPr>
          <w:rFonts w:asciiTheme="minorHAnsi" w:hAnsiTheme="minorHAnsi" w:cstheme="minorHAnsi"/>
          <w:sz w:val="23"/>
          <w:szCs w:val="23"/>
        </w:rPr>
        <w:t>(2) lit.</w:t>
      </w:r>
      <w:r w:rsidR="004F2CF1" w:rsidRPr="00B9356E">
        <w:rPr>
          <w:rFonts w:asciiTheme="minorHAnsi" w:hAnsiTheme="minorHAnsi" w:cstheme="minorHAnsi"/>
          <w:sz w:val="23"/>
          <w:szCs w:val="23"/>
        </w:rPr>
        <w:t xml:space="preserve"> </w:t>
      </w:r>
      <w:r w:rsidR="003F3036" w:rsidRPr="00B9356E">
        <w:rPr>
          <w:rFonts w:asciiTheme="minorHAnsi" w:hAnsiTheme="minorHAnsi" w:cstheme="minorHAnsi"/>
          <w:sz w:val="23"/>
          <w:szCs w:val="23"/>
        </w:rPr>
        <w:t xml:space="preserve">a) </w:t>
      </w:r>
      <w:r w:rsidRPr="00B9356E">
        <w:rPr>
          <w:rFonts w:asciiTheme="minorHAnsi" w:hAnsiTheme="minorHAnsi" w:cstheme="minorHAnsi"/>
          <w:sz w:val="23"/>
          <w:szCs w:val="23"/>
        </w:rPr>
        <w:t>și</w:t>
      </w:r>
      <w:r w:rsidR="003F3036" w:rsidRPr="00B9356E">
        <w:rPr>
          <w:rFonts w:asciiTheme="minorHAnsi" w:hAnsiTheme="minorHAnsi" w:cstheme="minorHAnsi"/>
          <w:sz w:val="23"/>
          <w:szCs w:val="23"/>
        </w:rPr>
        <w:t xml:space="preserve"> art.</w:t>
      </w:r>
      <w:r w:rsidR="004F2CF1" w:rsidRPr="00B9356E">
        <w:rPr>
          <w:rFonts w:asciiTheme="minorHAnsi" w:hAnsiTheme="minorHAnsi" w:cstheme="minorHAnsi"/>
          <w:sz w:val="23"/>
          <w:szCs w:val="23"/>
        </w:rPr>
        <w:t xml:space="preserve"> </w:t>
      </w:r>
      <w:r w:rsidR="003F3036" w:rsidRPr="00B9356E">
        <w:rPr>
          <w:rFonts w:asciiTheme="minorHAnsi" w:hAnsiTheme="minorHAnsi" w:cstheme="minorHAnsi"/>
          <w:sz w:val="23"/>
          <w:szCs w:val="23"/>
        </w:rPr>
        <w:t>196 alin.</w:t>
      </w:r>
      <w:r w:rsidR="004F2CF1" w:rsidRPr="00B9356E">
        <w:rPr>
          <w:rFonts w:asciiTheme="minorHAnsi" w:hAnsiTheme="minorHAnsi" w:cstheme="minorHAnsi"/>
          <w:sz w:val="23"/>
          <w:szCs w:val="23"/>
        </w:rPr>
        <w:t xml:space="preserve"> </w:t>
      </w:r>
      <w:r w:rsidR="003F3036" w:rsidRPr="00B9356E">
        <w:rPr>
          <w:rFonts w:asciiTheme="minorHAnsi" w:hAnsiTheme="minorHAnsi" w:cstheme="minorHAnsi"/>
          <w:sz w:val="23"/>
          <w:szCs w:val="23"/>
        </w:rPr>
        <w:t>(1) lit.</w:t>
      </w:r>
      <w:r w:rsidR="004F2CF1" w:rsidRPr="00B9356E">
        <w:rPr>
          <w:rFonts w:asciiTheme="minorHAnsi" w:hAnsiTheme="minorHAnsi" w:cstheme="minorHAnsi"/>
          <w:sz w:val="23"/>
          <w:szCs w:val="23"/>
        </w:rPr>
        <w:t xml:space="preserve"> </w:t>
      </w:r>
      <w:r w:rsidR="003F3036" w:rsidRPr="00B9356E">
        <w:rPr>
          <w:rFonts w:asciiTheme="minorHAnsi" w:hAnsiTheme="minorHAnsi" w:cstheme="minorHAnsi"/>
          <w:sz w:val="23"/>
          <w:szCs w:val="23"/>
        </w:rPr>
        <w:t>a) teza întâi din Ordonanța de urgență a Guvernului nr.</w:t>
      </w:r>
      <w:r w:rsidR="004F2CF1" w:rsidRPr="00B9356E">
        <w:rPr>
          <w:rFonts w:asciiTheme="minorHAnsi" w:hAnsiTheme="minorHAnsi" w:cstheme="minorHAnsi"/>
          <w:sz w:val="23"/>
          <w:szCs w:val="23"/>
        </w:rPr>
        <w:t xml:space="preserve"> </w:t>
      </w:r>
      <w:r w:rsidR="003F3036" w:rsidRPr="00B9356E">
        <w:rPr>
          <w:rFonts w:asciiTheme="minorHAnsi" w:hAnsiTheme="minorHAnsi" w:cstheme="minorHAnsi"/>
          <w:sz w:val="23"/>
          <w:szCs w:val="23"/>
        </w:rPr>
        <w:t>57/2019 privind Codul Administrativ</w:t>
      </w:r>
      <w:r w:rsidR="00305285" w:rsidRPr="00B9356E">
        <w:rPr>
          <w:rFonts w:asciiTheme="minorHAnsi" w:hAnsiTheme="minorHAnsi" w:cstheme="minorHAnsi"/>
          <w:sz w:val="23"/>
          <w:szCs w:val="23"/>
        </w:rPr>
        <w:t>,</w:t>
      </w:r>
      <w:r w:rsidR="003F3036" w:rsidRPr="00B9356E">
        <w:rPr>
          <w:rFonts w:asciiTheme="minorHAnsi" w:hAnsiTheme="minorHAnsi" w:cstheme="minorHAnsi"/>
          <w:sz w:val="23"/>
          <w:szCs w:val="23"/>
        </w:rPr>
        <w:t xml:space="preserve"> </w:t>
      </w:r>
      <w:r w:rsidR="00BE11CF" w:rsidRPr="00B9356E">
        <w:rPr>
          <w:rFonts w:asciiTheme="minorHAnsi" w:hAnsiTheme="minorHAnsi" w:cstheme="minorHAnsi"/>
          <w:sz w:val="23"/>
          <w:szCs w:val="23"/>
        </w:rPr>
        <w:t>constat că</w:t>
      </w:r>
      <w:r w:rsidR="009170D4" w:rsidRPr="00B9356E">
        <w:rPr>
          <w:rFonts w:asciiTheme="minorHAnsi" w:hAnsiTheme="minorHAnsi" w:cstheme="minorHAnsi"/>
          <w:sz w:val="23"/>
          <w:szCs w:val="23"/>
        </w:rPr>
        <w:t xml:space="preserve"> </w:t>
      </w:r>
      <w:r w:rsidR="00EE3076" w:rsidRPr="00B9356E">
        <w:rPr>
          <w:rFonts w:asciiTheme="minorHAnsi" w:hAnsiTheme="minorHAnsi" w:cstheme="minorHAnsi"/>
          <w:sz w:val="23"/>
          <w:szCs w:val="23"/>
          <w:lang w:eastAsia="ro-RO"/>
        </w:rPr>
        <w:t xml:space="preserve">proiectul de hotărâre propus </w:t>
      </w:r>
      <w:r w:rsidR="00BE11CF" w:rsidRPr="00B9356E">
        <w:rPr>
          <w:rFonts w:asciiTheme="minorHAnsi" w:hAnsiTheme="minorHAnsi" w:cstheme="minorHAnsi"/>
          <w:sz w:val="23"/>
          <w:szCs w:val="23"/>
          <w:lang w:eastAsia="ro-RO"/>
        </w:rPr>
        <w:t xml:space="preserve">pentru </w:t>
      </w:r>
      <w:r w:rsidR="007C460A" w:rsidRPr="007C460A">
        <w:rPr>
          <w:rFonts w:asciiTheme="minorHAnsi" w:hAnsiTheme="minorHAnsi" w:cstheme="minorHAnsi"/>
          <w:iCs/>
          <w:sz w:val="23"/>
          <w:szCs w:val="23"/>
        </w:rPr>
        <w:t>aprobarea Documentației de atribuire a contractului de delegare prin concesiune a serviciului de operare a Centrului de Management Integrat al Deșeurilor Ciocănești și a stațiilor de transfer Lehliu-Gară, Oltenița, Călărași, transportul deșeurilor reziduale de la stațiile de transfer la depozitul conform de deșeuri nepericuloase Ciocănești precum și colectarea, transportul deșeurilor voluminoase, deșeurilor din construcții și demolări, deșeurilor menajere periculoase din județul Călărași</w:t>
      </w:r>
      <w:r w:rsidR="007C460A">
        <w:rPr>
          <w:rFonts w:asciiTheme="minorHAnsi" w:hAnsiTheme="minorHAnsi" w:cstheme="minorHAnsi"/>
          <w:iCs/>
          <w:sz w:val="23"/>
          <w:szCs w:val="23"/>
        </w:rPr>
        <w:t xml:space="preserve"> </w:t>
      </w:r>
      <w:r w:rsidR="00270CA2" w:rsidRPr="00270CA2">
        <w:rPr>
          <w:rFonts w:asciiTheme="minorHAnsi" w:hAnsiTheme="minorHAnsi" w:cstheme="minorHAnsi"/>
          <w:iCs/>
          <w:sz w:val="23"/>
          <w:szCs w:val="23"/>
        </w:rPr>
        <w:t>nu contravine legii nici prin conținut, nici prin redactare, îndeplinind cerințele de legalitate și pe cale de consecință, apreciez că poate fi aprobat în forma inițiatorilor de către Consiliul Local al Comunei Șoldanu</w:t>
      </w:r>
      <w:r w:rsidR="00EE3076" w:rsidRPr="00B9356E">
        <w:rPr>
          <w:rFonts w:asciiTheme="minorHAnsi" w:hAnsiTheme="minorHAnsi" w:cstheme="minorHAnsi"/>
          <w:sz w:val="23"/>
          <w:szCs w:val="23"/>
          <w:lang w:eastAsia="ro-RO"/>
        </w:rPr>
        <w:t>.</w:t>
      </w:r>
    </w:p>
    <w:p w14:paraId="7F04DF98" w14:textId="77777777" w:rsidR="0086610B" w:rsidRPr="00B9356E" w:rsidRDefault="0086610B" w:rsidP="00D65AC8">
      <w:pPr>
        <w:rPr>
          <w:rFonts w:asciiTheme="minorHAnsi" w:hAnsiTheme="minorHAnsi" w:cstheme="minorHAnsi"/>
          <w:b/>
          <w:sz w:val="20"/>
          <w:szCs w:val="20"/>
        </w:rPr>
      </w:pPr>
    </w:p>
    <w:p w14:paraId="7902B43D" w14:textId="2DD676E7" w:rsidR="0051154F" w:rsidRPr="007C460A" w:rsidRDefault="007C460A" w:rsidP="00D65AC8">
      <w:pPr>
        <w:jc w:val="center"/>
        <w:rPr>
          <w:rFonts w:asciiTheme="minorHAnsi" w:hAnsiTheme="minorHAnsi" w:cstheme="minorHAnsi"/>
          <w:bCs/>
          <w:sz w:val="22"/>
          <w:szCs w:val="22"/>
        </w:rPr>
      </w:pPr>
      <w:r w:rsidRPr="007C460A">
        <w:rPr>
          <w:rFonts w:asciiTheme="minorHAnsi" w:hAnsiTheme="minorHAnsi" w:cstheme="minorHAnsi"/>
          <w:bCs/>
          <w:sz w:val="22"/>
          <w:szCs w:val="22"/>
        </w:rPr>
        <w:t xml:space="preserve">Administratorul public </w:t>
      </w:r>
      <w:r w:rsidR="00C970E8" w:rsidRPr="007C460A">
        <w:rPr>
          <w:rFonts w:asciiTheme="minorHAnsi" w:hAnsiTheme="minorHAnsi" w:cstheme="minorHAnsi"/>
          <w:bCs/>
          <w:sz w:val="22"/>
          <w:szCs w:val="22"/>
        </w:rPr>
        <w:t>al</w:t>
      </w:r>
      <w:r w:rsidR="00EE3076" w:rsidRPr="007C460A">
        <w:rPr>
          <w:rFonts w:asciiTheme="minorHAnsi" w:hAnsiTheme="minorHAnsi" w:cstheme="minorHAnsi"/>
          <w:bCs/>
          <w:sz w:val="22"/>
          <w:szCs w:val="22"/>
        </w:rPr>
        <w:t xml:space="preserve"> </w:t>
      </w:r>
      <w:r w:rsidR="00C970E8" w:rsidRPr="007C460A">
        <w:rPr>
          <w:rFonts w:asciiTheme="minorHAnsi" w:hAnsiTheme="minorHAnsi" w:cstheme="minorHAnsi"/>
          <w:bCs/>
          <w:sz w:val="22"/>
          <w:szCs w:val="22"/>
        </w:rPr>
        <w:t>C</w:t>
      </w:r>
      <w:r w:rsidR="00EE3076" w:rsidRPr="007C460A">
        <w:rPr>
          <w:rFonts w:asciiTheme="minorHAnsi" w:hAnsiTheme="minorHAnsi" w:cstheme="minorHAnsi"/>
          <w:bCs/>
          <w:sz w:val="22"/>
          <w:szCs w:val="22"/>
        </w:rPr>
        <w:t>omun</w:t>
      </w:r>
      <w:r w:rsidR="00C970E8" w:rsidRPr="007C460A">
        <w:rPr>
          <w:rFonts w:asciiTheme="minorHAnsi" w:hAnsiTheme="minorHAnsi" w:cstheme="minorHAnsi"/>
          <w:bCs/>
          <w:sz w:val="22"/>
          <w:szCs w:val="22"/>
        </w:rPr>
        <w:t>ei</w:t>
      </w:r>
      <w:r w:rsidR="00EE3076" w:rsidRPr="007C460A">
        <w:rPr>
          <w:rFonts w:asciiTheme="minorHAnsi" w:hAnsiTheme="minorHAnsi" w:cstheme="minorHAnsi"/>
          <w:bCs/>
          <w:sz w:val="22"/>
          <w:szCs w:val="22"/>
        </w:rPr>
        <w:t xml:space="preserve"> Șoldanu</w:t>
      </w:r>
      <w:r w:rsidR="00D65AC8" w:rsidRPr="007C460A">
        <w:rPr>
          <w:rFonts w:asciiTheme="minorHAnsi" w:hAnsiTheme="minorHAnsi" w:cstheme="minorHAnsi"/>
          <w:bCs/>
          <w:sz w:val="22"/>
          <w:szCs w:val="22"/>
        </w:rPr>
        <w:t>,</w:t>
      </w:r>
    </w:p>
    <w:p w14:paraId="09A3A7FC" w14:textId="2C541454" w:rsidR="00D65AC8" w:rsidRPr="007C460A" w:rsidRDefault="007C460A" w:rsidP="00D65AC8">
      <w:pPr>
        <w:jc w:val="center"/>
        <w:rPr>
          <w:rFonts w:asciiTheme="minorHAnsi" w:hAnsiTheme="minorHAnsi" w:cstheme="minorHAnsi"/>
          <w:b/>
        </w:rPr>
      </w:pPr>
      <w:r w:rsidRPr="007C460A">
        <w:rPr>
          <w:rFonts w:asciiTheme="minorHAnsi" w:hAnsiTheme="minorHAnsi" w:cstheme="minorHAnsi"/>
          <w:sz w:val="22"/>
          <w:szCs w:val="22"/>
        </w:rPr>
        <w:t>Iulian GEAMBAȘU</w:t>
      </w:r>
    </w:p>
    <w:sectPr w:rsidR="00D65AC8" w:rsidRPr="007C460A" w:rsidSect="00FC339A">
      <w:pgSz w:w="12240" w:h="15840"/>
      <w:pgMar w:top="1077" w:right="1021" w:bottom="54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92F6F"/>
    <w:multiLevelType w:val="hybridMultilevel"/>
    <w:tmpl w:val="D98685F2"/>
    <w:lvl w:ilvl="0" w:tplc="7EBC588E">
      <w:start w:val="1"/>
      <w:numFmt w:val="lowerLetter"/>
      <w:lvlText w:val="%1."/>
      <w:lvlJc w:val="left"/>
      <w:pPr>
        <w:tabs>
          <w:tab w:val="num" w:pos="930"/>
        </w:tabs>
        <w:ind w:left="930" w:hanging="360"/>
      </w:pPr>
      <w:rPr>
        <w:rFonts w:hint="default"/>
      </w:rPr>
    </w:lvl>
    <w:lvl w:ilvl="1" w:tplc="04180019" w:tentative="1">
      <w:start w:val="1"/>
      <w:numFmt w:val="lowerLetter"/>
      <w:lvlText w:val="%2."/>
      <w:lvlJc w:val="left"/>
      <w:pPr>
        <w:tabs>
          <w:tab w:val="num" w:pos="1650"/>
        </w:tabs>
        <w:ind w:left="1650" w:hanging="360"/>
      </w:pPr>
    </w:lvl>
    <w:lvl w:ilvl="2" w:tplc="0418001B" w:tentative="1">
      <w:start w:val="1"/>
      <w:numFmt w:val="lowerRoman"/>
      <w:lvlText w:val="%3."/>
      <w:lvlJc w:val="right"/>
      <w:pPr>
        <w:tabs>
          <w:tab w:val="num" w:pos="2370"/>
        </w:tabs>
        <w:ind w:left="2370" w:hanging="180"/>
      </w:pPr>
    </w:lvl>
    <w:lvl w:ilvl="3" w:tplc="0418000F" w:tentative="1">
      <w:start w:val="1"/>
      <w:numFmt w:val="decimal"/>
      <w:lvlText w:val="%4."/>
      <w:lvlJc w:val="left"/>
      <w:pPr>
        <w:tabs>
          <w:tab w:val="num" w:pos="3090"/>
        </w:tabs>
        <w:ind w:left="3090" w:hanging="360"/>
      </w:pPr>
    </w:lvl>
    <w:lvl w:ilvl="4" w:tplc="04180019" w:tentative="1">
      <w:start w:val="1"/>
      <w:numFmt w:val="lowerLetter"/>
      <w:lvlText w:val="%5."/>
      <w:lvlJc w:val="left"/>
      <w:pPr>
        <w:tabs>
          <w:tab w:val="num" w:pos="3810"/>
        </w:tabs>
        <w:ind w:left="3810" w:hanging="360"/>
      </w:pPr>
    </w:lvl>
    <w:lvl w:ilvl="5" w:tplc="0418001B" w:tentative="1">
      <w:start w:val="1"/>
      <w:numFmt w:val="lowerRoman"/>
      <w:lvlText w:val="%6."/>
      <w:lvlJc w:val="right"/>
      <w:pPr>
        <w:tabs>
          <w:tab w:val="num" w:pos="4530"/>
        </w:tabs>
        <w:ind w:left="4530" w:hanging="180"/>
      </w:pPr>
    </w:lvl>
    <w:lvl w:ilvl="6" w:tplc="0418000F" w:tentative="1">
      <w:start w:val="1"/>
      <w:numFmt w:val="decimal"/>
      <w:lvlText w:val="%7."/>
      <w:lvlJc w:val="left"/>
      <w:pPr>
        <w:tabs>
          <w:tab w:val="num" w:pos="5250"/>
        </w:tabs>
        <w:ind w:left="5250" w:hanging="360"/>
      </w:pPr>
    </w:lvl>
    <w:lvl w:ilvl="7" w:tplc="04180019" w:tentative="1">
      <w:start w:val="1"/>
      <w:numFmt w:val="lowerLetter"/>
      <w:lvlText w:val="%8."/>
      <w:lvlJc w:val="left"/>
      <w:pPr>
        <w:tabs>
          <w:tab w:val="num" w:pos="5970"/>
        </w:tabs>
        <w:ind w:left="5970" w:hanging="360"/>
      </w:pPr>
    </w:lvl>
    <w:lvl w:ilvl="8" w:tplc="0418001B" w:tentative="1">
      <w:start w:val="1"/>
      <w:numFmt w:val="lowerRoman"/>
      <w:lvlText w:val="%9."/>
      <w:lvlJc w:val="right"/>
      <w:pPr>
        <w:tabs>
          <w:tab w:val="num" w:pos="6690"/>
        </w:tabs>
        <w:ind w:left="6690" w:hanging="180"/>
      </w:pPr>
    </w:lvl>
  </w:abstractNum>
  <w:abstractNum w:abstractNumId="1" w15:restartNumberingAfterBreak="0">
    <w:nsid w:val="066572E5"/>
    <w:multiLevelType w:val="hybridMultilevel"/>
    <w:tmpl w:val="1E64489C"/>
    <w:lvl w:ilvl="0" w:tplc="0418000B">
      <w:start w:val="1"/>
      <w:numFmt w:val="bullet"/>
      <w:lvlText w:val=""/>
      <w:lvlJc w:val="left"/>
      <w:pPr>
        <w:tabs>
          <w:tab w:val="num" w:pos="2405"/>
        </w:tabs>
        <w:ind w:left="2405" w:hanging="360"/>
      </w:pPr>
      <w:rPr>
        <w:rFonts w:ascii="Wingdings" w:hAnsi="Wingdings" w:hint="default"/>
      </w:rPr>
    </w:lvl>
    <w:lvl w:ilvl="1" w:tplc="04090003">
      <w:start w:val="1"/>
      <w:numFmt w:val="bullet"/>
      <w:lvlText w:val="o"/>
      <w:lvlJc w:val="left"/>
      <w:pPr>
        <w:tabs>
          <w:tab w:val="num" w:pos="2325"/>
        </w:tabs>
        <w:ind w:left="2325" w:hanging="360"/>
      </w:pPr>
      <w:rPr>
        <w:rFonts w:ascii="Courier New" w:hAnsi="Courier New" w:cs="Courier New" w:hint="default"/>
      </w:rPr>
    </w:lvl>
    <w:lvl w:ilvl="2" w:tplc="04090005" w:tentative="1">
      <w:start w:val="1"/>
      <w:numFmt w:val="bullet"/>
      <w:lvlText w:val=""/>
      <w:lvlJc w:val="left"/>
      <w:pPr>
        <w:tabs>
          <w:tab w:val="num" w:pos="3045"/>
        </w:tabs>
        <w:ind w:left="3045" w:hanging="360"/>
      </w:pPr>
      <w:rPr>
        <w:rFonts w:ascii="Wingdings" w:hAnsi="Wingdings" w:hint="default"/>
      </w:rPr>
    </w:lvl>
    <w:lvl w:ilvl="3" w:tplc="04090001" w:tentative="1">
      <w:start w:val="1"/>
      <w:numFmt w:val="bullet"/>
      <w:lvlText w:val=""/>
      <w:lvlJc w:val="left"/>
      <w:pPr>
        <w:tabs>
          <w:tab w:val="num" w:pos="3765"/>
        </w:tabs>
        <w:ind w:left="3765" w:hanging="360"/>
      </w:pPr>
      <w:rPr>
        <w:rFonts w:ascii="Symbol" w:hAnsi="Symbol" w:hint="default"/>
      </w:rPr>
    </w:lvl>
    <w:lvl w:ilvl="4" w:tplc="04090003" w:tentative="1">
      <w:start w:val="1"/>
      <w:numFmt w:val="bullet"/>
      <w:lvlText w:val="o"/>
      <w:lvlJc w:val="left"/>
      <w:pPr>
        <w:tabs>
          <w:tab w:val="num" w:pos="4485"/>
        </w:tabs>
        <w:ind w:left="4485" w:hanging="360"/>
      </w:pPr>
      <w:rPr>
        <w:rFonts w:ascii="Courier New" w:hAnsi="Courier New" w:cs="Courier New" w:hint="default"/>
      </w:rPr>
    </w:lvl>
    <w:lvl w:ilvl="5" w:tplc="04090005" w:tentative="1">
      <w:start w:val="1"/>
      <w:numFmt w:val="bullet"/>
      <w:lvlText w:val=""/>
      <w:lvlJc w:val="left"/>
      <w:pPr>
        <w:tabs>
          <w:tab w:val="num" w:pos="5205"/>
        </w:tabs>
        <w:ind w:left="5205" w:hanging="360"/>
      </w:pPr>
      <w:rPr>
        <w:rFonts w:ascii="Wingdings" w:hAnsi="Wingdings" w:hint="default"/>
      </w:rPr>
    </w:lvl>
    <w:lvl w:ilvl="6" w:tplc="04090001" w:tentative="1">
      <w:start w:val="1"/>
      <w:numFmt w:val="bullet"/>
      <w:lvlText w:val=""/>
      <w:lvlJc w:val="left"/>
      <w:pPr>
        <w:tabs>
          <w:tab w:val="num" w:pos="5925"/>
        </w:tabs>
        <w:ind w:left="5925" w:hanging="360"/>
      </w:pPr>
      <w:rPr>
        <w:rFonts w:ascii="Symbol" w:hAnsi="Symbol" w:hint="default"/>
      </w:rPr>
    </w:lvl>
    <w:lvl w:ilvl="7" w:tplc="04090003" w:tentative="1">
      <w:start w:val="1"/>
      <w:numFmt w:val="bullet"/>
      <w:lvlText w:val="o"/>
      <w:lvlJc w:val="left"/>
      <w:pPr>
        <w:tabs>
          <w:tab w:val="num" w:pos="6645"/>
        </w:tabs>
        <w:ind w:left="6645" w:hanging="360"/>
      </w:pPr>
      <w:rPr>
        <w:rFonts w:ascii="Courier New" w:hAnsi="Courier New" w:cs="Courier New" w:hint="default"/>
      </w:rPr>
    </w:lvl>
    <w:lvl w:ilvl="8" w:tplc="04090005" w:tentative="1">
      <w:start w:val="1"/>
      <w:numFmt w:val="bullet"/>
      <w:lvlText w:val=""/>
      <w:lvlJc w:val="left"/>
      <w:pPr>
        <w:tabs>
          <w:tab w:val="num" w:pos="7365"/>
        </w:tabs>
        <w:ind w:left="7365" w:hanging="360"/>
      </w:pPr>
      <w:rPr>
        <w:rFonts w:ascii="Wingdings" w:hAnsi="Wingdings" w:hint="default"/>
      </w:rPr>
    </w:lvl>
  </w:abstractNum>
  <w:abstractNum w:abstractNumId="2" w15:restartNumberingAfterBreak="0">
    <w:nsid w:val="09040A25"/>
    <w:multiLevelType w:val="hybridMultilevel"/>
    <w:tmpl w:val="9EBAB07E"/>
    <w:lvl w:ilvl="0" w:tplc="0418000B">
      <w:start w:val="1"/>
      <w:numFmt w:val="bullet"/>
      <w:lvlText w:val=""/>
      <w:lvlJc w:val="left"/>
      <w:pPr>
        <w:tabs>
          <w:tab w:val="num" w:pos="1520"/>
        </w:tabs>
        <w:ind w:left="15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C9117F"/>
    <w:multiLevelType w:val="hybridMultilevel"/>
    <w:tmpl w:val="BF885BB4"/>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E74209E"/>
    <w:multiLevelType w:val="hybridMultilevel"/>
    <w:tmpl w:val="6C1CDEEE"/>
    <w:lvl w:ilvl="0" w:tplc="06705814">
      <w:start w:val="1"/>
      <w:numFmt w:val="bullet"/>
      <w:lvlText w:val="-"/>
      <w:lvlJc w:val="left"/>
      <w:pPr>
        <w:tabs>
          <w:tab w:val="num" w:pos="855"/>
        </w:tabs>
        <w:ind w:left="855" w:hanging="495"/>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B7116C"/>
    <w:multiLevelType w:val="hybridMultilevel"/>
    <w:tmpl w:val="9C0AD4C8"/>
    <w:lvl w:ilvl="0" w:tplc="03F41F42">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8D4329C"/>
    <w:multiLevelType w:val="hybridMultilevel"/>
    <w:tmpl w:val="A692DC06"/>
    <w:lvl w:ilvl="0" w:tplc="AF6A0738">
      <w:start w:val="2"/>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223C7D68"/>
    <w:multiLevelType w:val="multilevel"/>
    <w:tmpl w:val="1E64489C"/>
    <w:lvl w:ilvl="0">
      <w:start w:val="1"/>
      <w:numFmt w:val="bullet"/>
      <w:lvlText w:val=""/>
      <w:lvlJc w:val="left"/>
      <w:pPr>
        <w:tabs>
          <w:tab w:val="num" w:pos="2405"/>
        </w:tabs>
        <w:ind w:left="2405" w:hanging="360"/>
      </w:pPr>
      <w:rPr>
        <w:rFonts w:ascii="Wingdings" w:hAnsi="Wingdings" w:hint="default"/>
      </w:rPr>
    </w:lvl>
    <w:lvl w:ilvl="1">
      <w:start w:val="1"/>
      <w:numFmt w:val="bullet"/>
      <w:lvlText w:val="o"/>
      <w:lvlJc w:val="left"/>
      <w:pPr>
        <w:tabs>
          <w:tab w:val="num" w:pos="2325"/>
        </w:tabs>
        <w:ind w:left="2325" w:hanging="360"/>
      </w:pPr>
      <w:rPr>
        <w:rFonts w:ascii="Courier New" w:hAnsi="Courier New" w:cs="Courier New" w:hint="default"/>
      </w:rPr>
    </w:lvl>
    <w:lvl w:ilvl="2">
      <w:start w:val="1"/>
      <w:numFmt w:val="bullet"/>
      <w:lvlText w:val=""/>
      <w:lvlJc w:val="left"/>
      <w:pPr>
        <w:tabs>
          <w:tab w:val="num" w:pos="3045"/>
        </w:tabs>
        <w:ind w:left="3045" w:hanging="360"/>
      </w:pPr>
      <w:rPr>
        <w:rFonts w:ascii="Wingdings" w:hAnsi="Wingdings" w:hint="default"/>
      </w:rPr>
    </w:lvl>
    <w:lvl w:ilvl="3">
      <w:start w:val="1"/>
      <w:numFmt w:val="bullet"/>
      <w:lvlText w:val=""/>
      <w:lvlJc w:val="left"/>
      <w:pPr>
        <w:tabs>
          <w:tab w:val="num" w:pos="3765"/>
        </w:tabs>
        <w:ind w:left="3765" w:hanging="360"/>
      </w:pPr>
      <w:rPr>
        <w:rFonts w:ascii="Symbol" w:hAnsi="Symbol" w:hint="default"/>
      </w:rPr>
    </w:lvl>
    <w:lvl w:ilvl="4">
      <w:start w:val="1"/>
      <w:numFmt w:val="bullet"/>
      <w:lvlText w:val="o"/>
      <w:lvlJc w:val="left"/>
      <w:pPr>
        <w:tabs>
          <w:tab w:val="num" w:pos="4485"/>
        </w:tabs>
        <w:ind w:left="4485" w:hanging="360"/>
      </w:pPr>
      <w:rPr>
        <w:rFonts w:ascii="Courier New" w:hAnsi="Courier New" w:cs="Courier New" w:hint="default"/>
      </w:rPr>
    </w:lvl>
    <w:lvl w:ilvl="5">
      <w:start w:val="1"/>
      <w:numFmt w:val="bullet"/>
      <w:lvlText w:val=""/>
      <w:lvlJc w:val="left"/>
      <w:pPr>
        <w:tabs>
          <w:tab w:val="num" w:pos="5205"/>
        </w:tabs>
        <w:ind w:left="5205" w:hanging="360"/>
      </w:pPr>
      <w:rPr>
        <w:rFonts w:ascii="Wingdings" w:hAnsi="Wingdings" w:hint="default"/>
      </w:rPr>
    </w:lvl>
    <w:lvl w:ilvl="6">
      <w:start w:val="1"/>
      <w:numFmt w:val="bullet"/>
      <w:lvlText w:val=""/>
      <w:lvlJc w:val="left"/>
      <w:pPr>
        <w:tabs>
          <w:tab w:val="num" w:pos="5925"/>
        </w:tabs>
        <w:ind w:left="5925" w:hanging="360"/>
      </w:pPr>
      <w:rPr>
        <w:rFonts w:ascii="Symbol" w:hAnsi="Symbol" w:hint="default"/>
      </w:rPr>
    </w:lvl>
    <w:lvl w:ilvl="7">
      <w:start w:val="1"/>
      <w:numFmt w:val="bullet"/>
      <w:lvlText w:val="o"/>
      <w:lvlJc w:val="left"/>
      <w:pPr>
        <w:tabs>
          <w:tab w:val="num" w:pos="6645"/>
        </w:tabs>
        <w:ind w:left="6645" w:hanging="360"/>
      </w:pPr>
      <w:rPr>
        <w:rFonts w:ascii="Courier New" w:hAnsi="Courier New" w:cs="Courier New" w:hint="default"/>
      </w:rPr>
    </w:lvl>
    <w:lvl w:ilvl="8">
      <w:start w:val="1"/>
      <w:numFmt w:val="bullet"/>
      <w:lvlText w:val=""/>
      <w:lvlJc w:val="left"/>
      <w:pPr>
        <w:tabs>
          <w:tab w:val="num" w:pos="7365"/>
        </w:tabs>
        <w:ind w:left="7365" w:hanging="360"/>
      </w:pPr>
      <w:rPr>
        <w:rFonts w:ascii="Wingdings" w:hAnsi="Wingdings" w:hint="default"/>
      </w:rPr>
    </w:lvl>
  </w:abstractNum>
  <w:abstractNum w:abstractNumId="8" w15:restartNumberingAfterBreak="0">
    <w:nsid w:val="251135F1"/>
    <w:multiLevelType w:val="hybridMultilevel"/>
    <w:tmpl w:val="59C0B366"/>
    <w:lvl w:ilvl="0" w:tplc="90520C9A">
      <w:start w:val="4"/>
      <w:numFmt w:val="bullet"/>
      <w:lvlText w:val="-"/>
      <w:lvlJc w:val="left"/>
      <w:pPr>
        <w:ind w:left="360" w:hanging="360"/>
      </w:pPr>
      <w:rPr>
        <w:rFonts w:ascii="Arial Narrow" w:eastAsia="Times New Roman" w:hAnsi="Arial Narrow" w:cs="Courier New" w:hint="default"/>
        <w:i w:val="0"/>
      </w:rPr>
    </w:lvl>
    <w:lvl w:ilvl="1" w:tplc="04180003" w:tentative="1">
      <w:start w:val="1"/>
      <w:numFmt w:val="bullet"/>
      <w:lvlText w:val="o"/>
      <w:lvlJc w:val="left"/>
      <w:pPr>
        <w:ind w:left="1215" w:hanging="360"/>
      </w:pPr>
      <w:rPr>
        <w:rFonts w:ascii="Courier New" w:hAnsi="Courier New" w:cs="Courier New" w:hint="default"/>
      </w:rPr>
    </w:lvl>
    <w:lvl w:ilvl="2" w:tplc="04180005" w:tentative="1">
      <w:start w:val="1"/>
      <w:numFmt w:val="bullet"/>
      <w:lvlText w:val=""/>
      <w:lvlJc w:val="left"/>
      <w:pPr>
        <w:ind w:left="1935" w:hanging="360"/>
      </w:pPr>
      <w:rPr>
        <w:rFonts w:ascii="Wingdings" w:hAnsi="Wingdings" w:hint="default"/>
      </w:rPr>
    </w:lvl>
    <w:lvl w:ilvl="3" w:tplc="04180001" w:tentative="1">
      <w:start w:val="1"/>
      <w:numFmt w:val="bullet"/>
      <w:lvlText w:val=""/>
      <w:lvlJc w:val="left"/>
      <w:pPr>
        <w:ind w:left="2655" w:hanging="360"/>
      </w:pPr>
      <w:rPr>
        <w:rFonts w:ascii="Symbol" w:hAnsi="Symbol" w:hint="default"/>
      </w:rPr>
    </w:lvl>
    <w:lvl w:ilvl="4" w:tplc="04180003" w:tentative="1">
      <w:start w:val="1"/>
      <w:numFmt w:val="bullet"/>
      <w:lvlText w:val="o"/>
      <w:lvlJc w:val="left"/>
      <w:pPr>
        <w:ind w:left="3375" w:hanging="360"/>
      </w:pPr>
      <w:rPr>
        <w:rFonts w:ascii="Courier New" w:hAnsi="Courier New" w:cs="Courier New" w:hint="default"/>
      </w:rPr>
    </w:lvl>
    <w:lvl w:ilvl="5" w:tplc="04180005" w:tentative="1">
      <w:start w:val="1"/>
      <w:numFmt w:val="bullet"/>
      <w:lvlText w:val=""/>
      <w:lvlJc w:val="left"/>
      <w:pPr>
        <w:ind w:left="4095" w:hanging="360"/>
      </w:pPr>
      <w:rPr>
        <w:rFonts w:ascii="Wingdings" w:hAnsi="Wingdings" w:hint="default"/>
      </w:rPr>
    </w:lvl>
    <w:lvl w:ilvl="6" w:tplc="04180001" w:tentative="1">
      <w:start w:val="1"/>
      <w:numFmt w:val="bullet"/>
      <w:lvlText w:val=""/>
      <w:lvlJc w:val="left"/>
      <w:pPr>
        <w:ind w:left="4815" w:hanging="360"/>
      </w:pPr>
      <w:rPr>
        <w:rFonts w:ascii="Symbol" w:hAnsi="Symbol" w:hint="default"/>
      </w:rPr>
    </w:lvl>
    <w:lvl w:ilvl="7" w:tplc="04180003" w:tentative="1">
      <w:start w:val="1"/>
      <w:numFmt w:val="bullet"/>
      <w:lvlText w:val="o"/>
      <w:lvlJc w:val="left"/>
      <w:pPr>
        <w:ind w:left="5535" w:hanging="360"/>
      </w:pPr>
      <w:rPr>
        <w:rFonts w:ascii="Courier New" w:hAnsi="Courier New" w:cs="Courier New" w:hint="default"/>
      </w:rPr>
    </w:lvl>
    <w:lvl w:ilvl="8" w:tplc="04180005" w:tentative="1">
      <w:start w:val="1"/>
      <w:numFmt w:val="bullet"/>
      <w:lvlText w:val=""/>
      <w:lvlJc w:val="left"/>
      <w:pPr>
        <w:ind w:left="6255" w:hanging="360"/>
      </w:pPr>
      <w:rPr>
        <w:rFonts w:ascii="Wingdings" w:hAnsi="Wingdings" w:hint="default"/>
      </w:rPr>
    </w:lvl>
  </w:abstractNum>
  <w:abstractNum w:abstractNumId="9" w15:restartNumberingAfterBreak="0">
    <w:nsid w:val="31262EC4"/>
    <w:multiLevelType w:val="hybridMultilevel"/>
    <w:tmpl w:val="B1C08E74"/>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0" w15:restartNumberingAfterBreak="0">
    <w:nsid w:val="33B266EA"/>
    <w:multiLevelType w:val="hybridMultilevel"/>
    <w:tmpl w:val="E0DAC79A"/>
    <w:lvl w:ilvl="0" w:tplc="04180001">
      <w:start w:val="1"/>
      <w:numFmt w:val="bullet"/>
      <w:lvlText w:val=""/>
      <w:lvlJc w:val="left"/>
      <w:pPr>
        <w:ind w:left="945" w:hanging="360"/>
      </w:pPr>
      <w:rPr>
        <w:rFonts w:ascii="Symbol" w:hAnsi="Symbol" w:hint="default"/>
      </w:rPr>
    </w:lvl>
    <w:lvl w:ilvl="1" w:tplc="04180003" w:tentative="1">
      <w:start w:val="1"/>
      <w:numFmt w:val="bullet"/>
      <w:lvlText w:val="o"/>
      <w:lvlJc w:val="left"/>
      <w:pPr>
        <w:ind w:left="1665" w:hanging="360"/>
      </w:pPr>
      <w:rPr>
        <w:rFonts w:ascii="Courier New" w:hAnsi="Courier New" w:cs="Courier New" w:hint="default"/>
      </w:rPr>
    </w:lvl>
    <w:lvl w:ilvl="2" w:tplc="04180005" w:tentative="1">
      <w:start w:val="1"/>
      <w:numFmt w:val="bullet"/>
      <w:lvlText w:val=""/>
      <w:lvlJc w:val="left"/>
      <w:pPr>
        <w:ind w:left="2385" w:hanging="360"/>
      </w:pPr>
      <w:rPr>
        <w:rFonts w:ascii="Wingdings" w:hAnsi="Wingdings" w:hint="default"/>
      </w:rPr>
    </w:lvl>
    <w:lvl w:ilvl="3" w:tplc="04180001" w:tentative="1">
      <w:start w:val="1"/>
      <w:numFmt w:val="bullet"/>
      <w:lvlText w:val=""/>
      <w:lvlJc w:val="left"/>
      <w:pPr>
        <w:ind w:left="3105" w:hanging="360"/>
      </w:pPr>
      <w:rPr>
        <w:rFonts w:ascii="Symbol" w:hAnsi="Symbol" w:hint="default"/>
      </w:rPr>
    </w:lvl>
    <w:lvl w:ilvl="4" w:tplc="04180003" w:tentative="1">
      <w:start w:val="1"/>
      <w:numFmt w:val="bullet"/>
      <w:lvlText w:val="o"/>
      <w:lvlJc w:val="left"/>
      <w:pPr>
        <w:ind w:left="3825" w:hanging="360"/>
      </w:pPr>
      <w:rPr>
        <w:rFonts w:ascii="Courier New" w:hAnsi="Courier New" w:cs="Courier New" w:hint="default"/>
      </w:rPr>
    </w:lvl>
    <w:lvl w:ilvl="5" w:tplc="04180005" w:tentative="1">
      <w:start w:val="1"/>
      <w:numFmt w:val="bullet"/>
      <w:lvlText w:val=""/>
      <w:lvlJc w:val="left"/>
      <w:pPr>
        <w:ind w:left="4545" w:hanging="360"/>
      </w:pPr>
      <w:rPr>
        <w:rFonts w:ascii="Wingdings" w:hAnsi="Wingdings" w:hint="default"/>
      </w:rPr>
    </w:lvl>
    <w:lvl w:ilvl="6" w:tplc="04180001" w:tentative="1">
      <w:start w:val="1"/>
      <w:numFmt w:val="bullet"/>
      <w:lvlText w:val=""/>
      <w:lvlJc w:val="left"/>
      <w:pPr>
        <w:ind w:left="5265" w:hanging="360"/>
      </w:pPr>
      <w:rPr>
        <w:rFonts w:ascii="Symbol" w:hAnsi="Symbol" w:hint="default"/>
      </w:rPr>
    </w:lvl>
    <w:lvl w:ilvl="7" w:tplc="04180003" w:tentative="1">
      <w:start w:val="1"/>
      <w:numFmt w:val="bullet"/>
      <w:lvlText w:val="o"/>
      <w:lvlJc w:val="left"/>
      <w:pPr>
        <w:ind w:left="5985" w:hanging="360"/>
      </w:pPr>
      <w:rPr>
        <w:rFonts w:ascii="Courier New" w:hAnsi="Courier New" w:cs="Courier New" w:hint="default"/>
      </w:rPr>
    </w:lvl>
    <w:lvl w:ilvl="8" w:tplc="04180005" w:tentative="1">
      <w:start w:val="1"/>
      <w:numFmt w:val="bullet"/>
      <w:lvlText w:val=""/>
      <w:lvlJc w:val="left"/>
      <w:pPr>
        <w:ind w:left="6705" w:hanging="360"/>
      </w:pPr>
      <w:rPr>
        <w:rFonts w:ascii="Wingdings" w:hAnsi="Wingdings" w:hint="default"/>
      </w:rPr>
    </w:lvl>
  </w:abstractNum>
  <w:abstractNum w:abstractNumId="11" w15:restartNumberingAfterBreak="0">
    <w:nsid w:val="341C666C"/>
    <w:multiLevelType w:val="hybridMultilevel"/>
    <w:tmpl w:val="C0DAFFB6"/>
    <w:lvl w:ilvl="0" w:tplc="04180001">
      <w:start w:val="1"/>
      <w:numFmt w:val="bullet"/>
      <w:lvlText w:val=""/>
      <w:lvlJc w:val="left"/>
      <w:pPr>
        <w:ind w:left="360" w:hanging="360"/>
      </w:pPr>
      <w:rPr>
        <w:rFonts w:ascii="Symbol" w:hAnsi="Symbol" w:hint="default"/>
      </w:rPr>
    </w:lvl>
    <w:lvl w:ilvl="1" w:tplc="1BECB182">
      <w:numFmt w:val="bullet"/>
      <w:lvlText w:val="-"/>
      <w:lvlJc w:val="left"/>
      <w:pPr>
        <w:ind w:left="1080" w:hanging="360"/>
      </w:pPr>
      <w:rPr>
        <w:rFonts w:ascii="Arial Narrow" w:eastAsia="Times New Roman" w:hAnsi="Arial Narrow" w:cs="Times New Roman"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2" w15:restartNumberingAfterBreak="0">
    <w:nsid w:val="363A074F"/>
    <w:multiLevelType w:val="hybridMultilevel"/>
    <w:tmpl w:val="0BA4D776"/>
    <w:lvl w:ilvl="0" w:tplc="14600BA0">
      <w:start w:val="1"/>
      <w:numFmt w:val="lowerLetter"/>
      <w:lvlText w:val="%1)"/>
      <w:lvlJc w:val="left"/>
      <w:pPr>
        <w:tabs>
          <w:tab w:val="num" w:pos="417"/>
        </w:tabs>
        <w:ind w:left="417" w:hanging="360"/>
      </w:pPr>
      <w:rPr>
        <w:rFonts w:hint="default"/>
        <w:b w:val="0"/>
        <w:i w:val="0"/>
      </w:rPr>
    </w:lvl>
    <w:lvl w:ilvl="1" w:tplc="04180019" w:tentative="1">
      <w:start w:val="1"/>
      <w:numFmt w:val="lowerLetter"/>
      <w:lvlText w:val="%2."/>
      <w:lvlJc w:val="left"/>
      <w:pPr>
        <w:tabs>
          <w:tab w:val="num" w:pos="-423"/>
        </w:tabs>
        <w:ind w:left="-423" w:hanging="360"/>
      </w:pPr>
    </w:lvl>
    <w:lvl w:ilvl="2" w:tplc="0418001B" w:tentative="1">
      <w:start w:val="1"/>
      <w:numFmt w:val="lowerRoman"/>
      <w:lvlText w:val="%3."/>
      <w:lvlJc w:val="right"/>
      <w:pPr>
        <w:tabs>
          <w:tab w:val="num" w:pos="297"/>
        </w:tabs>
        <w:ind w:left="297" w:hanging="180"/>
      </w:pPr>
    </w:lvl>
    <w:lvl w:ilvl="3" w:tplc="0418000F" w:tentative="1">
      <w:start w:val="1"/>
      <w:numFmt w:val="decimal"/>
      <w:lvlText w:val="%4."/>
      <w:lvlJc w:val="left"/>
      <w:pPr>
        <w:tabs>
          <w:tab w:val="num" w:pos="1017"/>
        </w:tabs>
        <w:ind w:left="1017" w:hanging="360"/>
      </w:pPr>
    </w:lvl>
    <w:lvl w:ilvl="4" w:tplc="04180019" w:tentative="1">
      <w:start w:val="1"/>
      <w:numFmt w:val="lowerLetter"/>
      <w:lvlText w:val="%5."/>
      <w:lvlJc w:val="left"/>
      <w:pPr>
        <w:tabs>
          <w:tab w:val="num" w:pos="1737"/>
        </w:tabs>
        <w:ind w:left="1737" w:hanging="360"/>
      </w:pPr>
    </w:lvl>
    <w:lvl w:ilvl="5" w:tplc="0418001B" w:tentative="1">
      <w:start w:val="1"/>
      <w:numFmt w:val="lowerRoman"/>
      <w:lvlText w:val="%6."/>
      <w:lvlJc w:val="right"/>
      <w:pPr>
        <w:tabs>
          <w:tab w:val="num" w:pos="2457"/>
        </w:tabs>
        <w:ind w:left="2457" w:hanging="180"/>
      </w:pPr>
    </w:lvl>
    <w:lvl w:ilvl="6" w:tplc="0418000F" w:tentative="1">
      <w:start w:val="1"/>
      <w:numFmt w:val="decimal"/>
      <w:lvlText w:val="%7."/>
      <w:lvlJc w:val="left"/>
      <w:pPr>
        <w:tabs>
          <w:tab w:val="num" w:pos="3177"/>
        </w:tabs>
        <w:ind w:left="3177" w:hanging="360"/>
      </w:pPr>
    </w:lvl>
    <w:lvl w:ilvl="7" w:tplc="04180019" w:tentative="1">
      <w:start w:val="1"/>
      <w:numFmt w:val="lowerLetter"/>
      <w:lvlText w:val="%8."/>
      <w:lvlJc w:val="left"/>
      <w:pPr>
        <w:tabs>
          <w:tab w:val="num" w:pos="3897"/>
        </w:tabs>
        <w:ind w:left="3897" w:hanging="360"/>
      </w:pPr>
    </w:lvl>
    <w:lvl w:ilvl="8" w:tplc="0418001B" w:tentative="1">
      <w:start w:val="1"/>
      <w:numFmt w:val="lowerRoman"/>
      <w:lvlText w:val="%9."/>
      <w:lvlJc w:val="right"/>
      <w:pPr>
        <w:tabs>
          <w:tab w:val="num" w:pos="4617"/>
        </w:tabs>
        <w:ind w:left="4617" w:hanging="180"/>
      </w:pPr>
    </w:lvl>
  </w:abstractNum>
  <w:abstractNum w:abstractNumId="13" w15:restartNumberingAfterBreak="0">
    <w:nsid w:val="49B744D8"/>
    <w:multiLevelType w:val="hybridMultilevel"/>
    <w:tmpl w:val="C0FC22D4"/>
    <w:lvl w:ilvl="0" w:tplc="0418000B">
      <w:start w:val="1"/>
      <w:numFmt w:val="bullet"/>
      <w:lvlText w:val=""/>
      <w:lvlJc w:val="left"/>
      <w:pPr>
        <w:tabs>
          <w:tab w:val="num" w:pos="2405"/>
        </w:tabs>
        <w:ind w:left="2405" w:hanging="360"/>
      </w:pPr>
      <w:rPr>
        <w:rFonts w:ascii="Wingdings" w:hAnsi="Wingdings" w:hint="default"/>
      </w:rPr>
    </w:lvl>
    <w:lvl w:ilvl="1" w:tplc="0418000B">
      <w:start w:val="1"/>
      <w:numFmt w:val="bullet"/>
      <w:lvlText w:val=""/>
      <w:lvlJc w:val="left"/>
      <w:pPr>
        <w:tabs>
          <w:tab w:val="num" w:pos="2325"/>
        </w:tabs>
        <w:ind w:left="2325" w:hanging="360"/>
      </w:pPr>
      <w:rPr>
        <w:rFonts w:ascii="Wingdings" w:hAnsi="Wingdings" w:hint="default"/>
      </w:rPr>
    </w:lvl>
    <w:lvl w:ilvl="2" w:tplc="04090005" w:tentative="1">
      <w:start w:val="1"/>
      <w:numFmt w:val="bullet"/>
      <w:lvlText w:val=""/>
      <w:lvlJc w:val="left"/>
      <w:pPr>
        <w:tabs>
          <w:tab w:val="num" w:pos="3045"/>
        </w:tabs>
        <w:ind w:left="3045" w:hanging="360"/>
      </w:pPr>
      <w:rPr>
        <w:rFonts w:ascii="Wingdings" w:hAnsi="Wingdings" w:hint="default"/>
      </w:rPr>
    </w:lvl>
    <w:lvl w:ilvl="3" w:tplc="04090001" w:tentative="1">
      <w:start w:val="1"/>
      <w:numFmt w:val="bullet"/>
      <w:lvlText w:val=""/>
      <w:lvlJc w:val="left"/>
      <w:pPr>
        <w:tabs>
          <w:tab w:val="num" w:pos="3765"/>
        </w:tabs>
        <w:ind w:left="3765" w:hanging="360"/>
      </w:pPr>
      <w:rPr>
        <w:rFonts w:ascii="Symbol" w:hAnsi="Symbol" w:hint="default"/>
      </w:rPr>
    </w:lvl>
    <w:lvl w:ilvl="4" w:tplc="04090003" w:tentative="1">
      <w:start w:val="1"/>
      <w:numFmt w:val="bullet"/>
      <w:lvlText w:val="o"/>
      <w:lvlJc w:val="left"/>
      <w:pPr>
        <w:tabs>
          <w:tab w:val="num" w:pos="4485"/>
        </w:tabs>
        <w:ind w:left="4485" w:hanging="360"/>
      </w:pPr>
      <w:rPr>
        <w:rFonts w:ascii="Courier New" w:hAnsi="Courier New" w:cs="Courier New" w:hint="default"/>
      </w:rPr>
    </w:lvl>
    <w:lvl w:ilvl="5" w:tplc="04090005" w:tentative="1">
      <w:start w:val="1"/>
      <w:numFmt w:val="bullet"/>
      <w:lvlText w:val=""/>
      <w:lvlJc w:val="left"/>
      <w:pPr>
        <w:tabs>
          <w:tab w:val="num" w:pos="5205"/>
        </w:tabs>
        <w:ind w:left="5205" w:hanging="360"/>
      </w:pPr>
      <w:rPr>
        <w:rFonts w:ascii="Wingdings" w:hAnsi="Wingdings" w:hint="default"/>
      </w:rPr>
    </w:lvl>
    <w:lvl w:ilvl="6" w:tplc="04090001" w:tentative="1">
      <w:start w:val="1"/>
      <w:numFmt w:val="bullet"/>
      <w:lvlText w:val=""/>
      <w:lvlJc w:val="left"/>
      <w:pPr>
        <w:tabs>
          <w:tab w:val="num" w:pos="5925"/>
        </w:tabs>
        <w:ind w:left="5925" w:hanging="360"/>
      </w:pPr>
      <w:rPr>
        <w:rFonts w:ascii="Symbol" w:hAnsi="Symbol" w:hint="default"/>
      </w:rPr>
    </w:lvl>
    <w:lvl w:ilvl="7" w:tplc="04090003" w:tentative="1">
      <w:start w:val="1"/>
      <w:numFmt w:val="bullet"/>
      <w:lvlText w:val="o"/>
      <w:lvlJc w:val="left"/>
      <w:pPr>
        <w:tabs>
          <w:tab w:val="num" w:pos="6645"/>
        </w:tabs>
        <w:ind w:left="6645" w:hanging="360"/>
      </w:pPr>
      <w:rPr>
        <w:rFonts w:ascii="Courier New" w:hAnsi="Courier New" w:cs="Courier New" w:hint="default"/>
      </w:rPr>
    </w:lvl>
    <w:lvl w:ilvl="8" w:tplc="04090005" w:tentative="1">
      <w:start w:val="1"/>
      <w:numFmt w:val="bullet"/>
      <w:lvlText w:val=""/>
      <w:lvlJc w:val="left"/>
      <w:pPr>
        <w:tabs>
          <w:tab w:val="num" w:pos="7365"/>
        </w:tabs>
        <w:ind w:left="7365" w:hanging="360"/>
      </w:pPr>
      <w:rPr>
        <w:rFonts w:ascii="Wingdings" w:hAnsi="Wingdings" w:hint="default"/>
      </w:rPr>
    </w:lvl>
  </w:abstractNum>
  <w:abstractNum w:abstractNumId="14" w15:restartNumberingAfterBreak="0">
    <w:nsid w:val="4A067F12"/>
    <w:multiLevelType w:val="multilevel"/>
    <w:tmpl w:val="FD74E772"/>
    <w:lvl w:ilvl="0">
      <w:start w:val="1"/>
      <w:numFmt w:val="decimal"/>
      <w:lvlText w:val="%1."/>
      <w:lvlJc w:val="left"/>
      <w:pPr>
        <w:tabs>
          <w:tab w:val="num" w:pos="720"/>
        </w:tabs>
        <w:ind w:left="720" w:hanging="360"/>
      </w:pPr>
      <w:rPr>
        <w:rFonts w:hint="default"/>
      </w:rPr>
    </w:lvl>
    <w:lvl w:ilvl="1">
      <w:start w:val="2"/>
      <w:numFmt w:val="bullet"/>
      <w:lvlText w:val="-"/>
      <w:lvlJc w:val="left"/>
      <w:pPr>
        <w:tabs>
          <w:tab w:val="num" w:pos="1755"/>
        </w:tabs>
        <w:ind w:left="1755" w:hanging="360"/>
      </w:pPr>
      <w:rPr>
        <w:rFonts w:ascii="Arial Narrow" w:eastAsia="Times New Roman" w:hAnsi="Arial Narrow" w:cs="Times New Roman" w:hint="default"/>
      </w:rPr>
    </w:lvl>
    <w:lvl w:ilvl="2" w:tentative="1">
      <w:start w:val="1"/>
      <w:numFmt w:val="lowerRoman"/>
      <w:lvlText w:val="%3."/>
      <w:lvlJc w:val="right"/>
      <w:pPr>
        <w:tabs>
          <w:tab w:val="num" w:pos="2475"/>
        </w:tabs>
        <w:ind w:left="2475" w:hanging="180"/>
      </w:pPr>
    </w:lvl>
    <w:lvl w:ilvl="3" w:tentative="1">
      <w:start w:val="1"/>
      <w:numFmt w:val="decimal"/>
      <w:lvlText w:val="%4."/>
      <w:lvlJc w:val="left"/>
      <w:pPr>
        <w:tabs>
          <w:tab w:val="num" w:pos="3195"/>
        </w:tabs>
        <w:ind w:left="3195" w:hanging="360"/>
      </w:pPr>
    </w:lvl>
    <w:lvl w:ilvl="4" w:tentative="1">
      <w:start w:val="1"/>
      <w:numFmt w:val="lowerLetter"/>
      <w:lvlText w:val="%5."/>
      <w:lvlJc w:val="left"/>
      <w:pPr>
        <w:tabs>
          <w:tab w:val="num" w:pos="3915"/>
        </w:tabs>
        <w:ind w:left="3915" w:hanging="360"/>
      </w:pPr>
    </w:lvl>
    <w:lvl w:ilvl="5" w:tentative="1">
      <w:start w:val="1"/>
      <w:numFmt w:val="lowerRoman"/>
      <w:lvlText w:val="%6."/>
      <w:lvlJc w:val="right"/>
      <w:pPr>
        <w:tabs>
          <w:tab w:val="num" w:pos="4635"/>
        </w:tabs>
        <w:ind w:left="4635" w:hanging="180"/>
      </w:pPr>
    </w:lvl>
    <w:lvl w:ilvl="6" w:tentative="1">
      <w:start w:val="1"/>
      <w:numFmt w:val="decimal"/>
      <w:lvlText w:val="%7."/>
      <w:lvlJc w:val="left"/>
      <w:pPr>
        <w:tabs>
          <w:tab w:val="num" w:pos="5355"/>
        </w:tabs>
        <w:ind w:left="5355" w:hanging="360"/>
      </w:pPr>
    </w:lvl>
    <w:lvl w:ilvl="7" w:tentative="1">
      <w:start w:val="1"/>
      <w:numFmt w:val="lowerLetter"/>
      <w:lvlText w:val="%8."/>
      <w:lvlJc w:val="left"/>
      <w:pPr>
        <w:tabs>
          <w:tab w:val="num" w:pos="6075"/>
        </w:tabs>
        <w:ind w:left="6075" w:hanging="360"/>
      </w:pPr>
    </w:lvl>
    <w:lvl w:ilvl="8" w:tentative="1">
      <w:start w:val="1"/>
      <w:numFmt w:val="lowerRoman"/>
      <w:lvlText w:val="%9."/>
      <w:lvlJc w:val="right"/>
      <w:pPr>
        <w:tabs>
          <w:tab w:val="num" w:pos="6795"/>
        </w:tabs>
        <w:ind w:left="6795" w:hanging="180"/>
      </w:pPr>
    </w:lvl>
  </w:abstractNum>
  <w:abstractNum w:abstractNumId="15" w15:restartNumberingAfterBreak="0">
    <w:nsid w:val="50C27060"/>
    <w:multiLevelType w:val="hybridMultilevel"/>
    <w:tmpl w:val="E8940EEA"/>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6" w15:restartNumberingAfterBreak="0">
    <w:nsid w:val="5611048A"/>
    <w:multiLevelType w:val="hybridMultilevel"/>
    <w:tmpl w:val="E22AEBF8"/>
    <w:lvl w:ilvl="0" w:tplc="90520C9A">
      <w:start w:val="4"/>
      <w:numFmt w:val="bullet"/>
      <w:lvlText w:val="-"/>
      <w:lvlJc w:val="left"/>
      <w:pPr>
        <w:ind w:left="585" w:hanging="360"/>
      </w:pPr>
      <w:rPr>
        <w:rFonts w:ascii="Arial Narrow" w:eastAsia="Times New Roman" w:hAnsi="Arial Narrow" w:cs="Courier New" w:hint="default"/>
        <w:i w:val="0"/>
      </w:rPr>
    </w:lvl>
    <w:lvl w:ilvl="1" w:tplc="04180003" w:tentative="1">
      <w:start w:val="1"/>
      <w:numFmt w:val="bullet"/>
      <w:lvlText w:val="o"/>
      <w:lvlJc w:val="left"/>
      <w:pPr>
        <w:ind w:left="1305" w:hanging="360"/>
      </w:pPr>
      <w:rPr>
        <w:rFonts w:ascii="Courier New" w:hAnsi="Courier New" w:cs="Courier New" w:hint="default"/>
      </w:rPr>
    </w:lvl>
    <w:lvl w:ilvl="2" w:tplc="04180005" w:tentative="1">
      <w:start w:val="1"/>
      <w:numFmt w:val="bullet"/>
      <w:lvlText w:val=""/>
      <w:lvlJc w:val="left"/>
      <w:pPr>
        <w:ind w:left="2025" w:hanging="360"/>
      </w:pPr>
      <w:rPr>
        <w:rFonts w:ascii="Wingdings" w:hAnsi="Wingdings" w:hint="default"/>
      </w:rPr>
    </w:lvl>
    <w:lvl w:ilvl="3" w:tplc="04180001" w:tentative="1">
      <w:start w:val="1"/>
      <w:numFmt w:val="bullet"/>
      <w:lvlText w:val=""/>
      <w:lvlJc w:val="left"/>
      <w:pPr>
        <w:ind w:left="2745" w:hanging="360"/>
      </w:pPr>
      <w:rPr>
        <w:rFonts w:ascii="Symbol" w:hAnsi="Symbol" w:hint="default"/>
      </w:rPr>
    </w:lvl>
    <w:lvl w:ilvl="4" w:tplc="04180003" w:tentative="1">
      <w:start w:val="1"/>
      <w:numFmt w:val="bullet"/>
      <w:lvlText w:val="o"/>
      <w:lvlJc w:val="left"/>
      <w:pPr>
        <w:ind w:left="3465" w:hanging="360"/>
      </w:pPr>
      <w:rPr>
        <w:rFonts w:ascii="Courier New" w:hAnsi="Courier New" w:cs="Courier New" w:hint="default"/>
      </w:rPr>
    </w:lvl>
    <w:lvl w:ilvl="5" w:tplc="04180005" w:tentative="1">
      <w:start w:val="1"/>
      <w:numFmt w:val="bullet"/>
      <w:lvlText w:val=""/>
      <w:lvlJc w:val="left"/>
      <w:pPr>
        <w:ind w:left="4185" w:hanging="360"/>
      </w:pPr>
      <w:rPr>
        <w:rFonts w:ascii="Wingdings" w:hAnsi="Wingdings" w:hint="default"/>
      </w:rPr>
    </w:lvl>
    <w:lvl w:ilvl="6" w:tplc="04180001" w:tentative="1">
      <w:start w:val="1"/>
      <w:numFmt w:val="bullet"/>
      <w:lvlText w:val=""/>
      <w:lvlJc w:val="left"/>
      <w:pPr>
        <w:ind w:left="4905" w:hanging="360"/>
      </w:pPr>
      <w:rPr>
        <w:rFonts w:ascii="Symbol" w:hAnsi="Symbol" w:hint="default"/>
      </w:rPr>
    </w:lvl>
    <w:lvl w:ilvl="7" w:tplc="04180003" w:tentative="1">
      <w:start w:val="1"/>
      <w:numFmt w:val="bullet"/>
      <w:lvlText w:val="o"/>
      <w:lvlJc w:val="left"/>
      <w:pPr>
        <w:ind w:left="5625" w:hanging="360"/>
      </w:pPr>
      <w:rPr>
        <w:rFonts w:ascii="Courier New" w:hAnsi="Courier New" w:cs="Courier New" w:hint="default"/>
      </w:rPr>
    </w:lvl>
    <w:lvl w:ilvl="8" w:tplc="04180005" w:tentative="1">
      <w:start w:val="1"/>
      <w:numFmt w:val="bullet"/>
      <w:lvlText w:val=""/>
      <w:lvlJc w:val="left"/>
      <w:pPr>
        <w:ind w:left="6345" w:hanging="360"/>
      </w:pPr>
      <w:rPr>
        <w:rFonts w:ascii="Wingdings" w:hAnsi="Wingdings" w:hint="default"/>
      </w:rPr>
    </w:lvl>
  </w:abstractNum>
  <w:abstractNum w:abstractNumId="17" w15:restartNumberingAfterBreak="0">
    <w:nsid w:val="56B52BAB"/>
    <w:multiLevelType w:val="hybridMultilevel"/>
    <w:tmpl w:val="0B202ECE"/>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8" w15:restartNumberingAfterBreak="0">
    <w:nsid w:val="58964B50"/>
    <w:multiLevelType w:val="hybridMultilevel"/>
    <w:tmpl w:val="6890EDB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5A205010"/>
    <w:multiLevelType w:val="hybridMultilevel"/>
    <w:tmpl w:val="96862696"/>
    <w:lvl w:ilvl="0" w:tplc="0418000B">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B551EA5"/>
    <w:multiLevelType w:val="hybridMultilevel"/>
    <w:tmpl w:val="B400E274"/>
    <w:lvl w:ilvl="0" w:tplc="5F2A320E">
      <w:numFmt w:val="bullet"/>
      <w:lvlText w:val="-"/>
      <w:lvlJc w:val="left"/>
      <w:pPr>
        <w:tabs>
          <w:tab w:val="num" w:pos="1035"/>
        </w:tabs>
        <w:ind w:left="1035" w:hanging="360"/>
      </w:pPr>
      <w:rPr>
        <w:rFonts w:ascii="Arial Narrow" w:eastAsia="Times New Roman" w:hAnsi="Arial Narrow" w:cs="Times New Roman" w:hint="default"/>
      </w:rPr>
    </w:lvl>
    <w:lvl w:ilvl="1" w:tplc="04090003" w:tentative="1">
      <w:start w:val="1"/>
      <w:numFmt w:val="bullet"/>
      <w:lvlText w:val="o"/>
      <w:lvlJc w:val="left"/>
      <w:pPr>
        <w:tabs>
          <w:tab w:val="num" w:pos="1755"/>
        </w:tabs>
        <w:ind w:left="1755" w:hanging="360"/>
      </w:pPr>
      <w:rPr>
        <w:rFonts w:ascii="Courier New" w:hAnsi="Courier New" w:cs="Courier New" w:hint="default"/>
      </w:rPr>
    </w:lvl>
    <w:lvl w:ilvl="2" w:tplc="04090005" w:tentative="1">
      <w:start w:val="1"/>
      <w:numFmt w:val="bullet"/>
      <w:lvlText w:val=""/>
      <w:lvlJc w:val="left"/>
      <w:pPr>
        <w:tabs>
          <w:tab w:val="num" w:pos="2475"/>
        </w:tabs>
        <w:ind w:left="2475" w:hanging="360"/>
      </w:pPr>
      <w:rPr>
        <w:rFonts w:ascii="Wingdings" w:hAnsi="Wingdings" w:hint="default"/>
      </w:rPr>
    </w:lvl>
    <w:lvl w:ilvl="3" w:tplc="04090001" w:tentative="1">
      <w:start w:val="1"/>
      <w:numFmt w:val="bullet"/>
      <w:lvlText w:val=""/>
      <w:lvlJc w:val="left"/>
      <w:pPr>
        <w:tabs>
          <w:tab w:val="num" w:pos="3195"/>
        </w:tabs>
        <w:ind w:left="3195" w:hanging="360"/>
      </w:pPr>
      <w:rPr>
        <w:rFonts w:ascii="Symbol" w:hAnsi="Symbol" w:hint="default"/>
      </w:rPr>
    </w:lvl>
    <w:lvl w:ilvl="4" w:tplc="04090003" w:tentative="1">
      <w:start w:val="1"/>
      <w:numFmt w:val="bullet"/>
      <w:lvlText w:val="o"/>
      <w:lvlJc w:val="left"/>
      <w:pPr>
        <w:tabs>
          <w:tab w:val="num" w:pos="3915"/>
        </w:tabs>
        <w:ind w:left="3915" w:hanging="360"/>
      </w:pPr>
      <w:rPr>
        <w:rFonts w:ascii="Courier New" w:hAnsi="Courier New" w:cs="Courier New" w:hint="default"/>
      </w:rPr>
    </w:lvl>
    <w:lvl w:ilvl="5" w:tplc="04090005" w:tentative="1">
      <w:start w:val="1"/>
      <w:numFmt w:val="bullet"/>
      <w:lvlText w:val=""/>
      <w:lvlJc w:val="left"/>
      <w:pPr>
        <w:tabs>
          <w:tab w:val="num" w:pos="4635"/>
        </w:tabs>
        <w:ind w:left="4635" w:hanging="360"/>
      </w:pPr>
      <w:rPr>
        <w:rFonts w:ascii="Wingdings" w:hAnsi="Wingdings" w:hint="default"/>
      </w:rPr>
    </w:lvl>
    <w:lvl w:ilvl="6" w:tplc="04090001" w:tentative="1">
      <w:start w:val="1"/>
      <w:numFmt w:val="bullet"/>
      <w:lvlText w:val=""/>
      <w:lvlJc w:val="left"/>
      <w:pPr>
        <w:tabs>
          <w:tab w:val="num" w:pos="5355"/>
        </w:tabs>
        <w:ind w:left="5355" w:hanging="360"/>
      </w:pPr>
      <w:rPr>
        <w:rFonts w:ascii="Symbol" w:hAnsi="Symbol" w:hint="default"/>
      </w:rPr>
    </w:lvl>
    <w:lvl w:ilvl="7" w:tplc="04090003" w:tentative="1">
      <w:start w:val="1"/>
      <w:numFmt w:val="bullet"/>
      <w:lvlText w:val="o"/>
      <w:lvlJc w:val="left"/>
      <w:pPr>
        <w:tabs>
          <w:tab w:val="num" w:pos="6075"/>
        </w:tabs>
        <w:ind w:left="6075" w:hanging="360"/>
      </w:pPr>
      <w:rPr>
        <w:rFonts w:ascii="Courier New" w:hAnsi="Courier New" w:cs="Courier New" w:hint="default"/>
      </w:rPr>
    </w:lvl>
    <w:lvl w:ilvl="8" w:tplc="04090005" w:tentative="1">
      <w:start w:val="1"/>
      <w:numFmt w:val="bullet"/>
      <w:lvlText w:val=""/>
      <w:lvlJc w:val="left"/>
      <w:pPr>
        <w:tabs>
          <w:tab w:val="num" w:pos="6795"/>
        </w:tabs>
        <w:ind w:left="6795" w:hanging="360"/>
      </w:pPr>
      <w:rPr>
        <w:rFonts w:ascii="Wingdings" w:hAnsi="Wingdings" w:hint="default"/>
      </w:rPr>
    </w:lvl>
  </w:abstractNum>
  <w:abstractNum w:abstractNumId="21" w15:restartNumberingAfterBreak="0">
    <w:nsid w:val="6241188E"/>
    <w:multiLevelType w:val="hybridMultilevel"/>
    <w:tmpl w:val="7F2E7AD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69D8637E"/>
    <w:multiLevelType w:val="hybridMultilevel"/>
    <w:tmpl w:val="32FAEE94"/>
    <w:lvl w:ilvl="0" w:tplc="0409000B">
      <w:start w:val="1"/>
      <w:numFmt w:val="bullet"/>
      <w:lvlText w:val=""/>
      <w:lvlJc w:val="left"/>
      <w:pPr>
        <w:tabs>
          <w:tab w:val="num" w:pos="1395"/>
        </w:tabs>
        <w:ind w:left="1395" w:hanging="360"/>
      </w:pPr>
      <w:rPr>
        <w:rFonts w:ascii="Wingdings" w:hAnsi="Wingdings" w:hint="default"/>
      </w:rPr>
    </w:lvl>
    <w:lvl w:ilvl="1" w:tplc="04090003" w:tentative="1">
      <w:start w:val="1"/>
      <w:numFmt w:val="bullet"/>
      <w:lvlText w:val="o"/>
      <w:lvlJc w:val="left"/>
      <w:pPr>
        <w:tabs>
          <w:tab w:val="num" w:pos="2115"/>
        </w:tabs>
        <w:ind w:left="2115" w:hanging="360"/>
      </w:pPr>
      <w:rPr>
        <w:rFonts w:ascii="Courier New" w:hAnsi="Courier New" w:cs="Courier New" w:hint="default"/>
      </w:rPr>
    </w:lvl>
    <w:lvl w:ilvl="2" w:tplc="04090005" w:tentative="1">
      <w:start w:val="1"/>
      <w:numFmt w:val="bullet"/>
      <w:lvlText w:val=""/>
      <w:lvlJc w:val="left"/>
      <w:pPr>
        <w:tabs>
          <w:tab w:val="num" w:pos="2835"/>
        </w:tabs>
        <w:ind w:left="2835" w:hanging="360"/>
      </w:pPr>
      <w:rPr>
        <w:rFonts w:ascii="Wingdings" w:hAnsi="Wingdings" w:hint="default"/>
      </w:rPr>
    </w:lvl>
    <w:lvl w:ilvl="3" w:tplc="04090001" w:tentative="1">
      <w:start w:val="1"/>
      <w:numFmt w:val="bullet"/>
      <w:lvlText w:val=""/>
      <w:lvlJc w:val="left"/>
      <w:pPr>
        <w:tabs>
          <w:tab w:val="num" w:pos="3555"/>
        </w:tabs>
        <w:ind w:left="3555" w:hanging="360"/>
      </w:pPr>
      <w:rPr>
        <w:rFonts w:ascii="Symbol" w:hAnsi="Symbol" w:hint="default"/>
      </w:rPr>
    </w:lvl>
    <w:lvl w:ilvl="4" w:tplc="04090003" w:tentative="1">
      <w:start w:val="1"/>
      <w:numFmt w:val="bullet"/>
      <w:lvlText w:val="o"/>
      <w:lvlJc w:val="left"/>
      <w:pPr>
        <w:tabs>
          <w:tab w:val="num" w:pos="4275"/>
        </w:tabs>
        <w:ind w:left="4275" w:hanging="360"/>
      </w:pPr>
      <w:rPr>
        <w:rFonts w:ascii="Courier New" w:hAnsi="Courier New" w:cs="Courier New" w:hint="default"/>
      </w:rPr>
    </w:lvl>
    <w:lvl w:ilvl="5" w:tplc="04090005" w:tentative="1">
      <w:start w:val="1"/>
      <w:numFmt w:val="bullet"/>
      <w:lvlText w:val=""/>
      <w:lvlJc w:val="left"/>
      <w:pPr>
        <w:tabs>
          <w:tab w:val="num" w:pos="4995"/>
        </w:tabs>
        <w:ind w:left="4995" w:hanging="360"/>
      </w:pPr>
      <w:rPr>
        <w:rFonts w:ascii="Wingdings" w:hAnsi="Wingdings" w:hint="default"/>
      </w:rPr>
    </w:lvl>
    <w:lvl w:ilvl="6" w:tplc="04090001" w:tentative="1">
      <w:start w:val="1"/>
      <w:numFmt w:val="bullet"/>
      <w:lvlText w:val=""/>
      <w:lvlJc w:val="left"/>
      <w:pPr>
        <w:tabs>
          <w:tab w:val="num" w:pos="5715"/>
        </w:tabs>
        <w:ind w:left="5715" w:hanging="360"/>
      </w:pPr>
      <w:rPr>
        <w:rFonts w:ascii="Symbol" w:hAnsi="Symbol" w:hint="default"/>
      </w:rPr>
    </w:lvl>
    <w:lvl w:ilvl="7" w:tplc="04090003" w:tentative="1">
      <w:start w:val="1"/>
      <w:numFmt w:val="bullet"/>
      <w:lvlText w:val="o"/>
      <w:lvlJc w:val="left"/>
      <w:pPr>
        <w:tabs>
          <w:tab w:val="num" w:pos="6435"/>
        </w:tabs>
        <w:ind w:left="6435" w:hanging="360"/>
      </w:pPr>
      <w:rPr>
        <w:rFonts w:ascii="Courier New" w:hAnsi="Courier New" w:cs="Courier New" w:hint="default"/>
      </w:rPr>
    </w:lvl>
    <w:lvl w:ilvl="8" w:tplc="04090005" w:tentative="1">
      <w:start w:val="1"/>
      <w:numFmt w:val="bullet"/>
      <w:lvlText w:val=""/>
      <w:lvlJc w:val="left"/>
      <w:pPr>
        <w:tabs>
          <w:tab w:val="num" w:pos="7155"/>
        </w:tabs>
        <w:ind w:left="7155" w:hanging="360"/>
      </w:pPr>
      <w:rPr>
        <w:rFonts w:ascii="Wingdings" w:hAnsi="Wingdings" w:hint="default"/>
      </w:rPr>
    </w:lvl>
  </w:abstractNum>
  <w:abstractNum w:abstractNumId="23" w15:restartNumberingAfterBreak="0">
    <w:nsid w:val="71BE492B"/>
    <w:multiLevelType w:val="hybridMultilevel"/>
    <w:tmpl w:val="7E6C97E4"/>
    <w:lvl w:ilvl="0" w:tplc="64C20202">
      <w:start w:val="15"/>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76625B7B"/>
    <w:multiLevelType w:val="hybridMultilevel"/>
    <w:tmpl w:val="A8AE977C"/>
    <w:lvl w:ilvl="0" w:tplc="FE50CD2C">
      <w:start w:val="1"/>
      <w:numFmt w:val="lowerLetter"/>
      <w:lvlText w:val="%1)"/>
      <w:lvlJc w:val="left"/>
      <w:pPr>
        <w:ind w:left="525" w:hanging="360"/>
      </w:pPr>
      <w:rPr>
        <w:rFonts w:cs="Courier New" w:hint="default"/>
      </w:rPr>
    </w:lvl>
    <w:lvl w:ilvl="1" w:tplc="04180019" w:tentative="1">
      <w:start w:val="1"/>
      <w:numFmt w:val="lowerLetter"/>
      <w:lvlText w:val="%2."/>
      <w:lvlJc w:val="left"/>
      <w:pPr>
        <w:ind w:left="1245" w:hanging="360"/>
      </w:pPr>
    </w:lvl>
    <w:lvl w:ilvl="2" w:tplc="0418001B" w:tentative="1">
      <w:start w:val="1"/>
      <w:numFmt w:val="lowerRoman"/>
      <w:lvlText w:val="%3."/>
      <w:lvlJc w:val="right"/>
      <w:pPr>
        <w:ind w:left="1965" w:hanging="180"/>
      </w:pPr>
    </w:lvl>
    <w:lvl w:ilvl="3" w:tplc="0418000F" w:tentative="1">
      <w:start w:val="1"/>
      <w:numFmt w:val="decimal"/>
      <w:lvlText w:val="%4."/>
      <w:lvlJc w:val="left"/>
      <w:pPr>
        <w:ind w:left="2685" w:hanging="360"/>
      </w:pPr>
    </w:lvl>
    <w:lvl w:ilvl="4" w:tplc="04180019" w:tentative="1">
      <w:start w:val="1"/>
      <w:numFmt w:val="lowerLetter"/>
      <w:lvlText w:val="%5."/>
      <w:lvlJc w:val="left"/>
      <w:pPr>
        <w:ind w:left="3405" w:hanging="360"/>
      </w:pPr>
    </w:lvl>
    <w:lvl w:ilvl="5" w:tplc="0418001B" w:tentative="1">
      <w:start w:val="1"/>
      <w:numFmt w:val="lowerRoman"/>
      <w:lvlText w:val="%6."/>
      <w:lvlJc w:val="right"/>
      <w:pPr>
        <w:ind w:left="4125" w:hanging="180"/>
      </w:pPr>
    </w:lvl>
    <w:lvl w:ilvl="6" w:tplc="0418000F" w:tentative="1">
      <w:start w:val="1"/>
      <w:numFmt w:val="decimal"/>
      <w:lvlText w:val="%7."/>
      <w:lvlJc w:val="left"/>
      <w:pPr>
        <w:ind w:left="4845" w:hanging="360"/>
      </w:pPr>
    </w:lvl>
    <w:lvl w:ilvl="7" w:tplc="04180019" w:tentative="1">
      <w:start w:val="1"/>
      <w:numFmt w:val="lowerLetter"/>
      <w:lvlText w:val="%8."/>
      <w:lvlJc w:val="left"/>
      <w:pPr>
        <w:ind w:left="5565" w:hanging="360"/>
      </w:pPr>
    </w:lvl>
    <w:lvl w:ilvl="8" w:tplc="0418001B" w:tentative="1">
      <w:start w:val="1"/>
      <w:numFmt w:val="lowerRoman"/>
      <w:lvlText w:val="%9."/>
      <w:lvlJc w:val="right"/>
      <w:pPr>
        <w:ind w:left="6285" w:hanging="180"/>
      </w:pPr>
    </w:lvl>
  </w:abstractNum>
  <w:abstractNum w:abstractNumId="25" w15:restartNumberingAfterBreak="0">
    <w:nsid w:val="77816E44"/>
    <w:multiLevelType w:val="hybridMultilevel"/>
    <w:tmpl w:val="03066D7A"/>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6" w15:restartNumberingAfterBreak="0">
    <w:nsid w:val="7DA16B0D"/>
    <w:multiLevelType w:val="hybridMultilevel"/>
    <w:tmpl w:val="5A922A82"/>
    <w:lvl w:ilvl="0" w:tplc="0418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579221397">
    <w:abstractNumId w:val="4"/>
  </w:num>
  <w:num w:numId="2" w16cid:durableId="1867601887">
    <w:abstractNumId w:val="0"/>
  </w:num>
  <w:num w:numId="3" w16cid:durableId="1910385713">
    <w:abstractNumId w:val="14"/>
  </w:num>
  <w:num w:numId="4" w16cid:durableId="117913501">
    <w:abstractNumId w:val="17"/>
  </w:num>
  <w:num w:numId="5" w16cid:durableId="1694499532">
    <w:abstractNumId w:val="25"/>
  </w:num>
  <w:num w:numId="6" w16cid:durableId="324624738">
    <w:abstractNumId w:val="12"/>
  </w:num>
  <w:num w:numId="7" w16cid:durableId="290408956">
    <w:abstractNumId w:val="15"/>
  </w:num>
  <w:num w:numId="8" w16cid:durableId="1433474184">
    <w:abstractNumId w:val="9"/>
  </w:num>
  <w:num w:numId="9" w16cid:durableId="543908825">
    <w:abstractNumId w:val="22"/>
  </w:num>
  <w:num w:numId="10" w16cid:durableId="1771974483">
    <w:abstractNumId w:val="1"/>
  </w:num>
  <w:num w:numId="11" w16cid:durableId="2050063501">
    <w:abstractNumId w:val="7"/>
  </w:num>
  <w:num w:numId="12" w16cid:durableId="723454700">
    <w:abstractNumId w:val="13"/>
  </w:num>
  <w:num w:numId="13" w16cid:durableId="1221552596">
    <w:abstractNumId w:val="19"/>
  </w:num>
  <w:num w:numId="14" w16cid:durableId="733626439">
    <w:abstractNumId w:val="2"/>
  </w:num>
  <w:num w:numId="15" w16cid:durableId="1775593422">
    <w:abstractNumId w:val="20"/>
  </w:num>
  <w:num w:numId="16" w16cid:durableId="656961515">
    <w:abstractNumId w:val="11"/>
  </w:num>
  <w:num w:numId="17" w16cid:durableId="79841587">
    <w:abstractNumId w:val="21"/>
  </w:num>
  <w:num w:numId="18" w16cid:durableId="1928348160">
    <w:abstractNumId w:val="10"/>
  </w:num>
  <w:num w:numId="19" w16cid:durableId="1801072418">
    <w:abstractNumId w:val="16"/>
  </w:num>
  <w:num w:numId="20" w16cid:durableId="1724058929">
    <w:abstractNumId w:val="8"/>
  </w:num>
  <w:num w:numId="21" w16cid:durableId="27337029">
    <w:abstractNumId w:val="23"/>
  </w:num>
  <w:num w:numId="22" w16cid:durableId="983195059">
    <w:abstractNumId w:val="24"/>
  </w:num>
  <w:num w:numId="23" w16cid:durableId="601379465">
    <w:abstractNumId w:val="5"/>
  </w:num>
  <w:num w:numId="24" w16cid:durableId="1711607084">
    <w:abstractNumId w:val="6"/>
  </w:num>
  <w:num w:numId="25" w16cid:durableId="1942449286">
    <w:abstractNumId w:val="18"/>
  </w:num>
  <w:num w:numId="26" w16cid:durableId="1768576296">
    <w:abstractNumId w:val="3"/>
  </w:num>
  <w:num w:numId="27" w16cid:durableId="11118247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0D3"/>
    <w:rsid w:val="000120D8"/>
    <w:rsid w:val="00014C66"/>
    <w:rsid w:val="00045B48"/>
    <w:rsid w:val="00066945"/>
    <w:rsid w:val="00070E9F"/>
    <w:rsid w:val="00071764"/>
    <w:rsid w:val="000819CD"/>
    <w:rsid w:val="000C3113"/>
    <w:rsid w:val="000E3339"/>
    <w:rsid w:val="000E5BA5"/>
    <w:rsid w:val="000F4921"/>
    <w:rsid w:val="001025B9"/>
    <w:rsid w:val="00144141"/>
    <w:rsid w:val="00152B1F"/>
    <w:rsid w:val="001867F4"/>
    <w:rsid w:val="001959E4"/>
    <w:rsid w:val="001A15C9"/>
    <w:rsid w:val="001B44FB"/>
    <w:rsid w:val="001B479E"/>
    <w:rsid w:val="001C7E21"/>
    <w:rsid w:val="001E0131"/>
    <w:rsid w:val="001E1B62"/>
    <w:rsid w:val="00202C36"/>
    <w:rsid w:val="00223C50"/>
    <w:rsid w:val="00225707"/>
    <w:rsid w:val="002262CF"/>
    <w:rsid w:val="002343C7"/>
    <w:rsid w:val="00237B9C"/>
    <w:rsid w:val="00263BC8"/>
    <w:rsid w:val="00270CA2"/>
    <w:rsid w:val="002770B7"/>
    <w:rsid w:val="00277E3D"/>
    <w:rsid w:val="0029308B"/>
    <w:rsid w:val="002C2328"/>
    <w:rsid w:val="002D75BD"/>
    <w:rsid w:val="002E0456"/>
    <w:rsid w:val="00301CBD"/>
    <w:rsid w:val="00303583"/>
    <w:rsid w:val="00305285"/>
    <w:rsid w:val="0034420D"/>
    <w:rsid w:val="00357C7C"/>
    <w:rsid w:val="003819DD"/>
    <w:rsid w:val="0039219D"/>
    <w:rsid w:val="003E6046"/>
    <w:rsid w:val="003F3036"/>
    <w:rsid w:val="00402F25"/>
    <w:rsid w:val="0046132F"/>
    <w:rsid w:val="004724A3"/>
    <w:rsid w:val="004967E7"/>
    <w:rsid w:val="004B149B"/>
    <w:rsid w:val="004C6645"/>
    <w:rsid w:val="004D30A0"/>
    <w:rsid w:val="004D774E"/>
    <w:rsid w:val="004E11F2"/>
    <w:rsid w:val="004F2CF1"/>
    <w:rsid w:val="004F3B54"/>
    <w:rsid w:val="0051154F"/>
    <w:rsid w:val="005147EF"/>
    <w:rsid w:val="00537CD8"/>
    <w:rsid w:val="0055652D"/>
    <w:rsid w:val="00561C17"/>
    <w:rsid w:val="00571F81"/>
    <w:rsid w:val="0057372C"/>
    <w:rsid w:val="00585C40"/>
    <w:rsid w:val="005958BA"/>
    <w:rsid w:val="005A3BFC"/>
    <w:rsid w:val="005A6CEF"/>
    <w:rsid w:val="006256AB"/>
    <w:rsid w:val="00627358"/>
    <w:rsid w:val="006501AD"/>
    <w:rsid w:val="00677B00"/>
    <w:rsid w:val="006851BE"/>
    <w:rsid w:val="00687364"/>
    <w:rsid w:val="006C77ED"/>
    <w:rsid w:val="007064F9"/>
    <w:rsid w:val="007169B0"/>
    <w:rsid w:val="00740DD0"/>
    <w:rsid w:val="0074384A"/>
    <w:rsid w:val="0074413B"/>
    <w:rsid w:val="00745DDB"/>
    <w:rsid w:val="0077710A"/>
    <w:rsid w:val="007A038B"/>
    <w:rsid w:val="007B418C"/>
    <w:rsid w:val="007C460A"/>
    <w:rsid w:val="007C74ED"/>
    <w:rsid w:val="007D7694"/>
    <w:rsid w:val="007E0BFB"/>
    <w:rsid w:val="00822AC5"/>
    <w:rsid w:val="00832C24"/>
    <w:rsid w:val="00863296"/>
    <w:rsid w:val="0086610B"/>
    <w:rsid w:val="00870225"/>
    <w:rsid w:val="0088105D"/>
    <w:rsid w:val="00885FD5"/>
    <w:rsid w:val="008A0CCC"/>
    <w:rsid w:val="008B7D70"/>
    <w:rsid w:val="008D0EF8"/>
    <w:rsid w:val="008F3AC5"/>
    <w:rsid w:val="009170D4"/>
    <w:rsid w:val="00930BB1"/>
    <w:rsid w:val="009353BC"/>
    <w:rsid w:val="00992E8B"/>
    <w:rsid w:val="0099626B"/>
    <w:rsid w:val="009E238B"/>
    <w:rsid w:val="009F3577"/>
    <w:rsid w:val="00A30EFF"/>
    <w:rsid w:val="00A342C0"/>
    <w:rsid w:val="00A45A59"/>
    <w:rsid w:val="00A5081D"/>
    <w:rsid w:val="00A67937"/>
    <w:rsid w:val="00A859E7"/>
    <w:rsid w:val="00A85FE1"/>
    <w:rsid w:val="00A87D16"/>
    <w:rsid w:val="00A9748D"/>
    <w:rsid w:val="00AA098F"/>
    <w:rsid w:val="00AB2262"/>
    <w:rsid w:val="00AB31EA"/>
    <w:rsid w:val="00AF1538"/>
    <w:rsid w:val="00B024C9"/>
    <w:rsid w:val="00B1177C"/>
    <w:rsid w:val="00B13BCC"/>
    <w:rsid w:val="00B2190B"/>
    <w:rsid w:val="00B24C5F"/>
    <w:rsid w:val="00B524CB"/>
    <w:rsid w:val="00B6034A"/>
    <w:rsid w:val="00B65671"/>
    <w:rsid w:val="00B77050"/>
    <w:rsid w:val="00B9356E"/>
    <w:rsid w:val="00B9596C"/>
    <w:rsid w:val="00BA23BF"/>
    <w:rsid w:val="00BB6556"/>
    <w:rsid w:val="00BC343B"/>
    <w:rsid w:val="00BC60D3"/>
    <w:rsid w:val="00BD2621"/>
    <w:rsid w:val="00BD5E37"/>
    <w:rsid w:val="00BE0259"/>
    <w:rsid w:val="00BE11CF"/>
    <w:rsid w:val="00C06660"/>
    <w:rsid w:val="00C07763"/>
    <w:rsid w:val="00C20BB2"/>
    <w:rsid w:val="00C23208"/>
    <w:rsid w:val="00C3515E"/>
    <w:rsid w:val="00C44026"/>
    <w:rsid w:val="00C65C70"/>
    <w:rsid w:val="00C7703B"/>
    <w:rsid w:val="00C86AEE"/>
    <w:rsid w:val="00C92602"/>
    <w:rsid w:val="00C94F90"/>
    <w:rsid w:val="00C970E8"/>
    <w:rsid w:val="00CA78E3"/>
    <w:rsid w:val="00CE40BF"/>
    <w:rsid w:val="00CE74F8"/>
    <w:rsid w:val="00D24066"/>
    <w:rsid w:val="00D5408C"/>
    <w:rsid w:val="00D65AC8"/>
    <w:rsid w:val="00D71BEB"/>
    <w:rsid w:val="00DA37E4"/>
    <w:rsid w:val="00DA6D3F"/>
    <w:rsid w:val="00DA6DE8"/>
    <w:rsid w:val="00DB076F"/>
    <w:rsid w:val="00DE192C"/>
    <w:rsid w:val="00DE4282"/>
    <w:rsid w:val="00E064DF"/>
    <w:rsid w:val="00E429C1"/>
    <w:rsid w:val="00E5480C"/>
    <w:rsid w:val="00E7281D"/>
    <w:rsid w:val="00E9369C"/>
    <w:rsid w:val="00E943E2"/>
    <w:rsid w:val="00E9500A"/>
    <w:rsid w:val="00EB081E"/>
    <w:rsid w:val="00EC4E00"/>
    <w:rsid w:val="00EE2BE7"/>
    <w:rsid w:val="00EE3076"/>
    <w:rsid w:val="00F0052D"/>
    <w:rsid w:val="00F3277D"/>
    <w:rsid w:val="00F3734B"/>
    <w:rsid w:val="00F57BB6"/>
    <w:rsid w:val="00FC339A"/>
    <w:rsid w:val="00FF6F3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29999C"/>
  <w15:docId w15:val="{91A0EC36-5D3B-460E-BFD3-70FE26379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0BFB"/>
    <w:rPr>
      <w:sz w:val="24"/>
      <w:szCs w:val="24"/>
      <w:lang w:eastAsia="en-US"/>
    </w:rPr>
  </w:style>
  <w:style w:type="paragraph" w:styleId="Titlu1">
    <w:name w:val="heading 1"/>
    <w:basedOn w:val="Normal"/>
    <w:next w:val="Normal"/>
    <w:qFormat/>
    <w:pPr>
      <w:keepNext/>
      <w:jc w:val="center"/>
      <w:outlineLvl w:val="0"/>
    </w:pPr>
    <w:rPr>
      <w:rFonts w:ascii="Arial Narrow" w:hAnsi="Arial Narrow"/>
      <w:b/>
      <w:bCs/>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pPr>
      <w:jc w:val="both"/>
    </w:pPr>
    <w:rPr>
      <w:rFonts w:ascii="Arial Narrow" w:hAnsi="Arial Narrow"/>
      <w:sz w:val="28"/>
      <w:lang w:eastAsia="ro-RO"/>
    </w:rPr>
  </w:style>
  <w:style w:type="paragraph" w:styleId="Indentcorptext">
    <w:name w:val="Body Text Indent"/>
    <w:basedOn w:val="Normal"/>
    <w:pPr>
      <w:ind w:firstLine="360"/>
      <w:jc w:val="both"/>
    </w:pPr>
    <w:rPr>
      <w:rFonts w:ascii="Arial Narrow" w:hAnsi="Arial Narrow"/>
      <w:lang w:eastAsia="ro-RO"/>
    </w:rPr>
  </w:style>
  <w:style w:type="paragraph" w:styleId="Corptext2">
    <w:name w:val="Body Text 2"/>
    <w:basedOn w:val="Normal"/>
    <w:pPr>
      <w:jc w:val="both"/>
    </w:pPr>
    <w:rPr>
      <w:rFonts w:ascii="Arial Narrow" w:hAnsi="Arial Narrow"/>
      <w:lang w:eastAsia="ro-RO"/>
    </w:rPr>
  </w:style>
  <w:style w:type="character" w:styleId="Robust">
    <w:name w:val="Strong"/>
    <w:basedOn w:val="Fontdeparagrafimplicit"/>
    <w:uiPriority w:val="22"/>
    <w:qFormat/>
    <w:rPr>
      <w:b/>
      <w:bCs/>
    </w:rPr>
  </w:style>
  <w:style w:type="character" w:customStyle="1" w:styleId="ln2tparagraf">
    <w:name w:val="ln2tparagraf"/>
    <w:basedOn w:val="Fontdeparagrafimplicit"/>
  </w:style>
  <w:style w:type="character" w:customStyle="1" w:styleId="ln2articol">
    <w:name w:val="ln2articol"/>
    <w:basedOn w:val="Fontdeparagrafimplicit"/>
  </w:style>
  <w:style w:type="character" w:customStyle="1" w:styleId="ln2tarticol">
    <w:name w:val="ln2tarticol"/>
    <w:basedOn w:val="Fontdeparagrafimplicit"/>
  </w:style>
  <w:style w:type="character" w:customStyle="1" w:styleId="ln2litera">
    <w:name w:val="ln2litera"/>
    <w:basedOn w:val="Fontdeparagrafimplicit"/>
  </w:style>
  <w:style w:type="character" w:customStyle="1" w:styleId="ln2tlitera">
    <w:name w:val="ln2tlitera"/>
    <w:basedOn w:val="Fontdeparagrafimplicit"/>
  </w:style>
  <w:style w:type="paragraph" w:styleId="Corptext3">
    <w:name w:val="Body Text 3"/>
    <w:basedOn w:val="Normal"/>
    <w:rPr>
      <w:rFonts w:ascii="Arial Narrow" w:hAnsi="Arial Narrow" w:cs="Courier New"/>
      <w:i/>
      <w:iCs/>
      <w:sz w:val="22"/>
      <w:szCs w:val="18"/>
    </w:rPr>
  </w:style>
  <w:style w:type="paragraph" w:styleId="Indentcorptext2">
    <w:name w:val="Body Text Indent 2"/>
    <w:basedOn w:val="Normal"/>
    <w:pPr>
      <w:ind w:left="360"/>
      <w:jc w:val="both"/>
    </w:pPr>
    <w:rPr>
      <w:rFonts w:ascii="Arial Narrow" w:hAnsi="Arial Narrow" w:cs="Arial"/>
      <w:sz w:val="20"/>
    </w:rPr>
  </w:style>
  <w:style w:type="character" w:styleId="Hyperlink">
    <w:name w:val="Hyperlink"/>
    <w:basedOn w:val="Fontdeparagrafimplicit"/>
    <w:rsid w:val="00CE74F8"/>
    <w:rPr>
      <w:color w:val="0000FF"/>
      <w:u w:val="single"/>
    </w:rPr>
  </w:style>
  <w:style w:type="paragraph" w:styleId="TextnBalon">
    <w:name w:val="Balloon Text"/>
    <w:basedOn w:val="Normal"/>
    <w:semiHidden/>
    <w:rsid w:val="00F3734B"/>
    <w:rPr>
      <w:rFonts w:ascii="Tahoma" w:hAnsi="Tahoma" w:cs="Tahoma"/>
      <w:sz w:val="16"/>
      <w:szCs w:val="16"/>
    </w:rPr>
  </w:style>
  <w:style w:type="character" w:customStyle="1" w:styleId="ln2talineat">
    <w:name w:val="ln2talineat"/>
    <w:basedOn w:val="Fontdeparagrafimplicit"/>
    <w:rsid w:val="00402F25"/>
  </w:style>
  <w:style w:type="character" w:customStyle="1" w:styleId="ppar1">
    <w:name w:val="ppar1"/>
    <w:basedOn w:val="Fontdeparagrafimplicit"/>
    <w:rsid w:val="00070E9F"/>
  </w:style>
  <w:style w:type="character" w:styleId="Numrdepagin">
    <w:name w:val="page number"/>
    <w:basedOn w:val="Fontdeparagrafimplicit"/>
    <w:rsid w:val="002E0456"/>
  </w:style>
  <w:style w:type="paragraph" w:customStyle="1" w:styleId="CharCharCharCharCharCharCharCharCharChar">
    <w:name w:val="Char Char Char Char Char Char Char Char Char Char"/>
    <w:basedOn w:val="Normal"/>
    <w:rsid w:val="00FC339A"/>
    <w:pPr>
      <w:spacing w:after="160" w:line="240" w:lineRule="exact"/>
    </w:pPr>
    <w:rPr>
      <w:rFonts w:ascii="Verdana" w:hAnsi="Verdana"/>
      <w:sz w:val="20"/>
      <w:szCs w:val="20"/>
    </w:rPr>
  </w:style>
  <w:style w:type="paragraph" w:styleId="Listparagraf">
    <w:name w:val="List Paragraph"/>
    <w:basedOn w:val="Normal"/>
    <w:uiPriority w:val="34"/>
    <w:qFormat/>
    <w:rsid w:val="00627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887649">
      <w:bodyDiv w:val="1"/>
      <w:marLeft w:val="0"/>
      <w:marRight w:val="0"/>
      <w:marTop w:val="0"/>
      <w:marBottom w:val="0"/>
      <w:divBdr>
        <w:top w:val="none" w:sz="0" w:space="0" w:color="auto"/>
        <w:left w:val="none" w:sz="0" w:space="0" w:color="auto"/>
        <w:bottom w:val="none" w:sz="0" w:space="0" w:color="auto"/>
        <w:right w:val="none" w:sz="0" w:space="0" w:color="auto"/>
      </w:divBdr>
    </w:div>
    <w:div w:id="424573497">
      <w:bodyDiv w:val="1"/>
      <w:marLeft w:val="0"/>
      <w:marRight w:val="0"/>
      <w:marTop w:val="0"/>
      <w:marBottom w:val="0"/>
      <w:divBdr>
        <w:top w:val="none" w:sz="0" w:space="0" w:color="auto"/>
        <w:left w:val="none" w:sz="0" w:space="0" w:color="auto"/>
        <w:bottom w:val="none" w:sz="0" w:space="0" w:color="auto"/>
        <w:right w:val="none" w:sz="0" w:space="0" w:color="auto"/>
      </w:divBdr>
    </w:div>
    <w:div w:id="1210918494">
      <w:bodyDiv w:val="1"/>
      <w:marLeft w:val="0"/>
      <w:marRight w:val="0"/>
      <w:marTop w:val="0"/>
      <w:marBottom w:val="0"/>
      <w:divBdr>
        <w:top w:val="none" w:sz="0" w:space="0" w:color="auto"/>
        <w:left w:val="none" w:sz="0" w:space="0" w:color="auto"/>
        <w:bottom w:val="none" w:sz="0" w:space="0" w:color="auto"/>
        <w:right w:val="none" w:sz="0" w:space="0" w:color="auto"/>
      </w:divBdr>
    </w:div>
    <w:div w:id="1361667282">
      <w:bodyDiv w:val="1"/>
      <w:marLeft w:val="0"/>
      <w:marRight w:val="0"/>
      <w:marTop w:val="0"/>
      <w:marBottom w:val="0"/>
      <w:divBdr>
        <w:top w:val="none" w:sz="0" w:space="0" w:color="auto"/>
        <w:left w:val="none" w:sz="0" w:space="0" w:color="auto"/>
        <w:bottom w:val="none" w:sz="0" w:space="0" w:color="auto"/>
        <w:right w:val="none" w:sz="0" w:space="0" w:color="auto"/>
      </w:divBdr>
    </w:div>
    <w:div w:id="1691253156">
      <w:bodyDiv w:val="1"/>
      <w:marLeft w:val="0"/>
      <w:marRight w:val="0"/>
      <w:marTop w:val="0"/>
      <w:marBottom w:val="0"/>
      <w:divBdr>
        <w:top w:val="none" w:sz="0" w:space="0" w:color="auto"/>
        <w:left w:val="none" w:sz="0" w:space="0" w:color="auto"/>
        <w:bottom w:val="none" w:sz="0" w:space="0" w:color="auto"/>
        <w:right w:val="none" w:sz="0" w:space="0" w:color="auto"/>
      </w:divBdr>
    </w:div>
    <w:div w:id="203773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923</Words>
  <Characters>5844</Characters>
  <Application>Microsoft Office Word</Application>
  <DocSecurity>0</DocSecurity>
  <Lines>48</Lines>
  <Paragraphs>13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JUDEŢUL CĂLĂRAŞI</vt:lpstr>
      <vt:lpstr>JUDEŢUL CĂLĂRAŞI</vt:lpstr>
    </vt:vector>
  </TitlesOfParts>
  <Company>Primarie</Company>
  <LinksUpToDate>false</LinksUpToDate>
  <CharactersWithSpaces>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JUDEŢUL CĂLĂRAŞI</dc:title>
  <dc:creator>Soldanu</dc:creator>
  <cp:lastModifiedBy>primaria soldanu</cp:lastModifiedBy>
  <cp:revision>3</cp:revision>
  <cp:lastPrinted>2022-12-20T13:22:00Z</cp:lastPrinted>
  <dcterms:created xsi:type="dcterms:W3CDTF">2022-12-20T13:11:00Z</dcterms:created>
  <dcterms:modified xsi:type="dcterms:W3CDTF">2022-12-20T13:38:00Z</dcterms:modified>
</cp:coreProperties>
</file>