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31626" w14:textId="77777777" w:rsidR="008A4289" w:rsidRPr="00E22857" w:rsidRDefault="008A4289">
      <w:pPr>
        <w:jc w:val="center"/>
        <w:rPr>
          <w:rFonts w:ascii="Calibri" w:hAnsi="Calibri" w:cs="Calibri"/>
          <w:b/>
        </w:rPr>
      </w:pPr>
    </w:p>
    <w:p w14:paraId="0B86AC8B" w14:textId="77777777" w:rsidR="00DC42DE" w:rsidRPr="00E22857" w:rsidRDefault="00DC42DE">
      <w:pPr>
        <w:jc w:val="center"/>
        <w:rPr>
          <w:rFonts w:ascii="Calibri" w:hAnsi="Calibri" w:cs="Calibri"/>
          <w:b/>
        </w:rPr>
      </w:pPr>
    </w:p>
    <w:p w14:paraId="63EFF7D4" w14:textId="77777777" w:rsidR="00DC42DE" w:rsidRPr="00E22857" w:rsidRDefault="00DC42DE">
      <w:pPr>
        <w:jc w:val="center"/>
        <w:rPr>
          <w:rFonts w:ascii="Calibri" w:hAnsi="Calibri" w:cs="Calibri"/>
          <w:b/>
        </w:rPr>
      </w:pPr>
    </w:p>
    <w:p w14:paraId="54B5703F" w14:textId="356AF96F" w:rsidR="00474211" w:rsidRPr="00E22857" w:rsidRDefault="005E4B67">
      <w:pPr>
        <w:jc w:val="center"/>
        <w:rPr>
          <w:rFonts w:ascii="Calibri" w:hAnsi="Calibri" w:cs="Calibri"/>
          <w:b/>
          <w:sz w:val="28"/>
          <w:szCs w:val="28"/>
        </w:rPr>
      </w:pPr>
      <w:r w:rsidRPr="00E22857">
        <w:rPr>
          <w:rFonts w:ascii="Calibri" w:hAnsi="Calibri" w:cs="Calibri"/>
          <w:b/>
          <w:sz w:val="28"/>
          <w:szCs w:val="28"/>
        </w:rPr>
        <w:t>REFERAT</w:t>
      </w:r>
      <w:r w:rsidR="00EB08A4" w:rsidRPr="00E22857">
        <w:rPr>
          <w:rFonts w:ascii="Calibri" w:hAnsi="Calibri" w:cs="Calibri"/>
          <w:b/>
          <w:sz w:val="28"/>
          <w:szCs w:val="28"/>
        </w:rPr>
        <w:t xml:space="preserve"> DE APROBARE</w:t>
      </w:r>
    </w:p>
    <w:p w14:paraId="4F9FF375" w14:textId="1DF243C9" w:rsidR="007A4B04" w:rsidRPr="00AD18E5" w:rsidRDefault="007A4B04" w:rsidP="00C30EE5">
      <w:pPr>
        <w:jc w:val="center"/>
        <w:rPr>
          <w:rFonts w:ascii="Calibri" w:hAnsi="Calibri" w:cs="Calibri"/>
          <w:b/>
          <w:sz w:val="22"/>
          <w:szCs w:val="22"/>
        </w:rPr>
      </w:pPr>
      <w:r w:rsidRPr="00AD18E5">
        <w:rPr>
          <w:rFonts w:ascii="Calibri" w:hAnsi="Calibri" w:cs="Calibri"/>
          <w:sz w:val="22"/>
          <w:szCs w:val="22"/>
        </w:rPr>
        <w:t>al proiectului de hotărâre privind</w:t>
      </w:r>
      <w:r w:rsidR="001214EA" w:rsidRPr="00AD18E5">
        <w:rPr>
          <w:rFonts w:ascii="Calibri" w:hAnsi="Calibri" w:cs="Calibri"/>
          <w:sz w:val="22"/>
          <w:szCs w:val="22"/>
        </w:rPr>
        <w:t xml:space="preserve"> </w:t>
      </w:r>
      <w:r w:rsidR="00C30EE5" w:rsidRPr="00AD18E5">
        <w:rPr>
          <w:rFonts w:ascii="Calibri" w:hAnsi="Calibri" w:cs="Calibri"/>
          <w:sz w:val="22"/>
          <w:szCs w:val="22"/>
        </w:rPr>
        <w:t>aprobarea cererii de transmitere a unui imobil din domeniul public al Județului Călărași și</w:t>
      </w:r>
      <w:r w:rsidR="00C30EE5" w:rsidRPr="00AD18E5">
        <w:rPr>
          <w:rFonts w:ascii="Calibri" w:hAnsi="Calibri" w:cs="Calibri"/>
          <w:sz w:val="22"/>
          <w:szCs w:val="22"/>
        </w:rPr>
        <w:t xml:space="preserve"> </w:t>
      </w:r>
      <w:r w:rsidR="00C30EE5" w:rsidRPr="00AD18E5">
        <w:rPr>
          <w:rFonts w:ascii="Calibri" w:hAnsi="Calibri" w:cs="Calibri"/>
          <w:sz w:val="22"/>
          <w:szCs w:val="22"/>
        </w:rPr>
        <w:t>administrarea Consiliului Județean Călărași, în domeniul public al Comunei Șoldanu și administrarea</w:t>
      </w:r>
      <w:r w:rsidR="00C30EE5" w:rsidRPr="00AD18E5">
        <w:rPr>
          <w:rFonts w:ascii="Calibri" w:hAnsi="Calibri" w:cs="Calibri"/>
          <w:sz w:val="22"/>
          <w:szCs w:val="22"/>
        </w:rPr>
        <w:t xml:space="preserve"> </w:t>
      </w:r>
      <w:r w:rsidR="00C30EE5" w:rsidRPr="00AD18E5">
        <w:rPr>
          <w:rFonts w:ascii="Calibri" w:hAnsi="Calibri" w:cs="Calibri"/>
          <w:sz w:val="22"/>
          <w:szCs w:val="22"/>
        </w:rPr>
        <w:t>Consiliului Local al Comunei Șoldanu</w:t>
      </w:r>
    </w:p>
    <w:p w14:paraId="464BAFC9" w14:textId="3E2A1A21" w:rsidR="00451292" w:rsidRPr="00AD18E5" w:rsidRDefault="004B6B99" w:rsidP="002462B7">
      <w:pPr>
        <w:spacing w:before="240" w:line="264" w:lineRule="auto"/>
        <w:ind w:firstLine="357"/>
        <w:jc w:val="both"/>
        <w:rPr>
          <w:rFonts w:ascii="Calibri" w:hAnsi="Calibri" w:cs="Calibri"/>
          <w:sz w:val="22"/>
          <w:szCs w:val="22"/>
        </w:rPr>
      </w:pPr>
      <w:r w:rsidRPr="00AD18E5">
        <w:rPr>
          <w:rFonts w:ascii="Calibri" w:hAnsi="Calibri" w:cs="Calibri"/>
          <w:sz w:val="22"/>
          <w:szCs w:val="22"/>
        </w:rPr>
        <w:t>Subsemna</w:t>
      </w:r>
      <w:r w:rsidR="000D103D" w:rsidRPr="00AD18E5">
        <w:rPr>
          <w:rFonts w:ascii="Calibri" w:hAnsi="Calibri" w:cs="Calibri"/>
          <w:sz w:val="22"/>
          <w:szCs w:val="22"/>
        </w:rPr>
        <w:t>tul,</w:t>
      </w:r>
      <w:r w:rsidRPr="00AD18E5">
        <w:rPr>
          <w:rFonts w:ascii="Calibri" w:hAnsi="Calibri" w:cs="Calibri"/>
          <w:sz w:val="22"/>
          <w:szCs w:val="22"/>
        </w:rPr>
        <w:t xml:space="preserve"> </w:t>
      </w:r>
      <w:r w:rsidR="007D794D" w:rsidRPr="00AD18E5">
        <w:rPr>
          <w:rFonts w:ascii="Calibri" w:hAnsi="Calibri" w:cs="Calibri"/>
          <w:sz w:val="22"/>
          <w:szCs w:val="22"/>
        </w:rPr>
        <w:t>Valeriu MUSTĂȚEA</w:t>
      </w:r>
      <w:r w:rsidR="00075F1E" w:rsidRPr="00AD18E5">
        <w:rPr>
          <w:rFonts w:ascii="Calibri" w:hAnsi="Calibri" w:cs="Calibri"/>
          <w:sz w:val="22"/>
          <w:szCs w:val="22"/>
        </w:rPr>
        <w:t xml:space="preserve">, </w:t>
      </w:r>
      <w:r w:rsidR="00580EFD" w:rsidRPr="00AD18E5">
        <w:rPr>
          <w:rFonts w:ascii="Calibri" w:hAnsi="Calibri" w:cs="Calibri"/>
          <w:sz w:val="22"/>
          <w:szCs w:val="22"/>
        </w:rPr>
        <w:t xml:space="preserve">Viceprimarul </w:t>
      </w:r>
      <w:r w:rsidR="00075F1E" w:rsidRPr="00AD18E5">
        <w:rPr>
          <w:rFonts w:ascii="Calibri" w:hAnsi="Calibri" w:cs="Calibri"/>
          <w:sz w:val="22"/>
          <w:szCs w:val="22"/>
        </w:rPr>
        <w:t xml:space="preserve">Comunei </w:t>
      </w:r>
      <w:r w:rsidR="00580EFD" w:rsidRPr="00AD18E5">
        <w:rPr>
          <w:rFonts w:ascii="Calibri" w:hAnsi="Calibri" w:cs="Calibri"/>
          <w:sz w:val="22"/>
          <w:szCs w:val="22"/>
        </w:rPr>
        <w:t>Ș</w:t>
      </w:r>
      <w:r w:rsidR="00075F1E" w:rsidRPr="00AD18E5">
        <w:rPr>
          <w:rFonts w:ascii="Calibri" w:hAnsi="Calibri" w:cs="Calibri"/>
          <w:sz w:val="22"/>
          <w:szCs w:val="22"/>
        </w:rPr>
        <w:t>oldanu</w:t>
      </w:r>
      <w:r w:rsidR="00580EFD" w:rsidRPr="00AD18E5">
        <w:rPr>
          <w:rFonts w:ascii="Calibri" w:hAnsi="Calibri" w:cs="Calibri"/>
          <w:sz w:val="22"/>
          <w:szCs w:val="22"/>
        </w:rPr>
        <w:t xml:space="preserve"> cu atribuții de primar,</w:t>
      </w:r>
    </w:p>
    <w:p w14:paraId="60A39B84" w14:textId="77777777" w:rsidR="00451292" w:rsidRPr="00AD18E5" w:rsidRDefault="00451292" w:rsidP="00451292">
      <w:pPr>
        <w:spacing w:before="240" w:line="264" w:lineRule="auto"/>
        <w:jc w:val="both"/>
        <w:rPr>
          <w:rFonts w:ascii="Calibri" w:hAnsi="Calibri" w:cs="Calibri"/>
          <w:sz w:val="22"/>
          <w:szCs w:val="22"/>
        </w:rPr>
      </w:pPr>
      <w:r w:rsidRPr="00AD18E5">
        <w:rPr>
          <w:rFonts w:ascii="Calibri" w:hAnsi="Calibri" w:cs="Calibri"/>
          <w:sz w:val="22"/>
          <w:szCs w:val="22"/>
        </w:rPr>
        <w:t>Având în vedere:</w:t>
      </w:r>
    </w:p>
    <w:p w14:paraId="0475D43F" w14:textId="4867BB6D" w:rsidR="00373B00" w:rsidRPr="00AD18E5" w:rsidRDefault="00C30EE5" w:rsidP="0020431A">
      <w:pPr>
        <w:numPr>
          <w:ilvl w:val="0"/>
          <w:numId w:val="13"/>
        </w:numPr>
        <w:jc w:val="both"/>
        <w:rPr>
          <w:rFonts w:ascii="Calibri" w:hAnsi="Calibri" w:cs="Calibri"/>
          <w:sz w:val="22"/>
          <w:szCs w:val="22"/>
        </w:rPr>
      </w:pPr>
      <w:r w:rsidRPr="00AD18E5">
        <w:rPr>
          <w:rFonts w:ascii="Calibri" w:hAnsi="Calibri" w:cs="Calibri"/>
          <w:sz w:val="22"/>
          <w:szCs w:val="22"/>
        </w:rPr>
        <w:t>Adresa Consiliului Județean Călărași nr. 19453 din 13.12.2022, înregistrată la Primăria Comunei</w:t>
      </w:r>
      <w:r w:rsidRPr="00AD18E5">
        <w:rPr>
          <w:rFonts w:ascii="Calibri" w:hAnsi="Calibri" w:cs="Calibri"/>
          <w:sz w:val="22"/>
          <w:szCs w:val="22"/>
        </w:rPr>
        <w:t xml:space="preserve"> </w:t>
      </w:r>
      <w:r w:rsidRPr="00AD18E5">
        <w:rPr>
          <w:rFonts w:ascii="Calibri" w:hAnsi="Calibri" w:cs="Calibri"/>
          <w:sz w:val="22"/>
          <w:szCs w:val="22"/>
        </w:rPr>
        <w:t>Șoldanu cu nr. 7602 din 14.12.2022</w:t>
      </w:r>
      <w:r w:rsidR="00373B00" w:rsidRPr="00AD18E5">
        <w:rPr>
          <w:rFonts w:ascii="Calibri" w:hAnsi="Calibri" w:cs="Calibri"/>
          <w:sz w:val="22"/>
          <w:szCs w:val="22"/>
        </w:rPr>
        <w:t>;</w:t>
      </w:r>
    </w:p>
    <w:p w14:paraId="45F4952B" w14:textId="13B637A4" w:rsidR="00D84394" w:rsidRPr="00AD18E5" w:rsidRDefault="00C30EE5" w:rsidP="00CC224E">
      <w:pPr>
        <w:numPr>
          <w:ilvl w:val="0"/>
          <w:numId w:val="13"/>
        </w:numPr>
        <w:jc w:val="both"/>
        <w:rPr>
          <w:rFonts w:ascii="Calibri" w:hAnsi="Calibri" w:cs="Calibri"/>
          <w:sz w:val="22"/>
          <w:szCs w:val="22"/>
        </w:rPr>
      </w:pPr>
      <w:r w:rsidRPr="00AD18E5">
        <w:rPr>
          <w:rFonts w:ascii="Calibri" w:hAnsi="Calibri" w:cs="Calibri"/>
          <w:sz w:val="22"/>
          <w:szCs w:val="22"/>
        </w:rPr>
        <w:t xml:space="preserve">Necesitatea menținerii funcționale a trecerii prin vad neautorizată până la </w:t>
      </w:r>
      <w:r w:rsidR="00371ED1" w:rsidRPr="00AD18E5">
        <w:rPr>
          <w:rFonts w:ascii="Calibri" w:hAnsi="Calibri" w:cs="Calibri"/>
          <w:sz w:val="22"/>
          <w:szCs w:val="22"/>
        </w:rPr>
        <w:t>punerea în funcțiune a podului amplasat pe drumul județean DJ 403, în execu</w:t>
      </w:r>
      <w:r w:rsidR="00AD18E5">
        <w:rPr>
          <w:rFonts w:ascii="Calibri" w:hAnsi="Calibri" w:cs="Calibri"/>
          <w:sz w:val="22"/>
          <w:szCs w:val="22"/>
        </w:rPr>
        <w:t>ție</w:t>
      </w:r>
      <w:r w:rsidR="00D503D2" w:rsidRPr="00AD18E5">
        <w:rPr>
          <w:rFonts w:ascii="Calibri" w:hAnsi="Calibri" w:cs="Calibri"/>
          <w:sz w:val="22"/>
          <w:szCs w:val="22"/>
        </w:rPr>
        <w:t>,</w:t>
      </w:r>
      <w:r w:rsidR="00371ED1" w:rsidRPr="00AD18E5">
        <w:rPr>
          <w:rFonts w:ascii="Calibri" w:hAnsi="Calibri" w:cs="Calibri"/>
          <w:sz w:val="22"/>
          <w:szCs w:val="22"/>
        </w:rPr>
        <w:t xml:space="preserve"> precum și de creare a facilității de tr</w:t>
      </w:r>
      <w:r w:rsidR="00D503D2" w:rsidRPr="00AD18E5">
        <w:rPr>
          <w:rFonts w:ascii="Calibri" w:hAnsi="Calibri" w:cs="Calibri"/>
          <w:sz w:val="22"/>
          <w:szCs w:val="22"/>
        </w:rPr>
        <w:t>aversare</w:t>
      </w:r>
      <w:r w:rsidR="00371ED1" w:rsidRPr="00AD18E5">
        <w:rPr>
          <w:rFonts w:ascii="Calibri" w:hAnsi="Calibri" w:cs="Calibri"/>
          <w:sz w:val="22"/>
          <w:szCs w:val="22"/>
        </w:rPr>
        <w:t xml:space="preserve"> a u</w:t>
      </w:r>
      <w:r w:rsidR="00D503D2" w:rsidRPr="00AD18E5">
        <w:rPr>
          <w:rFonts w:ascii="Calibri" w:hAnsi="Calibri" w:cs="Calibri"/>
          <w:sz w:val="22"/>
          <w:szCs w:val="22"/>
        </w:rPr>
        <w:t>t</w:t>
      </w:r>
      <w:r w:rsidR="00371ED1" w:rsidRPr="00AD18E5">
        <w:rPr>
          <w:rFonts w:ascii="Calibri" w:hAnsi="Calibri" w:cs="Calibri"/>
          <w:sz w:val="22"/>
          <w:szCs w:val="22"/>
        </w:rPr>
        <w:t>ilajelor cu gabarit</w:t>
      </w:r>
      <w:r w:rsidR="00D503D2" w:rsidRPr="00AD18E5">
        <w:rPr>
          <w:rFonts w:ascii="Calibri" w:hAnsi="Calibri" w:cs="Calibri"/>
          <w:sz w:val="22"/>
          <w:szCs w:val="22"/>
        </w:rPr>
        <w:t xml:space="preserve"> mare</w:t>
      </w:r>
      <w:r w:rsidR="00AD18E5">
        <w:rPr>
          <w:rFonts w:ascii="Calibri" w:hAnsi="Calibri" w:cs="Calibri"/>
          <w:sz w:val="22"/>
          <w:szCs w:val="22"/>
        </w:rPr>
        <w:t xml:space="preserve"> și animalelor</w:t>
      </w:r>
      <w:r w:rsidR="00152525" w:rsidRPr="00AD18E5">
        <w:rPr>
          <w:rFonts w:ascii="Calibri" w:hAnsi="Calibri" w:cs="Calibri"/>
          <w:iCs/>
          <w:sz w:val="22"/>
          <w:szCs w:val="22"/>
        </w:rPr>
        <w:t>.</w:t>
      </w:r>
    </w:p>
    <w:p w14:paraId="530B72E7" w14:textId="77777777" w:rsidR="00C3446E" w:rsidRPr="00AD18E5" w:rsidRDefault="00D84394" w:rsidP="00D84394">
      <w:pPr>
        <w:spacing w:before="240" w:line="264" w:lineRule="auto"/>
        <w:jc w:val="both"/>
        <w:rPr>
          <w:rFonts w:ascii="Calibri" w:hAnsi="Calibri" w:cs="Calibri"/>
          <w:sz w:val="22"/>
          <w:szCs w:val="22"/>
        </w:rPr>
      </w:pPr>
      <w:r w:rsidRPr="00AD18E5">
        <w:rPr>
          <w:rFonts w:ascii="Calibri" w:hAnsi="Calibri" w:cs="Calibri"/>
          <w:sz w:val="22"/>
          <w:szCs w:val="22"/>
        </w:rPr>
        <w:t>A</w:t>
      </w:r>
      <w:r w:rsidR="005E4B67" w:rsidRPr="00AD18E5">
        <w:rPr>
          <w:rFonts w:ascii="Calibri" w:hAnsi="Calibri" w:cs="Calibri"/>
          <w:sz w:val="22"/>
          <w:szCs w:val="22"/>
        </w:rPr>
        <w:t>nalizând</w:t>
      </w:r>
      <w:r w:rsidR="002F08F4" w:rsidRPr="00AD18E5">
        <w:rPr>
          <w:rFonts w:ascii="Calibri" w:hAnsi="Calibri" w:cs="Calibri"/>
          <w:sz w:val="22"/>
          <w:szCs w:val="22"/>
        </w:rPr>
        <w:t xml:space="preserve"> prevederile</w:t>
      </w:r>
      <w:r w:rsidR="00C3446E" w:rsidRPr="00AD18E5">
        <w:rPr>
          <w:rFonts w:ascii="Calibri" w:hAnsi="Calibri" w:cs="Calibri"/>
          <w:sz w:val="22"/>
          <w:szCs w:val="22"/>
        </w:rPr>
        <w:t>:</w:t>
      </w:r>
    </w:p>
    <w:p w14:paraId="5B89608C" w14:textId="39B6D2A0" w:rsidR="008D111A" w:rsidRPr="00AD18E5" w:rsidRDefault="00D503D2" w:rsidP="004A6C5B">
      <w:pPr>
        <w:pStyle w:val="Listparagraf"/>
        <w:numPr>
          <w:ilvl w:val="0"/>
          <w:numId w:val="5"/>
        </w:numPr>
        <w:jc w:val="both"/>
        <w:rPr>
          <w:rFonts w:ascii="Calibri" w:hAnsi="Calibri" w:cs="Calibri"/>
          <w:bCs/>
          <w:sz w:val="22"/>
          <w:szCs w:val="22"/>
        </w:rPr>
      </w:pPr>
      <w:r w:rsidRPr="00AD18E5">
        <w:rPr>
          <w:rFonts w:ascii="Calibri" w:hAnsi="Calibri" w:cs="Calibri"/>
          <w:b/>
          <w:sz w:val="22"/>
          <w:szCs w:val="22"/>
        </w:rPr>
        <w:t>Codul</w:t>
      </w:r>
      <w:r w:rsidRPr="00AD18E5">
        <w:rPr>
          <w:rFonts w:ascii="Calibri" w:hAnsi="Calibri" w:cs="Calibri"/>
          <w:b/>
          <w:sz w:val="22"/>
          <w:szCs w:val="22"/>
        </w:rPr>
        <w:t>ui</w:t>
      </w:r>
      <w:r w:rsidRPr="00AD18E5">
        <w:rPr>
          <w:rFonts w:ascii="Calibri" w:hAnsi="Calibri" w:cs="Calibri"/>
          <w:b/>
          <w:sz w:val="22"/>
          <w:szCs w:val="22"/>
        </w:rPr>
        <w:t xml:space="preserve"> Civil aprobat prin Legea nr.</w:t>
      </w:r>
      <w:r w:rsidRPr="00AD18E5">
        <w:rPr>
          <w:rFonts w:ascii="Calibri" w:hAnsi="Calibri" w:cs="Calibri"/>
          <w:b/>
          <w:sz w:val="22"/>
          <w:szCs w:val="22"/>
        </w:rPr>
        <w:t xml:space="preserve"> </w:t>
      </w:r>
      <w:r w:rsidRPr="00AD18E5">
        <w:rPr>
          <w:rFonts w:ascii="Calibri" w:hAnsi="Calibri" w:cs="Calibri"/>
          <w:b/>
          <w:sz w:val="22"/>
          <w:szCs w:val="22"/>
        </w:rPr>
        <w:t xml:space="preserve">287/2009, </w:t>
      </w:r>
      <w:r w:rsidRPr="00AD18E5">
        <w:rPr>
          <w:rFonts w:ascii="Calibri" w:hAnsi="Calibri" w:cs="Calibri"/>
          <w:bCs/>
          <w:sz w:val="22"/>
          <w:szCs w:val="22"/>
        </w:rPr>
        <w:t>republicată, cu modificările și completările ulterioare</w:t>
      </w:r>
      <w:r w:rsidR="008D111A" w:rsidRPr="00AD18E5">
        <w:rPr>
          <w:rFonts w:ascii="Calibri" w:hAnsi="Calibri" w:cs="Calibri"/>
          <w:bCs/>
          <w:sz w:val="22"/>
          <w:szCs w:val="22"/>
        </w:rPr>
        <w:t xml:space="preserve">: </w:t>
      </w:r>
    </w:p>
    <w:p w14:paraId="71796F0B" w14:textId="1F890F1A" w:rsidR="00850DB3" w:rsidRPr="00AD18E5" w:rsidRDefault="00D503D2" w:rsidP="007E652B">
      <w:pPr>
        <w:pStyle w:val="Listparagraf"/>
        <w:numPr>
          <w:ilvl w:val="1"/>
          <w:numId w:val="5"/>
        </w:numPr>
        <w:jc w:val="both"/>
        <w:rPr>
          <w:rFonts w:ascii="Calibri" w:hAnsi="Calibri" w:cs="Calibri"/>
          <w:bCs/>
          <w:sz w:val="22"/>
          <w:szCs w:val="22"/>
        </w:rPr>
      </w:pPr>
      <w:r w:rsidRPr="00AD18E5">
        <w:rPr>
          <w:rFonts w:ascii="Calibri" w:hAnsi="Calibri" w:cs="Calibri"/>
          <w:b/>
          <w:sz w:val="22"/>
          <w:szCs w:val="22"/>
        </w:rPr>
        <w:t>art. 858</w:t>
      </w:r>
      <w:r w:rsidR="00205278" w:rsidRPr="00AD18E5">
        <w:rPr>
          <w:rFonts w:ascii="Calibri" w:hAnsi="Calibri" w:cs="Calibri"/>
          <w:b/>
          <w:sz w:val="22"/>
          <w:szCs w:val="22"/>
        </w:rPr>
        <w:t xml:space="preserve"> </w:t>
      </w:r>
      <w:r w:rsidR="00495EDE" w:rsidRPr="00AD18E5">
        <w:rPr>
          <w:rFonts w:ascii="Calibri" w:hAnsi="Calibri" w:cs="Calibri"/>
          <w:b/>
          <w:sz w:val="22"/>
          <w:szCs w:val="22"/>
        </w:rPr>
        <w:t>-</w:t>
      </w:r>
      <w:r w:rsidR="008D111A" w:rsidRPr="00AD18E5">
        <w:rPr>
          <w:rFonts w:ascii="Calibri" w:hAnsi="Calibri" w:cs="Calibri"/>
          <w:bCs/>
          <w:sz w:val="22"/>
          <w:szCs w:val="22"/>
        </w:rPr>
        <w:t xml:space="preserve"> </w:t>
      </w:r>
      <w:r w:rsidRPr="00AD18E5">
        <w:rPr>
          <w:rFonts w:ascii="Calibri" w:hAnsi="Calibri" w:cs="Calibri"/>
          <w:bCs/>
          <w:sz w:val="22"/>
          <w:szCs w:val="22"/>
        </w:rPr>
        <w:t>p</w:t>
      </w:r>
      <w:r w:rsidRPr="00AD18E5">
        <w:rPr>
          <w:rFonts w:ascii="Calibri" w:hAnsi="Calibri" w:cs="Calibri"/>
          <w:bCs/>
          <w:sz w:val="22"/>
          <w:szCs w:val="22"/>
        </w:rPr>
        <w:t>roprietatea publica este dreptul de proprietate ce apartine statului sau unei unitati administrativ-teritoriale asupra bunurilor care, prin natura lor sau prin declaratia legii, sunt de uz ori de interes public, cu conditia sa fie dobandite prin unul dintre modurile prevazute de lege</w:t>
      </w:r>
      <w:r w:rsidRPr="00AD18E5">
        <w:rPr>
          <w:rFonts w:ascii="Calibri" w:hAnsi="Calibri" w:cs="Calibri"/>
          <w:bCs/>
          <w:sz w:val="22"/>
          <w:szCs w:val="22"/>
        </w:rPr>
        <w:t>.</w:t>
      </w:r>
    </w:p>
    <w:p w14:paraId="1E44748A" w14:textId="54D9C762" w:rsidR="00D503D2" w:rsidRPr="00AD18E5" w:rsidRDefault="00D503D2" w:rsidP="00D503D2">
      <w:pPr>
        <w:pStyle w:val="Listparagraf"/>
        <w:numPr>
          <w:ilvl w:val="1"/>
          <w:numId w:val="5"/>
        </w:numPr>
        <w:jc w:val="both"/>
        <w:rPr>
          <w:rFonts w:ascii="Calibri" w:hAnsi="Calibri" w:cs="Calibri"/>
          <w:bCs/>
          <w:sz w:val="22"/>
          <w:szCs w:val="22"/>
        </w:rPr>
      </w:pPr>
      <w:r w:rsidRPr="00AD18E5">
        <w:rPr>
          <w:rFonts w:ascii="Calibri" w:hAnsi="Calibri" w:cs="Calibri"/>
          <w:b/>
          <w:sz w:val="22"/>
          <w:szCs w:val="22"/>
        </w:rPr>
        <w:t>art. 867</w:t>
      </w:r>
      <w:r w:rsidRPr="00AD18E5">
        <w:rPr>
          <w:rFonts w:ascii="Calibri" w:hAnsi="Calibri" w:cs="Calibri"/>
          <w:bCs/>
          <w:sz w:val="22"/>
          <w:szCs w:val="22"/>
        </w:rPr>
        <w:t xml:space="preserve"> - </w:t>
      </w:r>
      <w:r w:rsidRPr="00AD18E5">
        <w:rPr>
          <w:rFonts w:ascii="Calibri" w:hAnsi="Calibri" w:cs="Calibri"/>
          <w:bCs/>
          <w:sz w:val="22"/>
          <w:szCs w:val="22"/>
        </w:rPr>
        <w:t xml:space="preserve">(1) Dreptul de administrare se constituie prin hotarare a Guvernului, a consiliului judetean sau, dupa caz, a consiliului local. </w:t>
      </w:r>
    </w:p>
    <w:p w14:paraId="10209C62" w14:textId="68152A6A" w:rsidR="00D503D2" w:rsidRPr="00AD18E5" w:rsidRDefault="00D503D2" w:rsidP="00D503D2">
      <w:pPr>
        <w:ind w:left="1728"/>
        <w:jc w:val="both"/>
        <w:rPr>
          <w:rFonts w:ascii="Calibri" w:hAnsi="Calibri" w:cs="Calibri"/>
          <w:bCs/>
          <w:sz w:val="22"/>
          <w:szCs w:val="22"/>
        </w:rPr>
      </w:pPr>
      <w:r w:rsidRPr="00AD18E5">
        <w:rPr>
          <w:rFonts w:ascii="Calibri" w:hAnsi="Calibri" w:cs="Calibri"/>
          <w:bCs/>
          <w:sz w:val="22"/>
          <w:szCs w:val="22"/>
        </w:rPr>
        <w:t>(2) Autoritatile prevazute la alin. (1) controleaza modul de exercitare a dreptului de administrare</w:t>
      </w:r>
      <w:r w:rsidRPr="00AD18E5">
        <w:rPr>
          <w:rFonts w:ascii="Calibri" w:hAnsi="Calibri" w:cs="Calibri"/>
          <w:bCs/>
          <w:sz w:val="22"/>
          <w:szCs w:val="22"/>
        </w:rPr>
        <w:t>.</w:t>
      </w:r>
    </w:p>
    <w:p w14:paraId="772CFE77" w14:textId="41C2F0B0" w:rsidR="00D503D2" w:rsidRPr="00AD18E5" w:rsidRDefault="00D503D2" w:rsidP="00D503D2">
      <w:pPr>
        <w:pStyle w:val="Listparagraf"/>
        <w:numPr>
          <w:ilvl w:val="1"/>
          <w:numId w:val="5"/>
        </w:numPr>
        <w:jc w:val="both"/>
        <w:rPr>
          <w:rFonts w:ascii="Calibri" w:hAnsi="Calibri" w:cs="Calibri"/>
          <w:bCs/>
          <w:sz w:val="22"/>
          <w:szCs w:val="22"/>
        </w:rPr>
      </w:pPr>
      <w:r w:rsidRPr="00AD18E5">
        <w:rPr>
          <w:rFonts w:ascii="Calibri" w:hAnsi="Calibri" w:cs="Calibri"/>
          <w:b/>
          <w:sz w:val="22"/>
          <w:szCs w:val="22"/>
        </w:rPr>
        <w:t>art. 868</w:t>
      </w:r>
      <w:r w:rsidRPr="00AD18E5">
        <w:rPr>
          <w:rFonts w:ascii="Calibri" w:hAnsi="Calibri" w:cs="Calibri"/>
          <w:bCs/>
          <w:sz w:val="22"/>
          <w:szCs w:val="22"/>
        </w:rPr>
        <w:t xml:space="preserve"> - (</w:t>
      </w:r>
      <w:r w:rsidRPr="00AD18E5">
        <w:rPr>
          <w:rFonts w:ascii="Calibri" w:hAnsi="Calibri" w:cs="Calibri"/>
          <w:bCs/>
          <w:sz w:val="22"/>
          <w:szCs w:val="22"/>
        </w:rPr>
        <w:t xml:space="preserve">1) Dreptul de administrare apartine regiilor autonome sau, dupa caz, autoritatilor administratiei publice centrale sau locale si altor institutii publice de interes national, judetean ori local. </w:t>
      </w:r>
    </w:p>
    <w:p w14:paraId="3BD05966" w14:textId="2E8565A1" w:rsidR="00D503D2" w:rsidRPr="00AD18E5" w:rsidRDefault="00D503D2" w:rsidP="00D503D2">
      <w:pPr>
        <w:ind w:left="1728"/>
        <w:jc w:val="both"/>
        <w:rPr>
          <w:rFonts w:ascii="Calibri" w:hAnsi="Calibri" w:cs="Calibri"/>
          <w:bCs/>
          <w:sz w:val="22"/>
          <w:szCs w:val="22"/>
        </w:rPr>
      </w:pPr>
      <w:r w:rsidRPr="00AD18E5">
        <w:rPr>
          <w:rFonts w:ascii="Calibri" w:hAnsi="Calibri" w:cs="Calibri"/>
          <w:bCs/>
          <w:sz w:val="22"/>
          <w:szCs w:val="22"/>
        </w:rPr>
        <w:t>(2) Titularul dreptului de administrare poate folosi si dispune de bunul dat in administrare in conditiile stabilite de lege si, daca este cazul, de actul de constituire.</w:t>
      </w:r>
    </w:p>
    <w:p w14:paraId="4DE83C6F" w14:textId="70E08830" w:rsidR="00D503D2" w:rsidRPr="00AD18E5" w:rsidRDefault="00D503D2" w:rsidP="007E652B">
      <w:pPr>
        <w:pStyle w:val="Listparagraf"/>
        <w:numPr>
          <w:ilvl w:val="1"/>
          <w:numId w:val="5"/>
        </w:numPr>
        <w:jc w:val="both"/>
        <w:rPr>
          <w:rFonts w:ascii="Calibri" w:hAnsi="Calibri" w:cs="Calibri"/>
          <w:bCs/>
          <w:sz w:val="22"/>
          <w:szCs w:val="22"/>
        </w:rPr>
      </w:pPr>
      <w:r w:rsidRPr="00AD18E5">
        <w:rPr>
          <w:rFonts w:ascii="Calibri" w:hAnsi="Calibri" w:cs="Calibri"/>
          <w:b/>
          <w:sz w:val="22"/>
          <w:szCs w:val="22"/>
        </w:rPr>
        <w:t>art. 869</w:t>
      </w:r>
      <w:r w:rsidRPr="00AD18E5">
        <w:rPr>
          <w:rFonts w:ascii="Calibri" w:hAnsi="Calibri" w:cs="Calibri"/>
          <w:bCs/>
          <w:sz w:val="22"/>
          <w:szCs w:val="22"/>
        </w:rPr>
        <w:t xml:space="preserve"> - </w:t>
      </w:r>
      <w:r w:rsidRPr="00AD18E5">
        <w:rPr>
          <w:rFonts w:ascii="Calibri" w:hAnsi="Calibri" w:cs="Calibri"/>
          <w:bCs/>
          <w:sz w:val="22"/>
          <w:szCs w:val="22"/>
        </w:rPr>
        <w:t>Dreptul de administrare inceteaza odata cu incetarea dreptului de proprietate publica sau prin actul de revocare emis, in conditiile legii, daca interesul public o impune, de organul care l-a constituit.</w:t>
      </w:r>
    </w:p>
    <w:p w14:paraId="59AC7B94" w14:textId="16052A42" w:rsidR="009461F9" w:rsidRPr="00AD18E5" w:rsidRDefault="00970E04" w:rsidP="007E652B">
      <w:pPr>
        <w:pStyle w:val="Listparagraf"/>
        <w:numPr>
          <w:ilvl w:val="0"/>
          <w:numId w:val="5"/>
        </w:numPr>
        <w:jc w:val="both"/>
        <w:rPr>
          <w:rFonts w:ascii="Calibri" w:hAnsi="Calibri" w:cs="Calibri"/>
          <w:sz w:val="22"/>
          <w:szCs w:val="22"/>
        </w:rPr>
      </w:pPr>
      <w:r w:rsidRPr="00AD18E5">
        <w:rPr>
          <w:rFonts w:ascii="Calibri" w:hAnsi="Calibri" w:cs="Calibri"/>
          <w:b/>
          <w:sz w:val="22"/>
          <w:szCs w:val="22"/>
        </w:rPr>
        <w:t>Ordonanța</w:t>
      </w:r>
      <w:r w:rsidR="00850DB3" w:rsidRPr="00AD18E5">
        <w:rPr>
          <w:rFonts w:ascii="Calibri" w:hAnsi="Calibri" w:cs="Calibri"/>
          <w:b/>
          <w:sz w:val="22"/>
          <w:szCs w:val="22"/>
        </w:rPr>
        <w:t xml:space="preserve"> de </w:t>
      </w:r>
      <w:r w:rsidRPr="00AD18E5">
        <w:rPr>
          <w:rFonts w:ascii="Calibri" w:hAnsi="Calibri" w:cs="Calibri"/>
          <w:b/>
          <w:sz w:val="22"/>
          <w:szCs w:val="22"/>
        </w:rPr>
        <w:t>urgență</w:t>
      </w:r>
      <w:r w:rsidR="00850DB3" w:rsidRPr="00AD18E5">
        <w:rPr>
          <w:rFonts w:ascii="Calibri" w:hAnsi="Calibri" w:cs="Calibri"/>
          <w:b/>
          <w:sz w:val="22"/>
          <w:szCs w:val="22"/>
        </w:rPr>
        <w:t xml:space="preserve"> a Guvernului nr. 57/2019 </w:t>
      </w:r>
      <w:r w:rsidR="00850DB3" w:rsidRPr="00AD18E5">
        <w:rPr>
          <w:rFonts w:ascii="Calibri" w:hAnsi="Calibri" w:cs="Calibri"/>
          <w:bCs/>
          <w:sz w:val="22"/>
          <w:szCs w:val="22"/>
        </w:rPr>
        <w:t>privind Codul administrativ, cu modi</w:t>
      </w:r>
      <w:r w:rsidR="009461F9" w:rsidRPr="00AD18E5">
        <w:rPr>
          <w:rFonts w:ascii="Calibri" w:hAnsi="Calibri" w:cs="Calibri"/>
          <w:bCs/>
          <w:sz w:val="22"/>
          <w:szCs w:val="22"/>
        </w:rPr>
        <w:t>fic</w:t>
      </w:r>
      <w:r w:rsidR="00850DB3" w:rsidRPr="00AD18E5">
        <w:rPr>
          <w:rFonts w:ascii="Calibri" w:hAnsi="Calibri" w:cs="Calibri"/>
          <w:bCs/>
          <w:sz w:val="22"/>
          <w:szCs w:val="22"/>
        </w:rPr>
        <w:t xml:space="preserve">ările </w:t>
      </w:r>
      <w:r w:rsidR="00617585" w:rsidRPr="00AD18E5">
        <w:rPr>
          <w:rFonts w:ascii="Calibri" w:hAnsi="Calibri" w:cs="Calibri"/>
          <w:bCs/>
          <w:sz w:val="22"/>
          <w:szCs w:val="22"/>
        </w:rPr>
        <w:t>ș</w:t>
      </w:r>
      <w:r w:rsidR="00850DB3" w:rsidRPr="00AD18E5">
        <w:rPr>
          <w:rFonts w:ascii="Calibri" w:hAnsi="Calibri" w:cs="Calibri"/>
          <w:bCs/>
          <w:sz w:val="22"/>
          <w:szCs w:val="22"/>
        </w:rPr>
        <w:t>i completările</w:t>
      </w:r>
      <w:r w:rsidR="009461F9" w:rsidRPr="00AD18E5">
        <w:rPr>
          <w:rFonts w:ascii="Calibri" w:hAnsi="Calibri" w:cs="Calibri"/>
          <w:bCs/>
          <w:sz w:val="22"/>
          <w:szCs w:val="22"/>
        </w:rPr>
        <w:t xml:space="preserve"> </w:t>
      </w:r>
      <w:r w:rsidR="00850DB3" w:rsidRPr="00AD18E5">
        <w:rPr>
          <w:rFonts w:ascii="Calibri" w:hAnsi="Calibri" w:cs="Calibri"/>
          <w:bCs/>
          <w:sz w:val="22"/>
          <w:szCs w:val="22"/>
        </w:rPr>
        <w:t>ulterioare</w:t>
      </w:r>
      <w:r w:rsidR="009461F9" w:rsidRPr="00AD18E5">
        <w:rPr>
          <w:rFonts w:ascii="Calibri" w:hAnsi="Calibri" w:cs="Calibri"/>
          <w:bCs/>
          <w:sz w:val="22"/>
          <w:szCs w:val="22"/>
        </w:rPr>
        <w:t>:</w:t>
      </w:r>
    </w:p>
    <w:p w14:paraId="4640E431" w14:textId="0E47EB12" w:rsidR="00121DED" w:rsidRPr="00AD18E5" w:rsidRDefault="00084653" w:rsidP="007E652B">
      <w:pPr>
        <w:pStyle w:val="Listparagraf"/>
        <w:numPr>
          <w:ilvl w:val="1"/>
          <w:numId w:val="5"/>
        </w:numPr>
        <w:jc w:val="both"/>
        <w:rPr>
          <w:rFonts w:ascii="Calibri" w:hAnsi="Calibri" w:cs="Calibri"/>
          <w:b/>
          <w:sz w:val="22"/>
          <w:szCs w:val="22"/>
        </w:rPr>
      </w:pPr>
      <w:r w:rsidRPr="00AD18E5">
        <w:rPr>
          <w:rFonts w:ascii="Calibri" w:hAnsi="Calibri" w:cs="Calibri"/>
          <w:b/>
          <w:sz w:val="22"/>
          <w:szCs w:val="22"/>
        </w:rPr>
        <w:t xml:space="preserve">art. </w:t>
      </w:r>
      <w:r w:rsidR="00D503D2" w:rsidRPr="00AD18E5">
        <w:rPr>
          <w:rFonts w:ascii="Calibri" w:hAnsi="Calibri" w:cs="Calibri"/>
          <w:b/>
          <w:sz w:val="22"/>
          <w:szCs w:val="22"/>
        </w:rPr>
        <w:t>1</w:t>
      </w:r>
      <w:r w:rsidRPr="00AD18E5">
        <w:rPr>
          <w:rFonts w:ascii="Calibri" w:hAnsi="Calibri" w:cs="Calibri"/>
          <w:b/>
          <w:sz w:val="22"/>
          <w:szCs w:val="22"/>
        </w:rPr>
        <w:t xml:space="preserve"> alin. (</w:t>
      </w:r>
      <w:r w:rsidR="00D503D2" w:rsidRPr="00AD18E5">
        <w:rPr>
          <w:rFonts w:ascii="Calibri" w:hAnsi="Calibri" w:cs="Calibri"/>
          <w:b/>
          <w:sz w:val="22"/>
          <w:szCs w:val="22"/>
        </w:rPr>
        <w:t>2</w:t>
      </w:r>
      <w:r w:rsidRPr="00AD18E5">
        <w:rPr>
          <w:rFonts w:ascii="Calibri" w:hAnsi="Calibri" w:cs="Calibri"/>
          <w:b/>
          <w:sz w:val="22"/>
          <w:szCs w:val="22"/>
        </w:rPr>
        <w:t xml:space="preserve">) </w:t>
      </w:r>
      <w:r w:rsidR="00D503D2" w:rsidRPr="00AD18E5">
        <w:rPr>
          <w:rFonts w:ascii="Calibri" w:hAnsi="Calibri" w:cs="Calibri"/>
          <w:b/>
          <w:sz w:val="22"/>
          <w:szCs w:val="22"/>
        </w:rPr>
        <w:t>-</w:t>
      </w:r>
      <w:r w:rsidR="00970E04" w:rsidRPr="00AD18E5">
        <w:rPr>
          <w:rFonts w:ascii="Calibri" w:hAnsi="Calibri" w:cs="Calibri"/>
          <w:b/>
          <w:sz w:val="22"/>
          <w:szCs w:val="22"/>
        </w:rPr>
        <w:t xml:space="preserve"> </w:t>
      </w:r>
      <w:r w:rsidR="00D503D2" w:rsidRPr="00AD18E5">
        <w:rPr>
          <w:rFonts w:ascii="Calibri" w:hAnsi="Calibri" w:cs="Calibri"/>
          <w:bCs/>
          <w:sz w:val="22"/>
          <w:szCs w:val="22"/>
        </w:rPr>
        <w:t>Prezentul cod se completeaza cu Legea nr. 287/2009 privind Codul civil, republicata, cu modificarile ulterioare, precum si cu alte reglementari de drept comun aplicabile in materie.</w:t>
      </w:r>
    </w:p>
    <w:p w14:paraId="45B45A41" w14:textId="26F3DE33" w:rsidR="00D503D2" w:rsidRPr="00AD18E5" w:rsidRDefault="00084653" w:rsidP="00D503D2">
      <w:pPr>
        <w:pStyle w:val="Listparagraf"/>
        <w:numPr>
          <w:ilvl w:val="1"/>
          <w:numId w:val="5"/>
        </w:numPr>
        <w:jc w:val="both"/>
        <w:rPr>
          <w:rFonts w:ascii="Calibri" w:hAnsi="Calibri" w:cs="Calibri"/>
          <w:sz w:val="22"/>
          <w:szCs w:val="22"/>
        </w:rPr>
      </w:pPr>
      <w:r w:rsidRPr="00AD18E5">
        <w:rPr>
          <w:rFonts w:ascii="Calibri" w:hAnsi="Calibri" w:cs="Calibri"/>
          <w:b/>
          <w:sz w:val="22"/>
          <w:szCs w:val="22"/>
        </w:rPr>
        <w:t xml:space="preserve">art. </w:t>
      </w:r>
      <w:r w:rsidR="00D503D2" w:rsidRPr="00AD18E5">
        <w:rPr>
          <w:rFonts w:ascii="Calibri" w:hAnsi="Calibri" w:cs="Calibri"/>
          <w:b/>
          <w:sz w:val="22"/>
          <w:szCs w:val="22"/>
        </w:rPr>
        <w:t>3 -</w:t>
      </w:r>
      <w:r w:rsidR="00121DED" w:rsidRPr="00AD18E5">
        <w:rPr>
          <w:rFonts w:ascii="Calibri" w:hAnsi="Calibri" w:cs="Calibri"/>
          <w:b/>
          <w:sz w:val="22"/>
          <w:szCs w:val="22"/>
        </w:rPr>
        <w:t xml:space="preserve"> </w:t>
      </w:r>
      <w:r w:rsidR="00AD18E5" w:rsidRPr="00AD18E5">
        <w:rPr>
          <w:rFonts w:ascii="Calibri" w:hAnsi="Calibri" w:cs="Calibri"/>
          <w:bCs/>
          <w:sz w:val="22"/>
          <w:szCs w:val="22"/>
        </w:rPr>
        <w:t>Autoritatile administratiei publice locale sunt: consiliile locale, primarii si consiliile judetene.</w:t>
      </w:r>
    </w:p>
    <w:p w14:paraId="3132D5AD" w14:textId="3BB6A9F6" w:rsidR="00084653" w:rsidRPr="00AD18E5" w:rsidRDefault="00D503D2" w:rsidP="00D503D2">
      <w:pPr>
        <w:pStyle w:val="Listparagraf"/>
        <w:numPr>
          <w:ilvl w:val="1"/>
          <w:numId w:val="5"/>
        </w:numPr>
        <w:jc w:val="both"/>
        <w:rPr>
          <w:rFonts w:ascii="Calibri" w:hAnsi="Calibri" w:cs="Calibri"/>
          <w:bCs/>
          <w:sz w:val="22"/>
          <w:szCs w:val="22"/>
        </w:rPr>
      </w:pPr>
      <w:r w:rsidRPr="00AD18E5">
        <w:rPr>
          <w:rFonts w:ascii="Calibri" w:hAnsi="Calibri" w:cs="Calibri"/>
          <w:b/>
          <w:sz w:val="22"/>
          <w:szCs w:val="22"/>
        </w:rPr>
        <w:t>art. 95 alin. (2)</w:t>
      </w:r>
      <w:r w:rsidR="00AD18E5" w:rsidRPr="00AD18E5">
        <w:rPr>
          <w:rFonts w:ascii="Calibri" w:hAnsi="Calibri" w:cs="Calibri"/>
          <w:b/>
          <w:sz w:val="22"/>
          <w:szCs w:val="22"/>
        </w:rPr>
        <w:t xml:space="preserve"> - </w:t>
      </w:r>
      <w:r w:rsidR="00AD18E5" w:rsidRPr="00AD18E5">
        <w:rPr>
          <w:rFonts w:ascii="Calibri" w:hAnsi="Calibri" w:cs="Calibri"/>
          <w:bCs/>
          <w:sz w:val="22"/>
          <w:szCs w:val="22"/>
        </w:rPr>
        <w:t>Comunele si orasele sunt unitati administrativ-teritoriale de baza.</w:t>
      </w:r>
    </w:p>
    <w:p w14:paraId="76B5D238" w14:textId="388899F6" w:rsidR="00AD18E5" w:rsidRPr="00AD18E5" w:rsidRDefault="00D503D2" w:rsidP="00AD18E5">
      <w:pPr>
        <w:pStyle w:val="Listparagraf"/>
        <w:numPr>
          <w:ilvl w:val="1"/>
          <w:numId w:val="5"/>
        </w:numPr>
        <w:jc w:val="both"/>
        <w:rPr>
          <w:rFonts w:ascii="Calibri" w:hAnsi="Calibri" w:cs="Calibri"/>
          <w:sz w:val="22"/>
          <w:szCs w:val="22"/>
        </w:rPr>
      </w:pPr>
      <w:r w:rsidRPr="00AD18E5">
        <w:rPr>
          <w:rFonts w:ascii="Calibri" w:hAnsi="Calibri" w:cs="Calibri"/>
          <w:b/>
          <w:bCs/>
          <w:sz w:val="22"/>
          <w:szCs w:val="22"/>
        </w:rPr>
        <w:t>art. 96</w:t>
      </w:r>
      <w:r w:rsidR="00AD18E5" w:rsidRPr="00AD18E5">
        <w:rPr>
          <w:rFonts w:ascii="Calibri" w:hAnsi="Calibri" w:cs="Calibri"/>
          <w:b/>
          <w:bCs/>
          <w:sz w:val="22"/>
          <w:szCs w:val="22"/>
        </w:rPr>
        <w:t xml:space="preserve"> - </w:t>
      </w:r>
      <w:r w:rsidR="00AD18E5" w:rsidRPr="00AD18E5">
        <w:rPr>
          <w:rFonts w:ascii="Calibri" w:hAnsi="Calibri" w:cs="Calibri"/>
          <w:sz w:val="22"/>
          <w:szCs w:val="22"/>
        </w:rPr>
        <w:t>(1) Unitatile administrativ-teritoriale sunt persoane juridice de drept public, cu capacitate juridica deplina si patrimoniu propriu.</w:t>
      </w:r>
    </w:p>
    <w:p w14:paraId="384EA8ED" w14:textId="77777777" w:rsidR="00AD18E5" w:rsidRPr="00AD18E5" w:rsidRDefault="00AD18E5" w:rsidP="00AD18E5">
      <w:pPr>
        <w:ind w:left="1728"/>
        <w:jc w:val="both"/>
        <w:rPr>
          <w:rFonts w:ascii="Calibri" w:hAnsi="Calibri" w:cs="Calibri"/>
          <w:sz w:val="22"/>
          <w:szCs w:val="22"/>
        </w:rPr>
      </w:pPr>
      <w:r w:rsidRPr="00AD18E5">
        <w:rPr>
          <w:rFonts w:ascii="Calibri" w:hAnsi="Calibri" w:cs="Calibri"/>
          <w:sz w:val="22"/>
          <w:szCs w:val="22"/>
        </w:rPr>
        <w:t xml:space="preserve">   (2) Unitatile administrativ-teritoriale, precum si subdiviziunile administrativ-teritoriale sunt subiecte juridice de drept fiscal, titulare ale codului de inregistrare fiscala si ale conturilor deschise la unitatile teritoriale de trezorerie, precum si la unitatile bancare.</w:t>
      </w:r>
    </w:p>
    <w:p w14:paraId="3CB36C3B" w14:textId="77777777" w:rsidR="00AD18E5" w:rsidRPr="00AD18E5" w:rsidRDefault="00AD18E5" w:rsidP="00AD18E5">
      <w:pPr>
        <w:ind w:left="1728"/>
        <w:jc w:val="both"/>
        <w:rPr>
          <w:rFonts w:ascii="Calibri" w:hAnsi="Calibri" w:cs="Calibri"/>
          <w:sz w:val="22"/>
          <w:szCs w:val="22"/>
        </w:rPr>
      </w:pPr>
      <w:r w:rsidRPr="00AD18E5">
        <w:rPr>
          <w:rFonts w:ascii="Calibri" w:hAnsi="Calibri" w:cs="Calibri"/>
          <w:sz w:val="22"/>
          <w:szCs w:val="22"/>
        </w:rPr>
        <w:t xml:space="preserve">   (3) 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p>
    <w:p w14:paraId="4A4BEEFF" w14:textId="77777777" w:rsidR="00AD18E5" w:rsidRPr="00AD18E5" w:rsidRDefault="00AD18E5" w:rsidP="00AD18E5">
      <w:pPr>
        <w:ind w:left="1728"/>
        <w:jc w:val="both"/>
        <w:rPr>
          <w:rFonts w:ascii="Calibri" w:hAnsi="Calibri" w:cs="Calibri"/>
          <w:sz w:val="22"/>
          <w:szCs w:val="22"/>
        </w:rPr>
      </w:pPr>
      <w:r w:rsidRPr="00AD18E5">
        <w:rPr>
          <w:rFonts w:ascii="Calibri" w:hAnsi="Calibri" w:cs="Calibri"/>
          <w:sz w:val="22"/>
          <w:szCs w:val="22"/>
        </w:rPr>
        <w:lastRenderedPageBreak/>
        <w:t xml:space="preserve">   (4) Unitatile administrativ-teritoriale, in relatiile cu alte autoritati si institutii publice, persoane fizice sau persoane juridice, pot utiliza posta electronica, ca instrument de comunicare oficiala.</w:t>
      </w:r>
    </w:p>
    <w:p w14:paraId="101EAB82" w14:textId="5E1C8520" w:rsidR="00D503D2" w:rsidRPr="00AD18E5" w:rsidRDefault="00AD18E5" w:rsidP="00AD18E5">
      <w:pPr>
        <w:ind w:left="1728"/>
        <w:jc w:val="both"/>
        <w:rPr>
          <w:rFonts w:ascii="Calibri" w:hAnsi="Calibri" w:cs="Calibri"/>
          <w:sz w:val="22"/>
          <w:szCs w:val="22"/>
        </w:rPr>
      </w:pPr>
      <w:r w:rsidRPr="00AD18E5">
        <w:rPr>
          <w:rFonts w:ascii="Calibri" w:hAnsi="Calibri" w:cs="Calibri"/>
          <w:sz w:val="22"/>
          <w:szCs w:val="22"/>
        </w:rPr>
        <w:t xml:space="preserve">   (5) Adresa oficiala de posta electronica a fiecarei unitati administrativ-teritoriale se stabileste conform prevederilor legale in vigoare.</w:t>
      </w:r>
    </w:p>
    <w:p w14:paraId="04D22D90" w14:textId="7C546E77" w:rsidR="00AD18E5" w:rsidRPr="00AD18E5" w:rsidRDefault="00D503D2" w:rsidP="00AD18E5">
      <w:pPr>
        <w:pStyle w:val="Listparagraf"/>
        <w:numPr>
          <w:ilvl w:val="1"/>
          <w:numId w:val="5"/>
        </w:numPr>
        <w:jc w:val="both"/>
        <w:rPr>
          <w:rFonts w:ascii="Calibri" w:hAnsi="Calibri" w:cs="Calibri"/>
          <w:sz w:val="22"/>
          <w:szCs w:val="22"/>
        </w:rPr>
      </w:pPr>
      <w:r w:rsidRPr="00AD18E5">
        <w:rPr>
          <w:rFonts w:ascii="Calibri" w:hAnsi="Calibri" w:cs="Calibri"/>
          <w:b/>
          <w:bCs/>
          <w:sz w:val="22"/>
          <w:szCs w:val="22"/>
        </w:rPr>
        <w:t>art. 98</w:t>
      </w:r>
      <w:r w:rsidR="00AD18E5" w:rsidRPr="00AD18E5">
        <w:rPr>
          <w:rFonts w:ascii="Calibri" w:hAnsi="Calibri" w:cs="Calibri"/>
          <w:b/>
          <w:bCs/>
          <w:sz w:val="22"/>
          <w:szCs w:val="22"/>
        </w:rPr>
        <w:t xml:space="preserve"> - </w:t>
      </w:r>
      <w:r w:rsidR="00AD18E5" w:rsidRPr="00AD18E5">
        <w:rPr>
          <w:rFonts w:ascii="Calibri" w:hAnsi="Calibri" w:cs="Calibri"/>
          <w:b/>
          <w:bCs/>
          <w:sz w:val="22"/>
          <w:szCs w:val="22"/>
        </w:rPr>
        <w:t>(</w:t>
      </w:r>
      <w:r w:rsidR="00AD18E5" w:rsidRPr="00AD18E5">
        <w:rPr>
          <w:rFonts w:ascii="Calibri" w:hAnsi="Calibri" w:cs="Calibri"/>
          <w:sz w:val="22"/>
          <w:szCs w:val="22"/>
        </w:rPr>
        <w:t>1)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social-culturala si gospodareasca a localitatilor rurale.</w:t>
      </w:r>
    </w:p>
    <w:p w14:paraId="0E2A8ECF" w14:textId="77777777" w:rsidR="00AD18E5" w:rsidRPr="00AD18E5" w:rsidRDefault="00AD18E5" w:rsidP="00AD18E5">
      <w:pPr>
        <w:ind w:left="1728"/>
        <w:jc w:val="both"/>
        <w:rPr>
          <w:rFonts w:ascii="Calibri" w:hAnsi="Calibri" w:cs="Calibri"/>
          <w:sz w:val="22"/>
          <w:szCs w:val="22"/>
        </w:rPr>
      </w:pPr>
      <w:r w:rsidRPr="00AD18E5">
        <w:rPr>
          <w:rFonts w:ascii="Calibri" w:hAnsi="Calibri" w:cs="Calibri"/>
          <w:sz w:val="22"/>
          <w:szCs w:val="22"/>
        </w:rPr>
        <w:t xml:space="preserve">   (2) Comunele pot avea in componenta lor mai multe localitati rurale denumite sate, care nu au personalitate juridica.</w:t>
      </w:r>
    </w:p>
    <w:p w14:paraId="11B55619" w14:textId="77777777" w:rsidR="00AD18E5" w:rsidRPr="00AD18E5" w:rsidRDefault="00AD18E5" w:rsidP="00AD18E5">
      <w:pPr>
        <w:ind w:left="1728"/>
        <w:jc w:val="both"/>
        <w:rPr>
          <w:rFonts w:ascii="Calibri" w:hAnsi="Calibri" w:cs="Calibri"/>
          <w:sz w:val="22"/>
          <w:szCs w:val="22"/>
        </w:rPr>
      </w:pPr>
      <w:r w:rsidRPr="00AD18E5">
        <w:rPr>
          <w:rFonts w:ascii="Calibri" w:hAnsi="Calibri" w:cs="Calibri"/>
          <w:sz w:val="22"/>
          <w:szCs w:val="22"/>
        </w:rPr>
        <w:t xml:space="preserve">   (3) Satul in care isi au sediul autoritatile administratiei publice comunale este sat-resedinta de comuna.</w:t>
      </w:r>
    </w:p>
    <w:p w14:paraId="7FEA32C4" w14:textId="68B8B5C3" w:rsidR="00D503D2" w:rsidRPr="00AD18E5" w:rsidRDefault="00D503D2" w:rsidP="00D503D2">
      <w:pPr>
        <w:pStyle w:val="Listparagraf"/>
        <w:numPr>
          <w:ilvl w:val="1"/>
          <w:numId w:val="5"/>
        </w:numPr>
        <w:jc w:val="both"/>
        <w:rPr>
          <w:rFonts w:ascii="Calibri" w:hAnsi="Calibri" w:cs="Calibri"/>
          <w:sz w:val="22"/>
          <w:szCs w:val="22"/>
        </w:rPr>
      </w:pPr>
      <w:r w:rsidRPr="00AD18E5">
        <w:rPr>
          <w:rFonts w:ascii="Calibri" w:hAnsi="Calibri" w:cs="Calibri"/>
          <w:b/>
          <w:bCs/>
          <w:sz w:val="22"/>
          <w:szCs w:val="22"/>
        </w:rPr>
        <w:t>art. 105 alin. (1)</w:t>
      </w:r>
      <w:r w:rsidR="00AD18E5" w:rsidRPr="00AD18E5">
        <w:rPr>
          <w:rFonts w:ascii="Calibri" w:hAnsi="Calibri" w:cs="Calibri"/>
          <w:b/>
          <w:bCs/>
          <w:sz w:val="22"/>
          <w:szCs w:val="22"/>
        </w:rPr>
        <w:t xml:space="preserve"> -</w:t>
      </w:r>
      <w:r w:rsidR="00AD18E5" w:rsidRPr="00AD18E5">
        <w:rPr>
          <w:rFonts w:ascii="Calibri" w:hAnsi="Calibri" w:cs="Calibri"/>
          <w:b/>
          <w:bCs/>
          <w:sz w:val="22"/>
          <w:szCs w:val="22"/>
        </w:rPr>
        <w:t xml:space="preserve"> </w:t>
      </w:r>
      <w:r w:rsidR="00AD18E5" w:rsidRPr="00AD18E5">
        <w:rPr>
          <w:rFonts w:ascii="Calibri" w:hAnsi="Calibri" w:cs="Calibri"/>
          <w:sz w:val="22"/>
          <w:szCs w:val="22"/>
        </w:rPr>
        <w:t>Autonomia locala se exercita de catre autoritatile administratiei publice locale de la nivelul comunelor, oraselor, municipiilor si judetelor.</w:t>
      </w:r>
    </w:p>
    <w:p w14:paraId="29F48073" w14:textId="426FD1F5" w:rsidR="00D503D2" w:rsidRPr="00AD18E5" w:rsidRDefault="00D503D2" w:rsidP="00D503D2">
      <w:pPr>
        <w:pStyle w:val="Listparagraf"/>
        <w:numPr>
          <w:ilvl w:val="1"/>
          <w:numId w:val="5"/>
        </w:numPr>
        <w:jc w:val="both"/>
        <w:rPr>
          <w:rFonts w:ascii="Calibri" w:hAnsi="Calibri" w:cs="Calibri"/>
          <w:sz w:val="22"/>
          <w:szCs w:val="22"/>
        </w:rPr>
      </w:pPr>
      <w:r w:rsidRPr="00AD18E5">
        <w:rPr>
          <w:rFonts w:ascii="Calibri" w:hAnsi="Calibri" w:cs="Calibri"/>
          <w:b/>
          <w:bCs/>
          <w:sz w:val="22"/>
          <w:szCs w:val="22"/>
        </w:rPr>
        <w:t>art. 106 alin. (3)</w:t>
      </w:r>
      <w:r w:rsidR="00AD18E5" w:rsidRPr="00AD18E5">
        <w:rPr>
          <w:rFonts w:ascii="Calibri" w:hAnsi="Calibri" w:cs="Calibri"/>
          <w:b/>
          <w:bCs/>
          <w:sz w:val="22"/>
          <w:szCs w:val="22"/>
        </w:rPr>
        <w:t xml:space="preserve"> - </w:t>
      </w:r>
      <w:r w:rsidR="00AD18E5" w:rsidRPr="00AD18E5">
        <w:rPr>
          <w:rFonts w:ascii="Calibri" w:hAnsi="Calibri" w:cs="Calibri"/>
          <w:sz w:val="22"/>
          <w:szCs w:val="22"/>
        </w:rPr>
        <w:t>Consiliile locale si primarii functioneaza ca autoritati ale administratiei publice locale si rezolva treburile publice din comune, orase si municipii, in conditiile legii.</w:t>
      </w:r>
    </w:p>
    <w:p w14:paraId="736D0D0E" w14:textId="24D4503C" w:rsidR="00CD0D5C" w:rsidRPr="00AD18E5" w:rsidRDefault="00084653" w:rsidP="007E652B">
      <w:pPr>
        <w:pStyle w:val="Listparagraf"/>
        <w:numPr>
          <w:ilvl w:val="1"/>
          <w:numId w:val="5"/>
        </w:numPr>
        <w:jc w:val="both"/>
        <w:rPr>
          <w:rFonts w:ascii="Calibri" w:hAnsi="Calibri" w:cs="Calibri"/>
          <w:sz w:val="22"/>
          <w:szCs w:val="22"/>
        </w:rPr>
      </w:pPr>
      <w:r w:rsidRPr="00AD18E5">
        <w:rPr>
          <w:rFonts w:ascii="Calibri" w:hAnsi="Calibri" w:cs="Calibri"/>
          <w:b/>
          <w:sz w:val="22"/>
          <w:szCs w:val="22"/>
        </w:rPr>
        <w:t>art. 129 alin. (1)</w:t>
      </w:r>
      <w:r w:rsidR="00026414" w:rsidRPr="00AD18E5">
        <w:rPr>
          <w:rFonts w:ascii="Calibri" w:hAnsi="Calibri" w:cs="Calibri"/>
          <w:b/>
          <w:sz w:val="22"/>
          <w:szCs w:val="22"/>
        </w:rPr>
        <w:t xml:space="preserve">: </w:t>
      </w:r>
      <w:r w:rsidR="0002521E" w:rsidRPr="00AD18E5">
        <w:rPr>
          <w:rFonts w:ascii="Calibri" w:hAnsi="Calibri" w:cs="Calibri"/>
          <w:bCs/>
          <w:sz w:val="22"/>
          <w:szCs w:val="22"/>
        </w:rPr>
        <w:t>c</w:t>
      </w:r>
      <w:r w:rsidR="00026414" w:rsidRPr="00AD18E5">
        <w:rPr>
          <w:rFonts w:ascii="Calibri" w:hAnsi="Calibri" w:cs="Calibri"/>
          <w:bCs/>
          <w:sz w:val="22"/>
          <w:szCs w:val="22"/>
        </w:rPr>
        <w:t>onsiliul local are ini</w:t>
      </w:r>
      <w:r w:rsidR="0002521E" w:rsidRPr="00AD18E5">
        <w:rPr>
          <w:rFonts w:ascii="Calibri" w:hAnsi="Calibri" w:cs="Calibri"/>
          <w:bCs/>
          <w:sz w:val="22"/>
          <w:szCs w:val="22"/>
        </w:rPr>
        <w:t>ț</w:t>
      </w:r>
      <w:r w:rsidR="00026414" w:rsidRPr="00AD18E5">
        <w:rPr>
          <w:rFonts w:ascii="Calibri" w:hAnsi="Calibri" w:cs="Calibri"/>
          <w:bCs/>
          <w:sz w:val="22"/>
          <w:szCs w:val="22"/>
        </w:rPr>
        <w:t xml:space="preserve">iativa </w:t>
      </w:r>
      <w:r w:rsidR="0002521E" w:rsidRPr="00AD18E5">
        <w:rPr>
          <w:rFonts w:ascii="Calibri" w:hAnsi="Calibri" w:cs="Calibri"/>
          <w:bCs/>
          <w:sz w:val="22"/>
          <w:szCs w:val="22"/>
        </w:rPr>
        <w:t>ș</w:t>
      </w:r>
      <w:r w:rsidR="00026414" w:rsidRPr="00AD18E5">
        <w:rPr>
          <w:rFonts w:ascii="Calibri" w:hAnsi="Calibri" w:cs="Calibri"/>
          <w:bCs/>
          <w:sz w:val="22"/>
          <w:szCs w:val="22"/>
        </w:rPr>
        <w:t>i hot</w:t>
      </w:r>
      <w:r w:rsidR="0002521E" w:rsidRPr="00AD18E5">
        <w:rPr>
          <w:rFonts w:ascii="Calibri" w:hAnsi="Calibri" w:cs="Calibri"/>
          <w:bCs/>
          <w:sz w:val="22"/>
          <w:szCs w:val="22"/>
        </w:rPr>
        <w:t>ă</w:t>
      </w:r>
      <w:r w:rsidR="00026414" w:rsidRPr="00AD18E5">
        <w:rPr>
          <w:rFonts w:ascii="Calibri" w:hAnsi="Calibri" w:cs="Calibri"/>
          <w:bCs/>
          <w:sz w:val="22"/>
          <w:szCs w:val="22"/>
        </w:rPr>
        <w:t>r</w:t>
      </w:r>
      <w:r w:rsidR="0002521E" w:rsidRPr="00AD18E5">
        <w:rPr>
          <w:rFonts w:ascii="Calibri" w:hAnsi="Calibri" w:cs="Calibri"/>
          <w:bCs/>
          <w:sz w:val="22"/>
          <w:szCs w:val="22"/>
        </w:rPr>
        <w:t>ăș</w:t>
      </w:r>
      <w:r w:rsidR="00026414" w:rsidRPr="00AD18E5">
        <w:rPr>
          <w:rFonts w:ascii="Calibri" w:hAnsi="Calibri" w:cs="Calibri"/>
          <w:bCs/>
          <w:sz w:val="22"/>
          <w:szCs w:val="22"/>
        </w:rPr>
        <w:t xml:space="preserve">te, </w:t>
      </w:r>
      <w:r w:rsidR="0002521E" w:rsidRPr="00AD18E5">
        <w:rPr>
          <w:rFonts w:ascii="Calibri" w:hAnsi="Calibri" w:cs="Calibri"/>
          <w:bCs/>
          <w:sz w:val="22"/>
          <w:szCs w:val="22"/>
        </w:rPr>
        <w:t>î</w:t>
      </w:r>
      <w:r w:rsidR="00026414" w:rsidRPr="00AD18E5">
        <w:rPr>
          <w:rFonts w:ascii="Calibri" w:hAnsi="Calibri" w:cs="Calibri"/>
          <w:bCs/>
          <w:sz w:val="22"/>
          <w:szCs w:val="22"/>
        </w:rPr>
        <w:t>n condi</w:t>
      </w:r>
      <w:r w:rsidR="0002521E" w:rsidRPr="00AD18E5">
        <w:rPr>
          <w:rFonts w:ascii="Calibri" w:hAnsi="Calibri" w:cs="Calibri"/>
          <w:bCs/>
          <w:sz w:val="22"/>
          <w:szCs w:val="22"/>
        </w:rPr>
        <w:t>ț</w:t>
      </w:r>
      <w:r w:rsidR="00026414" w:rsidRPr="00AD18E5">
        <w:rPr>
          <w:rFonts w:ascii="Calibri" w:hAnsi="Calibri" w:cs="Calibri"/>
          <w:bCs/>
          <w:sz w:val="22"/>
          <w:szCs w:val="22"/>
        </w:rPr>
        <w:t xml:space="preserve">iile legii, </w:t>
      </w:r>
      <w:r w:rsidR="0002521E" w:rsidRPr="00AD18E5">
        <w:rPr>
          <w:rFonts w:ascii="Calibri" w:hAnsi="Calibri" w:cs="Calibri"/>
          <w:bCs/>
          <w:sz w:val="22"/>
          <w:szCs w:val="22"/>
        </w:rPr>
        <w:t>î</w:t>
      </w:r>
      <w:r w:rsidR="00026414" w:rsidRPr="00AD18E5">
        <w:rPr>
          <w:rFonts w:ascii="Calibri" w:hAnsi="Calibri" w:cs="Calibri"/>
          <w:bCs/>
          <w:sz w:val="22"/>
          <w:szCs w:val="22"/>
        </w:rPr>
        <w:t>n toate problemele de interes local, cu excep</w:t>
      </w:r>
      <w:r w:rsidR="0002521E" w:rsidRPr="00AD18E5">
        <w:rPr>
          <w:rFonts w:ascii="Calibri" w:hAnsi="Calibri" w:cs="Calibri"/>
          <w:bCs/>
          <w:sz w:val="22"/>
          <w:szCs w:val="22"/>
        </w:rPr>
        <w:t>ț</w:t>
      </w:r>
      <w:r w:rsidR="00026414" w:rsidRPr="00AD18E5">
        <w:rPr>
          <w:rFonts w:ascii="Calibri" w:hAnsi="Calibri" w:cs="Calibri"/>
          <w:bCs/>
          <w:sz w:val="22"/>
          <w:szCs w:val="22"/>
        </w:rPr>
        <w:t xml:space="preserve">ia celor care sunt date prin lege </w:t>
      </w:r>
      <w:r w:rsidR="0002521E" w:rsidRPr="00AD18E5">
        <w:rPr>
          <w:rFonts w:ascii="Calibri" w:hAnsi="Calibri" w:cs="Calibri"/>
          <w:bCs/>
          <w:sz w:val="22"/>
          <w:szCs w:val="22"/>
        </w:rPr>
        <w:t>î</w:t>
      </w:r>
      <w:r w:rsidR="00026414" w:rsidRPr="00AD18E5">
        <w:rPr>
          <w:rFonts w:ascii="Calibri" w:hAnsi="Calibri" w:cs="Calibri"/>
          <w:bCs/>
          <w:sz w:val="22"/>
          <w:szCs w:val="22"/>
        </w:rPr>
        <w:t>n competen</w:t>
      </w:r>
      <w:r w:rsidR="0002521E" w:rsidRPr="00AD18E5">
        <w:rPr>
          <w:rFonts w:ascii="Calibri" w:hAnsi="Calibri" w:cs="Calibri"/>
          <w:bCs/>
          <w:sz w:val="22"/>
          <w:szCs w:val="22"/>
        </w:rPr>
        <w:t>ț</w:t>
      </w:r>
      <w:r w:rsidR="00026414" w:rsidRPr="00AD18E5">
        <w:rPr>
          <w:rFonts w:ascii="Calibri" w:hAnsi="Calibri" w:cs="Calibri"/>
          <w:bCs/>
          <w:sz w:val="22"/>
          <w:szCs w:val="22"/>
        </w:rPr>
        <w:t>a altor autorit</w:t>
      </w:r>
      <w:r w:rsidR="0002521E" w:rsidRPr="00AD18E5">
        <w:rPr>
          <w:rFonts w:ascii="Calibri" w:hAnsi="Calibri" w:cs="Calibri"/>
          <w:bCs/>
          <w:sz w:val="22"/>
          <w:szCs w:val="22"/>
        </w:rPr>
        <w:t>ăț</w:t>
      </w:r>
      <w:r w:rsidR="00026414" w:rsidRPr="00AD18E5">
        <w:rPr>
          <w:rFonts w:ascii="Calibri" w:hAnsi="Calibri" w:cs="Calibri"/>
          <w:bCs/>
          <w:sz w:val="22"/>
          <w:szCs w:val="22"/>
        </w:rPr>
        <w:t>i ale administra</w:t>
      </w:r>
      <w:r w:rsidR="0002521E" w:rsidRPr="00AD18E5">
        <w:rPr>
          <w:rFonts w:ascii="Calibri" w:hAnsi="Calibri" w:cs="Calibri"/>
          <w:bCs/>
          <w:sz w:val="22"/>
          <w:szCs w:val="22"/>
        </w:rPr>
        <w:t>ț</w:t>
      </w:r>
      <w:r w:rsidR="00026414" w:rsidRPr="00AD18E5">
        <w:rPr>
          <w:rFonts w:ascii="Calibri" w:hAnsi="Calibri" w:cs="Calibri"/>
          <w:bCs/>
          <w:sz w:val="22"/>
          <w:szCs w:val="22"/>
        </w:rPr>
        <w:t>iei publice locale sau centrale</w:t>
      </w:r>
      <w:r w:rsidR="0002521E" w:rsidRPr="00AD18E5">
        <w:rPr>
          <w:rFonts w:ascii="Calibri" w:hAnsi="Calibri" w:cs="Calibri"/>
          <w:bCs/>
          <w:sz w:val="22"/>
          <w:szCs w:val="22"/>
        </w:rPr>
        <w:t>.</w:t>
      </w:r>
    </w:p>
    <w:p w14:paraId="7FDEDC87" w14:textId="7E824EEF" w:rsidR="00CD0D5C" w:rsidRPr="00AD18E5" w:rsidRDefault="00CD0D5C" w:rsidP="007E652B">
      <w:pPr>
        <w:pStyle w:val="Listparagraf"/>
        <w:numPr>
          <w:ilvl w:val="1"/>
          <w:numId w:val="5"/>
        </w:numPr>
        <w:jc w:val="both"/>
        <w:rPr>
          <w:rFonts w:ascii="Calibri" w:hAnsi="Calibri" w:cs="Calibri"/>
          <w:bCs/>
          <w:sz w:val="22"/>
          <w:szCs w:val="22"/>
        </w:rPr>
      </w:pPr>
      <w:r w:rsidRPr="00AD18E5">
        <w:rPr>
          <w:rFonts w:ascii="Calibri" w:hAnsi="Calibri" w:cs="Calibri"/>
          <w:b/>
          <w:sz w:val="22"/>
          <w:szCs w:val="22"/>
        </w:rPr>
        <w:t xml:space="preserve">art. 129 </w:t>
      </w:r>
      <w:r w:rsidR="00084653" w:rsidRPr="00AD18E5">
        <w:rPr>
          <w:rFonts w:ascii="Calibri" w:hAnsi="Calibri" w:cs="Calibri"/>
          <w:b/>
          <w:sz w:val="22"/>
          <w:szCs w:val="22"/>
        </w:rPr>
        <w:t xml:space="preserve">alin. (2) lit. </w:t>
      </w:r>
      <w:r w:rsidR="00D503D2" w:rsidRPr="00AD18E5">
        <w:rPr>
          <w:rFonts w:ascii="Calibri" w:hAnsi="Calibri" w:cs="Calibri"/>
          <w:b/>
          <w:sz w:val="22"/>
          <w:szCs w:val="22"/>
        </w:rPr>
        <w:t>c</w:t>
      </w:r>
      <w:r w:rsidR="00084653" w:rsidRPr="00AD18E5">
        <w:rPr>
          <w:rFonts w:ascii="Calibri" w:hAnsi="Calibri" w:cs="Calibri"/>
          <w:b/>
          <w:sz w:val="22"/>
          <w:szCs w:val="22"/>
        </w:rPr>
        <w:t>)</w:t>
      </w:r>
      <w:r w:rsidR="00026414" w:rsidRPr="00AD18E5">
        <w:rPr>
          <w:rFonts w:ascii="Calibri" w:hAnsi="Calibri" w:cs="Calibri"/>
          <w:b/>
          <w:sz w:val="22"/>
          <w:szCs w:val="22"/>
        </w:rPr>
        <w:t xml:space="preserve">: </w:t>
      </w:r>
      <w:r w:rsidR="00F659A3" w:rsidRPr="00AD18E5">
        <w:rPr>
          <w:rFonts w:ascii="Calibri" w:hAnsi="Calibri" w:cs="Calibri"/>
          <w:bCs/>
          <w:sz w:val="22"/>
          <w:szCs w:val="22"/>
        </w:rPr>
        <w:t>c</w:t>
      </w:r>
      <w:r w:rsidR="00026414" w:rsidRPr="00AD18E5">
        <w:rPr>
          <w:rFonts w:ascii="Calibri" w:hAnsi="Calibri" w:cs="Calibri"/>
          <w:bCs/>
          <w:sz w:val="22"/>
          <w:szCs w:val="22"/>
        </w:rPr>
        <w:t>onsiliul local exercit</w:t>
      </w:r>
      <w:r w:rsidR="0002521E" w:rsidRPr="00AD18E5">
        <w:rPr>
          <w:rFonts w:ascii="Calibri" w:hAnsi="Calibri" w:cs="Calibri"/>
          <w:bCs/>
          <w:sz w:val="22"/>
          <w:szCs w:val="22"/>
        </w:rPr>
        <w:t>ă</w:t>
      </w:r>
      <w:r w:rsidR="00026414" w:rsidRPr="00AD18E5">
        <w:rPr>
          <w:rFonts w:ascii="Calibri" w:hAnsi="Calibri" w:cs="Calibri"/>
          <w:bCs/>
          <w:sz w:val="22"/>
          <w:szCs w:val="22"/>
        </w:rPr>
        <w:t xml:space="preserve"> urm</w:t>
      </w:r>
      <w:r w:rsidR="00F659A3" w:rsidRPr="00AD18E5">
        <w:rPr>
          <w:rFonts w:ascii="Calibri" w:hAnsi="Calibri" w:cs="Calibri"/>
          <w:bCs/>
          <w:sz w:val="22"/>
          <w:szCs w:val="22"/>
        </w:rPr>
        <w:t>ă</w:t>
      </w:r>
      <w:r w:rsidR="00026414" w:rsidRPr="00AD18E5">
        <w:rPr>
          <w:rFonts w:ascii="Calibri" w:hAnsi="Calibri" w:cs="Calibri"/>
          <w:bCs/>
          <w:sz w:val="22"/>
          <w:szCs w:val="22"/>
        </w:rPr>
        <w:t>toarele categorii de atribu</w:t>
      </w:r>
      <w:r w:rsidR="00F659A3" w:rsidRPr="00AD18E5">
        <w:rPr>
          <w:rFonts w:ascii="Calibri" w:hAnsi="Calibri" w:cs="Calibri"/>
          <w:bCs/>
          <w:sz w:val="22"/>
          <w:szCs w:val="22"/>
        </w:rPr>
        <w:t>ț</w:t>
      </w:r>
      <w:r w:rsidR="00026414" w:rsidRPr="00AD18E5">
        <w:rPr>
          <w:rFonts w:ascii="Calibri" w:hAnsi="Calibri" w:cs="Calibri"/>
          <w:bCs/>
          <w:sz w:val="22"/>
          <w:szCs w:val="22"/>
        </w:rPr>
        <w:t>ii:</w:t>
      </w:r>
      <w:r w:rsidR="00026414" w:rsidRPr="00AD18E5">
        <w:rPr>
          <w:bCs/>
          <w:sz w:val="22"/>
          <w:szCs w:val="22"/>
        </w:rPr>
        <w:t xml:space="preserve"> </w:t>
      </w:r>
      <w:r w:rsidR="00AD18E5" w:rsidRPr="00AD18E5">
        <w:rPr>
          <w:rFonts w:ascii="Calibri" w:hAnsi="Calibri" w:cs="Calibri"/>
          <w:bCs/>
          <w:sz w:val="22"/>
          <w:szCs w:val="22"/>
        </w:rPr>
        <w:t>atributii privind administrarea domeniului public si privat al comunei, orasului sau municipiului</w:t>
      </w:r>
      <w:r w:rsidR="00F659A3" w:rsidRPr="00AD18E5">
        <w:rPr>
          <w:rFonts w:ascii="Calibri" w:hAnsi="Calibri" w:cs="Calibri"/>
          <w:bCs/>
          <w:sz w:val="22"/>
          <w:szCs w:val="22"/>
        </w:rPr>
        <w:t>.</w:t>
      </w:r>
    </w:p>
    <w:p w14:paraId="0E77A7FE" w14:textId="7A7F80A4" w:rsidR="00D503D2" w:rsidRPr="00AD18E5" w:rsidRDefault="00D503D2" w:rsidP="00D503D2">
      <w:pPr>
        <w:pStyle w:val="Listparagraf"/>
        <w:numPr>
          <w:ilvl w:val="1"/>
          <w:numId w:val="5"/>
        </w:numPr>
        <w:jc w:val="both"/>
        <w:rPr>
          <w:rFonts w:ascii="Calibri" w:hAnsi="Calibri" w:cs="Calibri"/>
          <w:sz w:val="22"/>
          <w:szCs w:val="22"/>
        </w:rPr>
      </w:pPr>
      <w:r w:rsidRPr="00AD18E5">
        <w:rPr>
          <w:rFonts w:ascii="Calibri" w:hAnsi="Calibri" w:cs="Calibri"/>
          <w:b/>
          <w:bCs/>
          <w:sz w:val="22"/>
          <w:szCs w:val="22"/>
        </w:rPr>
        <w:t>art. 139 alin. (3) lit. g)</w:t>
      </w:r>
      <w:r w:rsidR="00AD18E5" w:rsidRPr="00AD18E5">
        <w:rPr>
          <w:rFonts w:ascii="Calibri" w:hAnsi="Calibri" w:cs="Calibri"/>
          <w:b/>
          <w:bCs/>
          <w:sz w:val="22"/>
          <w:szCs w:val="22"/>
        </w:rPr>
        <w:t xml:space="preserve"> - </w:t>
      </w:r>
      <w:r w:rsidR="00AD18E5" w:rsidRPr="00AD18E5">
        <w:rPr>
          <w:rFonts w:ascii="Calibri" w:hAnsi="Calibri" w:cs="Calibri"/>
          <w:sz w:val="22"/>
          <w:szCs w:val="22"/>
        </w:rPr>
        <w:t>Se adopta cu majoritatea absoluta prevazuta la art. 5 lit. cc) a consilierilor locali in functie urmatoarele hotarari ale consiliului local:</w:t>
      </w:r>
      <w:r w:rsidR="00AD18E5" w:rsidRPr="00AD18E5">
        <w:rPr>
          <w:rFonts w:ascii="Calibri" w:hAnsi="Calibri" w:cs="Calibri"/>
          <w:sz w:val="22"/>
          <w:szCs w:val="22"/>
        </w:rPr>
        <w:t xml:space="preserve"> </w:t>
      </w:r>
      <w:r w:rsidR="00AD18E5" w:rsidRPr="00AD18E5">
        <w:rPr>
          <w:rFonts w:ascii="Calibri" w:hAnsi="Calibri" w:cs="Calibri"/>
          <w:sz w:val="22"/>
          <w:szCs w:val="22"/>
        </w:rPr>
        <w:t>hotararile privind administrarea patrimoniului</w:t>
      </w:r>
      <w:r w:rsidR="00AD18E5" w:rsidRPr="00AD18E5">
        <w:rPr>
          <w:rFonts w:ascii="Calibri" w:hAnsi="Calibri" w:cs="Calibri"/>
          <w:sz w:val="22"/>
          <w:szCs w:val="22"/>
        </w:rPr>
        <w:t>.</w:t>
      </w:r>
    </w:p>
    <w:p w14:paraId="1EEA3A02" w14:textId="1DD25909" w:rsidR="00AD18E5" w:rsidRPr="00AD18E5" w:rsidRDefault="00D503D2" w:rsidP="00AD18E5">
      <w:pPr>
        <w:pStyle w:val="Listparagraf"/>
        <w:numPr>
          <w:ilvl w:val="1"/>
          <w:numId w:val="5"/>
        </w:numPr>
        <w:jc w:val="both"/>
        <w:rPr>
          <w:rFonts w:ascii="Calibri" w:hAnsi="Calibri" w:cs="Calibri"/>
          <w:sz w:val="22"/>
          <w:szCs w:val="22"/>
        </w:rPr>
      </w:pPr>
      <w:r w:rsidRPr="00AD18E5">
        <w:rPr>
          <w:rFonts w:ascii="Calibri" w:hAnsi="Calibri" w:cs="Calibri"/>
          <w:b/>
          <w:bCs/>
          <w:sz w:val="22"/>
          <w:szCs w:val="22"/>
        </w:rPr>
        <w:t xml:space="preserve">art. 294 alin. (2) </w:t>
      </w:r>
      <w:r w:rsidR="00AD18E5" w:rsidRPr="00AD18E5">
        <w:rPr>
          <w:rFonts w:ascii="Calibri" w:hAnsi="Calibri" w:cs="Calibri"/>
          <w:b/>
          <w:bCs/>
          <w:sz w:val="22"/>
          <w:szCs w:val="22"/>
        </w:rPr>
        <w:t xml:space="preserve">- </w:t>
      </w:r>
      <w:r w:rsidR="00AD18E5" w:rsidRPr="00AD18E5">
        <w:rPr>
          <w:rFonts w:ascii="Calibri" w:hAnsi="Calibri" w:cs="Calibri"/>
          <w:sz w:val="22"/>
          <w:szCs w:val="22"/>
        </w:rPr>
        <w:t>Trecerea unui bun din domeniul public al judetului in domeniul public al unei unitati administrativ-teritoriale, de pe raza teritoriala a judetului respectiv, se face la cererea consiliului local al comunei, al orasului sau al municipiului, dupa caz, prin hotarare a consiliului judetean.</w:t>
      </w:r>
    </w:p>
    <w:p w14:paraId="63C31FFB" w14:textId="0B7FE991" w:rsidR="00AD18E5" w:rsidRPr="00AD18E5" w:rsidRDefault="00AD18E5" w:rsidP="00AD18E5">
      <w:pPr>
        <w:ind w:left="1728"/>
        <w:jc w:val="both"/>
        <w:rPr>
          <w:rFonts w:ascii="Calibri" w:hAnsi="Calibri" w:cs="Calibri"/>
          <w:sz w:val="22"/>
          <w:szCs w:val="22"/>
        </w:rPr>
      </w:pPr>
      <w:r w:rsidRPr="00AD18E5">
        <w:rPr>
          <w:rFonts w:ascii="Calibri" w:hAnsi="Calibri" w:cs="Calibri"/>
          <w:sz w:val="22"/>
          <w:szCs w:val="22"/>
        </w:rPr>
        <w:t xml:space="preserve">   </w:t>
      </w:r>
      <w:r w:rsidRPr="00AD18E5">
        <w:rPr>
          <w:rFonts w:ascii="Calibri" w:hAnsi="Calibri" w:cs="Calibri"/>
          <w:sz w:val="22"/>
          <w:szCs w:val="22"/>
        </w:rPr>
        <w:t>(4) In instrumentul de prezentare si motivare al hotararilor prevazute la alin. (1)-(3) se regaseste, in mod obligatoriu, justificarea temeinica a incetarii uzului sau interesului public judetean sau local, dupa caz.</w:t>
      </w:r>
    </w:p>
    <w:p w14:paraId="4FAED3DF" w14:textId="4B161BC7" w:rsidR="00AD18E5" w:rsidRPr="00AD18E5" w:rsidRDefault="00AD18E5" w:rsidP="00AD18E5">
      <w:pPr>
        <w:ind w:left="1728"/>
        <w:jc w:val="both"/>
        <w:rPr>
          <w:rFonts w:ascii="Calibri" w:hAnsi="Calibri" w:cs="Calibri"/>
          <w:sz w:val="22"/>
          <w:szCs w:val="22"/>
        </w:rPr>
      </w:pPr>
      <w:r w:rsidRPr="00AD18E5">
        <w:rPr>
          <w:rFonts w:ascii="Calibri" w:hAnsi="Calibri" w:cs="Calibri"/>
          <w:sz w:val="22"/>
          <w:szCs w:val="22"/>
        </w:rPr>
        <w:t xml:space="preserve">   </w:t>
      </w:r>
      <w:r w:rsidRPr="00AD18E5">
        <w:rPr>
          <w:rFonts w:ascii="Calibri" w:hAnsi="Calibri" w:cs="Calibri"/>
          <w:sz w:val="22"/>
          <w:szCs w:val="22"/>
        </w:rPr>
        <w:t>(5) Cererile prevazute la alin. (1)-(3) se aproba prin hotarare a consiliului judetean, respectiv a consiliului local al comunei, al orasului sau al municipiului, dupa caz.</w:t>
      </w:r>
    </w:p>
    <w:p w14:paraId="0102FD3D" w14:textId="77777777" w:rsidR="00AD18E5" w:rsidRPr="00AD18E5" w:rsidRDefault="00AD18E5" w:rsidP="00AD18E5">
      <w:pPr>
        <w:ind w:left="1728"/>
        <w:jc w:val="both"/>
        <w:rPr>
          <w:rFonts w:ascii="Calibri" w:hAnsi="Calibri" w:cs="Calibri"/>
          <w:sz w:val="22"/>
          <w:szCs w:val="22"/>
        </w:rPr>
      </w:pPr>
      <w:r w:rsidRPr="00AD18E5">
        <w:rPr>
          <w:rFonts w:ascii="Calibri" w:hAnsi="Calibri" w:cs="Calibri"/>
          <w:sz w:val="22"/>
          <w:szCs w:val="22"/>
        </w:rPr>
        <w:t xml:space="preserve">   (6) In instrumentul de prezentare si motivare al hotararii prevazute la alin. (5) se regaseste, in mod obligatoriu, justificarea temeinica a uzului sau interesului public judetean sau local, dupa caz.</w:t>
      </w:r>
    </w:p>
    <w:p w14:paraId="29AE5EC0" w14:textId="6AB9BDDC" w:rsidR="00AD18E5" w:rsidRPr="00AD18E5" w:rsidRDefault="00AD18E5" w:rsidP="00AD18E5">
      <w:pPr>
        <w:ind w:left="1728"/>
        <w:jc w:val="both"/>
        <w:rPr>
          <w:rFonts w:ascii="Calibri" w:hAnsi="Calibri" w:cs="Calibri"/>
          <w:sz w:val="22"/>
          <w:szCs w:val="22"/>
        </w:rPr>
      </w:pPr>
      <w:r w:rsidRPr="00AD18E5">
        <w:rPr>
          <w:rFonts w:ascii="Calibri" w:hAnsi="Calibri" w:cs="Calibri"/>
          <w:sz w:val="22"/>
          <w:szCs w:val="22"/>
        </w:rPr>
        <w:t xml:space="preserve">   (7) Declararea bunului ca fiind de uz sau de interes public judetean sau local se face prin hotarare a consiliului judetean sau a consiliului local care a solicitat trecerea in conditiile prevazute la alin. (1)-(3), dupa caz.</w:t>
      </w:r>
    </w:p>
    <w:p w14:paraId="6493D836" w14:textId="53FABAB6" w:rsidR="00AD5B95" w:rsidRPr="00AD18E5" w:rsidRDefault="004B6B99" w:rsidP="005F03B4">
      <w:pPr>
        <w:pStyle w:val="Listparagraf"/>
        <w:spacing w:before="120"/>
        <w:ind w:left="0"/>
        <w:contextualSpacing w:val="0"/>
        <w:jc w:val="both"/>
        <w:rPr>
          <w:rFonts w:ascii="Calibri" w:hAnsi="Calibri" w:cs="Calibri"/>
          <w:sz w:val="22"/>
          <w:szCs w:val="22"/>
        </w:rPr>
      </w:pPr>
      <w:r w:rsidRPr="00AD18E5">
        <w:rPr>
          <w:rFonts w:ascii="Calibri" w:hAnsi="Calibri" w:cs="Calibri"/>
          <w:sz w:val="22"/>
          <w:szCs w:val="22"/>
        </w:rPr>
        <w:t xml:space="preserve">Față de elementele prezentate, în temeiul </w:t>
      </w:r>
      <w:r w:rsidR="005F03B4" w:rsidRPr="00AD18E5">
        <w:rPr>
          <w:rFonts w:ascii="Calibri" w:hAnsi="Calibri" w:cs="Calibri"/>
          <w:sz w:val="22"/>
          <w:szCs w:val="22"/>
        </w:rPr>
        <w:t>art.</w:t>
      </w:r>
      <w:r w:rsidR="009D2224" w:rsidRPr="00AD18E5">
        <w:rPr>
          <w:rFonts w:ascii="Calibri" w:hAnsi="Calibri" w:cs="Calibri"/>
          <w:sz w:val="22"/>
          <w:szCs w:val="22"/>
        </w:rPr>
        <w:t xml:space="preserve"> </w:t>
      </w:r>
      <w:r w:rsidR="005F03B4" w:rsidRPr="00AD18E5">
        <w:rPr>
          <w:rFonts w:ascii="Calibri" w:hAnsi="Calibri" w:cs="Calibri"/>
          <w:sz w:val="22"/>
          <w:szCs w:val="22"/>
        </w:rPr>
        <w:t>136 alin.</w:t>
      </w:r>
      <w:r w:rsidR="009D2224" w:rsidRPr="00AD18E5">
        <w:rPr>
          <w:rFonts w:ascii="Calibri" w:hAnsi="Calibri" w:cs="Calibri"/>
          <w:sz w:val="22"/>
          <w:szCs w:val="22"/>
        </w:rPr>
        <w:t xml:space="preserve"> </w:t>
      </w:r>
      <w:r w:rsidR="005F03B4" w:rsidRPr="00AD18E5">
        <w:rPr>
          <w:rFonts w:ascii="Calibri" w:hAnsi="Calibri" w:cs="Calibri"/>
          <w:sz w:val="22"/>
          <w:szCs w:val="22"/>
        </w:rPr>
        <w:t>(1) coroborate art.</w:t>
      </w:r>
      <w:r w:rsidR="009D2224" w:rsidRPr="00AD18E5">
        <w:rPr>
          <w:rFonts w:ascii="Calibri" w:hAnsi="Calibri" w:cs="Calibri"/>
          <w:sz w:val="22"/>
          <w:szCs w:val="22"/>
        </w:rPr>
        <w:t xml:space="preserve"> </w:t>
      </w:r>
      <w:r w:rsidR="005F03B4" w:rsidRPr="00AD18E5">
        <w:rPr>
          <w:rFonts w:ascii="Calibri" w:hAnsi="Calibri" w:cs="Calibri"/>
          <w:sz w:val="22"/>
          <w:szCs w:val="22"/>
        </w:rPr>
        <w:t>139 alin.</w:t>
      </w:r>
      <w:r w:rsidR="009D2224" w:rsidRPr="00AD18E5">
        <w:rPr>
          <w:rFonts w:ascii="Calibri" w:hAnsi="Calibri" w:cs="Calibri"/>
          <w:sz w:val="22"/>
          <w:szCs w:val="22"/>
        </w:rPr>
        <w:t xml:space="preserve"> </w:t>
      </w:r>
      <w:r w:rsidR="005F03B4" w:rsidRPr="00AD18E5">
        <w:rPr>
          <w:rFonts w:ascii="Calibri" w:hAnsi="Calibri" w:cs="Calibri"/>
          <w:sz w:val="22"/>
          <w:szCs w:val="22"/>
        </w:rPr>
        <w:t>(1) și alin.</w:t>
      </w:r>
      <w:r w:rsidR="009D2224" w:rsidRPr="00AD18E5">
        <w:rPr>
          <w:rFonts w:ascii="Calibri" w:hAnsi="Calibri" w:cs="Calibri"/>
          <w:sz w:val="22"/>
          <w:szCs w:val="22"/>
        </w:rPr>
        <w:t xml:space="preserve"> </w:t>
      </w:r>
      <w:r w:rsidR="005F03B4" w:rsidRPr="00AD18E5">
        <w:rPr>
          <w:rFonts w:ascii="Calibri" w:hAnsi="Calibri" w:cs="Calibri"/>
          <w:sz w:val="22"/>
          <w:szCs w:val="22"/>
        </w:rPr>
        <w:t>(</w:t>
      </w:r>
      <w:r w:rsidR="00F77F95" w:rsidRPr="00AD18E5">
        <w:rPr>
          <w:rFonts w:ascii="Calibri" w:hAnsi="Calibri" w:cs="Calibri"/>
          <w:sz w:val="22"/>
          <w:szCs w:val="22"/>
        </w:rPr>
        <w:t>3)</w:t>
      </w:r>
      <w:r w:rsidR="005F03B4" w:rsidRPr="00AD18E5">
        <w:rPr>
          <w:rFonts w:ascii="Calibri" w:hAnsi="Calibri" w:cs="Calibri"/>
          <w:sz w:val="22"/>
          <w:szCs w:val="22"/>
        </w:rPr>
        <w:t xml:space="preserve"> lit.</w:t>
      </w:r>
      <w:r w:rsidR="009D2224" w:rsidRPr="00AD18E5">
        <w:rPr>
          <w:rFonts w:ascii="Calibri" w:hAnsi="Calibri" w:cs="Calibri"/>
          <w:sz w:val="22"/>
          <w:szCs w:val="22"/>
        </w:rPr>
        <w:t xml:space="preserve"> </w:t>
      </w:r>
      <w:r w:rsidR="00F77F95" w:rsidRPr="00AD18E5">
        <w:rPr>
          <w:rFonts w:ascii="Calibri" w:hAnsi="Calibri" w:cs="Calibri"/>
          <w:sz w:val="22"/>
          <w:szCs w:val="22"/>
        </w:rPr>
        <w:t>h</w:t>
      </w:r>
      <w:r w:rsidR="005F03B4" w:rsidRPr="00AD18E5">
        <w:rPr>
          <w:rFonts w:ascii="Calibri" w:hAnsi="Calibri" w:cs="Calibri"/>
          <w:sz w:val="22"/>
          <w:szCs w:val="22"/>
        </w:rPr>
        <w:t xml:space="preserve">) </w:t>
      </w:r>
      <w:r w:rsidR="00AB15F6" w:rsidRPr="00AD18E5">
        <w:rPr>
          <w:rFonts w:ascii="Calibri" w:hAnsi="Calibri" w:cs="Calibri"/>
          <w:sz w:val="22"/>
          <w:szCs w:val="22"/>
        </w:rPr>
        <w:t>și</w:t>
      </w:r>
      <w:r w:rsidR="005F03B4" w:rsidRPr="00AD18E5">
        <w:rPr>
          <w:rFonts w:ascii="Calibri" w:hAnsi="Calibri" w:cs="Calibri"/>
          <w:sz w:val="22"/>
          <w:szCs w:val="22"/>
        </w:rPr>
        <w:t xml:space="preserve"> art.</w:t>
      </w:r>
      <w:r w:rsidR="009D2224" w:rsidRPr="00AD18E5">
        <w:rPr>
          <w:rFonts w:ascii="Calibri" w:hAnsi="Calibri" w:cs="Calibri"/>
          <w:sz w:val="22"/>
          <w:szCs w:val="22"/>
        </w:rPr>
        <w:t xml:space="preserve"> </w:t>
      </w:r>
      <w:r w:rsidR="005F03B4" w:rsidRPr="00AD18E5">
        <w:rPr>
          <w:rFonts w:ascii="Calibri" w:hAnsi="Calibri" w:cs="Calibri"/>
          <w:sz w:val="22"/>
          <w:szCs w:val="22"/>
        </w:rPr>
        <w:t>196 alin.</w:t>
      </w:r>
      <w:r w:rsidR="009D2224" w:rsidRPr="00AD18E5">
        <w:rPr>
          <w:rFonts w:ascii="Calibri" w:hAnsi="Calibri" w:cs="Calibri"/>
          <w:sz w:val="22"/>
          <w:szCs w:val="22"/>
        </w:rPr>
        <w:t xml:space="preserve"> </w:t>
      </w:r>
      <w:r w:rsidR="005F03B4" w:rsidRPr="00AD18E5">
        <w:rPr>
          <w:rFonts w:ascii="Calibri" w:hAnsi="Calibri" w:cs="Calibri"/>
          <w:sz w:val="22"/>
          <w:szCs w:val="22"/>
        </w:rPr>
        <w:t>(1) lit.</w:t>
      </w:r>
      <w:r w:rsidR="009D2224" w:rsidRPr="00AD18E5">
        <w:rPr>
          <w:rFonts w:ascii="Calibri" w:hAnsi="Calibri" w:cs="Calibri"/>
          <w:sz w:val="22"/>
          <w:szCs w:val="22"/>
        </w:rPr>
        <w:t xml:space="preserve"> </w:t>
      </w:r>
      <w:r w:rsidR="005F03B4" w:rsidRPr="00AD18E5">
        <w:rPr>
          <w:rFonts w:ascii="Calibri" w:hAnsi="Calibri" w:cs="Calibri"/>
          <w:sz w:val="22"/>
          <w:szCs w:val="22"/>
        </w:rPr>
        <w:t>a) teza întâi din Ordonanța de urgență a Guvernului nr.</w:t>
      </w:r>
      <w:r w:rsidR="009D2224" w:rsidRPr="00AD18E5">
        <w:rPr>
          <w:rFonts w:ascii="Calibri" w:hAnsi="Calibri" w:cs="Calibri"/>
          <w:sz w:val="22"/>
          <w:szCs w:val="22"/>
        </w:rPr>
        <w:t xml:space="preserve"> </w:t>
      </w:r>
      <w:r w:rsidR="005F03B4" w:rsidRPr="00AD18E5">
        <w:rPr>
          <w:rFonts w:ascii="Calibri" w:hAnsi="Calibri" w:cs="Calibri"/>
          <w:sz w:val="22"/>
          <w:szCs w:val="22"/>
        </w:rPr>
        <w:t>57/2019 privind Codul Administrativ</w:t>
      </w:r>
      <w:r w:rsidRPr="00AD18E5">
        <w:rPr>
          <w:rFonts w:ascii="Calibri" w:hAnsi="Calibri" w:cs="Calibri"/>
          <w:sz w:val="22"/>
          <w:szCs w:val="22"/>
        </w:rPr>
        <w:t xml:space="preserve">, </w:t>
      </w:r>
      <w:r w:rsidR="00C6736B" w:rsidRPr="00AD18E5">
        <w:rPr>
          <w:rFonts w:ascii="Calibri" w:hAnsi="Calibri" w:cs="Calibri"/>
          <w:sz w:val="22"/>
          <w:szCs w:val="22"/>
        </w:rPr>
        <w:t xml:space="preserve">vă </w:t>
      </w:r>
      <w:r w:rsidRPr="00AD18E5">
        <w:rPr>
          <w:rFonts w:ascii="Calibri" w:hAnsi="Calibri" w:cs="Calibri"/>
          <w:sz w:val="22"/>
          <w:szCs w:val="22"/>
        </w:rPr>
        <w:t xml:space="preserve">propun </w:t>
      </w:r>
      <w:r w:rsidR="004A5413" w:rsidRPr="00AD18E5">
        <w:rPr>
          <w:rFonts w:ascii="Calibri" w:hAnsi="Calibri" w:cs="Calibri"/>
          <w:sz w:val="22"/>
          <w:szCs w:val="22"/>
        </w:rPr>
        <w:t xml:space="preserve">adoptarea unei hotărâri privind </w:t>
      </w:r>
      <w:r w:rsidR="00AD18E5" w:rsidRPr="00AD18E5">
        <w:rPr>
          <w:rFonts w:ascii="Calibri" w:hAnsi="Calibri" w:cs="Calibri"/>
          <w:sz w:val="22"/>
          <w:szCs w:val="22"/>
        </w:rPr>
        <w:t>aprobarea cererii de transmitere a unui imobil din domeniul public al Județului Călărași și administrarea Consiliului Județean Călărași, în domeniul public al Comunei Șoldanu și administrarea Consiliului Local al Comunei Șoldanu</w:t>
      </w:r>
      <w:r w:rsidR="008726A5" w:rsidRPr="00AD18E5">
        <w:rPr>
          <w:rFonts w:ascii="Calibri" w:hAnsi="Calibri" w:cs="Calibri"/>
          <w:sz w:val="22"/>
          <w:szCs w:val="22"/>
        </w:rPr>
        <w:t xml:space="preserve"> </w:t>
      </w:r>
      <w:r w:rsidR="00013BC8" w:rsidRPr="00AD18E5">
        <w:rPr>
          <w:rFonts w:ascii="Calibri" w:hAnsi="Calibri" w:cs="Calibri"/>
          <w:sz w:val="22"/>
          <w:szCs w:val="22"/>
        </w:rPr>
        <w:t xml:space="preserve">în forma conținută </w:t>
      </w:r>
      <w:r w:rsidR="00511115" w:rsidRPr="00AD18E5">
        <w:rPr>
          <w:rFonts w:ascii="Calibri" w:hAnsi="Calibri" w:cs="Calibri"/>
          <w:sz w:val="22"/>
          <w:szCs w:val="22"/>
        </w:rPr>
        <w:t>proiectul de hotărâre susmenționat</w:t>
      </w:r>
      <w:r w:rsidR="00AD5B95" w:rsidRPr="00AD18E5">
        <w:rPr>
          <w:rFonts w:ascii="Calibri" w:hAnsi="Calibri" w:cs="Calibri"/>
          <w:sz w:val="22"/>
          <w:szCs w:val="22"/>
        </w:rPr>
        <w:t>.</w:t>
      </w:r>
    </w:p>
    <w:p w14:paraId="16DA8123" w14:textId="77777777" w:rsidR="00474211" w:rsidRPr="00E22857" w:rsidRDefault="00474211">
      <w:pPr>
        <w:spacing w:line="360" w:lineRule="auto"/>
        <w:ind w:left="-79" w:firstLine="369"/>
        <w:rPr>
          <w:rFonts w:ascii="Calibri" w:hAnsi="Calibri" w:cs="Calibri"/>
        </w:rPr>
      </w:pPr>
    </w:p>
    <w:p w14:paraId="5798D64F" w14:textId="411826C4" w:rsidR="00474211" w:rsidRPr="00FA6E8D" w:rsidRDefault="00AB15F6">
      <w:pPr>
        <w:ind w:left="288"/>
        <w:jc w:val="center"/>
        <w:rPr>
          <w:rFonts w:ascii="Calibri" w:hAnsi="Calibri" w:cs="Calibri"/>
          <w:sz w:val="22"/>
          <w:szCs w:val="22"/>
        </w:rPr>
      </w:pPr>
      <w:r w:rsidRPr="00FA6E8D">
        <w:rPr>
          <w:rFonts w:ascii="Calibri" w:hAnsi="Calibri" w:cs="Calibri"/>
          <w:sz w:val="22"/>
          <w:szCs w:val="22"/>
        </w:rPr>
        <w:t xml:space="preserve">p. </w:t>
      </w:r>
      <w:r w:rsidR="0067700D" w:rsidRPr="00FA6E8D">
        <w:rPr>
          <w:rFonts w:ascii="Calibri" w:hAnsi="Calibri" w:cs="Calibri"/>
          <w:sz w:val="22"/>
          <w:szCs w:val="22"/>
        </w:rPr>
        <w:t>P</w:t>
      </w:r>
      <w:r w:rsidR="004A5AB6" w:rsidRPr="00FA6E8D">
        <w:rPr>
          <w:rFonts w:ascii="Calibri" w:hAnsi="Calibri" w:cs="Calibri"/>
          <w:sz w:val="22"/>
          <w:szCs w:val="22"/>
        </w:rPr>
        <w:t>rimar</w:t>
      </w:r>
      <w:r w:rsidR="00511115" w:rsidRPr="00FA6E8D">
        <w:rPr>
          <w:rFonts w:ascii="Calibri" w:hAnsi="Calibri" w:cs="Calibri"/>
          <w:sz w:val="22"/>
          <w:szCs w:val="22"/>
        </w:rPr>
        <w:t>ul</w:t>
      </w:r>
      <w:r w:rsidR="005E4B67" w:rsidRPr="00FA6E8D">
        <w:rPr>
          <w:rFonts w:ascii="Calibri" w:hAnsi="Calibri" w:cs="Calibri"/>
          <w:sz w:val="22"/>
          <w:szCs w:val="22"/>
        </w:rPr>
        <w:t xml:space="preserve"> </w:t>
      </w:r>
      <w:r w:rsidR="00511115" w:rsidRPr="00FA6E8D">
        <w:rPr>
          <w:rFonts w:ascii="Calibri" w:hAnsi="Calibri" w:cs="Calibri"/>
          <w:sz w:val="22"/>
          <w:szCs w:val="22"/>
        </w:rPr>
        <w:t>C</w:t>
      </w:r>
      <w:r w:rsidR="005E4B67" w:rsidRPr="00FA6E8D">
        <w:rPr>
          <w:rFonts w:ascii="Calibri" w:hAnsi="Calibri" w:cs="Calibri"/>
          <w:sz w:val="22"/>
          <w:szCs w:val="22"/>
        </w:rPr>
        <w:t>omun</w:t>
      </w:r>
      <w:r w:rsidR="00511115" w:rsidRPr="00FA6E8D">
        <w:rPr>
          <w:rFonts w:ascii="Calibri" w:hAnsi="Calibri" w:cs="Calibri"/>
          <w:sz w:val="22"/>
          <w:szCs w:val="22"/>
        </w:rPr>
        <w:t xml:space="preserve">ei </w:t>
      </w:r>
      <w:r w:rsidR="00963DF5" w:rsidRPr="00FA6E8D">
        <w:rPr>
          <w:rFonts w:ascii="Calibri" w:hAnsi="Calibri" w:cs="Calibri"/>
          <w:sz w:val="22"/>
          <w:szCs w:val="22"/>
        </w:rPr>
        <w:t>Șoldanu</w:t>
      </w:r>
      <w:r w:rsidR="005E4B67" w:rsidRPr="00FA6E8D">
        <w:rPr>
          <w:rFonts w:ascii="Calibri" w:hAnsi="Calibri" w:cs="Calibri"/>
          <w:sz w:val="22"/>
          <w:szCs w:val="22"/>
        </w:rPr>
        <w:t>,</w:t>
      </w:r>
    </w:p>
    <w:p w14:paraId="1D627030" w14:textId="23D57155" w:rsidR="00474211" w:rsidRPr="00FA6E8D" w:rsidRDefault="00AB15F6" w:rsidP="004A5AB6">
      <w:pPr>
        <w:ind w:left="288"/>
        <w:jc w:val="center"/>
        <w:rPr>
          <w:rFonts w:ascii="Calibri" w:hAnsi="Calibri" w:cs="Calibri"/>
          <w:sz w:val="22"/>
          <w:szCs w:val="22"/>
        </w:rPr>
      </w:pPr>
      <w:r w:rsidRPr="00FA6E8D">
        <w:rPr>
          <w:rFonts w:ascii="Calibri" w:hAnsi="Calibri" w:cs="Calibri"/>
          <w:sz w:val="22"/>
          <w:szCs w:val="22"/>
        </w:rPr>
        <w:t>Valeriu MUSTĂȚEA,</w:t>
      </w:r>
    </w:p>
    <w:p w14:paraId="4E69978B" w14:textId="0E732CA5" w:rsidR="00AB15F6" w:rsidRPr="00FA6E8D" w:rsidRDefault="00AB15F6" w:rsidP="004A5AB6">
      <w:pPr>
        <w:ind w:left="288"/>
        <w:jc w:val="center"/>
        <w:rPr>
          <w:rFonts w:ascii="Calibri" w:hAnsi="Calibri" w:cs="Calibri"/>
          <w:caps/>
          <w:sz w:val="22"/>
          <w:szCs w:val="22"/>
        </w:rPr>
      </w:pPr>
      <w:r w:rsidRPr="00FA6E8D">
        <w:rPr>
          <w:rFonts w:ascii="Calibri" w:hAnsi="Calibri" w:cs="Calibri"/>
          <w:sz w:val="22"/>
          <w:szCs w:val="22"/>
        </w:rPr>
        <w:t>Viceprimarul Comunei Șoldanu cu atribuții de primar</w:t>
      </w:r>
    </w:p>
    <w:sectPr w:rsidR="00AB15F6" w:rsidRPr="00FA6E8D" w:rsidSect="001B54BE">
      <w:type w:val="continuous"/>
      <w:pgSz w:w="11909" w:h="16834" w:code="9"/>
      <w:pgMar w:top="851" w:right="851" w:bottom="851" w:left="1418" w:header="709" w:footer="709" w:gutter="0"/>
      <w:cols w:space="708" w:equalWidth="0">
        <w:col w:w="9661"/>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2E8"/>
    <w:multiLevelType w:val="hybridMultilevel"/>
    <w:tmpl w:val="26829A82"/>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 w15:restartNumberingAfterBreak="0">
    <w:nsid w:val="088D3D61"/>
    <w:multiLevelType w:val="hybridMultilevel"/>
    <w:tmpl w:val="B010C432"/>
    <w:lvl w:ilvl="0" w:tplc="5AF045EE">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142039"/>
    <w:multiLevelType w:val="hybridMultilevel"/>
    <w:tmpl w:val="B6DE181C"/>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b/>
        <w:sz w:val="20"/>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6376169"/>
    <w:multiLevelType w:val="hybridMultilevel"/>
    <w:tmpl w:val="4526526C"/>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5" w15:restartNumberingAfterBreak="0">
    <w:nsid w:val="21F14A75"/>
    <w:multiLevelType w:val="multilevel"/>
    <w:tmpl w:val="49EC6E0C"/>
    <w:styleLink w:val="WWNum6"/>
    <w:lvl w:ilvl="0">
      <w:start w:val="1"/>
      <w:numFmt w:val="decimal"/>
      <w:lvlText w:val="Art. %1."/>
      <w:lvlJc w:val="left"/>
      <w:rPr>
        <w:b/>
        <w:i w:val="0"/>
        <w:sz w:val="24"/>
      </w:rPr>
    </w:lvl>
    <w:lvl w:ilvl="1">
      <w:start w:val="1"/>
      <w:numFmt w:val="decimal"/>
      <w:lvlText w:val="Section %1.%2"/>
      <w:lvlJc w:val="left"/>
    </w:lvl>
    <w:lvl w:ilvl="2">
      <w:start w:val="1"/>
      <w:numFmt w:val="lowerLetter"/>
      <w:lvlText w:val="(%1.%2.%3)"/>
      <w:lvlJc w:val="left"/>
    </w:lvl>
    <w:lvl w:ilvl="3">
      <w:start w:val="1"/>
      <w:numFmt w:val="lowerRoman"/>
      <w:lvlText w:val="(%1.%2.%3.%4)"/>
      <w:lvlJc w:val="right"/>
    </w:lvl>
    <w:lvl w:ilvl="4">
      <w:start w:val="1"/>
      <w:numFmt w:val="decimal"/>
      <w:lvlText w:val="%1.%2.%3.%4.%5)"/>
      <w:lvlJc w:val="left"/>
    </w:lvl>
    <w:lvl w:ilvl="5">
      <w:start w:val="1"/>
      <w:numFmt w:val="lowerLetter"/>
      <w:lvlText w:val="%1.%2.%3.%4.%5.%6)"/>
      <w:lvlJc w:val="left"/>
    </w:lvl>
    <w:lvl w:ilvl="6">
      <w:start w:val="1"/>
      <w:numFmt w:val="lowerRoman"/>
      <w:lvlText w:val="%1.%2.%3.%4.%5.%6.%7)"/>
      <w:lvlJc w:val="right"/>
    </w:lvl>
    <w:lvl w:ilvl="7">
      <w:start w:val="1"/>
      <w:numFmt w:val="lowerLetter"/>
      <w:lvlText w:val="%1.%2.%3.%4.%5.%6.%7.%8."/>
      <w:lvlJc w:val="left"/>
    </w:lvl>
    <w:lvl w:ilvl="8">
      <w:start w:val="1"/>
      <w:numFmt w:val="lowerRoman"/>
      <w:lvlText w:val="%1.%2.%3.%4.%5.%6.%7.%8.%9."/>
      <w:lvlJc w:val="right"/>
    </w:lvl>
  </w:abstractNum>
  <w:abstractNum w:abstractNumId="6"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C965CB"/>
    <w:multiLevelType w:val="singleLevel"/>
    <w:tmpl w:val="D0DC3740"/>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8266C9C"/>
    <w:multiLevelType w:val="hybridMultilevel"/>
    <w:tmpl w:val="DB7A5C72"/>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05">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9"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C821570"/>
    <w:multiLevelType w:val="hybridMultilevel"/>
    <w:tmpl w:val="594E6416"/>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2" w15:restartNumberingAfterBreak="0">
    <w:nsid w:val="735A1CA4"/>
    <w:multiLevelType w:val="hybridMultilevel"/>
    <w:tmpl w:val="8E2A6586"/>
    <w:lvl w:ilvl="0" w:tplc="EF064446">
      <w:start w:val="1"/>
      <w:numFmt w:val="bullet"/>
      <w:lvlText w:val=""/>
      <w:lvlJc w:val="left"/>
      <w:pPr>
        <w:ind w:left="1008" w:hanging="360"/>
      </w:pPr>
      <w:rPr>
        <w:rFonts w:ascii="Symbol" w:hAnsi="Symbol" w:hint="default"/>
        <w:sz w:val="24"/>
      </w:rPr>
    </w:lvl>
    <w:lvl w:ilvl="1" w:tplc="39C254B0">
      <w:start w:val="1"/>
      <w:numFmt w:val="lowerLetter"/>
      <w:lvlText w:val="%2)"/>
      <w:lvlJc w:val="left"/>
      <w:pPr>
        <w:ind w:left="1728" w:hanging="360"/>
      </w:pPr>
      <w:rPr>
        <w:rFonts w:hint="default"/>
        <w:b/>
        <w:sz w:val="20"/>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3" w15:restartNumberingAfterBreak="0">
    <w:nsid w:val="7EC2351F"/>
    <w:multiLevelType w:val="hybridMultilevel"/>
    <w:tmpl w:val="38323236"/>
    <w:lvl w:ilvl="0" w:tplc="04180001">
      <w:start w:val="1"/>
      <w:numFmt w:val="bullet"/>
      <w:lvlText w:val=""/>
      <w:lvlJc w:val="left"/>
      <w:pPr>
        <w:ind w:left="1008" w:hanging="360"/>
      </w:pPr>
      <w:rPr>
        <w:rFonts w:ascii="Symbol" w:hAnsi="Symbol" w:hint="default"/>
      </w:rPr>
    </w:lvl>
    <w:lvl w:ilvl="1" w:tplc="31A04064">
      <w:start w:val="1"/>
      <w:numFmt w:val="bullet"/>
      <w:lvlText w:val=""/>
      <w:lvlJc w:val="left"/>
      <w:pPr>
        <w:ind w:left="1728" w:hanging="360"/>
      </w:pPr>
      <w:rPr>
        <w:rFonts w:ascii="Symbol" w:hAnsi="Symbol"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num w:numId="1" w16cid:durableId="1207178048">
    <w:abstractNumId w:val="1"/>
  </w:num>
  <w:num w:numId="2" w16cid:durableId="510294167">
    <w:abstractNumId w:val="5"/>
  </w:num>
  <w:num w:numId="3" w16cid:durableId="1763329582">
    <w:abstractNumId w:val="5"/>
    <w:lvlOverride w:ilvl="0">
      <w:startOverride w:val="1"/>
    </w:lvlOverride>
  </w:num>
  <w:num w:numId="4" w16cid:durableId="1187982026">
    <w:abstractNumId w:val="7"/>
  </w:num>
  <w:num w:numId="5" w16cid:durableId="2145269441">
    <w:abstractNumId w:val="3"/>
  </w:num>
  <w:num w:numId="6" w16cid:durableId="1375733538">
    <w:abstractNumId w:val="8"/>
  </w:num>
  <w:num w:numId="7" w16cid:durableId="1735394753">
    <w:abstractNumId w:val="11"/>
  </w:num>
  <w:num w:numId="8" w16cid:durableId="33120158">
    <w:abstractNumId w:val="0"/>
  </w:num>
  <w:num w:numId="9" w16cid:durableId="1033455266">
    <w:abstractNumId w:val="13"/>
  </w:num>
  <w:num w:numId="10" w16cid:durableId="1173644253">
    <w:abstractNumId w:val="4"/>
  </w:num>
  <w:num w:numId="11" w16cid:durableId="1106270430">
    <w:abstractNumId w:val="6"/>
  </w:num>
  <w:num w:numId="12" w16cid:durableId="723256955">
    <w:abstractNumId w:val="10"/>
  </w:num>
  <w:num w:numId="13" w16cid:durableId="1815099032">
    <w:abstractNumId w:val="9"/>
  </w:num>
  <w:num w:numId="14" w16cid:durableId="1049575130">
    <w:abstractNumId w:val="12"/>
  </w:num>
  <w:num w:numId="15" w16cid:durableId="1426413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00460"/>
    <w:rsid w:val="00013BC8"/>
    <w:rsid w:val="0002199E"/>
    <w:rsid w:val="0002364B"/>
    <w:rsid w:val="0002521E"/>
    <w:rsid w:val="00026414"/>
    <w:rsid w:val="000474D4"/>
    <w:rsid w:val="0005321F"/>
    <w:rsid w:val="00075F1E"/>
    <w:rsid w:val="00077430"/>
    <w:rsid w:val="000812E7"/>
    <w:rsid w:val="00084653"/>
    <w:rsid w:val="0008648C"/>
    <w:rsid w:val="00096B33"/>
    <w:rsid w:val="000A7B0B"/>
    <w:rsid w:val="000B290D"/>
    <w:rsid w:val="000B3EC2"/>
    <w:rsid w:val="000C346A"/>
    <w:rsid w:val="000C5C3D"/>
    <w:rsid w:val="000D103D"/>
    <w:rsid w:val="000D7729"/>
    <w:rsid w:val="000E3318"/>
    <w:rsid w:val="000F4B9A"/>
    <w:rsid w:val="00107412"/>
    <w:rsid w:val="00112005"/>
    <w:rsid w:val="00113DB9"/>
    <w:rsid w:val="001214EA"/>
    <w:rsid w:val="00121DED"/>
    <w:rsid w:val="00152525"/>
    <w:rsid w:val="001558E4"/>
    <w:rsid w:val="00170413"/>
    <w:rsid w:val="0017198C"/>
    <w:rsid w:val="001934A5"/>
    <w:rsid w:val="00197B3F"/>
    <w:rsid w:val="001A1771"/>
    <w:rsid w:val="001B2CD5"/>
    <w:rsid w:val="001B54BE"/>
    <w:rsid w:val="001B794A"/>
    <w:rsid w:val="001D03EA"/>
    <w:rsid w:val="001F39E1"/>
    <w:rsid w:val="00205278"/>
    <w:rsid w:val="00222ABE"/>
    <w:rsid w:val="0023267B"/>
    <w:rsid w:val="002462B7"/>
    <w:rsid w:val="00273D90"/>
    <w:rsid w:val="00295D03"/>
    <w:rsid w:val="002B542F"/>
    <w:rsid w:val="002B745D"/>
    <w:rsid w:val="002C032D"/>
    <w:rsid w:val="002E2E57"/>
    <w:rsid w:val="002F08F4"/>
    <w:rsid w:val="00305429"/>
    <w:rsid w:val="00350DAB"/>
    <w:rsid w:val="0036062C"/>
    <w:rsid w:val="00365993"/>
    <w:rsid w:val="00371ED1"/>
    <w:rsid w:val="00373B00"/>
    <w:rsid w:val="003A1841"/>
    <w:rsid w:val="003A4185"/>
    <w:rsid w:val="003B308D"/>
    <w:rsid w:val="003C49F5"/>
    <w:rsid w:val="003D2B5D"/>
    <w:rsid w:val="003D4663"/>
    <w:rsid w:val="003D543B"/>
    <w:rsid w:val="00400F1A"/>
    <w:rsid w:val="004104F7"/>
    <w:rsid w:val="00417B0C"/>
    <w:rsid w:val="00417C17"/>
    <w:rsid w:val="00433027"/>
    <w:rsid w:val="004353B1"/>
    <w:rsid w:val="00451292"/>
    <w:rsid w:val="00474211"/>
    <w:rsid w:val="004811E7"/>
    <w:rsid w:val="004878E6"/>
    <w:rsid w:val="00495EDE"/>
    <w:rsid w:val="004A5413"/>
    <w:rsid w:val="004A5AB6"/>
    <w:rsid w:val="004B52EC"/>
    <w:rsid w:val="004B6B99"/>
    <w:rsid w:val="004F0499"/>
    <w:rsid w:val="005050DD"/>
    <w:rsid w:val="00511115"/>
    <w:rsid w:val="005121F8"/>
    <w:rsid w:val="00522F9E"/>
    <w:rsid w:val="00537278"/>
    <w:rsid w:val="005739EF"/>
    <w:rsid w:val="005757D1"/>
    <w:rsid w:val="00580EFD"/>
    <w:rsid w:val="00583F09"/>
    <w:rsid w:val="005962FE"/>
    <w:rsid w:val="00597B4E"/>
    <w:rsid w:val="005C4968"/>
    <w:rsid w:val="005D3AA6"/>
    <w:rsid w:val="005E4B67"/>
    <w:rsid w:val="005F03B4"/>
    <w:rsid w:val="005F6D0E"/>
    <w:rsid w:val="006033F8"/>
    <w:rsid w:val="00617585"/>
    <w:rsid w:val="00643467"/>
    <w:rsid w:val="0067700D"/>
    <w:rsid w:val="00691320"/>
    <w:rsid w:val="006939BF"/>
    <w:rsid w:val="006C413E"/>
    <w:rsid w:val="006E0C1F"/>
    <w:rsid w:val="006E388D"/>
    <w:rsid w:val="006F655B"/>
    <w:rsid w:val="00741FF5"/>
    <w:rsid w:val="007571C1"/>
    <w:rsid w:val="00772D21"/>
    <w:rsid w:val="00774DC6"/>
    <w:rsid w:val="007A2EE5"/>
    <w:rsid w:val="007A4B04"/>
    <w:rsid w:val="007B370E"/>
    <w:rsid w:val="007B53B9"/>
    <w:rsid w:val="007C565F"/>
    <w:rsid w:val="007D794D"/>
    <w:rsid w:val="007E652B"/>
    <w:rsid w:val="007E75D1"/>
    <w:rsid w:val="007F5C60"/>
    <w:rsid w:val="00804819"/>
    <w:rsid w:val="00805AB4"/>
    <w:rsid w:val="00845ACE"/>
    <w:rsid w:val="00850DB3"/>
    <w:rsid w:val="008669D6"/>
    <w:rsid w:val="008716F4"/>
    <w:rsid w:val="008726A5"/>
    <w:rsid w:val="00880F88"/>
    <w:rsid w:val="00883D8A"/>
    <w:rsid w:val="008943A5"/>
    <w:rsid w:val="008A4289"/>
    <w:rsid w:val="008B67B5"/>
    <w:rsid w:val="008D111A"/>
    <w:rsid w:val="008D6843"/>
    <w:rsid w:val="008D7134"/>
    <w:rsid w:val="008E2F7C"/>
    <w:rsid w:val="008F72C8"/>
    <w:rsid w:val="008F78DF"/>
    <w:rsid w:val="00904461"/>
    <w:rsid w:val="00912E02"/>
    <w:rsid w:val="00926E81"/>
    <w:rsid w:val="00940540"/>
    <w:rsid w:val="009461F9"/>
    <w:rsid w:val="00953503"/>
    <w:rsid w:val="00962213"/>
    <w:rsid w:val="00963DF5"/>
    <w:rsid w:val="00970E04"/>
    <w:rsid w:val="009C5F6B"/>
    <w:rsid w:val="009D2224"/>
    <w:rsid w:val="009F0310"/>
    <w:rsid w:val="009F203D"/>
    <w:rsid w:val="00A043CC"/>
    <w:rsid w:val="00A548CE"/>
    <w:rsid w:val="00A7262E"/>
    <w:rsid w:val="00A76FA7"/>
    <w:rsid w:val="00A83492"/>
    <w:rsid w:val="00AA22FC"/>
    <w:rsid w:val="00AB15F6"/>
    <w:rsid w:val="00AB2631"/>
    <w:rsid w:val="00AB6982"/>
    <w:rsid w:val="00AD18E5"/>
    <w:rsid w:val="00AD5B95"/>
    <w:rsid w:val="00AE1452"/>
    <w:rsid w:val="00B1610B"/>
    <w:rsid w:val="00B1705B"/>
    <w:rsid w:val="00B713AE"/>
    <w:rsid w:val="00B80B1C"/>
    <w:rsid w:val="00B81B2E"/>
    <w:rsid w:val="00B9019D"/>
    <w:rsid w:val="00B96FAF"/>
    <w:rsid w:val="00BA77E9"/>
    <w:rsid w:val="00BC4C6F"/>
    <w:rsid w:val="00BF5CE1"/>
    <w:rsid w:val="00C070F6"/>
    <w:rsid w:val="00C21AFE"/>
    <w:rsid w:val="00C30EE5"/>
    <w:rsid w:val="00C3446E"/>
    <w:rsid w:val="00C534B1"/>
    <w:rsid w:val="00C566F1"/>
    <w:rsid w:val="00C67335"/>
    <w:rsid w:val="00C6736B"/>
    <w:rsid w:val="00C8039F"/>
    <w:rsid w:val="00C87FB5"/>
    <w:rsid w:val="00CA067D"/>
    <w:rsid w:val="00CB4388"/>
    <w:rsid w:val="00CC700C"/>
    <w:rsid w:val="00CD0D5C"/>
    <w:rsid w:val="00CE3BDD"/>
    <w:rsid w:val="00D03AEE"/>
    <w:rsid w:val="00D06B90"/>
    <w:rsid w:val="00D074FC"/>
    <w:rsid w:val="00D2543D"/>
    <w:rsid w:val="00D3364F"/>
    <w:rsid w:val="00D3491C"/>
    <w:rsid w:val="00D36977"/>
    <w:rsid w:val="00D503D2"/>
    <w:rsid w:val="00D55A1C"/>
    <w:rsid w:val="00D62DEB"/>
    <w:rsid w:val="00D77A5C"/>
    <w:rsid w:val="00D84394"/>
    <w:rsid w:val="00D941B5"/>
    <w:rsid w:val="00DA2A25"/>
    <w:rsid w:val="00DB6E7F"/>
    <w:rsid w:val="00DB6EFC"/>
    <w:rsid w:val="00DB7BCE"/>
    <w:rsid w:val="00DC42DE"/>
    <w:rsid w:val="00DC51D0"/>
    <w:rsid w:val="00DC53DF"/>
    <w:rsid w:val="00DD45B4"/>
    <w:rsid w:val="00E11EBA"/>
    <w:rsid w:val="00E22857"/>
    <w:rsid w:val="00E22FB8"/>
    <w:rsid w:val="00E5743B"/>
    <w:rsid w:val="00E90459"/>
    <w:rsid w:val="00EA2D6C"/>
    <w:rsid w:val="00EB08A4"/>
    <w:rsid w:val="00EB436E"/>
    <w:rsid w:val="00EB5978"/>
    <w:rsid w:val="00EC49B7"/>
    <w:rsid w:val="00EC659A"/>
    <w:rsid w:val="00EC77A8"/>
    <w:rsid w:val="00EF6640"/>
    <w:rsid w:val="00F22251"/>
    <w:rsid w:val="00F31314"/>
    <w:rsid w:val="00F40607"/>
    <w:rsid w:val="00F54A7A"/>
    <w:rsid w:val="00F659A3"/>
    <w:rsid w:val="00F77F95"/>
    <w:rsid w:val="00F817A8"/>
    <w:rsid w:val="00F966FF"/>
    <w:rsid w:val="00FA6E8D"/>
    <w:rsid w:val="00FB133E"/>
    <w:rsid w:val="00FB70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C52D2"/>
  <w15:docId w15:val="{93021266-0349-4F67-B38F-D7AA4ADB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E6"/>
    <w:rPr>
      <w:noProo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rPr>
      <w:color w:val="0000FF"/>
      <w:u w:val="single"/>
    </w:rPr>
  </w:style>
  <w:style w:type="paragraph" w:styleId="Corptext">
    <w:name w:val="Body Text"/>
    <w:basedOn w:val="Normal"/>
    <w:semiHidden/>
    <w:rPr>
      <w:sz w:val="28"/>
      <w:lang w:val="en-US"/>
    </w:rPr>
  </w:style>
  <w:style w:type="paragraph" w:styleId="Indentcorptext2">
    <w:name w:val="Body Text Indent 2"/>
    <w:basedOn w:val="Normal"/>
    <w:link w:val="Indentcorptext2Caracter"/>
    <w:rsid w:val="00197B3F"/>
    <w:pPr>
      <w:spacing w:after="120" w:line="480" w:lineRule="auto"/>
      <w:ind w:left="283"/>
    </w:pPr>
  </w:style>
  <w:style w:type="character" w:customStyle="1" w:styleId="Indentcorptext2Caracter">
    <w:name w:val="Indent corp text 2 Caracter"/>
    <w:basedOn w:val="Fontdeparagrafimplicit"/>
    <w:link w:val="Indentcorptext2"/>
    <w:rsid w:val="00197B3F"/>
  </w:style>
  <w:style w:type="paragraph" w:customStyle="1" w:styleId="Standard">
    <w:name w:val="Standard"/>
    <w:rsid w:val="00197B3F"/>
    <w:pPr>
      <w:suppressAutoHyphens/>
      <w:autoSpaceDN w:val="0"/>
      <w:textAlignment w:val="baseline"/>
    </w:pPr>
    <w:rPr>
      <w:kern w:val="3"/>
      <w:sz w:val="24"/>
      <w:szCs w:val="24"/>
      <w:lang w:eastAsia="en-US"/>
    </w:rPr>
  </w:style>
  <w:style w:type="numbering" w:customStyle="1" w:styleId="WWNum6">
    <w:name w:val="WWNum6"/>
    <w:basedOn w:val="FrListare"/>
    <w:rsid w:val="00197B3F"/>
    <w:pPr>
      <w:numPr>
        <w:numId w:val="2"/>
      </w:numPr>
    </w:pPr>
  </w:style>
  <w:style w:type="character" w:styleId="Robust">
    <w:name w:val="Strong"/>
    <w:basedOn w:val="Fontdeparagrafimplicit"/>
    <w:uiPriority w:val="22"/>
    <w:qFormat/>
    <w:rsid w:val="002B542F"/>
    <w:rPr>
      <w:b/>
      <w:bCs/>
    </w:rPr>
  </w:style>
  <w:style w:type="paragraph" w:styleId="NormalWeb">
    <w:name w:val="Normal (Web)"/>
    <w:basedOn w:val="Normal"/>
    <w:uiPriority w:val="99"/>
    <w:unhideWhenUsed/>
    <w:rsid w:val="00940540"/>
  </w:style>
  <w:style w:type="paragraph" w:styleId="Listparagraf">
    <w:name w:val="List Paragraph"/>
    <w:basedOn w:val="Normal"/>
    <w:uiPriority w:val="34"/>
    <w:qFormat/>
    <w:rsid w:val="00B9019D"/>
    <w:pPr>
      <w:ind w:left="720"/>
      <w:contextualSpacing/>
    </w:pPr>
  </w:style>
  <w:style w:type="character" w:customStyle="1" w:styleId="ln2punct">
    <w:name w:val="ln2punct"/>
    <w:basedOn w:val="Fontdeparagrafimplicit"/>
    <w:rsid w:val="00B9019D"/>
  </w:style>
  <w:style w:type="character" w:customStyle="1" w:styleId="ln2tpreambul">
    <w:name w:val="ln2tpreambul"/>
    <w:basedOn w:val="Fontdeparagrafimplicit"/>
    <w:rsid w:val="00B9019D"/>
  </w:style>
  <w:style w:type="character" w:customStyle="1" w:styleId="ln2tpunct">
    <w:name w:val="ln2tpunct"/>
    <w:basedOn w:val="Fontdeparagrafimplicit"/>
    <w:rsid w:val="00B9019D"/>
  </w:style>
  <w:style w:type="character" w:customStyle="1" w:styleId="ln2tlitera0">
    <w:name w:val="ln2tlitera0"/>
    <w:basedOn w:val="Fontdeparagrafimplicit"/>
    <w:rsid w:val="00B9019D"/>
  </w:style>
  <w:style w:type="character" w:customStyle="1" w:styleId="ln2sectiune">
    <w:name w:val="ln2sectiune"/>
    <w:basedOn w:val="Fontdeparagrafimplicit"/>
    <w:rsid w:val="00B9019D"/>
  </w:style>
  <w:style w:type="character" w:customStyle="1" w:styleId="ln2tsectiune">
    <w:name w:val="ln2tsectiune"/>
    <w:basedOn w:val="Fontdeparagrafimplicit"/>
    <w:rsid w:val="00B9019D"/>
  </w:style>
  <w:style w:type="character" w:customStyle="1" w:styleId="ln2tarticol">
    <w:name w:val="ln2tarticol"/>
    <w:basedOn w:val="Fontdeparagrafimplicit"/>
    <w:rsid w:val="0017198C"/>
  </w:style>
  <w:style w:type="paragraph" w:styleId="TextnBalon">
    <w:name w:val="Balloon Text"/>
    <w:basedOn w:val="Normal"/>
    <w:link w:val="TextnBalonCaracter"/>
    <w:uiPriority w:val="99"/>
    <w:semiHidden/>
    <w:unhideWhenUsed/>
    <w:rsid w:val="002462B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462B7"/>
    <w:rPr>
      <w:rFonts w:ascii="Tahoma" w:hAnsi="Tahoma" w:cs="Tahoma"/>
      <w:sz w:val="16"/>
      <w:szCs w:val="16"/>
    </w:rPr>
  </w:style>
  <w:style w:type="paragraph" w:customStyle="1" w:styleId="CharCharCharCharCharCharCharCharCharChar">
    <w:name w:val="Char Char Char Char Char Char Char Char Char Char"/>
    <w:basedOn w:val="Normal"/>
    <w:rsid w:val="007B53B9"/>
    <w:pPr>
      <w:spacing w:after="160" w:line="240" w:lineRule="exact"/>
    </w:pPr>
    <w:rPr>
      <w:rFonts w:ascii="Verdana" w:hAnsi="Verdana"/>
      <w:sz w:val="20"/>
      <w:szCs w:val="20"/>
      <w:lang w:val="en-US" w:eastAsia="en-US"/>
    </w:rPr>
  </w:style>
  <w:style w:type="paragraph" w:customStyle="1" w:styleId="CharCharCharCharCharCharCharCharCharChar0">
    <w:name w:val="Char Char Char Char Char Char Char Char Char Char"/>
    <w:basedOn w:val="Normal"/>
    <w:rsid w:val="000B3EC2"/>
    <w:pPr>
      <w:spacing w:after="160" w:line="240" w:lineRule="exact"/>
    </w:pPr>
    <w:rPr>
      <w:rFonts w:ascii="Verdana" w:hAnsi="Verdana"/>
      <w:sz w:val="20"/>
      <w:szCs w:val="20"/>
      <w:lang w:val="en-US" w:eastAsia="en-US"/>
    </w:rPr>
  </w:style>
  <w:style w:type="paragraph" w:styleId="Frspaiere">
    <w:name w:val="No Spacing"/>
    <w:basedOn w:val="Normal"/>
    <w:uiPriority w:val="1"/>
    <w:qFormat/>
    <w:rsid w:val="00D94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5829">
      <w:bodyDiv w:val="1"/>
      <w:marLeft w:val="0"/>
      <w:marRight w:val="0"/>
      <w:marTop w:val="0"/>
      <w:marBottom w:val="0"/>
      <w:divBdr>
        <w:top w:val="none" w:sz="0" w:space="0" w:color="auto"/>
        <w:left w:val="none" w:sz="0" w:space="0" w:color="auto"/>
        <w:bottom w:val="none" w:sz="0" w:space="0" w:color="auto"/>
        <w:right w:val="none" w:sz="0" w:space="0" w:color="auto"/>
      </w:divBdr>
    </w:div>
    <w:div w:id="318115048">
      <w:bodyDiv w:val="1"/>
      <w:marLeft w:val="0"/>
      <w:marRight w:val="0"/>
      <w:marTop w:val="0"/>
      <w:marBottom w:val="0"/>
      <w:divBdr>
        <w:top w:val="none" w:sz="0" w:space="0" w:color="auto"/>
        <w:left w:val="none" w:sz="0" w:space="0" w:color="auto"/>
        <w:bottom w:val="none" w:sz="0" w:space="0" w:color="auto"/>
        <w:right w:val="none" w:sz="0" w:space="0" w:color="auto"/>
      </w:divBdr>
    </w:div>
    <w:div w:id="555045982">
      <w:bodyDiv w:val="1"/>
      <w:marLeft w:val="0"/>
      <w:marRight w:val="0"/>
      <w:marTop w:val="0"/>
      <w:marBottom w:val="0"/>
      <w:divBdr>
        <w:top w:val="none" w:sz="0" w:space="0" w:color="auto"/>
        <w:left w:val="none" w:sz="0" w:space="0" w:color="auto"/>
        <w:bottom w:val="none" w:sz="0" w:space="0" w:color="auto"/>
        <w:right w:val="none" w:sz="0" w:space="0" w:color="auto"/>
      </w:divBdr>
    </w:div>
    <w:div w:id="904142402">
      <w:bodyDiv w:val="1"/>
      <w:marLeft w:val="0"/>
      <w:marRight w:val="0"/>
      <w:marTop w:val="0"/>
      <w:marBottom w:val="0"/>
      <w:divBdr>
        <w:top w:val="none" w:sz="0" w:space="0" w:color="auto"/>
        <w:left w:val="none" w:sz="0" w:space="0" w:color="auto"/>
        <w:bottom w:val="none" w:sz="0" w:space="0" w:color="auto"/>
        <w:right w:val="none" w:sz="0" w:space="0" w:color="auto"/>
      </w:divBdr>
    </w:div>
    <w:div w:id="1257330078">
      <w:bodyDiv w:val="1"/>
      <w:marLeft w:val="0"/>
      <w:marRight w:val="0"/>
      <w:marTop w:val="0"/>
      <w:marBottom w:val="0"/>
      <w:divBdr>
        <w:top w:val="none" w:sz="0" w:space="0" w:color="auto"/>
        <w:left w:val="none" w:sz="0" w:space="0" w:color="auto"/>
        <w:bottom w:val="none" w:sz="0" w:space="0" w:color="auto"/>
        <w:right w:val="none" w:sz="0" w:space="0" w:color="auto"/>
      </w:divBdr>
    </w:div>
    <w:div w:id="1422995424">
      <w:bodyDiv w:val="1"/>
      <w:marLeft w:val="0"/>
      <w:marRight w:val="0"/>
      <w:marTop w:val="0"/>
      <w:marBottom w:val="0"/>
      <w:divBdr>
        <w:top w:val="none" w:sz="0" w:space="0" w:color="auto"/>
        <w:left w:val="none" w:sz="0" w:space="0" w:color="auto"/>
        <w:bottom w:val="none" w:sz="0" w:space="0" w:color="auto"/>
        <w:right w:val="none" w:sz="0" w:space="0" w:color="auto"/>
      </w:divBdr>
    </w:div>
    <w:div w:id="1438796265">
      <w:bodyDiv w:val="1"/>
      <w:marLeft w:val="0"/>
      <w:marRight w:val="0"/>
      <w:marTop w:val="0"/>
      <w:marBottom w:val="0"/>
      <w:divBdr>
        <w:top w:val="none" w:sz="0" w:space="0" w:color="auto"/>
        <w:left w:val="none" w:sz="0" w:space="0" w:color="auto"/>
        <w:bottom w:val="none" w:sz="0" w:space="0" w:color="auto"/>
        <w:right w:val="none" w:sz="0" w:space="0" w:color="auto"/>
      </w:divBdr>
    </w:div>
    <w:div w:id="1898659061">
      <w:bodyDiv w:val="1"/>
      <w:marLeft w:val="0"/>
      <w:marRight w:val="0"/>
      <w:marTop w:val="0"/>
      <w:marBottom w:val="0"/>
      <w:divBdr>
        <w:top w:val="none" w:sz="0" w:space="0" w:color="auto"/>
        <w:left w:val="none" w:sz="0" w:space="0" w:color="auto"/>
        <w:bottom w:val="none" w:sz="0" w:space="0" w:color="auto"/>
        <w:right w:val="none" w:sz="0" w:space="0" w:color="auto"/>
      </w:divBdr>
    </w:div>
    <w:div w:id="214565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250B-8F4F-45C3-802F-9CA7A648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1013</Words>
  <Characters>6031</Characters>
  <Application>Microsoft Office Word</Application>
  <DocSecurity>0</DocSecurity>
  <Lines>50</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7030</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3</cp:revision>
  <cp:lastPrinted>2022-12-19T10:10:00Z</cp:lastPrinted>
  <dcterms:created xsi:type="dcterms:W3CDTF">2022-12-22T09:34:00Z</dcterms:created>
  <dcterms:modified xsi:type="dcterms:W3CDTF">2022-12-22T10:12:00Z</dcterms:modified>
</cp:coreProperties>
</file>