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63C" w:rsidRDefault="00F3163C" w:rsidP="00F3163C">
      <w:pPr>
        <w:autoSpaceDE w:val="0"/>
        <w:autoSpaceDN w:val="0"/>
        <w:adjustRightInd w:val="0"/>
        <w:spacing w:after="0" w:line="240" w:lineRule="auto"/>
        <w:jc w:val="both"/>
        <w:rPr>
          <w:rFonts w:ascii="Times New Roman" w:hAnsi="Times New Roman" w:cs="Times New Roman"/>
          <w:b/>
        </w:rPr>
      </w:pPr>
    </w:p>
    <w:p w:rsidR="00DC4FA5" w:rsidRDefault="00DC4FA5" w:rsidP="00DC4FA5">
      <w:pPr>
        <w:autoSpaceDE w:val="0"/>
        <w:autoSpaceDN w:val="0"/>
        <w:adjustRightInd w:val="0"/>
        <w:spacing w:after="0" w:line="240" w:lineRule="auto"/>
        <w:jc w:val="right"/>
        <w:rPr>
          <w:rFonts w:ascii="Times New Roman" w:hAnsi="Times New Roman" w:cs="Times New Roman"/>
          <w:sz w:val="16"/>
          <w:szCs w:val="16"/>
        </w:rPr>
      </w:pPr>
      <w:r>
        <w:rPr>
          <w:rFonts w:ascii="Times New Roman" w:hAnsi="Times New Roman" w:cs="Times New Roman"/>
          <w:sz w:val="16"/>
          <w:szCs w:val="16"/>
        </w:rPr>
        <w:t>ANEXA 4</w:t>
      </w:r>
    </w:p>
    <w:p w:rsidR="00DC4FA5" w:rsidRPr="00425ADF" w:rsidRDefault="00DC4FA5" w:rsidP="00425ADF">
      <w:pPr>
        <w:autoSpaceDE w:val="0"/>
        <w:autoSpaceDN w:val="0"/>
        <w:adjustRightInd w:val="0"/>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    la regulament</w:t>
      </w:r>
      <w:r>
        <w:rPr>
          <w:rFonts w:ascii="Times New Roman" w:hAnsi="Times New Roman" w:cs="Times New Roman"/>
          <w:b/>
        </w:rPr>
        <w:t xml:space="preserve">                 </w:t>
      </w:r>
    </w:p>
    <w:p w:rsidR="00DC4FA5" w:rsidRDefault="00DC4FA5" w:rsidP="00DC4FA5">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Comisia de specialitate Nr. 2 </w:t>
      </w:r>
    </w:p>
    <w:p w:rsidR="00DC4FA5" w:rsidRDefault="00DC4FA5" w:rsidP="00DC4FA5">
      <w:pPr>
        <w:autoSpaceDE w:val="0"/>
        <w:autoSpaceDN w:val="0"/>
        <w:adjustRightInd w:val="0"/>
        <w:spacing w:after="0"/>
        <w:rPr>
          <w:rFonts w:ascii="Times New Roman" w:hAnsi="Times New Roman" w:cs="Times New Roman"/>
          <w:b/>
          <w:bCs/>
        </w:rPr>
      </w:pPr>
      <w:r>
        <w:rPr>
          <w:rFonts w:ascii="Times New Roman" w:hAnsi="Times New Roman" w:cs="Times New Roman"/>
          <w:b/>
          <w:bCs/>
        </w:rPr>
        <w:t>pentru muncă şi protecţie socială, juridică şi de disciplină, protecţia mediului şi turism</w:t>
      </w:r>
    </w:p>
    <w:p w:rsidR="00DC4FA5" w:rsidRDefault="00DC4FA5" w:rsidP="00DC4FA5">
      <w:pPr>
        <w:autoSpaceDE w:val="0"/>
        <w:autoSpaceDN w:val="0"/>
        <w:adjustRightInd w:val="0"/>
        <w:spacing w:after="0" w:line="240" w:lineRule="auto"/>
        <w:jc w:val="center"/>
        <w:rPr>
          <w:rFonts w:ascii="Times New Roman" w:hAnsi="Times New Roman" w:cs="Times New Roman"/>
          <w:b/>
        </w:rPr>
      </w:pPr>
    </w:p>
    <w:p w:rsidR="00DC4FA5" w:rsidRDefault="00DC4FA5" w:rsidP="00DC4FA5">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AVIZUL</w:t>
      </w:r>
    </w:p>
    <w:p w:rsidR="00DC4FA5" w:rsidRDefault="00425ADF" w:rsidP="00DC4FA5">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Nr. </w:t>
      </w:r>
      <w:r w:rsidR="001A4658">
        <w:rPr>
          <w:rFonts w:ascii="Times New Roman" w:hAnsi="Times New Roman" w:cs="Times New Roman"/>
          <w:b/>
          <w:bCs/>
        </w:rPr>
        <w:t>____</w:t>
      </w:r>
      <w:r w:rsidR="00F17479">
        <w:rPr>
          <w:rFonts w:ascii="Times New Roman" w:hAnsi="Times New Roman" w:cs="Times New Roman"/>
          <w:b/>
          <w:bCs/>
        </w:rPr>
        <w:t xml:space="preserve"> </w:t>
      </w:r>
      <w:r>
        <w:rPr>
          <w:rFonts w:ascii="Times New Roman" w:hAnsi="Times New Roman" w:cs="Times New Roman"/>
          <w:b/>
          <w:bCs/>
        </w:rPr>
        <w:t xml:space="preserve">din </w:t>
      </w:r>
      <w:r w:rsidR="001A4658">
        <w:rPr>
          <w:rFonts w:ascii="Times New Roman" w:hAnsi="Times New Roman" w:cs="Times New Roman"/>
          <w:b/>
          <w:bCs/>
        </w:rPr>
        <w:t>20. 01</w:t>
      </w:r>
      <w:r w:rsidR="00F17479">
        <w:rPr>
          <w:rFonts w:ascii="Times New Roman" w:hAnsi="Times New Roman" w:cs="Times New Roman"/>
          <w:b/>
          <w:bCs/>
        </w:rPr>
        <w:t>. 202</w:t>
      </w:r>
      <w:r w:rsidR="001A4658">
        <w:rPr>
          <w:rFonts w:ascii="Times New Roman" w:hAnsi="Times New Roman" w:cs="Times New Roman"/>
          <w:b/>
          <w:bCs/>
        </w:rPr>
        <w:t>3</w:t>
      </w:r>
    </w:p>
    <w:p w:rsidR="001A4658" w:rsidRDefault="001A4658" w:rsidP="00814347">
      <w:pPr>
        <w:pStyle w:val="Heading2"/>
        <w:shd w:val="clear" w:color="auto" w:fill="FFFFFF"/>
        <w:spacing w:line="240" w:lineRule="auto"/>
        <w:jc w:val="center"/>
        <w:rPr>
          <w:rFonts w:ascii="Times New Roman" w:hAnsi="Times New Roman" w:cs="Times New Roman"/>
          <w:b w:val="0"/>
          <w:bCs w:val="0"/>
          <w:iCs/>
          <w:color w:val="000000" w:themeColor="text1"/>
          <w:sz w:val="24"/>
          <w:szCs w:val="24"/>
        </w:rPr>
      </w:pPr>
      <w:r w:rsidRPr="001A4658">
        <w:rPr>
          <w:rFonts w:ascii="Times New Roman" w:hAnsi="Times New Roman" w:cs="Times New Roman"/>
          <w:b w:val="0"/>
          <w:color w:val="000000" w:themeColor="text1"/>
          <w:sz w:val="24"/>
          <w:szCs w:val="24"/>
        </w:rPr>
        <w:t xml:space="preserve">pentru proiectul de hotărâre nr. 12/2023  </w:t>
      </w:r>
      <w:r w:rsidRPr="001A4658">
        <w:rPr>
          <w:rFonts w:ascii="Times New Roman" w:hAnsi="Times New Roman" w:cs="Times New Roman"/>
          <w:b w:val="0"/>
          <w:bCs w:val="0"/>
          <w:iCs/>
          <w:color w:val="000000" w:themeColor="text1"/>
          <w:sz w:val="24"/>
          <w:szCs w:val="24"/>
        </w:rPr>
        <w:t>privind înființarea, stabilirea organigramei și a numărului de personal al Serviciului Voluntar pentru Situații de Urgență de tip V1, al comunei Târgușor, județul Constanța</w:t>
      </w:r>
    </w:p>
    <w:p w:rsidR="001A4658" w:rsidRPr="001A4658" w:rsidRDefault="001A4658" w:rsidP="001A4658"/>
    <w:p w:rsidR="001A4658" w:rsidRPr="001A4658" w:rsidRDefault="00425ADF" w:rsidP="001A4658">
      <w:pPr>
        <w:autoSpaceDE w:val="0"/>
        <w:autoSpaceDN w:val="0"/>
        <w:adjustRightInd w:val="0"/>
        <w:spacing w:line="240" w:lineRule="auto"/>
        <w:jc w:val="both"/>
        <w:rPr>
          <w:rFonts w:ascii="Times New Roman" w:hAnsi="Times New Roman" w:cs="Times New Roman"/>
          <w:color w:val="000000"/>
          <w:sz w:val="24"/>
          <w:szCs w:val="24"/>
        </w:rPr>
      </w:pPr>
      <w:r w:rsidRPr="001A4658">
        <w:rPr>
          <w:rFonts w:ascii="Times New Roman" w:hAnsi="Times New Roman" w:cs="Times New Roman"/>
          <w:b/>
          <w:sz w:val="24"/>
          <w:szCs w:val="24"/>
        </w:rPr>
        <w:tab/>
      </w:r>
      <w:r w:rsidR="00DC4FA5" w:rsidRPr="001A4658">
        <w:rPr>
          <w:rFonts w:ascii="Times New Roman" w:hAnsi="Times New Roman" w:cs="Times New Roman"/>
          <w:color w:val="000000" w:themeColor="text1"/>
          <w:sz w:val="24"/>
          <w:szCs w:val="24"/>
        </w:rPr>
        <w:t>Având în vedere</w:t>
      </w:r>
      <w:r w:rsidR="00DC4FA5" w:rsidRPr="001A4658">
        <w:rPr>
          <w:rFonts w:ascii="Times New Roman" w:hAnsi="Times New Roman" w:cs="Times New Roman"/>
          <w:b/>
          <w:color w:val="000000" w:themeColor="text1"/>
          <w:sz w:val="24"/>
          <w:szCs w:val="24"/>
        </w:rPr>
        <w:t xml:space="preserve"> </w:t>
      </w:r>
      <w:r w:rsidRPr="001A4658">
        <w:rPr>
          <w:rFonts w:ascii="Times New Roman" w:eastAsia="Times New Roman" w:hAnsi="Times New Roman" w:cs="Times New Roman"/>
          <w:color w:val="000000" w:themeColor="text1"/>
          <w:sz w:val="24"/>
          <w:szCs w:val="24"/>
        </w:rPr>
        <w:t xml:space="preserve">prevederile </w:t>
      </w:r>
      <w:r w:rsidR="001A4658" w:rsidRPr="001A4658">
        <w:rPr>
          <w:rFonts w:ascii="Times New Roman" w:hAnsi="Times New Roman" w:cs="Times New Roman"/>
          <w:sz w:val="24"/>
          <w:szCs w:val="24"/>
        </w:rPr>
        <w:t>art. 17 alin. (1) şi (2) şi ale art. 33 din Legea nr. 307/2006 privind apărarea împotriva incendiilor, republicată,  art. 15 din Legea nr. 481/2004 privind protecţia civilă, republicată, cu modificările și</w:t>
      </w:r>
      <w:r w:rsidR="001A4658" w:rsidRPr="001A4658">
        <w:rPr>
          <w:rFonts w:ascii="Times New Roman" w:hAnsi="Times New Roman" w:cs="Times New Roman"/>
          <w:color w:val="000000"/>
          <w:sz w:val="24"/>
          <w:szCs w:val="24"/>
        </w:rPr>
        <w:t xml:space="preserve"> </w:t>
      </w:r>
      <w:r w:rsidR="001A4658" w:rsidRPr="001A4658">
        <w:rPr>
          <w:rFonts w:ascii="Times New Roman" w:hAnsi="Times New Roman" w:cs="Times New Roman"/>
          <w:sz w:val="24"/>
          <w:szCs w:val="24"/>
        </w:rPr>
        <w:t>completările ulterioare, art. 1 alin. (2) și (4) din Ordonanţa Guvernului nr. 88/2001 privind înfiinţarea, organizarea şi funcţionarea serviciilor publice comunitare pentru situaţii de urgenţă, aprobată cu modificări şi completări prin Legea nr. 363/2002, cu modificările şi completările ulterioare, ale art. 11 lit. e) şi art. 28 din Regulamentul de organizare şi funcţionare al Inspectoratului General pentru Situaţii de Urgenţă, aprobat prin Hotărârea Guvernului nr. 1.490/2004, cu modificările şi completările ulterioare, ale art. 4 alin. (1) lit b) din Hotărârea de Guvern nr. 557 din 3 august 2016 privind managementul tipurilor de risc, prevederile art.1 și art. 3 din Ordinul nr. 75/2019 pentru aprobarea Criteriilor de performanță privind constituirea, încadrarea și dotarea serviciilor voluntare și private pentru situații de urgență,</w:t>
      </w:r>
      <w:r w:rsidR="001A4658" w:rsidRPr="001A4658">
        <w:rPr>
          <w:rFonts w:ascii="Times New Roman" w:hAnsi="Times New Roman" w:cs="Times New Roman"/>
          <w:b/>
          <w:bCs/>
          <w:sz w:val="24"/>
          <w:szCs w:val="24"/>
        </w:rPr>
        <w:t xml:space="preserve"> </w:t>
      </w:r>
      <w:r w:rsidR="001A4658" w:rsidRPr="001A4658">
        <w:rPr>
          <w:rFonts w:ascii="Times New Roman" w:hAnsi="Times New Roman" w:cs="Times New Roman"/>
          <w:bCs/>
          <w:sz w:val="24"/>
          <w:szCs w:val="24"/>
        </w:rPr>
        <w:t>al Ministrului Afacerilor Interne</w:t>
      </w:r>
      <w:r w:rsidR="001A4658" w:rsidRPr="001A4658">
        <w:rPr>
          <w:rFonts w:ascii="Times New Roman" w:hAnsi="Times New Roman" w:cs="Times New Roman"/>
          <w:sz w:val="24"/>
          <w:szCs w:val="24"/>
        </w:rPr>
        <w:t>, precum și ale  art. 1 din   ORDINUL   Nr. 89/2013 privind aprobarea Regulamentului de planificare, organizare, pregătire şi desfăşurare a activităţii de prevenire a situaţiilor de urgenţă executate de Inspectoratul General pentru Situaţii de Urgenţă şi structurile subordonate, al</w:t>
      </w:r>
      <w:r w:rsidR="001A4658" w:rsidRPr="001A4658">
        <w:rPr>
          <w:rFonts w:ascii="Times New Roman" w:hAnsi="Times New Roman" w:cs="Times New Roman"/>
          <w:b/>
          <w:bCs/>
          <w:sz w:val="24"/>
          <w:szCs w:val="24"/>
        </w:rPr>
        <w:t xml:space="preserve"> </w:t>
      </w:r>
      <w:r w:rsidR="001A4658" w:rsidRPr="001A4658">
        <w:rPr>
          <w:rFonts w:ascii="Times New Roman" w:hAnsi="Times New Roman" w:cs="Times New Roman"/>
          <w:bCs/>
          <w:sz w:val="24"/>
          <w:szCs w:val="24"/>
        </w:rPr>
        <w:t>Ministrului afacerilor interne;</w:t>
      </w:r>
      <w:r w:rsidRPr="001A4658">
        <w:rPr>
          <w:rFonts w:ascii="Times New Roman" w:eastAsia="Times New Roman" w:hAnsi="Times New Roman" w:cs="Times New Roman"/>
          <w:color w:val="000000" w:themeColor="text1"/>
          <w:sz w:val="24"/>
          <w:szCs w:val="24"/>
        </w:rPr>
        <w:t xml:space="preserve"> Raportul</w:t>
      </w:r>
      <w:r w:rsidR="001A4658" w:rsidRPr="001A4658">
        <w:rPr>
          <w:rFonts w:ascii="Times New Roman" w:eastAsia="Times New Roman" w:hAnsi="Times New Roman" w:cs="Times New Roman"/>
          <w:color w:val="000000" w:themeColor="text1"/>
          <w:sz w:val="24"/>
          <w:szCs w:val="24"/>
        </w:rPr>
        <w:t xml:space="preserve"> compartimentului de</w:t>
      </w:r>
      <w:r w:rsidRPr="001A4658">
        <w:rPr>
          <w:rFonts w:ascii="Times New Roman" w:eastAsia="Times New Roman" w:hAnsi="Times New Roman" w:cs="Times New Roman"/>
          <w:color w:val="000000" w:themeColor="text1"/>
          <w:sz w:val="24"/>
          <w:szCs w:val="24"/>
        </w:rPr>
        <w:t xml:space="preserve"> spec</w:t>
      </w:r>
      <w:r w:rsidR="001A4658" w:rsidRPr="001A4658">
        <w:rPr>
          <w:rFonts w:ascii="Times New Roman" w:eastAsia="Times New Roman" w:hAnsi="Times New Roman" w:cs="Times New Roman"/>
          <w:color w:val="000000" w:themeColor="text1"/>
          <w:sz w:val="24"/>
          <w:szCs w:val="24"/>
        </w:rPr>
        <w:t>ialitate</w:t>
      </w:r>
      <w:r w:rsidRPr="001A4658">
        <w:rPr>
          <w:rFonts w:ascii="Times New Roman" w:eastAsia="Times New Roman" w:hAnsi="Times New Roman" w:cs="Times New Roman"/>
          <w:color w:val="000000" w:themeColor="text1"/>
          <w:sz w:val="24"/>
          <w:szCs w:val="24"/>
        </w:rPr>
        <w:t>, înregistra</w:t>
      </w:r>
      <w:r w:rsidR="001150B4" w:rsidRPr="001A4658">
        <w:rPr>
          <w:rFonts w:ascii="Times New Roman" w:eastAsia="Times New Roman" w:hAnsi="Times New Roman" w:cs="Times New Roman"/>
          <w:color w:val="000000" w:themeColor="text1"/>
          <w:sz w:val="24"/>
          <w:szCs w:val="24"/>
        </w:rPr>
        <w:t>t</w:t>
      </w:r>
      <w:r w:rsidRPr="001A4658">
        <w:rPr>
          <w:rFonts w:ascii="Times New Roman" w:eastAsia="Times New Roman" w:hAnsi="Times New Roman" w:cs="Times New Roman"/>
          <w:color w:val="000000" w:themeColor="text1"/>
          <w:sz w:val="24"/>
          <w:szCs w:val="24"/>
        </w:rPr>
        <w:t xml:space="preserve"> sub nr. </w:t>
      </w:r>
      <w:r w:rsidR="001A4658" w:rsidRPr="001A4658">
        <w:rPr>
          <w:rFonts w:ascii="Times New Roman" w:eastAsia="Times New Roman" w:hAnsi="Times New Roman" w:cs="Times New Roman"/>
          <w:color w:val="000000" w:themeColor="text1"/>
          <w:sz w:val="24"/>
          <w:szCs w:val="24"/>
        </w:rPr>
        <w:t>263</w:t>
      </w:r>
      <w:r w:rsidRPr="001A4658">
        <w:rPr>
          <w:rFonts w:ascii="Times New Roman" w:eastAsia="Times New Roman" w:hAnsi="Times New Roman" w:cs="Times New Roman"/>
          <w:color w:val="000000" w:themeColor="text1"/>
          <w:sz w:val="24"/>
          <w:szCs w:val="24"/>
        </w:rPr>
        <w:t>/</w:t>
      </w:r>
      <w:r w:rsidR="001A4658" w:rsidRPr="001A4658">
        <w:rPr>
          <w:rFonts w:ascii="Times New Roman" w:eastAsia="Times New Roman" w:hAnsi="Times New Roman" w:cs="Times New Roman"/>
          <w:color w:val="000000" w:themeColor="text1"/>
          <w:sz w:val="24"/>
          <w:szCs w:val="24"/>
        </w:rPr>
        <w:t>18.01</w:t>
      </w:r>
      <w:r w:rsidR="001150B4" w:rsidRPr="001A4658">
        <w:rPr>
          <w:rFonts w:ascii="Times New Roman" w:eastAsia="Times New Roman" w:hAnsi="Times New Roman" w:cs="Times New Roman"/>
          <w:color w:val="000000" w:themeColor="text1"/>
          <w:sz w:val="24"/>
          <w:szCs w:val="24"/>
        </w:rPr>
        <w:t>.202</w:t>
      </w:r>
      <w:r w:rsidR="001A4658" w:rsidRPr="001A4658">
        <w:rPr>
          <w:rFonts w:ascii="Times New Roman" w:eastAsia="Times New Roman" w:hAnsi="Times New Roman" w:cs="Times New Roman"/>
          <w:color w:val="000000" w:themeColor="text1"/>
          <w:sz w:val="24"/>
          <w:szCs w:val="24"/>
        </w:rPr>
        <w:t>3</w:t>
      </w:r>
      <w:r w:rsidRPr="001A4658">
        <w:rPr>
          <w:rFonts w:ascii="Times New Roman" w:eastAsia="Times New Roman" w:hAnsi="Times New Roman" w:cs="Times New Roman"/>
          <w:color w:val="000000" w:themeColor="text1"/>
          <w:sz w:val="24"/>
          <w:szCs w:val="24"/>
        </w:rPr>
        <w:t>;</w:t>
      </w:r>
    </w:p>
    <w:p w:rsidR="00DC4FA5" w:rsidRPr="001A4658" w:rsidRDefault="001A4658" w:rsidP="001A4658">
      <w:pPr>
        <w:autoSpaceDE w:val="0"/>
        <w:autoSpaceDN w:val="0"/>
        <w:adjustRightInd w:val="0"/>
        <w:spacing w:line="240" w:lineRule="auto"/>
        <w:jc w:val="both"/>
        <w:rPr>
          <w:rFonts w:ascii="Times New Roman" w:hAnsi="Times New Roman" w:cs="Times New Roman"/>
          <w:color w:val="000000"/>
          <w:sz w:val="24"/>
          <w:szCs w:val="24"/>
        </w:rPr>
      </w:pPr>
      <w:r w:rsidRPr="001A4658">
        <w:rPr>
          <w:rFonts w:ascii="Times New Roman" w:hAnsi="Times New Roman" w:cs="Times New Roman"/>
          <w:sz w:val="24"/>
          <w:szCs w:val="24"/>
        </w:rPr>
        <w:tab/>
      </w:r>
      <w:r w:rsidR="00425ADF" w:rsidRPr="001A4658">
        <w:rPr>
          <w:rFonts w:ascii="Times New Roman" w:hAnsi="Times New Roman" w:cs="Times New Roman"/>
          <w:sz w:val="24"/>
          <w:szCs w:val="24"/>
        </w:rPr>
        <w:t>Î</w:t>
      </w:r>
      <w:r w:rsidR="00DC4FA5" w:rsidRPr="001A4658">
        <w:rPr>
          <w:rFonts w:ascii="Times New Roman" w:hAnsi="Times New Roman" w:cs="Times New Roman"/>
          <w:sz w:val="24"/>
          <w:szCs w:val="24"/>
        </w:rPr>
        <w:t>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 ;</w:t>
      </w:r>
    </w:p>
    <w:p w:rsidR="00DC4FA5" w:rsidRDefault="00DC4FA5" w:rsidP="00DC4FA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Comisia de specialitate Nr. 2</w:t>
      </w:r>
    </w:p>
    <w:p w:rsidR="00DC4FA5" w:rsidRDefault="00DC4FA5" w:rsidP="00DC4FA5">
      <w:pPr>
        <w:autoSpaceDE w:val="0"/>
        <w:autoSpaceDN w:val="0"/>
        <w:adjustRightInd w:val="0"/>
        <w:spacing w:after="0"/>
        <w:jc w:val="center"/>
        <w:rPr>
          <w:rFonts w:ascii="Times New Roman" w:hAnsi="Times New Roman" w:cs="Times New Roman"/>
          <w:b/>
          <w:bCs/>
        </w:rPr>
      </w:pPr>
      <w:r>
        <w:rPr>
          <w:rFonts w:ascii="Times New Roman" w:hAnsi="Times New Roman" w:cs="Times New Roman"/>
          <w:b/>
          <w:bCs/>
        </w:rPr>
        <w:t>pentru muncă şi protecţie socială, juridică şi de disciplină, protecţia mediului şi turism,</w:t>
      </w:r>
    </w:p>
    <w:p w:rsidR="00DC4FA5" w:rsidRDefault="00DC4FA5" w:rsidP="00DC4FA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adoptă următorul aviz.</w:t>
      </w:r>
    </w:p>
    <w:p w:rsidR="00DC4FA5" w:rsidRDefault="00DC4FA5" w:rsidP="00DC4FA5">
      <w:pPr>
        <w:autoSpaceDE w:val="0"/>
        <w:autoSpaceDN w:val="0"/>
        <w:adjustRightInd w:val="0"/>
        <w:spacing w:after="0" w:line="240" w:lineRule="auto"/>
        <w:jc w:val="both"/>
        <w:rPr>
          <w:rFonts w:ascii="Times New Roman" w:hAnsi="Times New Roman" w:cs="Times New Roman"/>
          <w:b/>
        </w:rPr>
      </w:pPr>
    </w:p>
    <w:p w:rsidR="00DC4FA5" w:rsidRPr="001150B4" w:rsidRDefault="00DC4FA5" w:rsidP="001150B4">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 xml:space="preserve">    ART. 1</w:t>
      </w:r>
      <w:r w:rsidR="001150B4">
        <w:rPr>
          <w:rFonts w:ascii="Times New Roman" w:hAnsi="Times New Roman" w:cs="Times New Roman"/>
          <w:b/>
        </w:rPr>
        <w:t xml:space="preserve"> - </w:t>
      </w:r>
      <w:r w:rsidRPr="00425ADF">
        <w:rPr>
          <w:rFonts w:ascii="Times New Roman" w:hAnsi="Times New Roman" w:cs="Times New Roman"/>
          <w:color w:val="000000" w:themeColor="text1"/>
        </w:rPr>
        <w:t xml:space="preserve">Se avizează </w:t>
      </w:r>
      <w:r w:rsidRPr="001150B4">
        <w:rPr>
          <w:rFonts w:ascii="Times New Roman" w:hAnsi="Times New Roman" w:cs="Times New Roman"/>
          <w:b/>
          <w:color w:val="000000" w:themeColor="text1"/>
        </w:rPr>
        <w:t xml:space="preserve">favorabil </w:t>
      </w:r>
      <w:r w:rsidR="00425ADF">
        <w:rPr>
          <w:rFonts w:ascii="Times New Roman" w:hAnsi="Times New Roman" w:cs="Times New Roman"/>
          <w:color w:val="000000" w:themeColor="text1"/>
        </w:rPr>
        <w:t>P</w:t>
      </w:r>
      <w:r w:rsidRPr="00425ADF">
        <w:rPr>
          <w:rFonts w:ascii="Times New Roman" w:hAnsi="Times New Roman" w:cs="Times New Roman"/>
          <w:color w:val="000000" w:themeColor="text1"/>
        </w:rPr>
        <w:t>roiectul de hotărâre a</w:t>
      </w:r>
      <w:r w:rsidR="00425ADF">
        <w:rPr>
          <w:rFonts w:ascii="Times New Roman" w:hAnsi="Times New Roman" w:cs="Times New Roman"/>
          <w:color w:val="000000" w:themeColor="text1"/>
        </w:rPr>
        <w:t>l</w:t>
      </w:r>
      <w:r w:rsidRPr="00425ADF">
        <w:rPr>
          <w:rFonts w:ascii="Times New Roman" w:hAnsi="Times New Roman" w:cs="Times New Roman"/>
          <w:color w:val="000000" w:themeColor="text1"/>
        </w:rPr>
        <w:t xml:space="preserve"> </w:t>
      </w:r>
      <w:r w:rsidR="00425ADF">
        <w:rPr>
          <w:rFonts w:ascii="Times New Roman" w:hAnsi="Times New Roman" w:cs="Times New Roman"/>
          <w:color w:val="000000" w:themeColor="text1"/>
        </w:rPr>
        <w:t>C</w:t>
      </w:r>
      <w:r w:rsidRPr="00425ADF">
        <w:rPr>
          <w:rFonts w:ascii="Times New Roman" w:hAnsi="Times New Roman" w:cs="Times New Roman"/>
          <w:color w:val="000000" w:themeColor="text1"/>
        </w:rPr>
        <w:t>onsiliului local</w:t>
      </w:r>
      <w:r w:rsidR="00425ADF">
        <w:rPr>
          <w:rFonts w:ascii="Times New Roman" w:hAnsi="Times New Roman" w:cs="Times New Roman"/>
          <w:color w:val="000000" w:themeColor="text1"/>
        </w:rPr>
        <w:t xml:space="preserve"> </w:t>
      </w:r>
      <w:r w:rsidR="001A4658" w:rsidRPr="001A4658">
        <w:rPr>
          <w:rFonts w:ascii="Times New Roman" w:hAnsi="Times New Roman" w:cs="Times New Roman"/>
          <w:color w:val="000000" w:themeColor="text1"/>
          <w:sz w:val="24"/>
          <w:szCs w:val="24"/>
        </w:rPr>
        <w:t xml:space="preserve">nr. 12/2023  </w:t>
      </w:r>
      <w:r w:rsidR="001A4658" w:rsidRPr="001A4658">
        <w:rPr>
          <w:rFonts w:ascii="Times New Roman" w:hAnsi="Times New Roman" w:cs="Times New Roman"/>
          <w:bCs/>
          <w:iCs/>
          <w:color w:val="000000" w:themeColor="text1"/>
          <w:sz w:val="24"/>
          <w:szCs w:val="24"/>
        </w:rPr>
        <w:t>privind înființarea, stabilirea organigramei și a numărului de personal al Serviciului Voluntar pentru Situații de Urgență de tip V1, al comunei Târgușor, județul Constanța</w:t>
      </w:r>
      <w:r w:rsidR="00425ADF" w:rsidRPr="001A4658">
        <w:rPr>
          <w:rFonts w:ascii="Times New Roman" w:hAnsi="Times New Roman" w:cs="Times New Roman"/>
          <w:iCs/>
          <w:color w:val="000000" w:themeColor="text1"/>
        </w:rPr>
        <w:t>,</w:t>
      </w:r>
      <w:r w:rsidR="00425ADF" w:rsidRPr="00425ADF">
        <w:rPr>
          <w:rFonts w:ascii="Times New Roman" w:hAnsi="Times New Roman" w:cs="Times New Roman"/>
          <w:iCs/>
          <w:color w:val="000000" w:themeColor="text1"/>
        </w:rPr>
        <w:t xml:space="preserve"> </w:t>
      </w:r>
      <w:r w:rsidR="001150B4">
        <w:rPr>
          <w:rFonts w:ascii="Times New Roman" w:hAnsi="Times New Roman" w:cs="Times New Roman"/>
          <w:iCs/>
          <w:color w:val="000000" w:themeColor="text1"/>
        </w:rPr>
        <w:t>f</w:t>
      </w:r>
      <w:r w:rsidRPr="00425ADF">
        <w:rPr>
          <w:rFonts w:ascii="Times New Roman" w:hAnsi="Times New Roman" w:cs="Times New Roman"/>
          <w:color w:val="000000" w:themeColor="text1"/>
        </w:rPr>
        <w:t>ără amendamente</w:t>
      </w:r>
      <w:r w:rsidRPr="00425ADF">
        <w:rPr>
          <w:rFonts w:ascii="Times New Roman" w:hAnsi="Times New Roman" w:cs="Times New Roman"/>
        </w:rPr>
        <w:t>.</w:t>
      </w:r>
    </w:p>
    <w:p w:rsidR="00DC4FA5" w:rsidRPr="001150B4" w:rsidRDefault="00DC4FA5" w:rsidP="00DC4FA5">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 xml:space="preserve">    ART. </w:t>
      </w:r>
      <w:r w:rsidR="001150B4">
        <w:rPr>
          <w:rFonts w:ascii="Times New Roman" w:hAnsi="Times New Roman" w:cs="Times New Roman"/>
          <w:b/>
        </w:rPr>
        <w:t>2 -</w:t>
      </w:r>
      <w:r w:rsidRPr="00425ADF">
        <w:rPr>
          <w:rFonts w:ascii="Times New Roman" w:hAnsi="Times New Roman" w:cs="Times New Roman"/>
        </w:rPr>
        <w:t xml:space="preserve"> Prezentul aviz se comunică prin grija secretarului comisiei, în termenul recomandat, secretarului general al comunei Târgușor.</w:t>
      </w:r>
    </w:p>
    <w:p w:rsidR="00DC4FA5" w:rsidRDefault="00DC4FA5" w:rsidP="00DC4FA5">
      <w:pPr>
        <w:autoSpaceDE w:val="0"/>
        <w:autoSpaceDN w:val="0"/>
        <w:adjustRightInd w:val="0"/>
        <w:spacing w:after="0" w:line="240" w:lineRule="auto"/>
        <w:jc w:val="both"/>
        <w:rPr>
          <w:rFonts w:ascii="Times New Roman" w:hAnsi="Times New Roman" w:cs="Times New Roman"/>
          <w:b/>
        </w:rPr>
      </w:pPr>
    </w:p>
    <w:p w:rsidR="00DC4FA5" w:rsidRDefault="00DC4FA5" w:rsidP="00DC4FA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Preşedintele Comisiei Nr. 2,                Secretarul Comisiei Nr. 2</w:t>
      </w:r>
    </w:p>
    <w:p w:rsidR="00DC4FA5" w:rsidRDefault="001150B4" w:rsidP="00DC4FA5">
      <w:pPr>
        <w:autoSpaceDE w:val="0"/>
        <w:autoSpaceDN w:val="0"/>
        <w:adjustRightInd w:val="0"/>
        <w:spacing w:after="0" w:line="240" w:lineRule="auto"/>
        <w:jc w:val="center"/>
        <w:rPr>
          <w:rFonts w:ascii="Times New Roman" w:hAnsi="Times New Roman" w:cs="Times New Roman"/>
          <w:b/>
        </w:rPr>
      </w:pPr>
      <w:r>
        <w:rPr>
          <w:rFonts w:ascii="Tahoma" w:hAnsi="Tahoma" w:cs="Tahoma"/>
          <w:b/>
          <w:sz w:val="20"/>
          <w:szCs w:val="20"/>
        </w:rPr>
        <w:t xml:space="preserve">Lucian-Gabriel ȘTEFAN </w:t>
      </w:r>
      <w:r w:rsidR="00DC4FA5">
        <w:rPr>
          <w:rFonts w:ascii="Times New Roman" w:hAnsi="Times New Roman" w:cs="Times New Roman"/>
          <w:b/>
        </w:rPr>
        <w:t xml:space="preserve">                             </w:t>
      </w:r>
      <w:r w:rsidR="00DC4FA5">
        <w:rPr>
          <w:rFonts w:ascii="Tahoma" w:hAnsi="Tahoma" w:cs="Tahoma"/>
          <w:b/>
          <w:sz w:val="20"/>
          <w:szCs w:val="20"/>
        </w:rPr>
        <w:t>Violeta  CILIBIU</w:t>
      </w:r>
    </w:p>
    <w:p w:rsidR="00DC4FA5" w:rsidRDefault="00DC4FA5" w:rsidP="00DC4FA5">
      <w:pPr>
        <w:autoSpaceDE w:val="0"/>
        <w:autoSpaceDN w:val="0"/>
        <w:adjustRightInd w:val="0"/>
        <w:spacing w:after="0" w:line="240" w:lineRule="auto"/>
        <w:jc w:val="both"/>
        <w:rPr>
          <w:rFonts w:ascii="Times New Roman" w:hAnsi="Times New Roman" w:cs="Times New Roman"/>
          <w:b/>
        </w:rPr>
      </w:pPr>
    </w:p>
    <w:p w:rsidR="00DC4FA5" w:rsidRDefault="00DC4FA5" w:rsidP="00DC4FA5">
      <w:pPr>
        <w:autoSpaceDE w:val="0"/>
        <w:autoSpaceDN w:val="0"/>
        <w:adjustRightInd w:val="0"/>
        <w:spacing w:after="0" w:line="240" w:lineRule="auto"/>
        <w:jc w:val="both"/>
        <w:rPr>
          <w:rFonts w:ascii="Times New Roman" w:hAnsi="Times New Roman" w:cs="Times New Roman"/>
          <w:b/>
        </w:rPr>
      </w:pPr>
    </w:p>
    <w:p w:rsidR="00DC4FA5" w:rsidRDefault="00DC4FA5" w:rsidP="00DC4FA5">
      <w:pPr>
        <w:autoSpaceDE w:val="0"/>
        <w:autoSpaceDN w:val="0"/>
        <w:adjustRightInd w:val="0"/>
        <w:spacing w:after="0" w:line="240" w:lineRule="auto"/>
        <w:jc w:val="both"/>
        <w:rPr>
          <w:rFonts w:ascii="Times New Roman" w:hAnsi="Times New Roman" w:cs="Times New Roman"/>
          <w:b/>
        </w:rPr>
      </w:pPr>
    </w:p>
    <w:p w:rsidR="00EF0B60" w:rsidRPr="00F3163C" w:rsidRDefault="00EF0B60" w:rsidP="00DC4FA5">
      <w:pPr>
        <w:autoSpaceDE w:val="0"/>
        <w:autoSpaceDN w:val="0"/>
        <w:adjustRightInd w:val="0"/>
        <w:spacing w:after="0" w:line="240" w:lineRule="auto"/>
        <w:jc w:val="right"/>
        <w:rPr>
          <w:szCs w:val="20"/>
        </w:rPr>
      </w:pPr>
    </w:p>
    <w:sectPr w:rsidR="00EF0B60" w:rsidRPr="00F3163C" w:rsidSect="00615213">
      <w:headerReference w:type="default" r:id="rId7"/>
      <w:pgSz w:w="11906" w:h="16838"/>
      <w:pgMar w:top="567" w:right="567" w:bottom="680" w:left="124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983" w:rsidRDefault="004B6983" w:rsidP="00C73342">
      <w:pPr>
        <w:spacing w:after="0" w:line="240" w:lineRule="auto"/>
      </w:pPr>
      <w:r>
        <w:separator/>
      </w:r>
    </w:p>
  </w:endnote>
  <w:endnote w:type="continuationSeparator" w:id="1">
    <w:p w:rsidR="004B6983" w:rsidRDefault="004B6983" w:rsidP="00C733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983" w:rsidRDefault="004B6983" w:rsidP="00C73342">
      <w:pPr>
        <w:spacing w:after="0" w:line="240" w:lineRule="auto"/>
      </w:pPr>
      <w:r>
        <w:separator/>
      </w:r>
    </w:p>
  </w:footnote>
  <w:footnote w:type="continuationSeparator" w:id="1">
    <w:p w:rsidR="004B6983" w:rsidRDefault="004B6983" w:rsidP="00C733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35" w:type="dxa"/>
      <w:tblInd w:w="-544" w:type="dxa"/>
      <w:tblLook w:val="04A0"/>
    </w:tblPr>
    <w:tblGrid>
      <w:gridCol w:w="2234"/>
      <w:gridCol w:w="6381"/>
      <w:gridCol w:w="2220"/>
    </w:tblGrid>
    <w:tr w:rsidR="00CA044B" w:rsidRPr="0048019D" w:rsidTr="00E42DD2">
      <w:trPr>
        <w:trHeight w:val="1388"/>
      </w:trPr>
      <w:tc>
        <w:tcPr>
          <w:tcW w:w="2234" w:type="dxa"/>
        </w:tcPr>
        <w:p w:rsidR="00CA044B" w:rsidRPr="0048019D" w:rsidRDefault="00B45790" w:rsidP="007D5247">
          <w:pPr>
            <w:pStyle w:val="Header"/>
            <w:jc w:val="center"/>
            <w:rPr>
              <w:sz w:val="28"/>
              <w:szCs w:val="28"/>
            </w:rPr>
          </w:pPr>
          <w:r>
            <w:rPr>
              <w:noProof/>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rsidR="00CA044B" w:rsidRPr="00854F3B" w:rsidRDefault="00B45790" w:rsidP="007D5247">
          <w:pPr>
            <w:pStyle w:val="Header"/>
            <w:jc w:val="center"/>
            <w:rPr>
              <w:rFonts w:ascii="Courier New" w:hAnsi="Courier New" w:cs="Courier New"/>
              <w:sz w:val="28"/>
              <w:szCs w:val="28"/>
            </w:rPr>
          </w:pPr>
          <w:r w:rsidRPr="00854F3B">
            <w:rPr>
              <w:rFonts w:ascii="Courier New" w:hAnsi="Courier New" w:cs="Courier New"/>
              <w:sz w:val="28"/>
              <w:szCs w:val="28"/>
            </w:rPr>
            <w:t>ROMÂNIA</w:t>
          </w:r>
        </w:p>
        <w:p w:rsidR="00CA044B" w:rsidRPr="00854F3B" w:rsidRDefault="00B45790" w:rsidP="007D5247">
          <w:pPr>
            <w:pStyle w:val="Header"/>
            <w:jc w:val="center"/>
            <w:rPr>
              <w:rFonts w:ascii="Courier New" w:hAnsi="Courier New" w:cs="Courier New"/>
              <w:sz w:val="28"/>
              <w:szCs w:val="28"/>
            </w:rPr>
          </w:pPr>
          <w:r w:rsidRPr="00854F3B">
            <w:rPr>
              <w:rFonts w:ascii="Courier New" w:hAnsi="Courier New" w:cs="Courier New"/>
              <w:sz w:val="28"/>
              <w:szCs w:val="28"/>
            </w:rPr>
            <w:t>JUDEȚUL CONSTANȚA</w:t>
          </w:r>
        </w:p>
        <w:p w:rsidR="00CA044B" w:rsidRPr="00726E39" w:rsidRDefault="00B45790" w:rsidP="007D5247">
          <w:pPr>
            <w:pStyle w:val="Header"/>
            <w:jc w:val="center"/>
            <w:rPr>
              <w:b/>
              <w:sz w:val="28"/>
              <w:szCs w:val="28"/>
            </w:rPr>
          </w:pPr>
          <w:r w:rsidRPr="00726E39">
            <w:rPr>
              <w:rFonts w:ascii="Courier New" w:hAnsi="Courier New" w:cs="Courier New"/>
              <w:b/>
              <w:sz w:val="28"/>
              <w:szCs w:val="28"/>
            </w:rPr>
            <w:t>CONSILIUL LOCAL AL COMUNEI TÂRGUȘOR</w:t>
          </w:r>
        </w:p>
      </w:tc>
      <w:tc>
        <w:tcPr>
          <w:tcW w:w="2220" w:type="dxa"/>
        </w:tcPr>
        <w:p w:rsidR="00CA044B" w:rsidRPr="0048019D" w:rsidRDefault="00B45790" w:rsidP="007D5247">
          <w:pPr>
            <w:pStyle w:val="Header"/>
            <w:jc w:val="center"/>
            <w:rPr>
              <w:sz w:val="28"/>
              <w:szCs w:val="28"/>
            </w:rPr>
          </w:pPr>
          <w:r>
            <w:rPr>
              <w:noProof/>
              <w:sz w:val="28"/>
              <w:szCs w:val="28"/>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CA044B" w:rsidRPr="0048019D" w:rsidRDefault="00B45790" w:rsidP="00726E39">
    <w:pPr>
      <w:pStyle w:val="Heading1"/>
      <w:ind w:right="-1080"/>
    </w:pPr>
    <w:r w:rsidRPr="0048019D">
      <w:t>______________</w:t>
    </w:r>
    <w:r>
      <w:t>_____________________________</w:t>
    </w:r>
    <w:r w:rsidRPr="0048019D">
      <w:t>_____________</w:t>
    </w:r>
    <w:r>
      <w:t>____________</w:t>
    </w:r>
    <w:r w:rsidRPr="0048019D">
      <w:t>_</w:t>
    </w:r>
  </w:p>
  <w:p w:rsidR="00CA044B" w:rsidRDefault="004B69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7298"/>
    <w:multiLevelType w:val="multilevel"/>
    <w:tmpl w:val="14A8EA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5B223E2"/>
    <w:multiLevelType w:val="multilevel"/>
    <w:tmpl w:val="86363F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47A075D9"/>
    <w:multiLevelType w:val="multilevel"/>
    <w:tmpl w:val="8520C4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548F5"/>
    <w:rsid w:val="000C301C"/>
    <w:rsid w:val="001150B4"/>
    <w:rsid w:val="00130C86"/>
    <w:rsid w:val="00147F39"/>
    <w:rsid w:val="001A4658"/>
    <w:rsid w:val="00297920"/>
    <w:rsid w:val="00297E25"/>
    <w:rsid w:val="002F734D"/>
    <w:rsid w:val="00374462"/>
    <w:rsid w:val="00423C3F"/>
    <w:rsid w:val="00425ADF"/>
    <w:rsid w:val="004B6983"/>
    <w:rsid w:val="004F0F86"/>
    <w:rsid w:val="004F730C"/>
    <w:rsid w:val="0069024B"/>
    <w:rsid w:val="00727AA6"/>
    <w:rsid w:val="007D6B69"/>
    <w:rsid w:val="00805D80"/>
    <w:rsid w:val="00814347"/>
    <w:rsid w:val="008548F5"/>
    <w:rsid w:val="00877CA7"/>
    <w:rsid w:val="00A62B30"/>
    <w:rsid w:val="00A72B36"/>
    <w:rsid w:val="00A852E4"/>
    <w:rsid w:val="00A924E5"/>
    <w:rsid w:val="00AA3109"/>
    <w:rsid w:val="00AE7161"/>
    <w:rsid w:val="00B10EB2"/>
    <w:rsid w:val="00B45790"/>
    <w:rsid w:val="00C73342"/>
    <w:rsid w:val="00C85A16"/>
    <w:rsid w:val="00D02C08"/>
    <w:rsid w:val="00D3572C"/>
    <w:rsid w:val="00DC4FA5"/>
    <w:rsid w:val="00E24EF6"/>
    <w:rsid w:val="00E35B8F"/>
    <w:rsid w:val="00ED4728"/>
    <w:rsid w:val="00EF0B60"/>
    <w:rsid w:val="00F17479"/>
    <w:rsid w:val="00F3163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342"/>
  </w:style>
  <w:style w:type="paragraph" w:styleId="Heading1">
    <w:name w:val="heading 1"/>
    <w:basedOn w:val="Normal"/>
    <w:next w:val="Normal"/>
    <w:link w:val="Heading1Char"/>
    <w:qFormat/>
    <w:rsid w:val="008548F5"/>
    <w:pPr>
      <w:keepNext/>
      <w:tabs>
        <w:tab w:val="left" w:pos="0"/>
      </w:tabs>
      <w:suppressAutoHyphens/>
      <w:spacing w:after="0" w:line="240" w:lineRule="auto"/>
      <w:ind w:right="79"/>
      <w:outlineLvl w:val="0"/>
    </w:pPr>
    <w:rPr>
      <w:rFonts w:ascii="Times New Roman" w:eastAsia="Times New Roman" w:hAnsi="Times New Roman" w:cs="Times New Roman"/>
      <w:sz w:val="28"/>
      <w:szCs w:val="24"/>
      <w:lang w:eastAsia="ar-SA"/>
    </w:rPr>
  </w:style>
  <w:style w:type="paragraph" w:styleId="Heading2">
    <w:name w:val="heading 2"/>
    <w:basedOn w:val="Normal"/>
    <w:next w:val="Normal"/>
    <w:link w:val="Heading2Char"/>
    <w:uiPriority w:val="9"/>
    <w:unhideWhenUsed/>
    <w:qFormat/>
    <w:rsid w:val="00425A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48F5"/>
    <w:rPr>
      <w:rFonts w:ascii="Times New Roman" w:eastAsia="Times New Roman" w:hAnsi="Times New Roman" w:cs="Times New Roman"/>
      <w:sz w:val="28"/>
      <w:szCs w:val="24"/>
      <w:lang w:eastAsia="ar-SA"/>
    </w:rPr>
  </w:style>
  <w:style w:type="paragraph" w:styleId="Header">
    <w:name w:val="header"/>
    <w:basedOn w:val="Normal"/>
    <w:link w:val="HeaderChar"/>
    <w:uiPriority w:val="99"/>
    <w:unhideWhenUsed/>
    <w:rsid w:val="008548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48F5"/>
  </w:style>
  <w:style w:type="paragraph" w:styleId="BalloonText">
    <w:name w:val="Balloon Text"/>
    <w:basedOn w:val="Normal"/>
    <w:link w:val="BalloonTextChar"/>
    <w:uiPriority w:val="99"/>
    <w:semiHidden/>
    <w:unhideWhenUsed/>
    <w:rsid w:val="008548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8F5"/>
    <w:rPr>
      <w:rFonts w:ascii="Tahoma" w:hAnsi="Tahoma" w:cs="Tahoma"/>
      <w:sz w:val="16"/>
      <w:szCs w:val="16"/>
    </w:rPr>
  </w:style>
  <w:style w:type="paragraph" w:styleId="Footer">
    <w:name w:val="footer"/>
    <w:basedOn w:val="Normal"/>
    <w:link w:val="FooterChar"/>
    <w:uiPriority w:val="99"/>
    <w:semiHidden/>
    <w:unhideWhenUsed/>
    <w:rsid w:val="0037446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74462"/>
  </w:style>
  <w:style w:type="table" w:styleId="TableGrid">
    <w:name w:val="Table Grid"/>
    <w:basedOn w:val="TableNormal"/>
    <w:uiPriority w:val="59"/>
    <w:rsid w:val="003744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5ADF"/>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021515093">
      <w:bodyDiv w:val="1"/>
      <w:marLeft w:val="0"/>
      <w:marRight w:val="0"/>
      <w:marTop w:val="0"/>
      <w:marBottom w:val="0"/>
      <w:divBdr>
        <w:top w:val="none" w:sz="0" w:space="0" w:color="auto"/>
        <w:left w:val="none" w:sz="0" w:space="0" w:color="auto"/>
        <w:bottom w:val="none" w:sz="0" w:space="0" w:color="auto"/>
        <w:right w:val="none" w:sz="0" w:space="0" w:color="auto"/>
      </w:divBdr>
    </w:div>
    <w:div w:id="1204974936">
      <w:bodyDiv w:val="1"/>
      <w:marLeft w:val="0"/>
      <w:marRight w:val="0"/>
      <w:marTop w:val="0"/>
      <w:marBottom w:val="0"/>
      <w:divBdr>
        <w:top w:val="none" w:sz="0" w:space="0" w:color="auto"/>
        <w:left w:val="none" w:sz="0" w:space="0" w:color="auto"/>
        <w:bottom w:val="none" w:sz="0" w:space="0" w:color="auto"/>
        <w:right w:val="none" w:sz="0" w:space="0" w:color="auto"/>
      </w:divBdr>
    </w:div>
    <w:div w:id="1219128668">
      <w:bodyDiv w:val="1"/>
      <w:marLeft w:val="0"/>
      <w:marRight w:val="0"/>
      <w:marTop w:val="0"/>
      <w:marBottom w:val="0"/>
      <w:divBdr>
        <w:top w:val="none" w:sz="0" w:space="0" w:color="auto"/>
        <w:left w:val="none" w:sz="0" w:space="0" w:color="auto"/>
        <w:bottom w:val="none" w:sz="0" w:space="0" w:color="auto"/>
        <w:right w:val="none" w:sz="0" w:space="0" w:color="auto"/>
      </w:divBdr>
    </w:div>
    <w:div w:id="1566918561">
      <w:bodyDiv w:val="1"/>
      <w:marLeft w:val="0"/>
      <w:marRight w:val="0"/>
      <w:marTop w:val="0"/>
      <w:marBottom w:val="0"/>
      <w:divBdr>
        <w:top w:val="none" w:sz="0" w:space="0" w:color="auto"/>
        <w:left w:val="none" w:sz="0" w:space="0" w:color="auto"/>
        <w:bottom w:val="none" w:sz="0" w:space="0" w:color="auto"/>
        <w:right w:val="none" w:sz="0" w:space="0" w:color="auto"/>
      </w:divBdr>
    </w:div>
    <w:div w:id="1927304025">
      <w:bodyDiv w:val="1"/>
      <w:marLeft w:val="0"/>
      <w:marRight w:val="0"/>
      <w:marTop w:val="0"/>
      <w:marBottom w:val="0"/>
      <w:divBdr>
        <w:top w:val="none" w:sz="0" w:space="0" w:color="auto"/>
        <w:left w:val="none" w:sz="0" w:space="0" w:color="auto"/>
        <w:bottom w:val="none" w:sz="0" w:space="0" w:color="auto"/>
        <w:right w:val="none" w:sz="0" w:space="0" w:color="auto"/>
      </w:divBdr>
    </w:div>
    <w:div w:id="201819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435</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21</cp:revision>
  <cp:lastPrinted>2021-12-09T09:33:00Z</cp:lastPrinted>
  <dcterms:created xsi:type="dcterms:W3CDTF">2021-03-22T09:18:00Z</dcterms:created>
  <dcterms:modified xsi:type="dcterms:W3CDTF">2023-01-18T12:48:00Z</dcterms:modified>
</cp:coreProperties>
</file>