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7EB57" w14:textId="77777777" w:rsidR="00F774CD" w:rsidRPr="00515CFA" w:rsidRDefault="00F774CD" w:rsidP="00EF78FF">
      <w:pPr>
        <w:spacing w:before="480"/>
        <w:jc w:val="center"/>
        <w:rPr>
          <w:rFonts w:asciiTheme="minorHAnsi" w:hAnsiTheme="minorHAnsi" w:cstheme="minorHAnsi"/>
          <w:b/>
          <w:sz w:val="28"/>
          <w:lang w:eastAsia="ro-RO"/>
        </w:rPr>
      </w:pPr>
      <w:r w:rsidRPr="00515CFA">
        <w:rPr>
          <w:rFonts w:asciiTheme="minorHAnsi" w:hAnsiTheme="minorHAnsi" w:cstheme="minorHAnsi"/>
          <w:b/>
          <w:sz w:val="28"/>
          <w:lang w:eastAsia="ro-RO"/>
        </w:rPr>
        <w:t>RAPORT</w:t>
      </w:r>
      <w:r w:rsidR="000A6B43" w:rsidRPr="00515CFA">
        <w:rPr>
          <w:rFonts w:asciiTheme="minorHAnsi" w:hAnsiTheme="minorHAnsi" w:cstheme="minorHAnsi"/>
          <w:b/>
          <w:sz w:val="28"/>
          <w:lang w:eastAsia="ro-RO"/>
        </w:rPr>
        <w:t xml:space="preserve"> DE SPECIALITATE</w:t>
      </w:r>
    </w:p>
    <w:p w14:paraId="15DC39AE" w14:textId="69F2B7DA" w:rsidR="001C74A2" w:rsidRPr="006E156A" w:rsidRDefault="00DE1794" w:rsidP="000A6B43">
      <w:pPr>
        <w:jc w:val="center"/>
        <w:rPr>
          <w:rFonts w:asciiTheme="minorHAnsi" w:hAnsiTheme="minorHAnsi" w:cstheme="minorHAnsi"/>
          <w:sz w:val="22"/>
          <w:szCs w:val="22"/>
        </w:rPr>
      </w:pPr>
      <w:r w:rsidRPr="006E156A">
        <w:rPr>
          <w:rFonts w:asciiTheme="minorHAnsi" w:hAnsiTheme="minorHAnsi" w:cstheme="minorHAnsi"/>
          <w:sz w:val="22"/>
          <w:szCs w:val="22"/>
        </w:rPr>
        <w:t>pentru</w:t>
      </w:r>
      <w:r w:rsidR="00B120F5" w:rsidRPr="006E156A">
        <w:rPr>
          <w:rFonts w:asciiTheme="minorHAnsi" w:hAnsiTheme="minorHAnsi" w:cstheme="minorHAnsi"/>
          <w:color w:val="000000"/>
          <w:sz w:val="22"/>
          <w:szCs w:val="22"/>
        </w:rPr>
        <w:t xml:space="preserve"> </w:t>
      </w:r>
      <w:r w:rsidR="00944116" w:rsidRPr="006E156A">
        <w:rPr>
          <w:rFonts w:asciiTheme="minorHAnsi" w:hAnsiTheme="minorHAnsi" w:cstheme="minorHAnsi"/>
          <w:color w:val="000000"/>
          <w:sz w:val="22"/>
          <w:szCs w:val="22"/>
        </w:rPr>
        <w:t xml:space="preserve">aprobarea </w:t>
      </w:r>
      <w:r w:rsidR="0097041B" w:rsidRPr="006E156A">
        <w:rPr>
          <w:rFonts w:asciiTheme="minorHAnsi" w:hAnsiTheme="minorHAnsi" w:cstheme="minorHAnsi"/>
          <w:color w:val="000000"/>
          <w:sz w:val="22"/>
          <w:szCs w:val="22"/>
        </w:rPr>
        <w:t xml:space="preserve">Proiectului de hotărâre </w:t>
      </w:r>
      <w:r w:rsidR="009B25B2" w:rsidRPr="006E156A">
        <w:rPr>
          <w:rFonts w:asciiTheme="minorHAnsi" w:hAnsiTheme="minorHAnsi" w:cstheme="minorHAnsi"/>
          <w:color w:val="000000"/>
          <w:sz w:val="22"/>
          <w:szCs w:val="22"/>
        </w:rPr>
        <w:t xml:space="preserve">privind </w:t>
      </w:r>
      <w:r w:rsidR="00C760ED" w:rsidRPr="00C760ED">
        <w:rPr>
          <w:rFonts w:asciiTheme="minorHAnsi" w:hAnsiTheme="minorHAnsi" w:cstheme="minorHAnsi"/>
          <w:color w:val="000000"/>
          <w:sz w:val="22"/>
          <w:szCs w:val="22"/>
        </w:rPr>
        <w:t xml:space="preserve">aprobarea </w:t>
      </w:r>
      <w:bookmarkStart w:id="0" w:name="_Hlk125542778"/>
      <w:r w:rsidR="00C760ED" w:rsidRPr="00C760ED">
        <w:rPr>
          <w:rFonts w:asciiTheme="minorHAnsi" w:hAnsiTheme="minorHAnsi" w:cstheme="minorHAnsi"/>
          <w:color w:val="000000"/>
          <w:sz w:val="22"/>
          <w:szCs w:val="22"/>
        </w:rPr>
        <w:t>achiziționării de servicii de consultanță, asistență și reprezentare juridică care să asigure apărarea intereselor Comunei Șoldanu, autorităților publice locale din Comuna Șoldanu, precum și ale Comisiei Locale de Fond Funciar Șoldanu</w:t>
      </w:r>
      <w:bookmarkEnd w:id="0"/>
    </w:p>
    <w:p w14:paraId="3C9D9038" w14:textId="77777777" w:rsidR="00050F12" w:rsidRPr="006E156A" w:rsidRDefault="00050F12" w:rsidP="00050F12">
      <w:pPr>
        <w:jc w:val="both"/>
        <w:rPr>
          <w:rFonts w:asciiTheme="minorHAnsi" w:hAnsiTheme="minorHAnsi" w:cstheme="minorHAnsi"/>
          <w:b/>
          <w:color w:val="FF0000"/>
          <w:sz w:val="22"/>
          <w:szCs w:val="22"/>
        </w:rPr>
      </w:pPr>
    </w:p>
    <w:p w14:paraId="03B27D2E" w14:textId="1162E421" w:rsidR="00E52E8A" w:rsidRPr="006E156A" w:rsidRDefault="000A6B43" w:rsidP="00BC19C9">
      <w:pPr>
        <w:ind w:left="567" w:hanging="567"/>
        <w:jc w:val="both"/>
        <w:rPr>
          <w:rFonts w:asciiTheme="minorHAnsi" w:hAnsiTheme="minorHAnsi" w:cstheme="minorHAnsi"/>
          <w:sz w:val="22"/>
          <w:szCs w:val="22"/>
        </w:rPr>
      </w:pPr>
      <w:r w:rsidRPr="006E156A">
        <w:rPr>
          <w:rFonts w:asciiTheme="minorHAnsi" w:hAnsiTheme="minorHAnsi" w:cstheme="minorHAnsi"/>
          <w:bCs/>
          <w:sz w:val="22"/>
          <w:szCs w:val="22"/>
        </w:rPr>
        <w:t>Subsemna</w:t>
      </w:r>
      <w:r w:rsidR="002B09AD" w:rsidRPr="006E156A">
        <w:rPr>
          <w:rFonts w:asciiTheme="minorHAnsi" w:hAnsiTheme="minorHAnsi" w:cstheme="minorHAnsi"/>
          <w:bCs/>
          <w:sz w:val="22"/>
          <w:szCs w:val="22"/>
        </w:rPr>
        <w:t>t</w:t>
      </w:r>
      <w:r w:rsidR="00CC501E" w:rsidRPr="006E156A">
        <w:rPr>
          <w:rFonts w:asciiTheme="minorHAnsi" w:hAnsiTheme="minorHAnsi" w:cstheme="minorHAnsi"/>
          <w:bCs/>
          <w:sz w:val="22"/>
          <w:szCs w:val="22"/>
        </w:rPr>
        <w:t>ul</w:t>
      </w:r>
      <w:r w:rsidR="00DA792D" w:rsidRPr="006E156A">
        <w:rPr>
          <w:rFonts w:asciiTheme="minorHAnsi" w:hAnsiTheme="minorHAnsi" w:cstheme="minorHAnsi"/>
          <w:bCs/>
          <w:sz w:val="22"/>
          <w:szCs w:val="22"/>
        </w:rPr>
        <w:t>,</w:t>
      </w:r>
      <w:r w:rsidRPr="006E156A">
        <w:rPr>
          <w:rFonts w:asciiTheme="minorHAnsi" w:hAnsiTheme="minorHAnsi" w:cstheme="minorHAnsi"/>
          <w:bCs/>
          <w:sz w:val="22"/>
          <w:szCs w:val="22"/>
        </w:rPr>
        <w:t xml:space="preserve"> </w:t>
      </w:r>
      <w:r w:rsidR="00CC501E" w:rsidRPr="006E156A">
        <w:rPr>
          <w:rFonts w:asciiTheme="minorHAnsi" w:hAnsiTheme="minorHAnsi" w:cstheme="minorHAnsi"/>
          <w:bCs/>
          <w:sz w:val="22"/>
          <w:szCs w:val="22"/>
        </w:rPr>
        <w:t>Traian HULEA</w:t>
      </w:r>
      <w:r w:rsidR="0097041B" w:rsidRPr="006E156A">
        <w:rPr>
          <w:rFonts w:asciiTheme="minorHAnsi" w:hAnsiTheme="minorHAnsi" w:cstheme="minorHAnsi"/>
          <w:bCs/>
          <w:sz w:val="22"/>
          <w:szCs w:val="22"/>
        </w:rPr>
        <w:t xml:space="preserve">, </w:t>
      </w:r>
      <w:r w:rsidR="00CC501E" w:rsidRPr="006E156A">
        <w:rPr>
          <w:rFonts w:asciiTheme="minorHAnsi" w:hAnsiTheme="minorHAnsi" w:cstheme="minorHAnsi"/>
          <w:bCs/>
          <w:sz w:val="22"/>
          <w:szCs w:val="22"/>
        </w:rPr>
        <w:t xml:space="preserve">Secretarul general al </w:t>
      </w:r>
      <w:r w:rsidR="00CF1524" w:rsidRPr="006E156A">
        <w:rPr>
          <w:rFonts w:asciiTheme="minorHAnsi" w:hAnsiTheme="minorHAnsi" w:cstheme="minorHAnsi"/>
          <w:bCs/>
          <w:sz w:val="22"/>
          <w:szCs w:val="22"/>
        </w:rPr>
        <w:t xml:space="preserve">Comunei </w:t>
      </w:r>
      <w:r w:rsidR="004B4774" w:rsidRPr="006E156A">
        <w:rPr>
          <w:rFonts w:asciiTheme="minorHAnsi" w:hAnsiTheme="minorHAnsi" w:cstheme="minorHAnsi"/>
          <w:bCs/>
          <w:sz w:val="22"/>
          <w:szCs w:val="22"/>
        </w:rPr>
        <w:t>Șoldanu</w:t>
      </w:r>
      <w:r w:rsidRPr="006E156A">
        <w:rPr>
          <w:rFonts w:asciiTheme="minorHAnsi" w:hAnsiTheme="minorHAnsi" w:cstheme="minorHAnsi"/>
          <w:sz w:val="22"/>
          <w:szCs w:val="22"/>
        </w:rPr>
        <w:t>,</w:t>
      </w:r>
    </w:p>
    <w:p w14:paraId="7178F01A" w14:textId="77777777" w:rsidR="00E52E8A" w:rsidRPr="006E156A" w:rsidRDefault="00E52E8A" w:rsidP="0010625D">
      <w:pPr>
        <w:spacing w:before="120"/>
        <w:ind w:left="567" w:hanging="567"/>
        <w:jc w:val="both"/>
        <w:rPr>
          <w:rFonts w:asciiTheme="minorHAnsi" w:hAnsiTheme="minorHAnsi" w:cstheme="minorHAnsi"/>
          <w:b/>
          <w:sz w:val="22"/>
          <w:szCs w:val="22"/>
        </w:rPr>
      </w:pPr>
      <w:r w:rsidRPr="006E156A">
        <w:rPr>
          <w:rFonts w:asciiTheme="minorHAnsi" w:hAnsiTheme="minorHAnsi" w:cstheme="minorHAnsi"/>
          <w:b/>
          <w:sz w:val="22"/>
          <w:szCs w:val="22"/>
        </w:rPr>
        <w:t>V</w:t>
      </w:r>
      <w:r w:rsidR="007B1C06" w:rsidRPr="006E156A">
        <w:rPr>
          <w:rFonts w:asciiTheme="minorHAnsi" w:hAnsiTheme="minorHAnsi" w:cstheme="minorHAnsi"/>
          <w:b/>
          <w:sz w:val="22"/>
          <w:szCs w:val="22"/>
        </w:rPr>
        <w:t>ăzând</w:t>
      </w:r>
      <w:r w:rsidRPr="006E156A">
        <w:rPr>
          <w:rFonts w:asciiTheme="minorHAnsi" w:hAnsiTheme="minorHAnsi" w:cstheme="minorHAnsi"/>
          <w:b/>
          <w:sz w:val="22"/>
          <w:szCs w:val="22"/>
        </w:rPr>
        <w:t>:</w:t>
      </w:r>
      <w:r w:rsidR="007B1C06" w:rsidRPr="006E156A">
        <w:rPr>
          <w:rFonts w:asciiTheme="minorHAnsi" w:hAnsiTheme="minorHAnsi" w:cstheme="minorHAnsi"/>
          <w:b/>
          <w:sz w:val="22"/>
          <w:szCs w:val="22"/>
        </w:rPr>
        <w:t xml:space="preserve"> </w:t>
      </w:r>
    </w:p>
    <w:p w14:paraId="0772F40E" w14:textId="504B5C74" w:rsidR="00B53900" w:rsidRPr="00EB0F7D" w:rsidRDefault="00B53900" w:rsidP="001F4293">
      <w:pPr>
        <w:pStyle w:val="Listparagraf"/>
        <w:numPr>
          <w:ilvl w:val="0"/>
          <w:numId w:val="15"/>
        </w:numPr>
        <w:jc w:val="both"/>
        <w:rPr>
          <w:rFonts w:asciiTheme="minorHAnsi" w:hAnsiTheme="minorHAnsi" w:cstheme="minorHAnsi"/>
          <w:color w:val="000000"/>
          <w:sz w:val="22"/>
          <w:szCs w:val="22"/>
        </w:rPr>
      </w:pPr>
      <w:r w:rsidRPr="00EB0F7D">
        <w:rPr>
          <w:rFonts w:asciiTheme="minorHAnsi" w:hAnsiTheme="minorHAnsi" w:cstheme="minorHAnsi"/>
          <w:sz w:val="22"/>
          <w:szCs w:val="22"/>
        </w:rPr>
        <w:t>Referatul înregistrat la Primăria Comunei Șoldanu cu nr. 205 din 16.01.2023, prin care Traian HULEA,</w:t>
      </w:r>
      <w:r w:rsidRPr="00EB0F7D">
        <w:rPr>
          <w:rFonts w:asciiTheme="minorHAnsi" w:hAnsiTheme="minorHAnsi" w:cstheme="minorHAnsi"/>
          <w:sz w:val="22"/>
          <w:szCs w:val="22"/>
        </w:rPr>
        <w:t xml:space="preserve"> </w:t>
      </w:r>
      <w:r w:rsidRPr="00EB0F7D">
        <w:rPr>
          <w:rFonts w:asciiTheme="minorHAnsi" w:hAnsiTheme="minorHAnsi" w:cstheme="minorHAnsi"/>
          <w:sz w:val="22"/>
          <w:szCs w:val="22"/>
        </w:rPr>
        <w:t>Secretarul general al Comunei Șoldanu, propune achiziționarea de servicii de consultanță, asistență și</w:t>
      </w:r>
      <w:r w:rsidRPr="00EB0F7D">
        <w:rPr>
          <w:rFonts w:asciiTheme="minorHAnsi" w:hAnsiTheme="minorHAnsi" w:cstheme="minorHAnsi"/>
          <w:sz w:val="22"/>
          <w:szCs w:val="22"/>
        </w:rPr>
        <w:t xml:space="preserve"> </w:t>
      </w:r>
      <w:r w:rsidRPr="00EB0F7D">
        <w:rPr>
          <w:rFonts w:asciiTheme="minorHAnsi" w:hAnsiTheme="minorHAnsi" w:cstheme="minorHAnsi"/>
          <w:sz w:val="22"/>
          <w:szCs w:val="22"/>
        </w:rPr>
        <w:t>reprezentare juridică care să asigure apărarea intereselor Comunei Șoldanu, ale autorităților publice locale</w:t>
      </w:r>
      <w:r w:rsidR="00EB0F7D" w:rsidRPr="00EB0F7D">
        <w:rPr>
          <w:rFonts w:asciiTheme="minorHAnsi" w:hAnsiTheme="minorHAnsi" w:cstheme="minorHAnsi"/>
          <w:sz w:val="22"/>
          <w:szCs w:val="22"/>
        </w:rPr>
        <w:t xml:space="preserve"> </w:t>
      </w:r>
      <w:r w:rsidRPr="00EB0F7D">
        <w:rPr>
          <w:rFonts w:asciiTheme="minorHAnsi" w:hAnsiTheme="minorHAnsi" w:cstheme="minorHAnsi"/>
          <w:sz w:val="22"/>
          <w:szCs w:val="22"/>
        </w:rPr>
        <w:t>din Comuna Șoldanu, precum și ale Comisiei Locale de Fond Funciar Șoldanu în fața instanțelor din</w:t>
      </w:r>
      <w:r w:rsidR="00EB0F7D" w:rsidRPr="00EB0F7D">
        <w:rPr>
          <w:rFonts w:asciiTheme="minorHAnsi" w:hAnsiTheme="minorHAnsi" w:cstheme="minorHAnsi"/>
          <w:sz w:val="22"/>
          <w:szCs w:val="22"/>
        </w:rPr>
        <w:t xml:space="preserve"> </w:t>
      </w:r>
      <w:r w:rsidRPr="00EB0F7D">
        <w:rPr>
          <w:rFonts w:asciiTheme="minorHAnsi" w:hAnsiTheme="minorHAnsi" w:cstheme="minorHAnsi"/>
          <w:sz w:val="22"/>
          <w:szCs w:val="22"/>
        </w:rPr>
        <w:t>România.</w:t>
      </w:r>
    </w:p>
    <w:p w14:paraId="0493962C" w14:textId="77777777" w:rsidR="00EB0F7D" w:rsidRDefault="007B1C06" w:rsidP="00B53900">
      <w:pPr>
        <w:pStyle w:val="Listparagraf"/>
        <w:numPr>
          <w:ilvl w:val="0"/>
          <w:numId w:val="15"/>
        </w:numPr>
        <w:jc w:val="both"/>
        <w:rPr>
          <w:rFonts w:asciiTheme="minorHAnsi" w:hAnsiTheme="minorHAnsi" w:cstheme="minorHAnsi"/>
          <w:color w:val="000000"/>
          <w:sz w:val="22"/>
          <w:szCs w:val="22"/>
        </w:rPr>
      </w:pPr>
      <w:r w:rsidRPr="00B53900">
        <w:rPr>
          <w:rFonts w:asciiTheme="minorHAnsi" w:hAnsiTheme="minorHAnsi" w:cstheme="minorHAnsi"/>
          <w:sz w:val="22"/>
          <w:szCs w:val="22"/>
        </w:rPr>
        <w:t>Proiectul de hotărâre nr.</w:t>
      </w:r>
      <w:r w:rsidR="00A86901" w:rsidRPr="00B53900">
        <w:rPr>
          <w:rFonts w:asciiTheme="minorHAnsi" w:hAnsiTheme="minorHAnsi" w:cstheme="minorHAnsi"/>
          <w:sz w:val="22"/>
          <w:szCs w:val="22"/>
        </w:rPr>
        <w:t xml:space="preserve"> </w:t>
      </w:r>
      <w:r w:rsidR="00B53900" w:rsidRPr="00B53900">
        <w:rPr>
          <w:rFonts w:asciiTheme="minorHAnsi" w:hAnsiTheme="minorHAnsi" w:cstheme="minorHAnsi"/>
          <w:sz w:val="22"/>
          <w:szCs w:val="22"/>
        </w:rPr>
        <w:t>9 din 19.01.2023</w:t>
      </w:r>
      <w:r w:rsidR="00B53900" w:rsidRPr="00B53900">
        <w:rPr>
          <w:rFonts w:asciiTheme="minorHAnsi" w:hAnsiTheme="minorHAnsi" w:cstheme="minorHAnsi"/>
          <w:sz w:val="22"/>
          <w:szCs w:val="22"/>
        </w:rPr>
        <w:t xml:space="preserve"> </w:t>
      </w:r>
      <w:r w:rsidR="00B53900" w:rsidRPr="00B53900">
        <w:rPr>
          <w:rFonts w:asciiTheme="minorHAnsi" w:hAnsiTheme="minorHAnsi" w:cstheme="minorHAnsi"/>
          <w:sz w:val="22"/>
          <w:szCs w:val="22"/>
        </w:rPr>
        <w:t>privind aprobarea achiziționării de servicii juridice de consultanta, de asistenta și/sau de reprezentare care să</w:t>
      </w:r>
      <w:r w:rsidR="00B53900" w:rsidRPr="00B53900">
        <w:rPr>
          <w:rFonts w:asciiTheme="minorHAnsi" w:hAnsiTheme="minorHAnsi" w:cstheme="minorHAnsi"/>
          <w:sz w:val="22"/>
          <w:szCs w:val="22"/>
        </w:rPr>
        <w:t xml:space="preserve"> </w:t>
      </w:r>
      <w:r w:rsidR="00B53900" w:rsidRPr="00B53900">
        <w:rPr>
          <w:rFonts w:asciiTheme="minorHAnsi" w:hAnsiTheme="minorHAnsi" w:cstheme="minorHAnsi"/>
          <w:sz w:val="22"/>
          <w:szCs w:val="22"/>
        </w:rPr>
        <w:t>asigure apărarea intereselor Comunei Șoldanu, autorităților publice locale din Comuna Șoldanu, precum și ale</w:t>
      </w:r>
      <w:r w:rsidR="00B53900" w:rsidRPr="00B53900">
        <w:rPr>
          <w:rFonts w:asciiTheme="minorHAnsi" w:hAnsiTheme="minorHAnsi" w:cstheme="minorHAnsi"/>
          <w:sz w:val="22"/>
          <w:szCs w:val="22"/>
        </w:rPr>
        <w:t xml:space="preserve"> </w:t>
      </w:r>
      <w:r w:rsidR="00B53900" w:rsidRPr="00B53900">
        <w:rPr>
          <w:rFonts w:asciiTheme="minorHAnsi" w:hAnsiTheme="minorHAnsi" w:cstheme="minorHAnsi"/>
          <w:sz w:val="22"/>
          <w:szCs w:val="22"/>
        </w:rPr>
        <w:t>Comisiei Locale de Fond Funciar Șoldanu</w:t>
      </w:r>
      <w:r w:rsidR="000575DD" w:rsidRPr="00B53900">
        <w:rPr>
          <w:rFonts w:asciiTheme="minorHAnsi" w:hAnsiTheme="minorHAnsi" w:cstheme="minorHAnsi"/>
          <w:color w:val="000000"/>
          <w:sz w:val="22"/>
          <w:szCs w:val="22"/>
        </w:rPr>
        <w:t xml:space="preserve">, </w:t>
      </w:r>
      <w:r w:rsidR="00E52E8A" w:rsidRPr="00B53900">
        <w:rPr>
          <w:rFonts w:asciiTheme="minorHAnsi" w:hAnsiTheme="minorHAnsi" w:cstheme="minorHAnsi"/>
          <w:color w:val="000000"/>
          <w:sz w:val="22"/>
          <w:szCs w:val="22"/>
        </w:rPr>
        <w:t xml:space="preserve">inițiat de </w:t>
      </w:r>
      <w:r w:rsidR="009F7728" w:rsidRPr="00B53900">
        <w:rPr>
          <w:rFonts w:asciiTheme="minorHAnsi" w:hAnsiTheme="minorHAnsi" w:cstheme="minorHAnsi"/>
          <w:color w:val="000000"/>
          <w:sz w:val="22"/>
          <w:szCs w:val="22"/>
        </w:rPr>
        <w:t>Vicep</w:t>
      </w:r>
      <w:r w:rsidR="000575DD" w:rsidRPr="00B53900">
        <w:rPr>
          <w:rFonts w:asciiTheme="minorHAnsi" w:hAnsiTheme="minorHAnsi" w:cstheme="minorHAnsi"/>
          <w:color w:val="000000"/>
          <w:sz w:val="22"/>
          <w:szCs w:val="22"/>
        </w:rPr>
        <w:t>rimarul Comunei Șoldanu</w:t>
      </w:r>
      <w:r w:rsidR="009F7728" w:rsidRPr="00B53900">
        <w:rPr>
          <w:rFonts w:asciiTheme="minorHAnsi" w:hAnsiTheme="minorHAnsi" w:cstheme="minorHAnsi"/>
          <w:color w:val="000000"/>
          <w:sz w:val="22"/>
          <w:szCs w:val="22"/>
        </w:rPr>
        <w:t xml:space="preserve"> cu atribuții de primar, Valeriu MUSTĂȚEA</w:t>
      </w:r>
      <w:r w:rsidR="00EB0F7D">
        <w:rPr>
          <w:rFonts w:asciiTheme="minorHAnsi" w:hAnsiTheme="minorHAnsi" w:cstheme="minorHAnsi"/>
          <w:color w:val="000000"/>
          <w:sz w:val="22"/>
          <w:szCs w:val="22"/>
        </w:rPr>
        <w:t>Ș</w:t>
      </w:r>
    </w:p>
    <w:p w14:paraId="3BB5A2B3" w14:textId="12B6F28C" w:rsidR="0069090A" w:rsidRPr="00B53900" w:rsidRDefault="00EB0F7D" w:rsidP="00B53900">
      <w:pPr>
        <w:pStyle w:val="Listparagraf"/>
        <w:numPr>
          <w:ilvl w:val="0"/>
          <w:numId w:val="15"/>
        </w:numPr>
        <w:jc w:val="both"/>
        <w:rPr>
          <w:rFonts w:asciiTheme="minorHAnsi" w:hAnsiTheme="minorHAnsi" w:cstheme="minorHAnsi"/>
          <w:color w:val="000000"/>
          <w:sz w:val="22"/>
          <w:szCs w:val="22"/>
        </w:rPr>
      </w:pPr>
      <w:r>
        <w:rPr>
          <w:rFonts w:asciiTheme="minorHAnsi" w:hAnsiTheme="minorHAnsi" w:cstheme="minorHAnsi"/>
          <w:sz w:val="22"/>
          <w:szCs w:val="22"/>
        </w:rPr>
        <w:t xml:space="preserve">Referatul de aprobare </w:t>
      </w:r>
      <w:r w:rsidRPr="00EB0F7D">
        <w:rPr>
          <w:rFonts w:asciiTheme="minorHAnsi" w:hAnsiTheme="minorHAnsi" w:cstheme="minorHAnsi"/>
          <w:sz w:val="22"/>
          <w:szCs w:val="22"/>
        </w:rPr>
        <w:t>înregistrat la Primăria Comunei Șoldanu cu nr.</w:t>
      </w:r>
      <w:r>
        <w:rPr>
          <w:rFonts w:asciiTheme="minorHAnsi" w:hAnsiTheme="minorHAnsi" w:cstheme="minorHAnsi"/>
          <w:sz w:val="22"/>
          <w:szCs w:val="22"/>
        </w:rPr>
        <w:t xml:space="preserve"> 346 din 19.01.2023, prin care inițiatorul proiectului de hotărâre, Valeriu MUSTĂȚEA, </w:t>
      </w:r>
      <w:r w:rsidRPr="00EB0F7D">
        <w:rPr>
          <w:rFonts w:asciiTheme="minorHAnsi" w:hAnsiTheme="minorHAnsi" w:cstheme="minorHAnsi"/>
          <w:sz w:val="22"/>
          <w:szCs w:val="22"/>
        </w:rPr>
        <w:t>Viceprimarul Comunei Șoldanu cu atribuții de primar,</w:t>
      </w:r>
      <w:r w:rsidR="005368BC">
        <w:rPr>
          <w:rFonts w:asciiTheme="minorHAnsi" w:hAnsiTheme="minorHAnsi" w:cstheme="minorHAnsi"/>
          <w:sz w:val="22"/>
          <w:szCs w:val="22"/>
        </w:rPr>
        <w:t xml:space="preserve"> propune adoptarea unei hotărâri privind </w:t>
      </w:r>
      <w:r w:rsidR="005368BC" w:rsidRPr="005368BC">
        <w:rPr>
          <w:rFonts w:asciiTheme="minorHAnsi" w:hAnsiTheme="minorHAnsi" w:cstheme="minorHAnsi"/>
          <w:sz w:val="22"/>
          <w:szCs w:val="22"/>
        </w:rPr>
        <w:t>achizițion</w:t>
      </w:r>
      <w:r w:rsidR="005368BC">
        <w:rPr>
          <w:rFonts w:asciiTheme="minorHAnsi" w:hAnsiTheme="minorHAnsi" w:cstheme="minorHAnsi"/>
          <w:sz w:val="22"/>
          <w:szCs w:val="22"/>
        </w:rPr>
        <w:t>area</w:t>
      </w:r>
      <w:r w:rsidR="005368BC" w:rsidRPr="005368BC">
        <w:rPr>
          <w:rFonts w:asciiTheme="minorHAnsi" w:hAnsiTheme="minorHAnsi" w:cstheme="minorHAnsi"/>
          <w:sz w:val="22"/>
          <w:szCs w:val="22"/>
        </w:rPr>
        <w:t xml:space="preserve"> de servicii de consultanță, asistență și reprezentare juridică care să asigure apărarea intereselor Comunei Șoldanu, autorităților publice locale din Comuna Șoldanu, precum și ale Comisiei Locale de Fond Funciar Șoldanu</w:t>
      </w:r>
      <w:r w:rsidR="000C28C1" w:rsidRPr="00B53900">
        <w:rPr>
          <w:rFonts w:asciiTheme="minorHAnsi" w:hAnsiTheme="minorHAnsi" w:cstheme="minorHAnsi"/>
          <w:color w:val="000000"/>
          <w:sz w:val="22"/>
          <w:szCs w:val="22"/>
        </w:rPr>
        <w:t>.</w:t>
      </w:r>
    </w:p>
    <w:p w14:paraId="2810323C" w14:textId="12CDD76C" w:rsidR="00A8352C" w:rsidRPr="006E156A" w:rsidRDefault="00A8352C" w:rsidP="00A8352C">
      <w:pPr>
        <w:spacing w:before="120"/>
        <w:ind w:left="567" w:hanging="567"/>
        <w:jc w:val="both"/>
        <w:rPr>
          <w:rFonts w:asciiTheme="minorHAnsi" w:hAnsiTheme="minorHAnsi" w:cstheme="minorHAnsi"/>
          <w:b/>
          <w:sz w:val="22"/>
          <w:szCs w:val="22"/>
        </w:rPr>
      </w:pPr>
      <w:r w:rsidRPr="006E156A">
        <w:rPr>
          <w:rFonts w:asciiTheme="minorHAnsi" w:hAnsiTheme="minorHAnsi" w:cstheme="minorHAnsi"/>
          <w:b/>
          <w:sz w:val="22"/>
          <w:szCs w:val="22"/>
        </w:rPr>
        <w:t>Luând în considerare:</w:t>
      </w:r>
    </w:p>
    <w:p w14:paraId="37129EE5" w14:textId="26BC23DB" w:rsidR="002320C0" w:rsidRPr="006E156A" w:rsidRDefault="002320C0" w:rsidP="00AE49CD">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 xml:space="preserve">prevederile art. 9 pct. 3 din Carta europeană a autonomiei locale, adoptată la Strasbourg la 15 octombrie 1985 </w:t>
      </w:r>
      <w:r w:rsidR="004C404E" w:rsidRPr="006E156A">
        <w:rPr>
          <w:rFonts w:asciiTheme="minorHAnsi" w:hAnsiTheme="minorHAnsi" w:cstheme="minorHAnsi"/>
          <w:spacing w:val="-2"/>
          <w:sz w:val="22"/>
          <w:szCs w:val="22"/>
        </w:rPr>
        <w:t>și</w:t>
      </w:r>
      <w:r w:rsidRPr="006E156A">
        <w:rPr>
          <w:rFonts w:asciiTheme="minorHAnsi" w:hAnsiTheme="minorHAnsi" w:cstheme="minorHAnsi"/>
          <w:spacing w:val="-2"/>
          <w:sz w:val="22"/>
          <w:szCs w:val="22"/>
        </w:rPr>
        <w:t xml:space="preserve"> ratificată prin Legea nr. 199/1997;</w:t>
      </w:r>
    </w:p>
    <w:p w14:paraId="42026E57" w14:textId="7B2C5A8C" w:rsidR="002320C0" w:rsidRPr="006E156A" w:rsidRDefault="002320C0" w:rsidP="000E128B">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7A02B6DA" w14:textId="33C8A230" w:rsidR="002320C0" w:rsidRPr="006E156A" w:rsidRDefault="002320C0" w:rsidP="006416ED">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rPr>
      </w:pPr>
      <w:r w:rsidRPr="006E156A">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6141DA04" w14:textId="78701AF1" w:rsidR="00F863AA" w:rsidRPr="006E156A" w:rsidRDefault="002320C0" w:rsidP="00C07F04">
      <w:pPr>
        <w:numPr>
          <w:ilvl w:val="0"/>
          <w:numId w:val="16"/>
        </w:numPr>
        <w:tabs>
          <w:tab w:val="left" w:pos="0"/>
        </w:tabs>
        <w:suppressAutoHyphens/>
        <w:overflowPunct w:val="0"/>
        <w:autoSpaceDE w:val="0"/>
        <w:autoSpaceDN w:val="0"/>
        <w:adjustRightInd w:val="0"/>
        <w:spacing w:line="240" w:lineRule="atLeast"/>
        <w:contextualSpacing/>
        <w:jc w:val="both"/>
        <w:textAlignment w:val="baseline"/>
        <w:rPr>
          <w:rFonts w:asciiTheme="minorHAnsi" w:hAnsiTheme="minorHAnsi" w:cstheme="minorHAnsi"/>
          <w:spacing w:val="-2"/>
          <w:sz w:val="22"/>
          <w:szCs w:val="22"/>
          <w:lang w:eastAsia="ro-RO"/>
        </w:rPr>
      </w:pPr>
      <w:r w:rsidRPr="006E156A">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0EE6BD98" w14:textId="3E9C54FA" w:rsidR="008E25EE" w:rsidRPr="006E156A" w:rsidRDefault="008E25EE" w:rsidP="0010625D">
      <w:pPr>
        <w:spacing w:before="120"/>
        <w:ind w:left="567" w:hanging="567"/>
        <w:jc w:val="both"/>
        <w:rPr>
          <w:rFonts w:asciiTheme="minorHAnsi" w:hAnsiTheme="minorHAnsi" w:cstheme="minorHAnsi"/>
          <w:b/>
          <w:sz w:val="22"/>
          <w:szCs w:val="22"/>
        </w:rPr>
      </w:pPr>
      <w:r w:rsidRPr="006E156A">
        <w:rPr>
          <w:rFonts w:asciiTheme="minorHAnsi" w:hAnsiTheme="minorHAnsi" w:cstheme="minorHAnsi"/>
          <w:b/>
          <w:sz w:val="22"/>
          <w:szCs w:val="22"/>
        </w:rPr>
        <w:t>Analiz</w:t>
      </w:r>
      <w:r w:rsidR="00F26955" w:rsidRPr="006E156A">
        <w:rPr>
          <w:rFonts w:asciiTheme="minorHAnsi" w:hAnsiTheme="minorHAnsi" w:cstheme="minorHAnsi"/>
          <w:b/>
          <w:sz w:val="22"/>
          <w:szCs w:val="22"/>
        </w:rPr>
        <w:t>â</w:t>
      </w:r>
      <w:r w:rsidRPr="006E156A">
        <w:rPr>
          <w:rFonts w:asciiTheme="minorHAnsi" w:hAnsiTheme="minorHAnsi" w:cstheme="minorHAnsi"/>
          <w:b/>
          <w:sz w:val="22"/>
          <w:szCs w:val="22"/>
        </w:rPr>
        <w:t>nd temei</w:t>
      </w:r>
      <w:r w:rsidR="009A4F3A" w:rsidRPr="006E156A">
        <w:rPr>
          <w:rFonts w:asciiTheme="minorHAnsi" w:hAnsiTheme="minorHAnsi" w:cstheme="minorHAnsi"/>
          <w:b/>
          <w:sz w:val="22"/>
          <w:szCs w:val="22"/>
        </w:rPr>
        <w:t>urile</w:t>
      </w:r>
      <w:r w:rsidRPr="006E156A">
        <w:rPr>
          <w:rFonts w:asciiTheme="minorHAnsi" w:hAnsiTheme="minorHAnsi" w:cstheme="minorHAnsi"/>
          <w:b/>
          <w:sz w:val="22"/>
          <w:szCs w:val="22"/>
        </w:rPr>
        <w:t xml:space="preserve"> </w:t>
      </w:r>
      <w:r w:rsidR="009A4F3A" w:rsidRPr="006E156A">
        <w:rPr>
          <w:rFonts w:asciiTheme="minorHAnsi" w:hAnsiTheme="minorHAnsi" w:cstheme="minorHAnsi"/>
          <w:b/>
          <w:sz w:val="22"/>
          <w:szCs w:val="22"/>
        </w:rPr>
        <w:t>juridice</w:t>
      </w:r>
      <w:r w:rsidR="00A0577F" w:rsidRPr="006E156A">
        <w:rPr>
          <w:rFonts w:asciiTheme="minorHAnsi" w:hAnsiTheme="minorHAnsi" w:cstheme="minorHAnsi"/>
          <w:b/>
          <w:sz w:val="22"/>
          <w:szCs w:val="22"/>
        </w:rPr>
        <w:t xml:space="preserve"> al</w:t>
      </w:r>
      <w:r w:rsidR="009A4F3A" w:rsidRPr="006E156A">
        <w:rPr>
          <w:rFonts w:asciiTheme="minorHAnsi" w:hAnsiTheme="minorHAnsi" w:cstheme="minorHAnsi"/>
          <w:b/>
          <w:sz w:val="22"/>
          <w:szCs w:val="22"/>
        </w:rPr>
        <w:t>e</w:t>
      </w:r>
      <w:r w:rsidR="00F26955" w:rsidRPr="006E156A">
        <w:rPr>
          <w:rFonts w:asciiTheme="minorHAnsi" w:hAnsiTheme="minorHAnsi" w:cstheme="minorHAnsi"/>
          <w:b/>
          <w:sz w:val="22"/>
          <w:szCs w:val="22"/>
        </w:rPr>
        <w:t xml:space="preserve"> inițiativei</w:t>
      </w:r>
      <w:r w:rsidRPr="006E156A">
        <w:rPr>
          <w:rFonts w:asciiTheme="minorHAnsi" w:hAnsiTheme="minorHAnsi" w:cstheme="minorHAnsi"/>
          <w:b/>
          <w:sz w:val="22"/>
          <w:szCs w:val="22"/>
        </w:rPr>
        <w:t>:</w:t>
      </w:r>
    </w:p>
    <w:p w14:paraId="64EF19E5" w14:textId="197E6778" w:rsidR="00C41738" w:rsidRPr="00C41738" w:rsidRDefault="00C41738" w:rsidP="00E66F24">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C41738">
        <w:rPr>
          <w:rFonts w:asciiTheme="minorHAnsi" w:hAnsiTheme="minorHAnsi" w:cstheme="minorHAnsi"/>
          <w:spacing w:val="-2"/>
          <w:sz w:val="22"/>
          <w:szCs w:val="22"/>
        </w:rPr>
        <w:t>prevederile art. 84 alin. (1), alin. (2) și art. 85 alin. (3) din Codul de procedură civilă, aprobat prin Legea nr.</w:t>
      </w:r>
      <w:r w:rsidRPr="00C41738">
        <w:rPr>
          <w:rFonts w:asciiTheme="minorHAnsi" w:hAnsiTheme="minorHAnsi" w:cstheme="minorHAnsi"/>
          <w:spacing w:val="-2"/>
          <w:sz w:val="22"/>
          <w:szCs w:val="22"/>
        </w:rPr>
        <w:t xml:space="preserve"> </w:t>
      </w:r>
      <w:r w:rsidRPr="00C41738">
        <w:rPr>
          <w:rFonts w:asciiTheme="minorHAnsi" w:hAnsiTheme="minorHAnsi" w:cstheme="minorHAnsi"/>
          <w:spacing w:val="-2"/>
          <w:sz w:val="22"/>
          <w:szCs w:val="22"/>
        </w:rPr>
        <w:t>134/2010 (republicare 2), cu modificările și completările ulterioare;</w:t>
      </w:r>
    </w:p>
    <w:p w14:paraId="24BAE0EF" w14:textId="09949E5A" w:rsidR="00C41738" w:rsidRPr="00C41738" w:rsidRDefault="00C41738" w:rsidP="00742109">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C41738">
        <w:rPr>
          <w:rFonts w:asciiTheme="minorHAnsi" w:hAnsiTheme="minorHAnsi" w:cstheme="minorHAnsi"/>
          <w:spacing w:val="-2"/>
          <w:sz w:val="22"/>
          <w:szCs w:val="22"/>
        </w:rPr>
        <w:t>prevederile art. I alin. (1) și (2) lit. b) din Ordonanța de urgență a Guvernului nr. 26/2012 privind unele</w:t>
      </w:r>
      <w:r w:rsidRPr="00C41738">
        <w:rPr>
          <w:rFonts w:asciiTheme="minorHAnsi" w:hAnsiTheme="minorHAnsi" w:cstheme="minorHAnsi"/>
          <w:spacing w:val="-2"/>
          <w:sz w:val="22"/>
          <w:szCs w:val="22"/>
        </w:rPr>
        <w:t xml:space="preserve"> </w:t>
      </w:r>
      <w:r w:rsidRPr="00C41738">
        <w:rPr>
          <w:rFonts w:asciiTheme="minorHAnsi" w:hAnsiTheme="minorHAnsi" w:cstheme="minorHAnsi"/>
          <w:spacing w:val="-2"/>
          <w:sz w:val="22"/>
          <w:szCs w:val="22"/>
        </w:rPr>
        <w:t xml:space="preserve">măsuri de reducere a cheltuielilor publice și întărirea disciplinei </w:t>
      </w:r>
      <w:r>
        <w:rPr>
          <w:rFonts w:ascii="Calibri" w:eastAsia="Calibri" w:hAnsi="Calibri" w:cs="Calibri"/>
          <w:spacing w:val="-2"/>
          <w:sz w:val="22"/>
          <w:szCs w:val="22"/>
        </w:rPr>
        <w:t>fi</w:t>
      </w:r>
      <w:r w:rsidRPr="00C41738">
        <w:rPr>
          <w:rFonts w:asciiTheme="minorHAnsi" w:hAnsiTheme="minorHAnsi" w:cstheme="minorHAnsi"/>
          <w:spacing w:val="-2"/>
          <w:sz w:val="22"/>
          <w:szCs w:val="22"/>
        </w:rPr>
        <w:t>nanciare și de modi</w:t>
      </w:r>
      <w:r>
        <w:rPr>
          <w:rFonts w:asciiTheme="minorHAnsi" w:hAnsiTheme="minorHAnsi" w:cstheme="minorHAnsi"/>
          <w:spacing w:val="-2"/>
          <w:sz w:val="22"/>
          <w:szCs w:val="22"/>
        </w:rPr>
        <w:t>fi</w:t>
      </w:r>
      <w:r w:rsidRPr="00C41738">
        <w:rPr>
          <w:rFonts w:asciiTheme="minorHAnsi" w:hAnsiTheme="minorHAnsi" w:cstheme="minorHAnsi"/>
          <w:spacing w:val="-2"/>
          <w:sz w:val="22"/>
          <w:szCs w:val="22"/>
        </w:rPr>
        <w:t>care și completare a</w:t>
      </w:r>
      <w:r w:rsidRPr="00C41738">
        <w:rPr>
          <w:rFonts w:asciiTheme="minorHAnsi" w:hAnsiTheme="minorHAnsi" w:cstheme="minorHAnsi"/>
          <w:spacing w:val="-2"/>
          <w:sz w:val="22"/>
          <w:szCs w:val="22"/>
        </w:rPr>
        <w:t xml:space="preserve"> </w:t>
      </w:r>
      <w:r w:rsidRPr="00C41738">
        <w:rPr>
          <w:rFonts w:asciiTheme="minorHAnsi" w:hAnsiTheme="minorHAnsi" w:cstheme="minorHAnsi"/>
          <w:spacing w:val="-2"/>
          <w:sz w:val="22"/>
          <w:szCs w:val="22"/>
        </w:rPr>
        <w:t>unor acte normative;</w:t>
      </w:r>
    </w:p>
    <w:p w14:paraId="6A205D01" w14:textId="74CE70A6" w:rsidR="00C41738" w:rsidRPr="00575708" w:rsidRDefault="00C41738" w:rsidP="005644B9">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575708">
        <w:rPr>
          <w:rFonts w:asciiTheme="minorHAnsi" w:hAnsiTheme="minorHAnsi" w:cstheme="minorHAnsi"/>
          <w:spacing w:val="-2"/>
          <w:sz w:val="22"/>
          <w:szCs w:val="22"/>
        </w:rPr>
        <w:t>prevederile Legii nr. 51/1995 republicată (r3) pentru organizarea și exercitarea profesiei de avocat, cu</w:t>
      </w:r>
      <w:r w:rsidR="00575708" w:rsidRPr="00575708">
        <w:rPr>
          <w:rFonts w:asciiTheme="minorHAnsi" w:hAnsiTheme="minorHAnsi" w:cstheme="minorHAnsi"/>
          <w:spacing w:val="-2"/>
          <w:sz w:val="22"/>
          <w:szCs w:val="22"/>
        </w:rPr>
        <w:t xml:space="preserve"> </w:t>
      </w:r>
      <w:r w:rsidRPr="00575708">
        <w:rPr>
          <w:rFonts w:asciiTheme="minorHAnsi" w:hAnsiTheme="minorHAnsi" w:cstheme="minorHAnsi"/>
          <w:spacing w:val="-2"/>
          <w:sz w:val="22"/>
          <w:szCs w:val="22"/>
        </w:rPr>
        <w:t>modificările și completările ulterioare;</w:t>
      </w:r>
    </w:p>
    <w:p w14:paraId="3FF09292" w14:textId="7BE05A8E" w:rsidR="00F26955" w:rsidRPr="00575708" w:rsidRDefault="00C41738" w:rsidP="00757137">
      <w:pPr>
        <w:pStyle w:val="Listparagraf"/>
        <w:numPr>
          <w:ilvl w:val="0"/>
          <w:numId w:val="13"/>
        </w:numPr>
        <w:tabs>
          <w:tab w:val="left" w:pos="0"/>
        </w:tabs>
        <w:suppressAutoHyphens/>
        <w:overflowPunct w:val="0"/>
        <w:autoSpaceDE w:val="0"/>
        <w:autoSpaceDN w:val="0"/>
        <w:adjustRightInd w:val="0"/>
        <w:spacing w:line="240" w:lineRule="atLeast"/>
        <w:jc w:val="both"/>
        <w:textAlignment w:val="baseline"/>
        <w:rPr>
          <w:rFonts w:asciiTheme="minorHAnsi" w:hAnsiTheme="minorHAnsi" w:cstheme="minorHAnsi"/>
          <w:spacing w:val="-2"/>
          <w:sz w:val="22"/>
          <w:szCs w:val="22"/>
        </w:rPr>
      </w:pPr>
      <w:r w:rsidRPr="00575708">
        <w:rPr>
          <w:rFonts w:asciiTheme="minorHAnsi" w:hAnsiTheme="minorHAnsi" w:cstheme="minorHAnsi"/>
          <w:spacing w:val="-2"/>
          <w:sz w:val="22"/>
          <w:szCs w:val="22"/>
        </w:rPr>
        <w:t>prevederile art. 109, art. 129 alin. (1) și (14) din Ordonanța de urgență a Guvernului nr. 57/2019 privind</w:t>
      </w:r>
      <w:r w:rsidR="00575708" w:rsidRPr="00575708">
        <w:rPr>
          <w:rFonts w:asciiTheme="minorHAnsi" w:hAnsiTheme="minorHAnsi" w:cstheme="minorHAnsi"/>
          <w:spacing w:val="-2"/>
          <w:sz w:val="22"/>
          <w:szCs w:val="22"/>
        </w:rPr>
        <w:t xml:space="preserve"> </w:t>
      </w:r>
      <w:r w:rsidRPr="00575708">
        <w:rPr>
          <w:rFonts w:asciiTheme="minorHAnsi" w:hAnsiTheme="minorHAnsi" w:cstheme="minorHAnsi"/>
          <w:spacing w:val="-2"/>
          <w:sz w:val="22"/>
          <w:szCs w:val="22"/>
        </w:rPr>
        <w:t>Codul administrativ, cu modificările și completările ulterioare</w:t>
      </w:r>
      <w:r w:rsidR="00743A53" w:rsidRPr="00575708">
        <w:rPr>
          <w:rFonts w:asciiTheme="minorHAnsi" w:hAnsiTheme="minorHAnsi" w:cstheme="minorHAnsi"/>
          <w:spacing w:val="-2"/>
          <w:sz w:val="22"/>
          <w:szCs w:val="22"/>
        </w:rPr>
        <w:t>.</w:t>
      </w:r>
    </w:p>
    <w:p w14:paraId="2C930A2D" w14:textId="79010947" w:rsidR="00015915" w:rsidRPr="009D5F92" w:rsidRDefault="00606040" w:rsidP="00EF78FF">
      <w:pPr>
        <w:autoSpaceDE w:val="0"/>
        <w:autoSpaceDN w:val="0"/>
        <w:adjustRightInd w:val="0"/>
        <w:spacing w:before="120"/>
        <w:ind w:firstLine="567"/>
        <w:jc w:val="both"/>
        <w:rPr>
          <w:rFonts w:asciiTheme="minorHAnsi" w:hAnsiTheme="minorHAnsi" w:cstheme="minorHAnsi"/>
          <w:bCs/>
          <w:sz w:val="22"/>
          <w:szCs w:val="22"/>
        </w:rPr>
      </w:pPr>
      <w:r w:rsidRPr="006E156A">
        <w:rPr>
          <w:rFonts w:asciiTheme="minorHAnsi" w:hAnsiTheme="minorHAnsi" w:cstheme="minorHAnsi"/>
          <w:sz w:val="22"/>
          <w:szCs w:val="22"/>
        </w:rPr>
        <w:t>Față</w:t>
      </w:r>
      <w:r w:rsidR="009E5CE4" w:rsidRPr="006E156A">
        <w:rPr>
          <w:rFonts w:asciiTheme="minorHAnsi" w:hAnsiTheme="minorHAnsi" w:cstheme="minorHAnsi"/>
          <w:sz w:val="22"/>
          <w:szCs w:val="22"/>
        </w:rPr>
        <w:t xml:space="preserve"> de elementele prezentate, în</w:t>
      </w:r>
      <w:r w:rsidR="00575708">
        <w:rPr>
          <w:rFonts w:asciiTheme="minorHAnsi" w:hAnsiTheme="minorHAnsi" w:cstheme="minorHAnsi"/>
          <w:sz w:val="22"/>
          <w:szCs w:val="22"/>
        </w:rPr>
        <w:t xml:space="preserve">temeiat pe </w:t>
      </w:r>
      <w:r w:rsidR="009E5CE4" w:rsidRPr="006E156A">
        <w:rPr>
          <w:rFonts w:asciiTheme="minorHAnsi" w:hAnsiTheme="minorHAnsi" w:cstheme="minorHAnsi"/>
          <w:sz w:val="22"/>
          <w:szCs w:val="22"/>
        </w:rPr>
        <w:t xml:space="preserve"> </w:t>
      </w:r>
      <w:r w:rsidR="00575708" w:rsidRPr="00575708">
        <w:rPr>
          <w:rFonts w:asciiTheme="minorHAnsi" w:hAnsiTheme="minorHAnsi" w:cstheme="minorHAnsi"/>
          <w:sz w:val="22"/>
          <w:szCs w:val="22"/>
        </w:rPr>
        <w:t>prevederilor art. 139 alin. (1) coroborat cu art. 196 alin. (1) lit. a) din Ordonanța de urgență a Guvernului</w:t>
      </w:r>
      <w:r w:rsidR="00575708">
        <w:rPr>
          <w:rFonts w:asciiTheme="minorHAnsi" w:hAnsiTheme="minorHAnsi" w:cstheme="minorHAnsi"/>
          <w:sz w:val="22"/>
          <w:szCs w:val="22"/>
        </w:rPr>
        <w:t xml:space="preserve"> </w:t>
      </w:r>
      <w:r w:rsidR="00575708" w:rsidRPr="00575708">
        <w:rPr>
          <w:rFonts w:asciiTheme="minorHAnsi" w:hAnsiTheme="minorHAnsi" w:cstheme="minorHAnsi"/>
          <w:sz w:val="22"/>
          <w:szCs w:val="22"/>
        </w:rPr>
        <w:t>nr. 57/2019 privind Codul administrativ, cu modificările și completările ulterioare,</w:t>
      </w:r>
      <w:r w:rsidR="009E5CE4" w:rsidRPr="006E156A">
        <w:rPr>
          <w:rFonts w:asciiTheme="minorHAnsi" w:hAnsiTheme="minorHAnsi" w:cstheme="minorHAnsi"/>
          <w:sz w:val="22"/>
          <w:szCs w:val="22"/>
        </w:rPr>
        <w:t xml:space="preserve"> </w:t>
      </w:r>
      <w:r w:rsidR="000C4C23" w:rsidRPr="006E156A">
        <w:rPr>
          <w:rFonts w:asciiTheme="minorHAnsi" w:hAnsiTheme="minorHAnsi" w:cstheme="minorHAnsi"/>
          <w:sz w:val="22"/>
          <w:szCs w:val="22"/>
        </w:rPr>
        <w:t xml:space="preserve">consider </w:t>
      </w:r>
      <w:r w:rsidR="000C4C23" w:rsidRPr="009D5F92">
        <w:rPr>
          <w:rFonts w:asciiTheme="minorHAnsi" w:hAnsiTheme="minorHAnsi" w:cstheme="minorHAnsi"/>
          <w:bCs/>
          <w:sz w:val="22"/>
          <w:szCs w:val="22"/>
        </w:rPr>
        <w:t>legală</w:t>
      </w:r>
      <w:r w:rsidR="00C310C9" w:rsidRPr="009D5F92">
        <w:rPr>
          <w:rFonts w:asciiTheme="minorHAnsi" w:hAnsiTheme="minorHAnsi" w:cstheme="minorHAnsi"/>
          <w:bCs/>
          <w:sz w:val="22"/>
          <w:szCs w:val="22"/>
        </w:rPr>
        <w:t>, necesară</w:t>
      </w:r>
      <w:r w:rsidR="000C4C23" w:rsidRPr="009D5F92">
        <w:rPr>
          <w:rFonts w:asciiTheme="minorHAnsi" w:hAnsiTheme="minorHAnsi" w:cstheme="minorHAnsi"/>
          <w:bCs/>
          <w:sz w:val="22"/>
          <w:szCs w:val="22"/>
        </w:rPr>
        <w:t xml:space="preserve"> și oportună</w:t>
      </w:r>
      <w:r w:rsidR="009E5CE4" w:rsidRPr="009D5F92">
        <w:rPr>
          <w:rFonts w:asciiTheme="minorHAnsi" w:hAnsiTheme="minorHAnsi" w:cstheme="minorHAnsi"/>
          <w:bCs/>
          <w:sz w:val="22"/>
          <w:szCs w:val="22"/>
        </w:rPr>
        <w:t xml:space="preserve"> </w:t>
      </w:r>
      <w:r w:rsidR="008D7F27" w:rsidRPr="009D5F92">
        <w:rPr>
          <w:rFonts w:asciiTheme="minorHAnsi" w:hAnsiTheme="minorHAnsi" w:cstheme="minorHAnsi"/>
          <w:bCs/>
          <w:color w:val="000000"/>
          <w:sz w:val="22"/>
          <w:szCs w:val="22"/>
        </w:rPr>
        <w:t>adoptarea une</w:t>
      </w:r>
      <w:r w:rsidR="00971101" w:rsidRPr="009D5F92">
        <w:rPr>
          <w:rFonts w:asciiTheme="minorHAnsi" w:hAnsiTheme="minorHAnsi" w:cstheme="minorHAnsi"/>
          <w:bCs/>
          <w:color w:val="000000"/>
          <w:sz w:val="22"/>
          <w:szCs w:val="22"/>
        </w:rPr>
        <w:t>i</w:t>
      </w:r>
      <w:r w:rsidR="008D7F27" w:rsidRPr="009D5F92">
        <w:rPr>
          <w:rFonts w:asciiTheme="minorHAnsi" w:hAnsiTheme="minorHAnsi" w:cstheme="minorHAnsi"/>
          <w:bCs/>
          <w:color w:val="000000"/>
          <w:sz w:val="22"/>
          <w:szCs w:val="22"/>
        </w:rPr>
        <w:t xml:space="preserve"> hotărâri </w:t>
      </w:r>
      <w:r w:rsidR="009D5F92" w:rsidRPr="009D5F92">
        <w:rPr>
          <w:rFonts w:asciiTheme="minorHAnsi" w:hAnsiTheme="minorHAnsi" w:cstheme="minorHAnsi"/>
          <w:bCs/>
          <w:color w:val="000000"/>
          <w:sz w:val="22"/>
          <w:szCs w:val="22"/>
        </w:rPr>
        <w:t>privind</w:t>
      </w:r>
      <w:r w:rsidR="009D5F92">
        <w:rPr>
          <w:rFonts w:asciiTheme="minorHAnsi" w:hAnsiTheme="minorHAnsi" w:cstheme="minorHAnsi"/>
          <w:bCs/>
          <w:color w:val="000000"/>
          <w:sz w:val="22"/>
          <w:szCs w:val="22"/>
        </w:rPr>
        <w:t xml:space="preserve"> </w:t>
      </w:r>
      <w:r w:rsidR="009D5F92" w:rsidRPr="009D5F92">
        <w:rPr>
          <w:rFonts w:asciiTheme="minorHAnsi" w:hAnsiTheme="minorHAnsi" w:cstheme="minorHAnsi"/>
          <w:bCs/>
          <w:color w:val="000000"/>
          <w:sz w:val="22"/>
          <w:szCs w:val="22"/>
        </w:rPr>
        <w:t>aprobarea achiziționării de servicii de consultanță, asistență și reprezentare juridică care să asigure apărarea intereselor Comunei Șoldanu, autorităților publice locale din Comuna Șoldanu, precum și ale Comisiei Locale de Fond Funciar Șoldanu</w:t>
      </w:r>
      <w:r w:rsidR="00025775" w:rsidRPr="009D5F92">
        <w:rPr>
          <w:rFonts w:asciiTheme="minorHAnsi" w:hAnsiTheme="minorHAnsi" w:cstheme="minorHAnsi"/>
          <w:bCs/>
          <w:color w:val="000000"/>
          <w:sz w:val="22"/>
          <w:szCs w:val="22"/>
        </w:rPr>
        <w:t xml:space="preserve">, </w:t>
      </w:r>
      <w:r w:rsidR="00971101" w:rsidRPr="009D5F92">
        <w:rPr>
          <w:rFonts w:asciiTheme="minorHAnsi" w:hAnsiTheme="minorHAnsi" w:cstheme="minorHAnsi"/>
          <w:bCs/>
          <w:color w:val="000000"/>
          <w:sz w:val="22"/>
          <w:szCs w:val="22"/>
        </w:rPr>
        <w:t>în forma pr</w:t>
      </w:r>
      <w:r w:rsidR="00542B59" w:rsidRPr="009D5F92">
        <w:rPr>
          <w:rFonts w:asciiTheme="minorHAnsi" w:hAnsiTheme="minorHAnsi" w:cstheme="minorHAnsi"/>
          <w:bCs/>
          <w:color w:val="000000"/>
          <w:sz w:val="22"/>
          <w:szCs w:val="22"/>
        </w:rPr>
        <w:t>o</w:t>
      </w:r>
      <w:r w:rsidR="00971101" w:rsidRPr="009D5F92">
        <w:rPr>
          <w:rFonts w:asciiTheme="minorHAnsi" w:hAnsiTheme="minorHAnsi" w:cstheme="minorHAnsi"/>
          <w:bCs/>
          <w:color w:val="000000"/>
          <w:sz w:val="22"/>
          <w:szCs w:val="22"/>
        </w:rPr>
        <w:t>pusă de inițiator</w:t>
      </w:r>
      <w:r w:rsidR="004012A6" w:rsidRPr="009D5F92">
        <w:rPr>
          <w:rFonts w:asciiTheme="minorHAnsi" w:hAnsiTheme="minorHAnsi" w:cstheme="minorHAnsi"/>
          <w:bCs/>
          <w:sz w:val="22"/>
          <w:szCs w:val="22"/>
        </w:rPr>
        <w:t>.</w:t>
      </w:r>
    </w:p>
    <w:p w14:paraId="56E9668B" w14:textId="77777777" w:rsidR="00C310C9" w:rsidRPr="006E156A" w:rsidRDefault="00C310C9" w:rsidP="00EF78FF">
      <w:pPr>
        <w:spacing w:before="360" w:line="276" w:lineRule="auto"/>
        <w:ind w:left="720" w:firstLine="720"/>
        <w:rPr>
          <w:rFonts w:asciiTheme="minorHAnsi" w:hAnsiTheme="minorHAnsi" w:cstheme="minorHAnsi"/>
          <w:bCs/>
          <w:sz w:val="22"/>
          <w:szCs w:val="22"/>
        </w:rPr>
      </w:pPr>
      <w:r w:rsidRPr="006E156A">
        <w:rPr>
          <w:rFonts w:asciiTheme="minorHAnsi" w:hAnsiTheme="minorHAnsi" w:cstheme="minorHAnsi"/>
          <w:bCs/>
          <w:sz w:val="22"/>
          <w:szCs w:val="22"/>
        </w:rPr>
        <w:t>Secretarul general al Comunei Șoldanu</w:t>
      </w:r>
      <w:r w:rsidR="00971101" w:rsidRPr="006E156A">
        <w:rPr>
          <w:rFonts w:asciiTheme="minorHAnsi" w:hAnsiTheme="minorHAnsi" w:cstheme="minorHAnsi"/>
          <w:bCs/>
          <w:sz w:val="22"/>
          <w:szCs w:val="22"/>
        </w:rPr>
        <w:t>,</w:t>
      </w:r>
    </w:p>
    <w:p w14:paraId="1FFA28F5" w14:textId="2E6D189D" w:rsidR="005A77B3" w:rsidRPr="006E156A" w:rsidRDefault="00C310C9" w:rsidP="00EF78FF">
      <w:pPr>
        <w:spacing w:line="276" w:lineRule="auto"/>
        <w:ind w:left="720" w:firstLine="720"/>
        <w:rPr>
          <w:rFonts w:asciiTheme="minorHAnsi" w:hAnsiTheme="minorHAnsi" w:cstheme="minorHAnsi"/>
          <w:sz w:val="22"/>
          <w:szCs w:val="22"/>
        </w:rPr>
      </w:pPr>
      <w:r w:rsidRPr="006E156A">
        <w:rPr>
          <w:rFonts w:asciiTheme="minorHAnsi" w:hAnsiTheme="minorHAnsi" w:cstheme="minorHAnsi"/>
          <w:bCs/>
          <w:sz w:val="22"/>
          <w:szCs w:val="22"/>
        </w:rPr>
        <w:t>Traian HULEA</w:t>
      </w:r>
    </w:p>
    <w:sectPr w:rsidR="005A77B3" w:rsidRPr="006E156A"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2F76A43"/>
    <w:multiLevelType w:val="hybridMultilevel"/>
    <w:tmpl w:val="C694D5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0E004ABA"/>
    <w:multiLevelType w:val="hybridMultilevel"/>
    <w:tmpl w:val="F260EB54"/>
    <w:lvl w:ilvl="0" w:tplc="C6C27C92">
      <w:start w:val="1"/>
      <w:numFmt w:val="bullet"/>
      <w:lvlText w:val=""/>
      <w:lvlJc w:val="left"/>
      <w:pPr>
        <w:tabs>
          <w:tab w:val="num" w:pos="360"/>
        </w:tabs>
        <w:ind w:left="360" w:hanging="360"/>
      </w:pPr>
      <w:rPr>
        <w:rFonts w:ascii="Wingdings" w:hAnsi="Wingdings" w:hint="default"/>
        <w:sz w:val="24"/>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5A70EF0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03A56B5"/>
    <w:multiLevelType w:val="hybridMultilevel"/>
    <w:tmpl w:val="64B60BA2"/>
    <w:lvl w:ilvl="0" w:tplc="04180001">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3D70E9"/>
    <w:multiLevelType w:val="hybridMultilevel"/>
    <w:tmpl w:val="DCE0272C"/>
    <w:lvl w:ilvl="0" w:tplc="C6C27C92">
      <w:start w:val="1"/>
      <w:numFmt w:val="bullet"/>
      <w:lvlText w:val=""/>
      <w:lvlJc w:val="left"/>
      <w:pPr>
        <w:tabs>
          <w:tab w:val="num" w:pos="360"/>
        </w:tabs>
        <w:ind w:left="360" w:hanging="360"/>
      </w:pPr>
      <w:rPr>
        <w:rFonts w:ascii="Wingdings" w:hAnsi="Wingdings"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F71347B"/>
    <w:multiLevelType w:val="hybridMultilevel"/>
    <w:tmpl w:val="4614E31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72870086"/>
    <w:multiLevelType w:val="hybridMultilevel"/>
    <w:tmpl w:val="7778D6A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284236132">
    <w:abstractNumId w:val="14"/>
  </w:num>
  <w:num w:numId="2" w16cid:durableId="2094815049">
    <w:abstractNumId w:val="0"/>
  </w:num>
  <w:num w:numId="3" w16cid:durableId="1096710631">
    <w:abstractNumId w:val="6"/>
  </w:num>
  <w:num w:numId="4" w16cid:durableId="1924993916">
    <w:abstractNumId w:val="13"/>
  </w:num>
  <w:num w:numId="5" w16cid:durableId="1594044179">
    <w:abstractNumId w:val="10"/>
  </w:num>
  <w:num w:numId="6" w16cid:durableId="1263104715">
    <w:abstractNumId w:val="9"/>
  </w:num>
  <w:num w:numId="7" w16cid:durableId="1890414032">
    <w:abstractNumId w:val="2"/>
  </w:num>
  <w:num w:numId="8" w16cid:durableId="1452676020">
    <w:abstractNumId w:val="4"/>
  </w:num>
  <w:num w:numId="9" w16cid:durableId="377097236">
    <w:abstractNumId w:val="16"/>
  </w:num>
  <w:num w:numId="10" w16cid:durableId="1386487847">
    <w:abstractNumId w:val="7"/>
  </w:num>
  <w:num w:numId="11" w16cid:durableId="1097217710">
    <w:abstractNumId w:val="5"/>
  </w:num>
  <w:num w:numId="12" w16cid:durableId="1183737350">
    <w:abstractNumId w:val="15"/>
  </w:num>
  <w:num w:numId="13" w16cid:durableId="1550535698">
    <w:abstractNumId w:val="12"/>
  </w:num>
  <w:num w:numId="14" w16cid:durableId="1674214626">
    <w:abstractNumId w:val="8"/>
  </w:num>
  <w:num w:numId="15" w16cid:durableId="1493137332">
    <w:abstractNumId w:val="1"/>
  </w:num>
  <w:num w:numId="16" w16cid:durableId="1229413509">
    <w:abstractNumId w:val="11"/>
  </w:num>
  <w:num w:numId="17" w16cid:durableId="417947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2249F"/>
    <w:rsid w:val="00025775"/>
    <w:rsid w:val="00031AE4"/>
    <w:rsid w:val="00050F12"/>
    <w:rsid w:val="000575DD"/>
    <w:rsid w:val="0009675A"/>
    <w:rsid w:val="000A6B43"/>
    <w:rsid w:val="000C28C1"/>
    <w:rsid w:val="000C4C23"/>
    <w:rsid w:val="00101C27"/>
    <w:rsid w:val="0010625D"/>
    <w:rsid w:val="00151F10"/>
    <w:rsid w:val="0016055B"/>
    <w:rsid w:val="00184755"/>
    <w:rsid w:val="001C1C4E"/>
    <w:rsid w:val="001C74A2"/>
    <w:rsid w:val="00206F68"/>
    <w:rsid w:val="00207D3D"/>
    <w:rsid w:val="002320C0"/>
    <w:rsid w:val="002418DE"/>
    <w:rsid w:val="002B09AD"/>
    <w:rsid w:val="002C6F2D"/>
    <w:rsid w:val="002C7378"/>
    <w:rsid w:val="002D1752"/>
    <w:rsid w:val="00306DED"/>
    <w:rsid w:val="00307858"/>
    <w:rsid w:val="00322362"/>
    <w:rsid w:val="00346F70"/>
    <w:rsid w:val="003D0A41"/>
    <w:rsid w:val="003D7968"/>
    <w:rsid w:val="003E1E4D"/>
    <w:rsid w:val="004012A6"/>
    <w:rsid w:val="0042022D"/>
    <w:rsid w:val="00422402"/>
    <w:rsid w:val="004231A0"/>
    <w:rsid w:val="0044763C"/>
    <w:rsid w:val="00452CD3"/>
    <w:rsid w:val="004B4774"/>
    <w:rsid w:val="004C404E"/>
    <w:rsid w:val="004E178C"/>
    <w:rsid w:val="004E3505"/>
    <w:rsid w:val="00515CFA"/>
    <w:rsid w:val="0053622F"/>
    <w:rsid w:val="005368BC"/>
    <w:rsid w:val="00542B59"/>
    <w:rsid w:val="00574771"/>
    <w:rsid w:val="00575708"/>
    <w:rsid w:val="005A2025"/>
    <w:rsid w:val="005A77B3"/>
    <w:rsid w:val="005C39FA"/>
    <w:rsid w:val="005E394B"/>
    <w:rsid w:val="005F1B67"/>
    <w:rsid w:val="00605114"/>
    <w:rsid w:val="00606040"/>
    <w:rsid w:val="00651F5D"/>
    <w:rsid w:val="00655423"/>
    <w:rsid w:val="006675EA"/>
    <w:rsid w:val="00677458"/>
    <w:rsid w:val="006819C5"/>
    <w:rsid w:val="0069090A"/>
    <w:rsid w:val="006A2607"/>
    <w:rsid w:val="006C10E5"/>
    <w:rsid w:val="006E156A"/>
    <w:rsid w:val="006E615F"/>
    <w:rsid w:val="007231B0"/>
    <w:rsid w:val="00725656"/>
    <w:rsid w:val="007303AA"/>
    <w:rsid w:val="00743A53"/>
    <w:rsid w:val="007668A1"/>
    <w:rsid w:val="007B1C06"/>
    <w:rsid w:val="007F0C10"/>
    <w:rsid w:val="00811EB7"/>
    <w:rsid w:val="00820E2A"/>
    <w:rsid w:val="0082685F"/>
    <w:rsid w:val="00826EFC"/>
    <w:rsid w:val="008D7F27"/>
    <w:rsid w:val="008E25EE"/>
    <w:rsid w:val="008F7BDB"/>
    <w:rsid w:val="0090194B"/>
    <w:rsid w:val="00923363"/>
    <w:rsid w:val="00930199"/>
    <w:rsid w:val="00935383"/>
    <w:rsid w:val="009353A0"/>
    <w:rsid w:val="00944116"/>
    <w:rsid w:val="00944C6A"/>
    <w:rsid w:val="00954054"/>
    <w:rsid w:val="00962280"/>
    <w:rsid w:val="0097041B"/>
    <w:rsid w:val="00971101"/>
    <w:rsid w:val="009A4F3A"/>
    <w:rsid w:val="009B25B2"/>
    <w:rsid w:val="009B3A8E"/>
    <w:rsid w:val="009D49B8"/>
    <w:rsid w:val="009D5F92"/>
    <w:rsid w:val="009E5CE4"/>
    <w:rsid w:val="009F1C03"/>
    <w:rsid w:val="009F7728"/>
    <w:rsid w:val="00A05174"/>
    <w:rsid w:val="00A0577F"/>
    <w:rsid w:val="00A13086"/>
    <w:rsid w:val="00A34D72"/>
    <w:rsid w:val="00A75AC7"/>
    <w:rsid w:val="00A75C7B"/>
    <w:rsid w:val="00A76B5F"/>
    <w:rsid w:val="00A8352C"/>
    <w:rsid w:val="00A86901"/>
    <w:rsid w:val="00A90997"/>
    <w:rsid w:val="00AB0969"/>
    <w:rsid w:val="00AE2287"/>
    <w:rsid w:val="00AF3440"/>
    <w:rsid w:val="00B120F5"/>
    <w:rsid w:val="00B25179"/>
    <w:rsid w:val="00B27AFB"/>
    <w:rsid w:val="00B3277D"/>
    <w:rsid w:val="00B53900"/>
    <w:rsid w:val="00B5638A"/>
    <w:rsid w:val="00B86B9E"/>
    <w:rsid w:val="00B942BC"/>
    <w:rsid w:val="00BA2617"/>
    <w:rsid w:val="00BC19C9"/>
    <w:rsid w:val="00BC6CAE"/>
    <w:rsid w:val="00BE4342"/>
    <w:rsid w:val="00C133F6"/>
    <w:rsid w:val="00C2360C"/>
    <w:rsid w:val="00C310C9"/>
    <w:rsid w:val="00C41738"/>
    <w:rsid w:val="00C760ED"/>
    <w:rsid w:val="00CB396D"/>
    <w:rsid w:val="00CB5C35"/>
    <w:rsid w:val="00CC501E"/>
    <w:rsid w:val="00CF1524"/>
    <w:rsid w:val="00D0243F"/>
    <w:rsid w:val="00D30297"/>
    <w:rsid w:val="00D41625"/>
    <w:rsid w:val="00D43D99"/>
    <w:rsid w:val="00D77F3B"/>
    <w:rsid w:val="00DA6DDC"/>
    <w:rsid w:val="00DA792D"/>
    <w:rsid w:val="00DE1794"/>
    <w:rsid w:val="00E118D9"/>
    <w:rsid w:val="00E25432"/>
    <w:rsid w:val="00E501DE"/>
    <w:rsid w:val="00E52E8A"/>
    <w:rsid w:val="00E6326F"/>
    <w:rsid w:val="00EA3F13"/>
    <w:rsid w:val="00EA5742"/>
    <w:rsid w:val="00EB0F7D"/>
    <w:rsid w:val="00EB4AD7"/>
    <w:rsid w:val="00EF78FF"/>
    <w:rsid w:val="00F26955"/>
    <w:rsid w:val="00F546B7"/>
    <w:rsid w:val="00F638F4"/>
    <w:rsid w:val="00F774CD"/>
    <w:rsid w:val="00F863AA"/>
    <w:rsid w:val="00FA4CB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E89B5"/>
  <w15:docId w15:val="{B1E5DD8A-BAEE-4F00-8AB6-A549C906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A05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548</Words>
  <Characters>3179</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USER</dc:creator>
  <cp:keywords/>
  <dc:description/>
  <cp:lastModifiedBy>primaria soldanu</cp:lastModifiedBy>
  <cp:revision>2</cp:revision>
  <cp:lastPrinted>2023-01-10T12:59:00Z</cp:lastPrinted>
  <dcterms:created xsi:type="dcterms:W3CDTF">2023-01-25T10:46:00Z</dcterms:created>
  <dcterms:modified xsi:type="dcterms:W3CDTF">2023-01-25T10:46:00Z</dcterms:modified>
</cp:coreProperties>
</file>