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4072" w14:textId="0D785BE1" w:rsidR="00D57593" w:rsidRPr="00EC2F93" w:rsidRDefault="00D57593" w:rsidP="007E55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7BF382" w14:textId="77777777" w:rsidR="001055C7" w:rsidRPr="001055C7" w:rsidRDefault="00280A7F" w:rsidP="001055C7">
      <w:pPr>
        <w:tabs>
          <w:tab w:val="left" w:pos="730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2F9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055C7" w:rsidRPr="001055C7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="001055C7" w:rsidRPr="00105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97B1A" w14:textId="77777777" w:rsidR="001055C7" w:rsidRPr="001055C7" w:rsidRDefault="001055C7" w:rsidP="001055C7">
      <w:pPr>
        <w:tabs>
          <w:tab w:val="left" w:pos="730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55C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1055C7">
        <w:rPr>
          <w:rFonts w:ascii="Times New Roman" w:hAnsi="Times New Roman" w:cs="Times New Roman"/>
          <w:sz w:val="24"/>
          <w:szCs w:val="24"/>
        </w:rPr>
        <w:t xml:space="preserve"> Juridic</w:t>
      </w:r>
    </w:p>
    <w:p w14:paraId="3450807F" w14:textId="6AF1AED4" w:rsidR="00664E00" w:rsidRDefault="001055C7" w:rsidP="001055C7">
      <w:pPr>
        <w:tabs>
          <w:tab w:val="left" w:pos="730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5C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055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05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5C7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1055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055C7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Pr="001055C7">
        <w:rPr>
          <w:rFonts w:ascii="Times New Roman" w:hAnsi="Times New Roman" w:cs="Times New Roman"/>
          <w:sz w:val="24"/>
          <w:szCs w:val="24"/>
        </w:rPr>
        <w:t xml:space="preserve"> nr………</w:t>
      </w:r>
    </w:p>
    <w:p w14:paraId="54CCF2E6" w14:textId="77777777" w:rsidR="001055C7" w:rsidRPr="00A4462D" w:rsidRDefault="001055C7" w:rsidP="001055C7">
      <w:pPr>
        <w:tabs>
          <w:tab w:val="left" w:pos="7305"/>
        </w:tabs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54847" w14:textId="4030DB37" w:rsidR="007B6F30" w:rsidRDefault="007F11FD" w:rsidP="003A291C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280A7F" w:rsidRPr="007B6F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1091F" w14:textId="28013983" w:rsidR="001055C7" w:rsidRPr="001055C7" w:rsidRDefault="001055C7" w:rsidP="001055C7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32"/>
          <w:lang w:val="ro-RO"/>
        </w:rPr>
      </w:pPr>
      <w:bookmarkStart w:id="0" w:name="_Hlk125980245"/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privind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predarea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către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Ministerul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Dezvoltării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Lucrărilor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Publice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și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Administației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prin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Compania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Naţională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Investiţii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“C.N.I.” S.A., a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amplasamentului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situat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in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Drobeta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Turnu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Severin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și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asigurarea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condițiilor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în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vederea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executării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obiectivului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investiţii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bookmarkStart w:id="1" w:name="_Hlk125987032"/>
      <w:r w:rsidRPr="005A34DC">
        <w:rPr>
          <w:rFonts w:ascii="Times New Roman" w:hAnsi="Times New Roman" w:cs="Times New Roman"/>
          <w:b/>
          <w:bCs/>
          <w:sz w:val="24"/>
          <w:szCs w:val="32"/>
        </w:rPr>
        <w:t>“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Reabilitarea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modernizarea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dotarea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extinderea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Colegiului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 xml:space="preserve"> National “Gheorghe </w:t>
      </w:r>
      <w:proofErr w:type="spellStart"/>
      <w:r w:rsidRPr="005A34DC">
        <w:rPr>
          <w:rFonts w:ascii="Times New Roman" w:hAnsi="Times New Roman" w:cs="Times New Roman"/>
          <w:b/>
          <w:bCs/>
          <w:sz w:val="24"/>
          <w:szCs w:val="32"/>
        </w:rPr>
        <w:t>Titeica</w:t>
      </w:r>
      <w:proofErr w:type="spellEnd"/>
      <w:r w:rsidRPr="005A34DC">
        <w:rPr>
          <w:rFonts w:ascii="Times New Roman" w:hAnsi="Times New Roman" w:cs="Times New Roman"/>
          <w:b/>
          <w:bCs/>
          <w:sz w:val="24"/>
          <w:szCs w:val="32"/>
        </w:rPr>
        <w:t>”</w:t>
      </w:r>
      <w:bookmarkEnd w:id="0"/>
      <w:r>
        <w:rPr>
          <w:rFonts w:ascii="Times New Roman" w:hAnsi="Times New Roman" w:cs="Times New Roman"/>
          <w:b/>
          <w:bCs/>
          <w:sz w:val="24"/>
          <w:szCs w:val="32"/>
          <w:lang w:val="ro-RO"/>
        </w:rPr>
        <w:t>”</w:t>
      </w:r>
    </w:p>
    <w:bookmarkEnd w:id="1"/>
    <w:p w14:paraId="2C47E4B2" w14:textId="77777777" w:rsidR="001055C7" w:rsidRDefault="001055C7" w:rsidP="001055C7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5D1D5302" w14:textId="5A57F2FB" w:rsidR="001055C7" w:rsidRDefault="001055C7" w:rsidP="004A01E4">
      <w:pPr>
        <w:tabs>
          <w:tab w:val="left" w:pos="7305"/>
        </w:tabs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</w:rPr>
        <w:t>Unitatea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Teritorială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Drobeta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Turnu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Severin a </w:t>
      </w:r>
      <w:proofErr w:type="spellStart"/>
      <w:r>
        <w:rPr>
          <w:rFonts w:ascii="Times New Roman" w:hAnsi="Times New Roman" w:cs="Times New Roman"/>
          <w:sz w:val="24"/>
          <w:szCs w:val="32"/>
        </w:rPr>
        <w:t>depus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 </w:t>
      </w:r>
      <w:r w:rsidRPr="0003428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03428E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034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28E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034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428E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03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28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3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28E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03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28E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Pr="0003428E">
        <w:rPr>
          <w:rFonts w:ascii="Times New Roman" w:hAnsi="Times New Roman" w:cs="Times New Roman"/>
          <w:sz w:val="24"/>
          <w:szCs w:val="24"/>
        </w:rPr>
        <w:t xml:space="preserve"> National “Gheorghe </w:t>
      </w:r>
      <w:proofErr w:type="spellStart"/>
      <w:r w:rsidRPr="0003428E">
        <w:rPr>
          <w:rFonts w:ascii="Times New Roman" w:hAnsi="Times New Roman" w:cs="Times New Roman"/>
          <w:sz w:val="24"/>
          <w:szCs w:val="24"/>
        </w:rPr>
        <w:t>Titeica</w:t>
      </w:r>
      <w:proofErr w:type="spellEnd"/>
      <w:r w:rsidRPr="0003428E">
        <w:rPr>
          <w:rFonts w:ascii="Times New Roman" w:hAnsi="Times New Roman" w:cs="Times New Roman"/>
          <w:sz w:val="24"/>
          <w:szCs w:val="24"/>
        </w:rPr>
        <w:t>””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în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cadrul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32"/>
        </w:rPr>
        <w:t>Construcții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32"/>
        </w:rPr>
        <w:t>Interesc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32"/>
        </w:rPr>
        <w:t>sau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Social, </w:t>
      </w:r>
      <w:proofErr w:type="spellStart"/>
      <w:r>
        <w:rPr>
          <w:rFonts w:ascii="Times New Roman" w:hAnsi="Times New Roman" w:cs="Times New Roman"/>
          <w:sz w:val="24"/>
          <w:szCs w:val="32"/>
        </w:rPr>
        <w:t>acesta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fiind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32"/>
        </w:rPr>
        <w:t>aprobat</w:t>
      </w:r>
      <w:proofErr w:type="spellEnd"/>
      <w:r>
        <w:rPr>
          <w:rFonts w:ascii="Times New Roman" w:hAnsi="Times New Roman" w:cs="Times New Roman"/>
          <w:sz w:val="24"/>
          <w:szCs w:val="32"/>
        </w:rPr>
        <w:t>.</w:t>
      </w:r>
    </w:p>
    <w:p w14:paraId="49066578" w14:textId="77777777" w:rsidR="001055C7" w:rsidRPr="005A34DC" w:rsidRDefault="001055C7" w:rsidP="001055C7">
      <w:pPr>
        <w:tabs>
          <w:tab w:val="left" w:pos="7305"/>
        </w:tabs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proofErr w:type="spellStart"/>
      <w:r w:rsidRPr="005A34DC">
        <w:rPr>
          <w:rFonts w:ascii="Times New Roman" w:hAnsi="Times New Roman" w:cs="Times New Roman"/>
          <w:sz w:val="24"/>
          <w:szCs w:val="32"/>
        </w:rPr>
        <w:t>Obiectivul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municipalitatii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Drobeta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Turnu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Severin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este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acela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imbunatati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calitatea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infrastructurii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educatie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dotarii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Colegiul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National ,,Gheorghe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Titeica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",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nu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numai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pentru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asigurarea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unui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proces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educational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nivel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european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cresterii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participarii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populatiei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scolare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la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procesul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educational.</w:t>
      </w:r>
    </w:p>
    <w:p w14:paraId="156F7C18" w14:textId="77777777" w:rsidR="001055C7" w:rsidRPr="00664E00" w:rsidRDefault="001055C7" w:rsidP="001055C7">
      <w:pPr>
        <w:tabs>
          <w:tab w:val="left" w:pos="7305"/>
        </w:tabs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Consideram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mai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mult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decat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oportuna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finantarea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prin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Programul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National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Constructii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lnteres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Public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sau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Social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pentru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realizarea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unui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proces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instructiv-educativ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modern, in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concordanta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cu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normele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europene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rezultatele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obtinute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elevii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colegiului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. In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acest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fel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se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va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imbunatati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calitatea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serviciilor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oferite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Colegiul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National ,,Gheorghe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Titeica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"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se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va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asigura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accesul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egal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universal la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educatie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calitate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.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Orele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vor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deveni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mai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atractive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prin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folosirea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metodelor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activ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­ participative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interesul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elevilor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pentru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participarea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la ore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va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creste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ceea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va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conduce la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rezultate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scolare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bune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foarte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bune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procent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promovabilitate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mai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mare la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examenul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bacalaureat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note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mai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mari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la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evaluarea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nationala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scaderea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ratei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absenteismului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cresterea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gradului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satisfactie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elevilor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parintilor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fata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metodele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utilizate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in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predare-invatare</w:t>
      </w:r>
      <w:proofErr w:type="spellEnd"/>
    </w:p>
    <w:p w14:paraId="70F873D7" w14:textId="77777777" w:rsidR="001055C7" w:rsidRDefault="001055C7" w:rsidP="001055C7">
      <w:p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4A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Pr="008F134A">
        <w:rPr>
          <w:rFonts w:ascii="Times New Roman" w:hAnsi="Times New Roman" w:cs="Times New Roman"/>
          <w:sz w:val="24"/>
          <w:szCs w:val="24"/>
        </w:rPr>
        <w:t xml:space="preserve"> National “Gheorghe </w:t>
      </w:r>
      <w:proofErr w:type="spellStart"/>
      <w:r w:rsidRPr="008F134A">
        <w:rPr>
          <w:rFonts w:ascii="Times New Roman" w:hAnsi="Times New Roman" w:cs="Times New Roman"/>
          <w:sz w:val="24"/>
          <w:szCs w:val="24"/>
        </w:rPr>
        <w:t>Titeica</w:t>
      </w:r>
      <w:proofErr w:type="spellEnd"/>
      <w:r w:rsidRPr="008F134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interventii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680F81E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innaltime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+2E;</w:t>
      </w:r>
    </w:p>
    <w:p w14:paraId="1CBB57DD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camera a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A267F44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camera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1ED4692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pompare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6B913F9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Reparatii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igienizare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540157F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6855B0A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502676C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anvelopare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8467D70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finisajelor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3471E69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soclului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A666B1F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Termoizolarea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planseului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6288151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tamplariei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AF5E069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incalzire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radiatoare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5AEE9C5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canal;</w:t>
      </w:r>
    </w:p>
    <w:p w14:paraId="024B0B4E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3FD4F8F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inteligente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7E1D878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invelitorii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tigla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pluvial;</w:t>
      </w:r>
    </w:p>
    <w:p w14:paraId="2E3A7B4A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trotuarelor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protective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4989DED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ISU.</w:t>
      </w:r>
    </w:p>
    <w:p w14:paraId="3DEF50FC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Recomartimentari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1029CC1" w14:textId="77777777" w:rsidR="001055C7" w:rsidRDefault="001055C7" w:rsidP="001055C7">
      <w:pPr>
        <w:pStyle w:val="ListParagraph"/>
        <w:numPr>
          <w:ilvl w:val="0"/>
          <w:numId w:val="5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sport.</w:t>
      </w:r>
    </w:p>
    <w:p w14:paraId="7C445D58" w14:textId="3715E91B" w:rsidR="001055C7" w:rsidRDefault="001055C7" w:rsidP="001055C7">
      <w:pPr>
        <w:tabs>
          <w:tab w:val="left" w:pos="7305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National ,,Gheorghe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Titeica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" se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organizatie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educationala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europeana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complexa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moderna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satisfaca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dorinta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intelectuala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psihica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cultivare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competentelor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intelectuale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practice,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dezvoltand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respectul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fata de sine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ceilalti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armonioasa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individului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personalitati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autonome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creativ</w:t>
      </w:r>
      <w:r>
        <w:rPr>
          <w:rFonts w:ascii="Times New Roman" w:hAnsi="Times New Roman" w:cs="Times New Roman"/>
          <w:sz w:val="24"/>
          <w:szCs w:val="24"/>
        </w:rPr>
        <w:t>e.</w:t>
      </w:r>
    </w:p>
    <w:p w14:paraId="65BDF2E0" w14:textId="77777777" w:rsidR="001055C7" w:rsidRPr="00DA545C" w:rsidRDefault="001055C7" w:rsidP="001055C7">
      <w:pPr>
        <w:pStyle w:val="ListParagraph"/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1B6998" w14:textId="77777777" w:rsidR="001055C7" w:rsidRPr="000852CC" w:rsidRDefault="001055C7" w:rsidP="001055C7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acest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sens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rugam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analizati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hotarati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asupra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urmatoarelor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AECD7B" w14:textId="77777777" w:rsidR="001055C7" w:rsidRPr="00311DF5" w:rsidRDefault="001055C7" w:rsidP="001055C7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F5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Compania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 “C.N.I.” S.A. pe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protocol a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amplasamentului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teren,in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9.406mp,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Mehedinti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>,</w:t>
      </w:r>
    </w:p>
    <w:p w14:paraId="060D9252" w14:textId="77777777" w:rsidR="001055C7" w:rsidRPr="00311DF5" w:rsidRDefault="001055C7" w:rsidP="001055C7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local al UAT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Severin, un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9.406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Cartii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funciare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nr. 63690,  nr.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topo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63690, liber de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orice</w:t>
      </w:r>
      <w:proofErr w:type="spellEnd"/>
    </w:p>
    <w:p w14:paraId="51B314D3" w14:textId="77777777" w:rsidR="001055C7" w:rsidRPr="00311DF5" w:rsidRDefault="001055C7" w:rsidP="001055C7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realizarii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CNI-SA a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National “Gheorghe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Titeica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>””.</w:t>
      </w:r>
    </w:p>
    <w:p w14:paraId="5E32D5F7" w14:textId="77777777" w:rsidR="001055C7" w:rsidRPr="00311DF5" w:rsidRDefault="001055C7" w:rsidP="001055C7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amplasamentul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viabilizat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urbanistice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>;</w:t>
      </w:r>
    </w:p>
    <w:p w14:paraId="5F475379" w14:textId="77777777" w:rsidR="001055C7" w:rsidRPr="00311DF5" w:rsidRDefault="001055C7" w:rsidP="001055C7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suprafețelor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depozitarea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șantierului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>;</w:t>
      </w:r>
    </w:p>
    <w:p w14:paraId="4E5A34A1" w14:textId="77777777" w:rsidR="001055C7" w:rsidRPr="00311DF5" w:rsidRDefault="001055C7" w:rsidP="001055C7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D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finanțării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Mehedinți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racordurile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utilități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canal,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gaz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alt tip de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combustibil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etc.);</w:t>
      </w:r>
    </w:p>
    <w:p w14:paraId="75A1DF00" w14:textId="77777777" w:rsidR="001055C7" w:rsidRPr="00552965" w:rsidRDefault="001055C7" w:rsidP="001055C7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32"/>
        </w:rPr>
      </w:pPr>
      <w:r w:rsidRPr="00311D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Severin ca,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amplasamentului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mențină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întrețină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311DF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311DF5">
        <w:rPr>
          <w:rFonts w:ascii="Times New Roman" w:hAnsi="Times New Roman" w:cs="Times New Roman"/>
          <w:sz w:val="24"/>
          <w:szCs w:val="24"/>
        </w:rPr>
        <w:t xml:space="preserve"> de minim 15 ani;</w:t>
      </w:r>
      <w:r w:rsidRPr="00552965">
        <w:rPr>
          <w:rFonts w:ascii="Times New Roman" w:hAnsi="Times New Roman" w:cs="Times New Roman"/>
          <w:bCs/>
          <w:sz w:val="24"/>
          <w:szCs w:val="32"/>
        </w:rPr>
        <w:t>.</w:t>
      </w:r>
    </w:p>
    <w:p w14:paraId="5DF4ED06" w14:textId="77777777" w:rsidR="001055C7" w:rsidRPr="00552965" w:rsidRDefault="001055C7" w:rsidP="001055C7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32"/>
        </w:rPr>
      </w:pPr>
      <w:r w:rsidRPr="00552965">
        <w:rPr>
          <w:rFonts w:ascii="Times New Roman" w:hAnsi="Times New Roman" w:cs="Times New Roman"/>
          <w:bCs/>
          <w:sz w:val="24"/>
          <w:szCs w:val="32"/>
        </w:rPr>
        <w:t>-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împuternicirea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d-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lui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Screciu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Marius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Vasile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sa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semneze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toate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actele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necesare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si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contractul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de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finantare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in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numele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UAT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Municipiul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Drobeta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</w:t>
      </w:r>
      <w:proofErr w:type="spellStart"/>
      <w:r w:rsidRPr="00552965">
        <w:rPr>
          <w:rFonts w:ascii="Times New Roman" w:hAnsi="Times New Roman" w:cs="Times New Roman"/>
          <w:bCs/>
          <w:sz w:val="24"/>
          <w:szCs w:val="32"/>
        </w:rPr>
        <w:t>Turnu</w:t>
      </w:r>
      <w:proofErr w:type="spellEnd"/>
      <w:r w:rsidRPr="00552965">
        <w:rPr>
          <w:rFonts w:ascii="Times New Roman" w:hAnsi="Times New Roman" w:cs="Times New Roman"/>
          <w:bCs/>
          <w:sz w:val="24"/>
          <w:szCs w:val="32"/>
        </w:rPr>
        <w:t xml:space="preserve"> Severin.</w:t>
      </w:r>
    </w:p>
    <w:p w14:paraId="1835D9EC" w14:textId="77777777" w:rsidR="001055C7" w:rsidRDefault="001055C7" w:rsidP="001055C7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14:paraId="381339FB" w14:textId="54A41698" w:rsidR="00664E00" w:rsidRDefault="00664E00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050AE" w14:textId="16AEEF9D" w:rsidR="007E4F14" w:rsidRPr="007E4F14" w:rsidRDefault="007E4F14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E4F14">
        <w:rPr>
          <w:rFonts w:ascii="Times New Roman" w:hAnsi="Times New Roman" w:cs="Times New Roman"/>
          <w:b/>
          <w:bCs/>
          <w:sz w:val="24"/>
          <w:szCs w:val="24"/>
        </w:rPr>
        <w:t>Direcția</w:t>
      </w:r>
      <w:proofErr w:type="spellEnd"/>
      <w:r w:rsidRPr="007E4F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4F14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Pr="007E4F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4F14">
        <w:rPr>
          <w:rFonts w:ascii="Times New Roman" w:hAnsi="Times New Roman" w:cs="Times New Roman"/>
          <w:b/>
          <w:bCs/>
          <w:sz w:val="24"/>
          <w:szCs w:val="24"/>
        </w:rPr>
        <w:t>Locală</w:t>
      </w:r>
      <w:proofErr w:type="spellEnd"/>
      <w:r w:rsidRPr="007E4F14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02B20B1" w14:textId="68254946" w:rsidR="007E4F14" w:rsidRDefault="007E4F14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13DB396" w14:textId="614D28DB" w:rsidR="007E4F14" w:rsidRDefault="007E4F14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Vâlcu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Romulus</w:t>
      </w:r>
    </w:p>
    <w:p w14:paraId="24428B7A" w14:textId="7978FBF6" w:rsidR="000852CC" w:rsidRDefault="000852CC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6FE09" w14:textId="77777777" w:rsidR="007E4F14" w:rsidRDefault="007E4F14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5EE69" w14:textId="538FE427" w:rsidR="009960B8" w:rsidRPr="003A291C" w:rsidRDefault="000852CC" w:rsidP="00664E0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60B8" w:rsidRPr="003A291C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="009960B8" w:rsidRPr="003A2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60B8" w:rsidRPr="003A291C">
        <w:rPr>
          <w:rFonts w:ascii="Times New Roman" w:hAnsi="Times New Roman" w:cs="Times New Roman"/>
          <w:b/>
          <w:sz w:val="24"/>
          <w:szCs w:val="24"/>
        </w:rPr>
        <w:t>Dezvoltare</w:t>
      </w:r>
      <w:proofErr w:type="spellEnd"/>
      <w:r w:rsidR="009960B8" w:rsidRPr="003A2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60B8" w:rsidRPr="003A291C">
        <w:rPr>
          <w:rFonts w:ascii="Times New Roman" w:hAnsi="Times New Roman" w:cs="Times New Roman"/>
          <w:b/>
          <w:sz w:val="24"/>
          <w:szCs w:val="24"/>
        </w:rPr>
        <w:t>Locala</w:t>
      </w:r>
      <w:proofErr w:type="spellEnd"/>
      <w:r w:rsidR="009960B8" w:rsidRPr="003A2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60B8" w:rsidRPr="003A291C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9960B8" w:rsidRPr="003A2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60B8" w:rsidRPr="003A291C">
        <w:rPr>
          <w:rFonts w:ascii="Times New Roman" w:hAnsi="Times New Roman" w:cs="Times New Roman"/>
          <w:b/>
          <w:sz w:val="24"/>
          <w:szCs w:val="24"/>
        </w:rPr>
        <w:t>Managementul</w:t>
      </w:r>
      <w:proofErr w:type="spellEnd"/>
      <w:r w:rsidR="009960B8" w:rsidRPr="003A29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60B8" w:rsidRPr="003A291C">
        <w:rPr>
          <w:rFonts w:ascii="Times New Roman" w:hAnsi="Times New Roman" w:cs="Times New Roman"/>
          <w:b/>
          <w:sz w:val="24"/>
          <w:szCs w:val="24"/>
        </w:rPr>
        <w:t>Proiectelor</w:t>
      </w:r>
      <w:proofErr w:type="spellEnd"/>
      <w:r w:rsidR="003A291C">
        <w:rPr>
          <w:rFonts w:ascii="Times New Roman" w:hAnsi="Times New Roman" w:cs="Times New Roman"/>
          <w:b/>
          <w:sz w:val="24"/>
          <w:szCs w:val="24"/>
        </w:rPr>
        <w:t>,</w:t>
      </w:r>
    </w:p>
    <w:p w14:paraId="36371326" w14:textId="5D8CA81E" w:rsidR="000852CC" w:rsidRDefault="009960B8" w:rsidP="00E65D55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Mihaela </w:t>
      </w:r>
      <w:proofErr w:type="spellStart"/>
      <w:r w:rsidR="003A291C">
        <w:rPr>
          <w:rFonts w:ascii="Times New Roman" w:hAnsi="Times New Roman" w:cs="Times New Roman"/>
          <w:sz w:val="24"/>
          <w:szCs w:val="24"/>
        </w:rPr>
        <w:t>Cati</w:t>
      </w:r>
      <w:proofErr w:type="spellEnd"/>
      <w:r w:rsidR="003A2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Vatuiu</w:t>
      </w:r>
      <w:proofErr w:type="spellEnd"/>
    </w:p>
    <w:p w14:paraId="179E0311" w14:textId="77777777" w:rsidR="000852CC" w:rsidRDefault="000852CC" w:rsidP="00862AD1">
      <w:pPr>
        <w:tabs>
          <w:tab w:val="left" w:pos="730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E1E843" w14:textId="79E66AD9" w:rsidR="003A291C" w:rsidRDefault="000852CC" w:rsidP="00664E00">
      <w:pPr>
        <w:tabs>
          <w:tab w:val="left" w:pos="73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C982BBB" w14:textId="599BEB91" w:rsidR="003A291C" w:rsidRPr="003A291C" w:rsidRDefault="000852CC" w:rsidP="00664E0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Proiectelor</w:t>
      </w:r>
      <w:proofErr w:type="spellEnd"/>
      <w:r w:rsidR="003A291C" w:rsidRPr="003A291C">
        <w:rPr>
          <w:rFonts w:ascii="Times New Roman" w:hAnsi="Times New Roman" w:cs="Times New Roman"/>
          <w:b/>
          <w:sz w:val="24"/>
          <w:szCs w:val="24"/>
        </w:rPr>
        <w:t>,</w:t>
      </w:r>
    </w:p>
    <w:p w14:paraId="0D1CB82F" w14:textId="059278DA" w:rsidR="00A4462D" w:rsidRPr="00142B9F" w:rsidRDefault="00F72CCF" w:rsidP="00664E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Negrescu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Olimpia</w:t>
      </w:r>
      <w:proofErr w:type="spellEnd"/>
    </w:p>
    <w:sectPr w:rsidR="00A4462D" w:rsidRPr="00142B9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0B6C" w14:textId="77777777" w:rsidR="00105B5A" w:rsidRDefault="00105B5A" w:rsidP="00280A7F">
      <w:pPr>
        <w:spacing w:after="0" w:line="240" w:lineRule="auto"/>
      </w:pPr>
      <w:r>
        <w:separator/>
      </w:r>
    </w:p>
  </w:endnote>
  <w:endnote w:type="continuationSeparator" w:id="0">
    <w:p w14:paraId="3DE77CAE" w14:textId="77777777" w:rsidR="00105B5A" w:rsidRDefault="00105B5A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303FF" w14:textId="77777777" w:rsidR="00105B5A" w:rsidRDefault="00105B5A" w:rsidP="00280A7F">
      <w:pPr>
        <w:spacing w:after="0" w:line="240" w:lineRule="auto"/>
      </w:pPr>
      <w:r>
        <w:separator/>
      </w:r>
    </w:p>
  </w:footnote>
  <w:footnote w:type="continuationSeparator" w:id="0">
    <w:p w14:paraId="6B65F42D" w14:textId="77777777" w:rsidR="00105B5A" w:rsidRDefault="00105B5A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FF4"/>
    <w:multiLevelType w:val="hybridMultilevel"/>
    <w:tmpl w:val="CD8AC8D8"/>
    <w:lvl w:ilvl="0" w:tplc="9112DB04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26EE6"/>
    <w:multiLevelType w:val="hybridMultilevel"/>
    <w:tmpl w:val="8416D250"/>
    <w:lvl w:ilvl="0" w:tplc="050E21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32D2FF8"/>
    <w:multiLevelType w:val="hybridMultilevel"/>
    <w:tmpl w:val="DAFC84F0"/>
    <w:lvl w:ilvl="0" w:tplc="69DC9A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282614">
    <w:abstractNumId w:val="4"/>
  </w:num>
  <w:num w:numId="2" w16cid:durableId="1346590742">
    <w:abstractNumId w:val="2"/>
  </w:num>
  <w:num w:numId="3" w16cid:durableId="1110778767">
    <w:abstractNumId w:val="3"/>
  </w:num>
  <w:num w:numId="4" w16cid:durableId="358820540">
    <w:abstractNumId w:val="1"/>
  </w:num>
  <w:num w:numId="5" w16cid:durableId="175906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593"/>
    <w:rsid w:val="000852CC"/>
    <w:rsid w:val="000C1A32"/>
    <w:rsid w:val="001055C7"/>
    <w:rsid w:val="00105B5A"/>
    <w:rsid w:val="0011151D"/>
    <w:rsid w:val="00122085"/>
    <w:rsid w:val="00142B9F"/>
    <w:rsid w:val="00280A7F"/>
    <w:rsid w:val="002C27EF"/>
    <w:rsid w:val="002D1DC0"/>
    <w:rsid w:val="002E2294"/>
    <w:rsid w:val="002F5B86"/>
    <w:rsid w:val="0030060A"/>
    <w:rsid w:val="00387E49"/>
    <w:rsid w:val="003969E9"/>
    <w:rsid w:val="003A291C"/>
    <w:rsid w:val="003F59FA"/>
    <w:rsid w:val="00403D19"/>
    <w:rsid w:val="004730DD"/>
    <w:rsid w:val="004A01E4"/>
    <w:rsid w:val="006050C5"/>
    <w:rsid w:val="00664E00"/>
    <w:rsid w:val="00785855"/>
    <w:rsid w:val="007B0900"/>
    <w:rsid w:val="007B0AA9"/>
    <w:rsid w:val="007B2943"/>
    <w:rsid w:val="007B6F30"/>
    <w:rsid w:val="007C27F4"/>
    <w:rsid w:val="007E4F14"/>
    <w:rsid w:val="007E550D"/>
    <w:rsid w:val="007F11FD"/>
    <w:rsid w:val="007F2194"/>
    <w:rsid w:val="00821E0F"/>
    <w:rsid w:val="00832823"/>
    <w:rsid w:val="00862AD1"/>
    <w:rsid w:val="008A55C7"/>
    <w:rsid w:val="0090102B"/>
    <w:rsid w:val="009960B8"/>
    <w:rsid w:val="009E07C9"/>
    <w:rsid w:val="00A4462D"/>
    <w:rsid w:val="00A56D4F"/>
    <w:rsid w:val="00AF017B"/>
    <w:rsid w:val="00B23656"/>
    <w:rsid w:val="00BF0E6B"/>
    <w:rsid w:val="00BF23C4"/>
    <w:rsid w:val="00C22B6A"/>
    <w:rsid w:val="00C41307"/>
    <w:rsid w:val="00CC0F21"/>
    <w:rsid w:val="00CC4160"/>
    <w:rsid w:val="00CD6CB0"/>
    <w:rsid w:val="00CF77E0"/>
    <w:rsid w:val="00D57593"/>
    <w:rsid w:val="00D67DA3"/>
    <w:rsid w:val="00D861D1"/>
    <w:rsid w:val="00E472B9"/>
    <w:rsid w:val="00E65D55"/>
    <w:rsid w:val="00EC2F93"/>
    <w:rsid w:val="00F7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1B78A965-F73B-4AB2-80EF-EAF4FDF7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781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User</cp:lastModifiedBy>
  <cp:revision>7</cp:revision>
  <cp:lastPrinted>2021-11-12T08:42:00Z</cp:lastPrinted>
  <dcterms:created xsi:type="dcterms:W3CDTF">2021-11-12T08:31:00Z</dcterms:created>
  <dcterms:modified xsi:type="dcterms:W3CDTF">2023-01-30T14:06:00Z</dcterms:modified>
</cp:coreProperties>
</file>