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C395" w14:textId="77777777" w:rsidR="00080091" w:rsidRPr="00D04A79" w:rsidRDefault="00080091" w:rsidP="00080091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      R O M Â N I A</w:t>
      </w:r>
    </w:p>
    <w:p w14:paraId="4948FF7F" w14:textId="77777777" w:rsidR="00080091" w:rsidRPr="00D04A79" w:rsidRDefault="00080091" w:rsidP="00080091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JUDEŢUL HUNEDOARA </w:t>
      </w:r>
    </w:p>
    <w:p w14:paraId="107E9936" w14:textId="77777777" w:rsidR="00080091" w:rsidRPr="00D04A79" w:rsidRDefault="00080091" w:rsidP="00080091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 MUNICIPIUL  BRAD</w:t>
      </w:r>
    </w:p>
    <w:p w14:paraId="63C85993" w14:textId="77777777" w:rsidR="00080091" w:rsidRPr="00D04A79" w:rsidRDefault="00080091" w:rsidP="00080091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    P R I M A R U L</w:t>
      </w:r>
    </w:p>
    <w:p w14:paraId="182135A5" w14:textId="5449876B" w:rsidR="00080091" w:rsidRPr="00D04A79" w:rsidRDefault="00080091" w:rsidP="00080091">
      <w:pPr>
        <w:jc w:val="both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 xml:space="preserve">  Nr. 2</w:t>
      </w:r>
      <w:r>
        <w:rPr>
          <w:b/>
          <w:sz w:val="28"/>
          <w:szCs w:val="28"/>
        </w:rPr>
        <w:t>2</w:t>
      </w:r>
      <w:r w:rsidRPr="00D04A79">
        <w:rPr>
          <w:b/>
          <w:sz w:val="28"/>
          <w:szCs w:val="28"/>
        </w:rPr>
        <w:t>/11</w:t>
      </w:r>
      <w:r>
        <w:rPr>
          <w:b/>
          <w:sz w:val="28"/>
          <w:szCs w:val="28"/>
        </w:rPr>
        <w:t>015</w:t>
      </w:r>
      <w:r w:rsidRPr="00D04A79">
        <w:rPr>
          <w:b/>
          <w:sz w:val="28"/>
          <w:szCs w:val="28"/>
        </w:rPr>
        <w:t>/3</w:t>
      </w:r>
      <w:r>
        <w:rPr>
          <w:b/>
          <w:sz w:val="28"/>
          <w:szCs w:val="28"/>
        </w:rPr>
        <w:t>0</w:t>
      </w:r>
      <w:r w:rsidRPr="00D04A7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D04A79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3</w:t>
      </w:r>
    </w:p>
    <w:p w14:paraId="4D13BB3B" w14:textId="77777777" w:rsidR="00080091" w:rsidRPr="00D04A79" w:rsidRDefault="00080091" w:rsidP="00080091">
      <w:pPr>
        <w:jc w:val="both"/>
        <w:rPr>
          <w:b/>
          <w:sz w:val="28"/>
          <w:szCs w:val="28"/>
        </w:rPr>
      </w:pPr>
    </w:p>
    <w:p w14:paraId="6A9BF25B" w14:textId="77777777" w:rsidR="00080091" w:rsidRDefault="00080091" w:rsidP="00080091">
      <w:pPr>
        <w:jc w:val="center"/>
        <w:rPr>
          <w:rFonts w:ascii="Arial" w:hAnsi="Arial" w:cs="Arial"/>
          <w:b/>
          <w:u w:val="single"/>
        </w:rPr>
      </w:pPr>
    </w:p>
    <w:p w14:paraId="48C9BAC6" w14:textId="77777777" w:rsidR="00080091" w:rsidRDefault="00080091" w:rsidP="00A06A49">
      <w:pPr>
        <w:ind w:right="-613"/>
        <w:jc w:val="center"/>
        <w:rPr>
          <w:rFonts w:ascii="Arial" w:hAnsi="Arial" w:cs="Arial"/>
          <w:b/>
          <w:u w:val="single"/>
        </w:rPr>
      </w:pPr>
    </w:p>
    <w:p w14:paraId="26209A72" w14:textId="77777777" w:rsidR="00080091" w:rsidRPr="00080091" w:rsidRDefault="00080091" w:rsidP="00A06A49">
      <w:pPr>
        <w:ind w:right="-613"/>
        <w:jc w:val="center"/>
        <w:rPr>
          <w:b/>
          <w:sz w:val="28"/>
          <w:szCs w:val="28"/>
          <w:u w:val="single"/>
        </w:rPr>
      </w:pPr>
    </w:p>
    <w:p w14:paraId="2591CF8A" w14:textId="12430688" w:rsidR="00080091" w:rsidRPr="00080091" w:rsidRDefault="00080091" w:rsidP="00A06A49">
      <w:pPr>
        <w:ind w:right="-613"/>
        <w:jc w:val="center"/>
        <w:rPr>
          <w:b/>
          <w:sz w:val="28"/>
          <w:szCs w:val="28"/>
        </w:rPr>
      </w:pPr>
      <w:r w:rsidRPr="0008009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F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E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T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 xml:space="preserve"> D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 xml:space="preserve">E </w:t>
      </w:r>
      <w:r>
        <w:rPr>
          <w:b/>
          <w:sz w:val="28"/>
          <w:szCs w:val="28"/>
          <w:u w:val="single"/>
        </w:rPr>
        <w:t xml:space="preserve">  </w:t>
      </w:r>
      <w:r w:rsidRPr="0008009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O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A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 xml:space="preserve"> </w:t>
      </w:r>
      <w:r w:rsidRPr="00080091">
        <w:rPr>
          <w:b/>
          <w:sz w:val="28"/>
          <w:szCs w:val="28"/>
          <w:u w:val="single"/>
        </w:rPr>
        <w:t>E</w:t>
      </w:r>
    </w:p>
    <w:p w14:paraId="0584E1B3" w14:textId="7B3E2D99" w:rsidR="00080091" w:rsidRPr="00080091" w:rsidRDefault="00080091" w:rsidP="00A06A49">
      <w:pPr>
        <w:pStyle w:val="Titlu2"/>
        <w:shd w:val="clear" w:color="auto" w:fill="FFFFFF"/>
        <w:spacing w:before="0" w:beforeAutospacing="0"/>
        <w:ind w:right="-613"/>
        <w:jc w:val="center"/>
        <w:rPr>
          <w:sz w:val="28"/>
          <w:szCs w:val="28"/>
        </w:rPr>
      </w:pPr>
      <w:r w:rsidRPr="00080091">
        <w:rPr>
          <w:sz w:val="28"/>
          <w:szCs w:val="28"/>
        </w:rPr>
        <w:t xml:space="preserve">privind </w:t>
      </w:r>
      <w:r w:rsidRPr="00080091">
        <w:rPr>
          <w:sz w:val="28"/>
          <w:szCs w:val="28"/>
        </w:rPr>
        <w:t>i</w:t>
      </w:r>
      <w:r w:rsidRPr="00080091">
        <w:rPr>
          <w:sz w:val="28"/>
          <w:szCs w:val="28"/>
        </w:rPr>
        <w:t>nstituirea taxei de salubrizare pentru toți utilizatorii serviciului,</w:t>
      </w:r>
      <w:r w:rsidRPr="00080091">
        <w:rPr>
          <w:sz w:val="28"/>
          <w:szCs w:val="28"/>
        </w:rPr>
        <w:br/>
        <w:t>persoane fizice si juridice, în municipiul Brad</w:t>
      </w:r>
    </w:p>
    <w:p w14:paraId="65D3A085" w14:textId="55D342AE" w:rsidR="00080091" w:rsidRPr="00080091" w:rsidRDefault="00080091" w:rsidP="00A06A49">
      <w:pPr>
        <w:ind w:right="-613"/>
        <w:jc w:val="center"/>
        <w:rPr>
          <w:b/>
          <w:sz w:val="28"/>
          <w:szCs w:val="28"/>
        </w:rPr>
      </w:pPr>
    </w:p>
    <w:p w14:paraId="02C201C9" w14:textId="77777777" w:rsidR="00080091" w:rsidRPr="00080091" w:rsidRDefault="00080091" w:rsidP="00A06A49">
      <w:pPr>
        <w:ind w:right="-613"/>
        <w:jc w:val="center"/>
        <w:rPr>
          <w:b/>
          <w:sz w:val="28"/>
          <w:szCs w:val="28"/>
        </w:rPr>
      </w:pPr>
    </w:p>
    <w:p w14:paraId="7862D2E3" w14:textId="461A702E" w:rsidR="00080091" w:rsidRPr="00080091" w:rsidRDefault="00080091" w:rsidP="00A06A49">
      <w:pPr>
        <w:ind w:right="-613" w:firstLine="709"/>
        <w:jc w:val="both"/>
        <w:rPr>
          <w:sz w:val="28"/>
          <w:szCs w:val="28"/>
        </w:rPr>
      </w:pPr>
      <w:r w:rsidRPr="00080091">
        <w:rPr>
          <w:sz w:val="28"/>
          <w:szCs w:val="28"/>
        </w:rPr>
        <w:t xml:space="preserve">Prin adresa nr. </w:t>
      </w:r>
      <w:r w:rsidR="0026571C">
        <w:rPr>
          <w:sz w:val="28"/>
          <w:szCs w:val="28"/>
        </w:rPr>
        <w:t>142/13.01.2023</w:t>
      </w:r>
      <w:r w:rsidRPr="00080091">
        <w:rPr>
          <w:sz w:val="28"/>
          <w:szCs w:val="28"/>
        </w:rPr>
        <w:t xml:space="preserve"> a Asociaţiei de Dezvoltare Intercomunitară </w:t>
      </w:r>
      <w:r w:rsidRPr="00080091">
        <w:rPr>
          <w:i/>
          <w:iCs/>
          <w:sz w:val="28"/>
          <w:szCs w:val="28"/>
        </w:rPr>
        <w:t>„</w:t>
      </w:r>
      <w:r w:rsidRPr="00080091">
        <w:rPr>
          <w:i/>
          <w:sz w:val="28"/>
          <w:szCs w:val="28"/>
        </w:rPr>
        <w:t xml:space="preserve">Sistemul Integrat de Gestionare a Deșeurilor Județul Hunedoara”, </w:t>
      </w:r>
      <w:r w:rsidRPr="00080091">
        <w:rPr>
          <w:iCs/>
          <w:sz w:val="28"/>
          <w:szCs w:val="28"/>
        </w:rPr>
        <w:t xml:space="preserve">înregistrată la Primăria </w:t>
      </w:r>
      <w:r>
        <w:rPr>
          <w:iCs/>
          <w:sz w:val="28"/>
          <w:szCs w:val="28"/>
        </w:rPr>
        <w:t>M</w:t>
      </w:r>
      <w:r w:rsidRPr="00080091">
        <w:rPr>
          <w:iCs/>
          <w:sz w:val="28"/>
          <w:szCs w:val="28"/>
        </w:rPr>
        <w:t xml:space="preserve">unicipiului </w:t>
      </w:r>
      <w:r>
        <w:rPr>
          <w:iCs/>
          <w:sz w:val="28"/>
          <w:szCs w:val="28"/>
        </w:rPr>
        <w:t>Brad</w:t>
      </w:r>
      <w:r w:rsidRPr="0008009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s</w:t>
      </w:r>
      <w:r w:rsidRPr="00080091">
        <w:rPr>
          <w:iCs/>
          <w:sz w:val="28"/>
          <w:szCs w:val="28"/>
        </w:rPr>
        <w:t>u</w:t>
      </w:r>
      <w:r>
        <w:rPr>
          <w:iCs/>
          <w:sz w:val="28"/>
          <w:szCs w:val="28"/>
        </w:rPr>
        <w:t>b</w:t>
      </w:r>
      <w:r w:rsidRPr="00080091">
        <w:rPr>
          <w:iCs/>
          <w:sz w:val="28"/>
          <w:szCs w:val="28"/>
        </w:rPr>
        <w:t xml:space="preserve"> nr. </w:t>
      </w:r>
      <w:r w:rsidR="0026571C">
        <w:rPr>
          <w:iCs/>
          <w:sz w:val="28"/>
          <w:szCs w:val="28"/>
        </w:rPr>
        <w:t>13530/13.01.2023</w:t>
      </w:r>
      <w:r w:rsidRPr="00080091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>s-a</w:t>
      </w:r>
      <w:r w:rsidRPr="00080091">
        <w:rPr>
          <w:iCs/>
          <w:sz w:val="28"/>
          <w:szCs w:val="28"/>
        </w:rPr>
        <w:t xml:space="preserve"> comunic</w:t>
      </w:r>
      <w:r>
        <w:rPr>
          <w:iCs/>
          <w:sz w:val="28"/>
          <w:szCs w:val="28"/>
        </w:rPr>
        <w:t>at</w:t>
      </w:r>
      <w:r w:rsidRPr="00080091">
        <w:rPr>
          <w:iCs/>
          <w:sz w:val="28"/>
          <w:szCs w:val="28"/>
        </w:rPr>
        <w:t xml:space="preserve"> faptul că</w:t>
      </w:r>
      <w:r w:rsidR="0026571C">
        <w:rPr>
          <w:iCs/>
          <w:sz w:val="28"/>
          <w:szCs w:val="28"/>
        </w:rPr>
        <w:t xml:space="preserve"> a fost definitivată procedura de ”negociere fără publicare prealabilă” și semnarea contractului de achiziție publică având ca obiect ”Prestarea serviciului de salubrizare în zona de colectare 1 Brad</w:t>
      </w:r>
      <w:r w:rsidR="00921EFA" w:rsidRPr="00921EFA">
        <w:rPr>
          <w:iCs/>
          <w:sz w:val="28"/>
          <w:szCs w:val="28"/>
        </w:rPr>
        <w:t>”</w:t>
      </w:r>
      <w:r w:rsidR="00921EFA">
        <w:rPr>
          <w:iCs/>
          <w:sz w:val="28"/>
          <w:szCs w:val="28"/>
        </w:rPr>
        <w:t xml:space="preserve">, </w:t>
      </w:r>
      <w:r w:rsidR="00921EFA" w:rsidRPr="00921EFA">
        <w:rPr>
          <w:iCs/>
          <w:sz w:val="28"/>
          <w:szCs w:val="28"/>
        </w:rPr>
        <w:t xml:space="preserve"> în data de 11.01.2023</w:t>
      </w:r>
      <w:r w:rsidR="00921EFA">
        <w:rPr>
          <w:iCs/>
          <w:sz w:val="28"/>
          <w:szCs w:val="28"/>
        </w:rPr>
        <w:t>, astfel că se impune ca fiecare unitate administrativ – teritorială să elaboreze și să aprobe prin hotărâre a consiliului local taxa de salubrizare și Regulamentul de instituire și administrare a taxei de salubrizare</w:t>
      </w:r>
    </w:p>
    <w:p w14:paraId="024140BC" w14:textId="30D8AD91" w:rsidR="00080091" w:rsidRPr="00080091" w:rsidRDefault="00080091" w:rsidP="00A06A49">
      <w:pPr>
        <w:ind w:right="-613" w:firstLine="709"/>
        <w:jc w:val="both"/>
        <w:rPr>
          <w:sz w:val="28"/>
          <w:szCs w:val="28"/>
        </w:rPr>
      </w:pPr>
      <w:r w:rsidRPr="00080091">
        <w:rPr>
          <w:sz w:val="28"/>
          <w:szCs w:val="28"/>
        </w:rPr>
        <w:t xml:space="preserve">Conform </w:t>
      </w:r>
      <w:r>
        <w:rPr>
          <w:sz w:val="28"/>
          <w:szCs w:val="28"/>
        </w:rPr>
        <w:t xml:space="preserve">prevederilor </w:t>
      </w:r>
      <w:r w:rsidRPr="00080091">
        <w:rPr>
          <w:sz w:val="28"/>
          <w:szCs w:val="28"/>
        </w:rPr>
        <w:t xml:space="preserve">art. 26 alin. (1) lit. c) din Legea serviciului de salubrizare a </w:t>
      </w:r>
      <w:proofErr w:type="spellStart"/>
      <w:r w:rsidRPr="00080091">
        <w:rPr>
          <w:sz w:val="28"/>
          <w:szCs w:val="28"/>
        </w:rPr>
        <w:t>localităţilor</w:t>
      </w:r>
      <w:proofErr w:type="spellEnd"/>
      <w:r w:rsidRPr="00080091">
        <w:rPr>
          <w:sz w:val="28"/>
          <w:szCs w:val="28"/>
        </w:rPr>
        <w:t xml:space="preserve"> nr. 101/2006, </w:t>
      </w:r>
      <w:r w:rsidRPr="00080091">
        <w:rPr>
          <w:i/>
          <w:sz w:val="28"/>
          <w:szCs w:val="28"/>
        </w:rPr>
        <w:t xml:space="preserve">„ (1) În </w:t>
      </w:r>
      <w:proofErr w:type="spellStart"/>
      <w:r w:rsidRPr="00080091">
        <w:rPr>
          <w:i/>
          <w:sz w:val="28"/>
          <w:szCs w:val="28"/>
        </w:rPr>
        <w:t>funcţie</w:t>
      </w:r>
      <w:proofErr w:type="spellEnd"/>
      <w:r w:rsidRPr="00080091">
        <w:rPr>
          <w:i/>
          <w:sz w:val="28"/>
          <w:szCs w:val="28"/>
        </w:rPr>
        <w:t xml:space="preserve"> de modalitatea de plată stabilită </w:t>
      </w:r>
      <w:proofErr w:type="spellStart"/>
      <w:r w:rsidRPr="00080091">
        <w:rPr>
          <w:i/>
          <w:sz w:val="28"/>
          <w:szCs w:val="28"/>
        </w:rPr>
        <w:t>şi</w:t>
      </w:r>
      <w:proofErr w:type="spellEnd"/>
      <w:r w:rsidRPr="00080091">
        <w:rPr>
          <w:i/>
          <w:sz w:val="28"/>
          <w:szCs w:val="28"/>
        </w:rPr>
        <w:t xml:space="preserve"> de natura </w:t>
      </w:r>
      <w:proofErr w:type="spellStart"/>
      <w:r w:rsidRPr="00080091">
        <w:rPr>
          <w:i/>
          <w:sz w:val="28"/>
          <w:szCs w:val="28"/>
        </w:rPr>
        <w:t>activităţilor</w:t>
      </w:r>
      <w:proofErr w:type="spellEnd"/>
      <w:r w:rsidRPr="00080091">
        <w:rPr>
          <w:i/>
          <w:sz w:val="28"/>
          <w:szCs w:val="28"/>
        </w:rPr>
        <w:t xml:space="preserve"> prestate, atât în cazul gestiunii directe, cât </w:t>
      </w:r>
      <w:proofErr w:type="spellStart"/>
      <w:r w:rsidRPr="00080091">
        <w:rPr>
          <w:i/>
          <w:sz w:val="28"/>
          <w:szCs w:val="28"/>
        </w:rPr>
        <w:t>şi</w:t>
      </w:r>
      <w:proofErr w:type="spellEnd"/>
      <w:r w:rsidRPr="00080091">
        <w:rPr>
          <w:i/>
          <w:sz w:val="28"/>
          <w:szCs w:val="28"/>
        </w:rPr>
        <w:t xml:space="preserve"> în cazul gestiunii delegate, pentru asigurarea </w:t>
      </w:r>
      <w:proofErr w:type="spellStart"/>
      <w:r w:rsidRPr="00080091">
        <w:rPr>
          <w:i/>
          <w:sz w:val="28"/>
          <w:szCs w:val="28"/>
        </w:rPr>
        <w:t>finanţării</w:t>
      </w:r>
      <w:proofErr w:type="spellEnd"/>
      <w:r w:rsidRPr="00080091">
        <w:rPr>
          <w:i/>
          <w:sz w:val="28"/>
          <w:szCs w:val="28"/>
        </w:rPr>
        <w:t xml:space="preserve"> serviciului de salubrizare, utilizatorii achită contravaloarea serviciului de salubrizare prin: (…) c) taxe </w:t>
      </w:r>
      <w:proofErr w:type="spellStart"/>
      <w:r w:rsidRPr="00080091">
        <w:rPr>
          <w:i/>
          <w:sz w:val="28"/>
          <w:szCs w:val="28"/>
        </w:rPr>
        <w:t>şi</w:t>
      </w:r>
      <w:proofErr w:type="spellEnd"/>
      <w:r w:rsidRPr="00080091">
        <w:rPr>
          <w:i/>
          <w:sz w:val="28"/>
          <w:szCs w:val="28"/>
        </w:rPr>
        <w:t xml:space="preserve"> impozite locale, în cazul </w:t>
      </w:r>
      <w:proofErr w:type="spellStart"/>
      <w:r w:rsidRPr="00080091">
        <w:rPr>
          <w:i/>
          <w:sz w:val="28"/>
          <w:szCs w:val="28"/>
        </w:rPr>
        <w:t>prestaţiilor</w:t>
      </w:r>
      <w:proofErr w:type="spellEnd"/>
      <w:r w:rsidRPr="00080091">
        <w:rPr>
          <w:i/>
          <w:sz w:val="28"/>
          <w:szCs w:val="28"/>
        </w:rPr>
        <w:t xml:space="preserve"> efectuate în beneficiul întregii </w:t>
      </w:r>
      <w:proofErr w:type="spellStart"/>
      <w:r w:rsidRPr="00080091">
        <w:rPr>
          <w:i/>
          <w:sz w:val="28"/>
          <w:szCs w:val="28"/>
        </w:rPr>
        <w:t>comunităţi</w:t>
      </w:r>
      <w:proofErr w:type="spellEnd"/>
      <w:r w:rsidRPr="00080091">
        <w:rPr>
          <w:i/>
          <w:sz w:val="28"/>
          <w:szCs w:val="28"/>
        </w:rPr>
        <w:t xml:space="preserve"> locale, pe căile publice </w:t>
      </w:r>
      <w:proofErr w:type="spellStart"/>
      <w:r w:rsidRPr="00080091">
        <w:rPr>
          <w:i/>
          <w:sz w:val="28"/>
          <w:szCs w:val="28"/>
        </w:rPr>
        <w:t>şi</w:t>
      </w:r>
      <w:proofErr w:type="spellEnd"/>
      <w:r w:rsidRPr="00080091">
        <w:rPr>
          <w:i/>
          <w:sz w:val="28"/>
          <w:szCs w:val="28"/>
        </w:rPr>
        <w:t xml:space="preserve">/sau pe </w:t>
      </w:r>
      <w:proofErr w:type="spellStart"/>
      <w:r w:rsidRPr="00080091">
        <w:rPr>
          <w:i/>
          <w:sz w:val="28"/>
          <w:szCs w:val="28"/>
        </w:rPr>
        <w:t>spaţiile</w:t>
      </w:r>
      <w:proofErr w:type="spellEnd"/>
      <w:r w:rsidRPr="00080091">
        <w:rPr>
          <w:i/>
          <w:sz w:val="28"/>
          <w:szCs w:val="28"/>
        </w:rPr>
        <w:t xml:space="preserve"> din domeniul public </w:t>
      </w:r>
      <w:proofErr w:type="spellStart"/>
      <w:r w:rsidRPr="00080091">
        <w:rPr>
          <w:i/>
          <w:sz w:val="28"/>
          <w:szCs w:val="28"/>
        </w:rPr>
        <w:t>şi</w:t>
      </w:r>
      <w:proofErr w:type="spellEnd"/>
      <w:r w:rsidRPr="00080091">
        <w:rPr>
          <w:i/>
          <w:sz w:val="28"/>
          <w:szCs w:val="28"/>
        </w:rPr>
        <w:t xml:space="preserve"> privat al </w:t>
      </w:r>
      <w:proofErr w:type="spellStart"/>
      <w:r w:rsidRPr="00080091">
        <w:rPr>
          <w:i/>
          <w:sz w:val="28"/>
          <w:szCs w:val="28"/>
        </w:rPr>
        <w:t>unităţii</w:t>
      </w:r>
      <w:proofErr w:type="spellEnd"/>
      <w:r w:rsidRPr="00080091">
        <w:rPr>
          <w:i/>
          <w:sz w:val="28"/>
          <w:szCs w:val="28"/>
        </w:rPr>
        <w:t xml:space="preserve">/subdiviziunii administrativ-teritoriale. Plata contravalorii </w:t>
      </w:r>
      <w:proofErr w:type="spellStart"/>
      <w:r w:rsidRPr="00080091">
        <w:rPr>
          <w:i/>
          <w:sz w:val="28"/>
          <w:szCs w:val="28"/>
        </w:rPr>
        <w:t>prestaţiilor</w:t>
      </w:r>
      <w:proofErr w:type="spellEnd"/>
      <w:r w:rsidRPr="00080091">
        <w:rPr>
          <w:i/>
          <w:sz w:val="28"/>
          <w:szCs w:val="28"/>
        </w:rPr>
        <w:t xml:space="preserve"> se face pe baza facturilor emise de către operator, la tarifele aprobate de autoritatea deliberativă a </w:t>
      </w:r>
      <w:proofErr w:type="spellStart"/>
      <w:r w:rsidRPr="00080091">
        <w:rPr>
          <w:i/>
          <w:sz w:val="28"/>
          <w:szCs w:val="28"/>
        </w:rPr>
        <w:t>unităţii</w:t>
      </w:r>
      <w:proofErr w:type="spellEnd"/>
      <w:r w:rsidRPr="00080091">
        <w:rPr>
          <w:i/>
          <w:sz w:val="28"/>
          <w:szCs w:val="28"/>
        </w:rPr>
        <w:t xml:space="preserve">/subdiviziunii administrativ-teritoriale sau, după caz, de adunarea generală a </w:t>
      </w:r>
      <w:proofErr w:type="spellStart"/>
      <w:r w:rsidRPr="00080091">
        <w:rPr>
          <w:i/>
          <w:sz w:val="28"/>
          <w:szCs w:val="28"/>
        </w:rPr>
        <w:t>asociaţiei</w:t>
      </w:r>
      <w:proofErr w:type="spellEnd"/>
      <w:r w:rsidRPr="00080091">
        <w:rPr>
          <w:i/>
          <w:sz w:val="28"/>
          <w:szCs w:val="28"/>
        </w:rPr>
        <w:t xml:space="preserve"> de dezvoltare intercomunitară </w:t>
      </w:r>
      <w:proofErr w:type="spellStart"/>
      <w:r w:rsidRPr="00080091">
        <w:rPr>
          <w:i/>
          <w:sz w:val="28"/>
          <w:szCs w:val="28"/>
        </w:rPr>
        <w:t>şi</w:t>
      </w:r>
      <w:proofErr w:type="spellEnd"/>
      <w:r w:rsidRPr="00080091">
        <w:rPr>
          <w:i/>
          <w:sz w:val="28"/>
          <w:szCs w:val="28"/>
        </w:rPr>
        <w:t xml:space="preserve"> fundamentate de operator, în conformitate cu normele metodologice elaborate </w:t>
      </w:r>
      <w:proofErr w:type="spellStart"/>
      <w:r w:rsidRPr="00080091">
        <w:rPr>
          <w:i/>
          <w:sz w:val="28"/>
          <w:szCs w:val="28"/>
        </w:rPr>
        <w:t>şi</w:t>
      </w:r>
      <w:proofErr w:type="spellEnd"/>
      <w:r w:rsidRPr="00080091">
        <w:rPr>
          <w:i/>
          <w:sz w:val="28"/>
          <w:szCs w:val="28"/>
        </w:rPr>
        <w:t xml:space="preserve"> aprobate de A.N.R.S.C.”</w:t>
      </w:r>
    </w:p>
    <w:p w14:paraId="1C5D1FED" w14:textId="69D45787" w:rsidR="00080091" w:rsidRPr="00080091" w:rsidRDefault="00883F57" w:rsidP="00A06A49">
      <w:pPr>
        <w:pStyle w:val="ListParagraph"/>
        <w:tabs>
          <w:tab w:val="left" w:pos="900"/>
          <w:tab w:val="left" w:pos="1170"/>
          <w:tab w:val="left" w:pos="1260"/>
        </w:tabs>
        <w:suppressAutoHyphens w:val="0"/>
        <w:ind w:left="0" w:right="-6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0091" w:rsidRPr="00080091">
        <w:rPr>
          <w:rFonts w:ascii="Times New Roman" w:hAnsi="Times New Roman" w:cs="Times New Roman"/>
          <w:sz w:val="28"/>
          <w:szCs w:val="28"/>
        </w:rPr>
        <w:t xml:space="preserve">Conform </w:t>
      </w:r>
      <w:r w:rsidR="00080091">
        <w:rPr>
          <w:rFonts w:ascii="Times New Roman" w:hAnsi="Times New Roman" w:cs="Times New Roman"/>
          <w:sz w:val="28"/>
          <w:szCs w:val="28"/>
        </w:rPr>
        <w:t xml:space="preserve">prevederilor </w:t>
      </w:r>
      <w:r w:rsidR="00080091" w:rsidRPr="00080091">
        <w:rPr>
          <w:rFonts w:ascii="Times New Roman" w:hAnsi="Times New Roman" w:cs="Times New Roman"/>
          <w:sz w:val="28"/>
          <w:szCs w:val="28"/>
        </w:rPr>
        <w:t xml:space="preserve">art. 21 alin. (6) din Ordinul președintelui A.N.R.S.C. nr. 640/2022 privind aprobarea Normelor metodologice de stabilire, ajustare sau modificare a tarifelor pentru </w:t>
      </w:r>
      <w:proofErr w:type="spellStart"/>
      <w:r w:rsidR="00080091" w:rsidRPr="00080091">
        <w:rPr>
          <w:rFonts w:ascii="Times New Roman" w:hAnsi="Times New Roman" w:cs="Times New Roman"/>
          <w:sz w:val="28"/>
          <w:szCs w:val="28"/>
        </w:rPr>
        <w:t>activităţile</w:t>
      </w:r>
      <w:proofErr w:type="spellEnd"/>
      <w:r w:rsidR="00080091" w:rsidRPr="00080091">
        <w:rPr>
          <w:rFonts w:ascii="Times New Roman" w:hAnsi="Times New Roman" w:cs="Times New Roman"/>
          <w:sz w:val="28"/>
          <w:szCs w:val="28"/>
        </w:rPr>
        <w:t xml:space="preserve"> de salubrizare, precum </w:t>
      </w:r>
      <w:proofErr w:type="spellStart"/>
      <w:r w:rsidR="00080091" w:rsidRPr="0008009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80091" w:rsidRPr="00080091">
        <w:rPr>
          <w:rFonts w:ascii="Times New Roman" w:hAnsi="Times New Roman" w:cs="Times New Roman"/>
          <w:sz w:val="28"/>
          <w:szCs w:val="28"/>
        </w:rPr>
        <w:t xml:space="preserve"> de calculare a tarifelor/taxelor distincte pentru gestionarea </w:t>
      </w:r>
      <w:proofErr w:type="spellStart"/>
      <w:r w:rsidR="00080091" w:rsidRPr="00080091">
        <w:rPr>
          <w:rFonts w:ascii="Times New Roman" w:hAnsi="Times New Roman" w:cs="Times New Roman"/>
          <w:sz w:val="28"/>
          <w:szCs w:val="28"/>
        </w:rPr>
        <w:t>deşeurilor</w:t>
      </w:r>
      <w:proofErr w:type="spellEnd"/>
      <w:r w:rsidR="00080091" w:rsidRPr="000800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091" w:rsidRPr="0008009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80091" w:rsidRPr="00080091">
        <w:rPr>
          <w:rFonts w:ascii="Times New Roman" w:hAnsi="Times New Roman" w:cs="Times New Roman"/>
          <w:sz w:val="28"/>
          <w:szCs w:val="28"/>
        </w:rPr>
        <w:t xml:space="preserve"> a taxelor de salubrizare, </w:t>
      </w:r>
      <w:r w:rsidR="00080091" w:rsidRPr="00080091">
        <w:rPr>
          <w:rFonts w:ascii="Times New Roman" w:hAnsi="Times New Roman" w:cs="Times New Roman"/>
          <w:i/>
          <w:sz w:val="28"/>
          <w:szCs w:val="28"/>
        </w:rPr>
        <w:t>„Autoritățile administrației publice locale ale unității/subdiviziunii administrativ-teritoriale au competențe exclusive cu privire la elaborarea și aprobarea Regulamentului de instituire și administrare a taxei de salubrizare pentru utilizatorii serviciului de salubrizare.”</w:t>
      </w:r>
    </w:p>
    <w:p w14:paraId="65A95B19" w14:textId="77777777" w:rsidR="00080091" w:rsidRDefault="00080091" w:rsidP="00A06A49">
      <w:pPr>
        <w:ind w:right="-613" w:firstLine="709"/>
        <w:jc w:val="both"/>
        <w:rPr>
          <w:sz w:val="28"/>
          <w:szCs w:val="28"/>
        </w:rPr>
      </w:pPr>
      <w:r w:rsidRPr="00080091">
        <w:rPr>
          <w:sz w:val="28"/>
          <w:szCs w:val="28"/>
        </w:rPr>
        <w:t>Pentru instituirea și administrarea acestei taxe speciale de salubrizare este necesară adoptarea unui Regulament</w:t>
      </w:r>
      <w:r>
        <w:rPr>
          <w:sz w:val="28"/>
          <w:szCs w:val="28"/>
        </w:rPr>
        <w:t>.</w:t>
      </w:r>
    </w:p>
    <w:p w14:paraId="3B9E8059" w14:textId="6743607D" w:rsidR="00080091" w:rsidRDefault="00080091" w:rsidP="00A06A49">
      <w:pPr>
        <w:ind w:right="-613" w:firstLine="708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080091">
        <w:rPr>
          <w:sz w:val="28"/>
          <w:szCs w:val="28"/>
        </w:rPr>
        <w:t xml:space="preserve">stfel </w:t>
      </w:r>
      <w:r>
        <w:rPr>
          <w:sz w:val="28"/>
          <w:szCs w:val="28"/>
        </w:rPr>
        <w:t>am inițiat prezentul</w:t>
      </w:r>
      <w:r w:rsidRPr="00080091">
        <w:rPr>
          <w:sz w:val="28"/>
          <w:szCs w:val="28"/>
        </w:rPr>
        <w:t xml:space="preserve"> proiectul de hotărâre </w:t>
      </w:r>
      <w:r>
        <w:rPr>
          <w:sz w:val="28"/>
          <w:szCs w:val="28"/>
        </w:rPr>
        <w:t>prin care am propus</w:t>
      </w:r>
      <w:r w:rsidRPr="00080091">
        <w:rPr>
          <w:sz w:val="28"/>
          <w:szCs w:val="28"/>
        </w:rPr>
        <w:t xml:space="preserve"> instituirea taxei de salubrizare pentru toți utilizatorii serviciului,</w:t>
      </w:r>
      <w:r w:rsidRPr="00080091">
        <w:rPr>
          <w:sz w:val="28"/>
          <w:szCs w:val="28"/>
        </w:rPr>
        <w:br/>
        <w:t>persoane fizice si juridice, în municipiul Brad</w:t>
      </w:r>
      <w:r>
        <w:rPr>
          <w:sz w:val="28"/>
          <w:szCs w:val="28"/>
        </w:rPr>
        <w:t xml:space="preserve"> și aprobarea Regulamentului</w:t>
      </w:r>
      <w:r w:rsidR="00921EF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80091">
        <w:rPr>
          <w:sz w:val="28"/>
          <w:szCs w:val="28"/>
        </w:rPr>
        <w:t xml:space="preserve"> conform Anexei la proiectul de hotărâre.</w:t>
      </w:r>
    </w:p>
    <w:p w14:paraId="0E28D63B" w14:textId="2C6FA7F6" w:rsidR="00A06A49" w:rsidRPr="00A06A49" w:rsidRDefault="00A06A49" w:rsidP="00A06A49">
      <w:pPr>
        <w:pStyle w:val="NormalWeb"/>
        <w:shd w:val="clear" w:color="auto" w:fill="FFFFFF"/>
        <w:spacing w:before="0" w:beforeAutospacing="0" w:after="0" w:afterAutospacing="0"/>
        <w:ind w:right="-613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</w:t>
      </w:r>
      <w:r w:rsidRPr="00A06A49">
        <w:rPr>
          <w:sz w:val="28"/>
          <w:szCs w:val="28"/>
        </w:rPr>
        <w:t>axa de salubrizare</w:t>
      </w:r>
      <w:r>
        <w:rPr>
          <w:sz w:val="28"/>
          <w:szCs w:val="28"/>
        </w:rPr>
        <w:t xml:space="preserve"> </w:t>
      </w:r>
      <w:r w:rsidRPr="00A06A49">
        <w:rPr>
          <w:sz w:val="28"/>
          <w:szCs w:val="28"/>
        </w:rPr>
        <w:t>asigur</w:t>
      </w:r>
      <w:r>
        <w:rPr>
          <w:sz w:val="28"/>
          <w:szCs w:val="28"/>
        </w:rPr>
        <w:t>ă</w:t>
      </w:r>
      <w:r w:rsidRPr="00A06A49">
        <w:rPr>
          <w:sz w:val="28"/>
          <w:szCs w:val="28"/>
        </w:rPr>
        <w:t xml:space="preserve"> următoarelor activități ale serviciului de salubrizare:</w:t>
      </w:r>
    </w:p>
    <w:p w14:paraId="4FAF57BF" w14:textId="77777777" w:rsidR="00A06A49" w:rsidRPr="00A06A49" w:rsidRDefault="00A06A49" w:rsidP="00A06A49">
      <w:pPr>
        <w:pStyle w:val="NormalWeb"/>
        <w:shd w:val="clear" w:color="auto" w:fill="FFFFFF"/>
        <w:spacing w:before="0" w:beforeAutospacing="0" w:after="0" w:afterAutospacing="0"/>
        <w:ind w:right="-613"/>
        <w:jc w:val="both"/>
        <w:rPr>
          <w:sz w:val="28"/>
          <w:szCs w:val="28"/>
        </w:rPr>
      </w:pPr>
      <w:r w:rsidRPr="00A06A49">
        <w:rPr>
          <w:sz w:val="28"/>
          <w:szCs w:val="28"/>
        </w:rPr>
        <w:t xml:space="preserve">a) colectarea separată </w:t>
      </w:r>
      <w:proofErr w:type="spellStart"/>
      <w:r w:rsidRPr="00A06A49">
        <w:rPr>
          <w:sz w:val="28"/>
          <w:szCs w:val="28"/>
        </w:rPr>
        <w:t>şi</w:t>
      </w:r>
      <w:proofErr w:type="spellEnd"/>
      <w:r w:rsidRPr="00A06A49">
        <w:rPr>
          <w:sz w:val="28"/>
          <w:szCs w:val="28"/>
        </w:rPr>
        <w:t xml:space="preserve"> transportul separat al deșeurilor municipale și al deșeurilor similare provenind din activități comerciale din industrie și instituții, inclusiv fracții colectate separat; sunt incluse aici </w:t>
      </w:r>
      <w:proofErr w:type="spellStart"/>
      <w:r w:rsidRPr="00A06A49">
        <w:rPr>
          <w:sz w:val="28"/>
          <w:szCs w:val="28"/>
        </w:rPr>
        <w:t>şi</w:t>
      </w:r>
      <w:proofErr w:type="spellEnd"/>
      <w:r w:rsidRPr="00A06A49">
        <w:rPr>
          <w:sz w:val="28"/>
          <w:szCs w:val="28"/>
        </w:rPr>
        <w:t xml:space="preserve"> </w:t>
      </w:r>
      <w:proofErr w:type="spellStart"/>
      <w:r w:rsidRPr="00A06A49">
        <w:rPr>
          <w:sz w:val="28"/>
          <w:szCs w:val="28"/>
        </w:rPr>
        <w:t>deşeurile</w:t>
      </w:r>
      <w:proofErr w:type="spellEnd"/>
      <w:r w:rsidRPr="00A06A49">
        <w:rPr>
          <w:sz w:val="28"/>
          <w:szCs w:val="28"/>
        </w:rPr>
        <w:t xml:space="preserve"> periculoase din deșeurile menajere, </w:t>
      </w:r>
      <w:proofErr w:type="spellStart"/>
      <w:r w:rsidRPr="00A06A49">
        <w:rPr>
          <w:sz w:val="28"/>
          <w:szCs w:val="28"/>
        </w:rPr>
        <w:t>deşeurile</w:t>
      </w:r>
      <w:proofErr w:type="spellEnd"/>
      <w:r w:rsidRPr="00A06A49">
        <w:rPr>
          <w:sz w:val="28"/>
          <w:szCs w:val="28"/>
        </w:rPr>
        <w:t xml:space="preserve"> voluminoase colectate în cadrul campaniilor de colectare; sunt excluse de la taxa de salubrizare colectarea și tratarea </w:t>
      </w:r>
      <w:proofErr w:type="spellStart"/>
      <w:r w:rsidRPr="00A06A49">
        <w:rPr>
          <w:sz w:val="28"/>
          <w:szCs w:val="28"/>
        </w:rPr>
        <w:t>deşeurilor</w:t>
      </w:r>
      <w:proofErr w:type="spellEnd"/>
      <w:r w:rsidRPr="00A06A49">
        <w:rPr>
          <w:sz w:val="28"/>
          <w:szCs w:val="28"/>
        </w:rPr>
        <w:t xml:space="preserve"> stradale;</w:t>
      </w:r>
    </w:p>
    <w:p w14:paraId="14C60AB6" w14:textId="77777777" w:rsidR="00A06A49" w:rsidRPr="00A06A49" w:rsidRDefault="00A06A49" w:rsidP="00A06A49">
      <w:pPr>
        <w:pStyle w:val="NormalWeb"/>
        <w:shd w:val="clear" w:color="auto" w:fill="FFFFFF"/>
        <w:spacing w:before="0" w:beforeAutospacing="0" w:after="0" w:afterAutospacing="0"/>
        <w:ind w:right="-613"/>
        <w:jc w:val="both"/>
        <w:rPr>
          <w:sz w:val="28"/>
          <w:szCs w:val="28"/>
        </w:rPr>
      </w:pPr>
      <w:r w:rsidRPr="00A06A49">
        <w:rPr>
          <w:sz w:val="28"/>
          <w:szCs w:val="28"/>
        </w:rPr>
        <w:t>b) sortarea deșeurilor reciclabile în stația de sortare; </w:t>
      </w:r>
    </w:p>
    <w:p w14:paraId="0C95B72C" w14:textId="77777777" w:rsidR="00A06A49" w:rsidRPr="00A06A49" w:rsidRDefault="00A06A49" w:rsidP="00A06A49">
      <w:pPr>
        <w:pStyle w:val="NormalWeb"/>
        <w:shd w:val="clear" w:color="auto" w:fill="FFFFFF"/>
        <w:spacing w:before="0" w:beforeAutospacing="0" w:after="0" w:afterAutospacing="0"/>
        <w:ind w:right="-613"/>
        <w:jc w:val="both"/>
        <w:rPr>
          <w:sz w:val="28"/>
          <w:szCs w:val="28"/>
        </w:rPr>
      </w:pPr>
      <w:r w:rsidRPr="00A06A49">
        <w:rPr>
          <w:sz w:val="28"/>
          <w:szCs w:val="28"/>
        </w:rPr>
        <w:t xml:space="preserve">c) organizarea prelucrării, neutralizării și valorificării materiale și energetice a deșeurilor, respectiv compostarea </w:t>
      </w:r>
      <w:proofErr w:type="spellStart"/>
      <w:r w:rsidRPr="00A06A49">
        <w:rPr>
          <w:sz w:val="28"/>
          <w:szCs w:val="28"/>
        </w:rPr>
        <w:t>deşeurilor</w:t>
      </w:r>
      <w:proofErr w:type="spellEnd"/>
      <w:r w:rsidRPr="00A06A49">
        <w:rPr>
          <w:sz w:val="28"/>
          <w:szCs w:val="28"/>
        </w:rPr>
        <w:t xml:space="preserve"> biodegradabile în instalații centralizate TMB;</w:t>
      </w:r>
    </w:p>
    <w:p w14:paraId="66A0B84C" w14:textId="77777777" w:rsidR="00A06A49" w:rsidRPr="00A06A49" w:rsidRDefault="00A06A49" w:rsidP="00A06A49">
      <w:pPr>
        <w:pStyle w:val="NormalWeb"/>
        <w:shd w:val="clear" w:color="auto" w:fill="FFFFFF"/>
        <w:spacing w:before="0" w:beforeAutospacing="0" w:after="0" w:afterAutospacing="0"/>
        <w:ind w:right="-613"/>
        <w:jc w:val="both"/>
        <w:rPr>
          <w:sz w:val="28"/>
          <w:szCs w:val="28"/>
        </w:rPr>
      </w:pPr>
      <w:r w:rsidRPr="00A06A49">
        <w:rPr>
          <w:sz w:val="28"/>
          <w:szCs w:val="28"/>
        </w:rPr>
        <w:t xml:space="preserve">d) administrarea depozitului conform de </w:t>
      </w:r>
      <w:proofErr w:type="spellStart"/>
      <w:r w:rsidRPr="00A06A49">
        <w:rPr>
          <w:sz w:val="28"/>
          <w:szCs w:val="28"/>
        </w:rPr>
        <w:t>deşeuri</w:t>
      </w:r>
      <w:proofErr w:type="spellEnd"/>
      <w:r w:rsidRPr="00A06A49">
        <w:rPr>
          <w:sz w:val="28"/>
          <w:szCs w:val="28"/>
        </w:rPr>
        <w:t>.</w:t>
      </w:r>
    </w:p>
    <w:p w14:paraId="3ECB26FB" w14:textId="0C5A279F" w:rsidR="00A06A49" w:rsidRPr="00A06A49" w:rsidRDefault="00A06A49" w:rsidP="00A06A49">
      <w:pPr>
        <w:pStyle w:val="NormalWeb"/>
        <w:shd w:val="clear" w:color="auto" w:fill="FFFFFF"/>
        <w:spacing w:before="0" w:beforeAutospacing="0" w:after="0" w:afterAutospacing="0"/>
        <w:ind w:right="-613" w:firstLine="708"/>
        <w:jc w:val="both"/>
        <w:rPr>
          <w:sz w:val="28"/>
          <w:szCs w:val="28"/>
        </w:rPr>
      </w:pPr>
      <w:r w:rsidRPr="00A06A49">
        <w:rPr>
          <w:sz w:val="28"/>
          <w:szCs w:val="28"/>
        </w:rPr>
        <w:t>Taxa de salubrizare se plătește de către utilizatorii serviciului de salubrizare,  proprietari ai imobilelor situate pe raza municipiului Brad, respectiv:</w:t>
      </w:r>
    </w:p>
    <w:p w14:paraId="12A35031" w14:textId="77777777" w:rsidR="00A06A49" w:rsidRPr="00A06A49" w:rsidRDefault="00A06A49" w:rsidP="00A06A49">
      <w:pPr>
        <w:pStyle w:val="NormalWeb"/>
        <w:shd w:val="clear" w:color="auto" w:fill="FFFFFF"/>
        <w:spacing w:before="0" w:beforeAutospacing="0" w:after="0" w:afterAutospacing="0"/>
        <w:ind w:right="-613"/>
        <w:jc w:val="both"/>
        <w:rPr>
          <w:sz w:val="28"/>
          <w:szCs w:val="28"/>
        </w:rPr>
      </w:pPr>
      <w:r w:rsidRPr="00A06A49">
        <w:rPr>
          <w:rStyle w:val="Robust"/>
          <w:sz w:val="28"/>
          <w:szCs w:val="28"/>
        </w:rPr>
        <w:t>a)</w:t>
      </w:r>
      <w:r w:rsidRPr="00A06A49">
        <w:rPr>
          <w:sz w:val="28"/>
          <w:szCs w:val="28"/>
        </w:rPr>
        <w:t> utilizatori casnici - persoane fizice sau juridice care dețin în proprietate imobile cu destinația de locuință –  14,50 lei/persoană/lună - în mediul urban și 9,50 lei/persoană/lună - în mediul rural;</w:t>
      </w:r>
    </w:p>
    <w:p w14:paraId="1E481596" w14:textId="1AD7603F" w:rsidR="00A06A49" w:rsidRDefault="00A06A49" w:rsidP="00A06A49">
      <w:pPr>
        <w:pStyle w:val="NormalWeb"/>
        <w:shd w:val="clear" w:color="auto" w:fill="FFFFFF"/>
        <w:spacing w:before="0" w:beforeAutospacing="0" w:after="0" w:afterAutospacing="0"/>
        <w:ind w:right="-613"/>
        <w:jc w:val="both"/>
        <w:rPr>
          <w:sz w:val="28"/>
          <w:szCs w:val="28"/>
        </w:rPr>
      </w:pPr>
      <w:r w:rsidRPr="00A06A49">
        <w:rPr>
          <w:rStyle w:val="Robust"/>
          <w:sz w:val="28"/>
          <w:szCs w:val="28"/>
        </w:rPr>
        <w:t>b)</w:t>
      </w:r>
      <w:r w:rsidRPr="00A06A49">
        <w:rPr>
          <w:sz w:val="28"/>
          <w:szCs w:val="28"/>
        </w:rPr>
        <w:t> utilizatori non-casnici - persoane fizice sau juridice care dețin în proprietate imobile cu altă destinație decât cea de locuință – 205,38 lei/mc/lună pentru deșeuri reziduale și 80,38 lei/mc/lună pentru deșeuri reciclabile.</w:t>
      </w:r>
    </w:p>
    <w:p w14:paraId="5394027D" w14:textId="00EE6D9D" w:rsidR="00A06A49" w:rsidRDefault="00A06A49" w:rsidP="00A06A49">
      <w:pPr>
        <w:pStyle w:val="NormalWeb"/>
        <w:shd w:val="clear" w:color="auto" w:fill="FFFFFF"/>
        <w:spacing w:before="0" w:beforeAutospacing="0" w:after="0" w:afterAutospacing="0"/>
        <w:ind w:right="-613"/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 supun spre dezbatere și aprobare Consiliului Local al Municipiului Brad proiectul de hotărâre în forma prezentată.</w:t>
      </w:r>
    </w:p>
    <w:p w14:paraId="1D99AC14" w14:textId="5BF0F550" w:rsidR="00A06A49" w:rsidRDefault="00A06A49" w:rsidP="00A06A49">
      <w:pPr>
        <w:pStyle w:val="NormalWeb"/>
        <w:spacing w:before="0" w:beforeAutospacing="0" w:after="0" w:afterAutospacing="0"/>
        <w:ind w:right="-613"/>
        <w:jc w:val="both"/>
        <w:rPr>
          <w:sz w:val="28"/>
          <w:szCs w:val="28"/>
        </w:rPr>
      </w:pPr>
      <w:r w:rsidRPr="00A06A49">
        <w:rPr>
          <w:sz w:val="28"/>
          <w:szCs w:val="28"/>
        </w:rPr>
        <w:tab/>
        <w:t xml:space="preserve">Invoc în susținerea propunerii  mele prevederile </w:t>
      </w:r>
      <w:r w:rsidRPr="00A06A49">
        <w:rPr>
          <w:sz w:val="28"/>
          <w:szCs w:val="28"/>
        </w:rPr>
        <w:t xml:space="preserve">art.1 alin. 2 lit. e, art. 6, art. 8 alin. 3 lit. j, art. 41 </w:t>
      </w:r>
      <w:proofErr w:type="spellStart"/>
      <w:r w:rsidRPr="00A06A49">
        <w:rPr>
          <w:sz w:val="28"/>
          <w:szCs w:val="28"/>
        </w:rPr>
        <w:t>şi</w:t>
      </w:r>
      <w:proofErr w:type="spellEnd"/>
      <w:r w:rsidRPr="00A06A49">
        <w:rPr>
          <w:sz w:val="28"/>
          <w:szCs w:val="28"/>
        </w:rPr>
        <w:t xml:space="preserve"> art. 42 alin.1 lit. c din Legea nr.</w:t>
      </w:r>
      <w:r w:rsidR="00440F1F">
        <w:rPr>
          <w:sz w:val="28"/>
          <w:szCs w:val="28"/>
        </w:rPr>
        <w:t xml:space="preserve"> </w:t>
      </w:r>
      <w:r w:rsidRPr="00A06A49">
        <w:rPr>
          <w:sz w:val="28"/>
          <w:szCs w:val="28"/>
        </w:rPr>
        <w:t xml:space="preserve">51/2006 a serviciilor comunitare de </w:t>
      </w:r>
      <w:proofErr w:type="spellStart"/>
      <w:r w:rsidRPr="00A06A49">
        <w:rPr>
          <w:sz w:val="28"/>
          <w:szCs w:val="28"/>
        </w:rPr>
        <w:t>utilităţi</w:t>
      </w:r>
      <w:proofErr w:type="spellEnd"/>
      <w:r w:rsidRPr="00A06A49">
        <w:rPr>
          <w:sz w:val="28"/>
          <w:szCs w:val="28"/>
        </w:rPr>
        <w:t xml:space="preserve"> publice, republicată, cu modificările și completările ulterioare</w:t>
      </w:r>
      <w:r>
        <w:rPr>
          <w:sz w:val="28"/>
          <w:szCs w:val="28"/>
        </w:rPr>
        <w:t xml:space="preserve">, ale </w:t>
      </w:r>
      <w:r w:rsidRPr="00A06A49">
        <w:rPr>
          <w:sz w:val="28"/>
          <w:szCs w:val="28"/>
        </w:rPr>
        <w:t xml:space="preserve"> art. 6 alin. 1 lit. k, art. 24 alin. 5, alin. 6, art. 25, art. 26 alin.1 lit. b, alin. 2, alin. 8 din Legea nr.101/2006 privind serviciul de salubrizare a localităților, republicată, cu modificările și completările ulterioare</w:t>
      </w:r>
      <w:r>
        <w:rPr>
          <w:sz w:val="28"/>
          <w:szCs w:val="28"/>
        </w:rPr>
        <w:t xml:space="preserve">, ale </w:t>
      </w:r>
      <w:r w:rsidRPr="00A06A49">
        <w:rPr>
          <w:sz w:val="28"/>
          <w:szCs w:val="28"/>
        </w:rPr>
        <w:t>art. 5 alin. 1 lit. a, alin. 2, art.16 alin. 2, art. 20 alin.1 lit. b, art. 27 din Legea nr.</w:t>
      </w:r>
      <w:r>
        <w:rPr>
          <w:sz w:val="28"/>
          <w:szCs w:val="28"/>
        </w:rPr>
        <w:t xml:space="preserve"> </w:t>
      </w:r>
      <w:r w:rsidRPr="00A06A49">
        <w:rPr>
          <w:sz w:val="28"/>
          <w:szCs w:val="28"/>
        </w:rPr>
        <w:t xml:space="preserve">273/2006 privind finanțele publice locale, cu modificările </w:t>
      </w:r>
      <w:proofErr w:type="spellStart"/>
      <w:r w:rsidRPr="00A06A49">
        <w:rPr>
          <w:sz w:val="28"/>
          <w:szCs w:val="28"/>
        </w:rPr>
        <w:t>şi</w:t>
      </w:r>
      <w:proofErr w:type="spellEnd"/>
      <w:r w:rsidRPr="00A06A49">
        <w:rPr>
          <w:sz w:val="28"/>
          <w:szCs w:val="28"/>
        </w:rPr>
        <w:t xml:space="preserve"> completările ulterioare</w:t>
      </w:r>
      <w:r>
        <w:rPr>
          <w:sz w:val="28"/>
          <w:szCs w:val="28"/>
        </w:rPr>
        <w:t xml:space="preserve">, ale </w:t>
      </w:r>
      <w:r w:rsidRPr="00A06A49">
        <w:rPr>
          <w:sz w:val="28"/>
          <w:szCs w:val="28"/>
        </w:rPr>
        <w:t xml:space="preserve"> art. 7 alin. 13 din Legea nr. 52/2003 privind </w:t>
      </w:r>
      <w:proofErr w:type="spellStart"/>
      <w:r w:rsidRPr="00A06A49">
        <w:rPr>
          <w:sz w:val="28"/>
          <w:szCs w:val="28"/>
        </w:rPr>
        <w:t>transparenţa</w:t>
      </w:r>
      <w:proofErr w:type="spellEnd"/>
      <w:r w:rsidRPr="00A06A49">
        <w:rPr>
          <w:sz w:val="28"/>
          <w:szCs w:val="28"/>
        </w:rPr>
        <w:t xml:space="preserve"> decizională în </w:t>
      </w:r>
      <w:proofErr w:type="spellStart"/>
      <w:r w:rsidRPr="00A06A49">
        <w:rPr>
          <w:sz w:val="28"/>
          <w:szCs w:val="28"/>
        </w:rPr>
        <w:t>administraţia</w:t>
      </w:r>
      <w:proofErr w:type="spellEnd"/>
      <w:r w:rsidRPr="00A06A49">
        <w:rPr>
          <w:sz w:val="28"/>
          <w:szCs w:val="28"/>
        </w:rPr>
        <w:t xml:space="preserve"> publică, republicată, cu modificările ulterioare</w:t>
      </w:r>
      <w:r>
        <w:rPr>
          <w:sz w:val="28"/>
          <w:szCs w:val="28"/>
        </w:rPr>
        <w:t xml:space="preserve">, precum și ale </w:t>
      </w:r>
      <w:r w:rsidRPr="00A06A49">
        <w:rPr>
          <w:sz w:val="28"/>
          <w:szCs w:val="28"/>
        </w:rPr>
        <w:t xml:space="preserve">art.129 alin. 2 lit. b și lit. d, alin. 4 lit. c, alin. 7 lit. n din Ordonanța de Urgență a Guvernului nr. 57/2019 privind Codul administrativ, cu modificările </w:t>
      </w:r>
      <w:proofErr w:type="spellStart"/>
      <w:r w:rsidRPr="00A06A49">
        <w:rPr>
          <w:sz w:val="28"/>
          <w:szCs w:val="28"/>
        </w:rPr>
        <w:t>şi</w:t>
      </w:r>
      <w:proofErr w:type="spellEnd"/>
      <w:r w:rsidRPr="00A06A49">
        <w:rPr>
          <w:sz w:val="28"/>
          <w:szCs w:val="28"/>
        </w:rPr>
        <w:t xml:space="preserve"> completările ulterioare</w:t>
      </w:r>
      <w:r>
        <w:rPr>
          <w:sz w:val="28"/>
          <w:szCs w:val="28"/>
        </w:rPr>
        <w:t>.</w:t>
      </w:r>
    </w:p>
    <w:p w14:paraId="3813F6E6" w14:textId="70F3AF8A" w:rsidR="00A06A49" w:rsidRDefault="00A06A49" w:rsidP="00A06A49">
      <w:pPr>
        <w:pStyle w:val="NormalWeb"/>
        <w:spacing w:before="0" w:beforeAutospacing="0" w:after="0" w:afterAutospacing="0"/>
        <w:ind w:right="-613"/>
        <w:jc w:val="both"/>
        <w:rPr>
          <w:sz w:val="28"/>
          <w:szCs w:val="28"/>
        </w:rPr>
      </w:pPr>
    </w:p>
    <w:p w14:paraId="4FA2471B" w14:textId="1F8EA7F5" w:rsidR="00A06A49" w:rsidRDefault="00A06A49" w:rsidP="00A06A49">
      <w:pPr>
        <w:pStyle w:val="NormalWeb"/>
        <w:spacing w:before="0" w:beforeAutospacing="0" w:after="0" w:afterAutospacing="0"/>
        <w:ind w:right="-613"/>
        <w:jc w:val="both"/>
        <w:rPr>
          <w:sz w:val="28"/>
          <w:szCs w:val="28"/>
        </w:rPr>
      </w:pPr>
    </w:p>
    <w:p w14:paraId="0739D1E6" w14:textId="77777777" w:rsidR="00A06A49" w:rsidRPr="00D04A79" w:rsidRDefault="00A06A49" w:rsidP="00A06A49">
      <w:pPr>
        <w:jc w:val="both"/>
        <w:rPr>
          <w:b/>
          <w:sz w:val="28"/>
          <w:szCs w:val="28"/>
        </w:rPr>
      </w:pPr>
    </w:p>
    <w:p w14:paraId="50360752" w14:textId="77777777" w:rsidR="00A06A49" w:rsidRPr="00D04A79" w:rsidRDefault="00A06A49" w:rsidP="00A06A49">
      <w:pPr>
        <w:jc w:val="center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>P R I M A R</w:t>
      </w:r>
    </w:p>
    <w:p w14:paraId="43C3B96B" w14:textId="77777777" w:rsidR="00A06A49" w:rsidRPr="00D04A79" w:rsidRDefault="00A06A49" w:rsidP="00A06A49">
      <w:pPr>
        <w:jc w:val="center"/>
        <w:rPr>
          <w:b/>
          <w:sz w:val="28"/>
          <w:szCs w:val="28"/>
        </w:rPr>
      </w:pPr>
      <w:r w:rsidRPr="00D04A79">
        <w:rPr>
          <w:b/>
          <w:sz w:val="28"/>
          <w:szCs w:val="28"/>
        </w:rPr>
        <w:t>Florin CAZACU</w:t>
      </w:r>
    </w:p>
    <w:p w14:paraId="46AD158A" w14:textId="77777777" w:rsidR="00A06A49" w:rsidRPr="00D04A79" w:rsidRDefault="00A06A49" w:rsidP="00A06A49">
      <w:pPr>
        <w:jc w:val="center"/>
        <w:rPr>
          <w:b/>
          <w:sz w:val="28"/>
          <w:szCs w:val="28"/>
        </w:rPr>
      </w:pPr>
    </w:p>
    <w:p w14:paraId="3ECE30FB" w14:textId="77777777" w:rsidR="00A06A49" w:rsidRPr="00A06A49" w:rsidRDefault="00A06A49" w:rsidP="00A06A49">
      <w:pPr>
        <w:pStyle w:val="NormalWeb"/>
        <w:spacing w:before="0" w:beforeAutospacing="0" w:after="0" w:afterAutospacing="0"/>
        <w:ind w:right="-613"/>
        <w:jc w:val="both"/>
        <w:rPr>
          <w:sz w:val="28"/>
          <w:szCs w:val="28"/>
        </w:rPr>
      </w:pPr>
    </w:p>
    <w:p w14:paraId="55EFC9C5" w14:textId="2B6B4453" w:rsidR="00A06A49" w:rsidRPr="00A06A49" w:rsidRDefault="00A06A49" w:rsidP="00A06A49">
      <w:pPr>
        <w:pStyle w:val="NormalWeb"/>
        <w:shd w:val="clear" w:color="auto" w:fill="FFFFFF"/>
        <w:spacing w:before="120" w:beforeAutospacing="0" w:after="120" w:afterAutospacing="0"/>
        <w:ind w:right="-613"/>
        <w:jc w:val="both"/>
        <w:rPr>
          <w:sz w:val="28"/>
          <w:szCs w:val="28"/>
        </w:rPr>
      </w:pPr>
    </w:p>
    <w:p w14:paraId="1ED99997" w14:textId="77777777" w:rsidR="00A06A49" w:rsidRPr="00080091" w:rsidRDefault="00A06A49" w:rsidP="00A06A49">
      <w:pPr>
        <w:ind w:right="-613" w:firstLine="708"/>
        <w:jc w:val="both"/>
        <w:rPr>
          <w:sz w:val="28"/>
          <w:szCs w:val="28"/>
        </w:rPr>
      </w:pPr>
    </w:p>
    <w:p w14:paraId="2200FE3C" w14:textId="77777777" w:rsidR="0092597D" w:rsidRPr="00080091" w:rsidRDefault="0092597D">
      <w:pPr>
        <w:rPr>
          <w:sz w:val="28"/>
          <w:szCs w:val="28"/>
        </w:rPr>
      </w:pPr>
    </w:p>
    <w:sectPr w:rsidR="0092597D" w:rsidRPr="00080091" w:rsidSect="00080091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0F"/>
    <w:rsid w:val="00080091"/>
    <w:rsid w:val="00080F19"/>
    <w:rsid w:val="00251D0F"/>
    <w:rsid w:val="0026571C"/>
    <w:rsid w:val="00440F1F"/>
    <w:rsid w:val="007119B6"/>
    <w:rsid w:val="00883F57"/>
    <w:rsid w:val="00921EFA"/>
    <w:rsid w:val="0092597D"/>
    <w:rsid w:val="00A0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EF5BF"/>
  <w15:chartTrackingRefBased/>
  <w15:docId w15:val="{986DD6C9-5A07-4CDC-B8C0-3116C0CC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9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itlu2">
    <w:name w:val="heading 2"/>
    <w:basedOn w:val="Normal"/>
    <w:link w:val="Titlu2Caracter"/>
    <w:uiPriority w:val="9"/>
    <w:qFormat/>
    <w:rsid w:val="00080091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ph">
    <w:name w:val="List Paragraph"/>
    <w:basedOn w:val="Normal"/>
    <w:rsid w:val="00080091"/>
    <w:pPr>
      <w:widowControl/>
      <w:ind w:left="720"/>
    </w:pPr>
    <w:rPr>
      <w:rFonts w:ascii="Arial" w:eastAsia="Times New Roman" w:hAnsi="Arial" w:cs="Arial"/>
    </w:rPr>
  </w:style>
  <w:style w:type="character" w:customStyle="1" w:styleId="font2">
    <w:name w:val="font2"/>
    <w:basedOn w:val="Fontdeparagrafimplicit"/>
    <w:rsid w:val="00080091"/>
  </w:style>
  <w:style w:type="character" w:customStyle="1" w:styleId="Titlu2Caracter">
    <w:name w:val="Titlu 2 Caracter"/>
    <w:basedOn w:val="Fontdeparagrafimplicit"/>
    <w:link w:val="Titlu2"/>
    <w:uiPriority w:val="9"/>
    <w:rsid w:val="00080091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A06A49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o-RO"/>
    </w:rPr>
  </w:style>
  <w:style w:type="character" w:styleId="Robust">
    <w:name w:val="Strong"/>
    <w:basedOn w:val="Fontdeparagrafimplicit"/>
    <w:uiPriority w:val="22"/>
    <w:qFormat/>
    <w:rsid w:val="00A06A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808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2023-01-30T16:24:00Z</dcterms:created>
  <dcterms:modified xsi:type="dcterms:W3CDTF">2023-01-30T16:59:00Z</dcterms:modified>
</cp:coreProperties>
</file>