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6438"/>
        <w:gridCol w:w="2060"/>
      </w:tblGrid>
      <w:tr w:rsidR="00E837B4" w:rsidRPr="00162B6C" w14:paraId="59EF3A18" w14:textId="77777777" w:rsidTr="00EF5D9F">
        <w:trPr>
          <w:trHeight w:val="718"/>
        </w:trPr>
        <w:tc>
          <w:tcPr>
            <w:tcW w:w="1755" w:type="dxa"/>
            <w:vMerge w:val="restart"/>
            <w:vAlign w:val="center"/>
          </w:tcPr>
          <w:p w14:paraId="1A4101D1" w14:textId="58777E41" w:rsidR="00E837B4" w:rsidRPr="00162B6C" w:rsidRDefault="00E837B4" w:rsidP="00E837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B6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2409942" wp14:editId="2F04713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-1035685</wp:posOffset>
                  </wp:positionV>
                  <wp:extent cx="584200" cy="884555"/>
                  <wp:effectExtent l="0" t="0" r="0" b="0"/>
                  <wp:wrapSquare wrapText="right"/>
                  <wp:docPr id="3" name="Imagin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8" w:type="dxa"/>
            <w:vMerge w:val="restart"/>
            <w:vAlign w:val="center"/>
          </w:tcPr>
          <w:p w14:paraId="4AEF805F" w14:textId="77777777" w:rsidR="00E837B4" w:rsidRPr="00162B6C" w:rsidRDefault="00E837B4" w:rsidP="00E83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B6C">
              <w:rPr>
                <w:rFonts w:ascii="Times New Roman" w:eastAsia="Calibri" w:hAnsi="Times New Roman" w:cs="Times New Roman"/>
                <w:sz w:val="24"/>
                <w:szCs w:val="24"/>
              </w:rPr>
              <w:t>UNITATEA ADMINISTRATIV TERITORIALA</w:t>
            </w:r>
          </w:p>
          <w:p w14:paraId="611CA75C" w14:textId="77777777" w:rsidR="00E837B4" w:rsidRPr="00162B6C" w:rsidRDefault="00E837B4" w:rsidP="00E83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B6C">
              <w:rPr>
                <w:rFonts w:ascii="Times New Roman" w:eastAsia="Calibri" w:hAnsi="Times New Roman" w:cs="Times New Roman"/>
                <w:sz w:val="24"/>
                <w:szCs w:val="24"/>
              </w:rPr>
              <w:t>MUNICIPIUL DROBETA TURNU SEVERIN</w:t>
            </w:r>
          </w:p>
          <w:p w14:paraId="234D4F03" w14:textId="77777777" w:rsidR="00E837B4" w:rsidRPr="00162B6C" w:rsidRDefault="00E837B4" w:rsidP="00E83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B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Strada </w:t>
            </w:r>
            <w:proofErr w:type="spellStart"/>
            <w:r w:rsidRPr="00162B6C">
              <w:rPr>
                <w:rFonts w:ascii="Times New Roman" w:eastAsia="Calibri" w:hAnsi="Times New Roman" w:cs="Times New Roman"/>
                <w:sz w:val="24"/>
                <w:szCs w:val="24"/>
              </w:rPr>
              <w:t>Maresal</w:t>
            </w:r>
            <w:proofErr w:type="spellEnd"/>
            <w:r w:rsidRPr="00162B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Averescu nr. 2 Drobeta Turnu Severin</w:t>
            </w:r>
          </w:p>
          <w:p w14:paraId="67DCF0B7" w14:textId="77777777" w:rsidR="00E837B4" w:rsidRPr="00162B6C" w:rsidRDefault="00E837B4" w:rsidP="00E83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B6C">
              <w:rPr>
                <w:rFonts w:ascii="Times New Roman" w:eastAsia="Calibri" w:hAnsi="Times New Roman" w:cs="Times New Roman"/>
                <w:sz w:val="24"/>
                <w:szCs w:val="24"/>
              </w:rPr>
              <w:t>Telefon: 0252.31.43.79   Fax: 0252.31.63.17</w:t>
            </w:r>
          </w:p>
          <w:p w14:paraId="220B9963" w14:textId="77777777" w:rsidR="00E837B4" w:rsidRPr="00162B6C" w:rsidRDefault="00E837B4" w:rsidP="00E83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B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162B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primaria@primariadrobeta.ro</w:t>
              </w:r>
            </w:hyperlink>
          </w:p>
          <w:p w14:paraId="32083CF0" w14:textId="77777777" w:rsidR="00E837B4" w:rsidRPr="00162B6C" w:rsidRDefault="00E837B4" w:rsidP="00E83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01169217" w14:textId="77777777" w:rsidR="00E837B4" w:rsidRPr="00162B6C" w:rsidRDefault="00E837B4" w:rsidP="00E837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B6C">
              <w:rPr>
                <w:rFonts w:ascii="Times New Roman" w:eastAsia="Calibri" w:hAnsi="Times New Roman" w:cs="Times New Roman"/>
                <w:sz w:val="24"/>
                <w:szCs w:val="24"/>
              </w:rPr>
              <w:object w:dxaOrig="3586" w:dyaOrig="2070" w14:anchorId="234434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4.25pt" o:ole="">
                  <v:imagedata r:id="rId10" o:title=""/>
                </v:shape>
                <o:OLEObject Type="Embed" ProgID="PBrush" ShapeID="_x0000_i1025" DrawAspect="Content" ObjectID="_1736755824" r:id="rId11"/>
              </w:object>
            </w:r>
          </w:p>
        </w:tc>
      </w:tr>
      <w:tr w:rsidR="00E837B4" w:rsidRPr="00162B6C" w14:paraId="1A21996B" w14:textId="77777777" w:rsidTr="00EF5D9F">
        <w:trPr>
          <w:trHeight w:val="834"/>
        </w:trPr>
        <w:tc>
          <w:tcPr>
            <w:tcW w:w="1755" w:type="dxa"/>
            <w:vMerge/>
          </w:tcPr>
          <w:p w14:paraId="49949E56" w14:textId="77777777" w:rsidR="00E837B4" w:rsidRPr="00162B6C" w:rsidRDefault="00E837B4" w:rsidP="00E837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vMerge/>
          </w:tcPr>
          <w:p w14:paraId="658B1298" w14:textId="77777777" w:rsidR="00E837B4" w:rsidRPr="00162B6C" w:rsidRDefault="00E837B4" w:rsidP="00E837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3554AC1" w14:textId="77777777" w:rsidR="00E837B4" w:rsidRPr="00162B6C" w:rsidRDefault="00E837B4" w:rsidP="00E837B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B6C">
              <w:rPr>
                <w:rFonts w:ascii="Times New Roman" w:eastAsia="Calibri" w:hAnsi="Times New Roman" w:cs="Times New Roman"/>
                <w:sz w:val="24"/>
                <w:szCs w:val="24"/>
              </w:rPr>
              <w:object w:dxaOrig="3615" w:dyaOrig="1965" w14:anchorId="0AA94176">
                <v:shape id="_x0000_i1026" type="#_x0000_t75" style="width:77.25pt;height:42pt" o:ole="">
                  <v:imagedata r:id="rId12" o:title=""/>
                </v:shape>
                <o:OLEObject Type="Embed" ProgID="PBrush" ShapeID="_x0000_i1026" DrawAspect="Content" ObjectID="_1736755825" r:id="rId13"/>
              </w:object>
            </w:r>
          </w:p>
        </w:tc>
      </w:tr>
    </w:tbl>
    <w:p w14:paraId="7C94FCCF" w14:textId="77777777" w:rsidR="00E837B4" w:rsidRPr="00162B6C" w:rsidRDefault="00E837B4" w:rsidP="002117E1">
      <w:pPr>
        <w:rPr>
          <w:rFonts w:ascii="Times New Roman" w:hAnsi="Times New Roman" w:cs="Times New Roman"/>
          <w:b/>
          <w:sz w:val="24"/>
          <w:szCs w:val="24"/>
        </w:rPr>
      </w:pPr>
    </w:p>
    <w:p w14:paraId="3A4E3520" w14:textId="7B335D73" w:rsidR="002E57D9" w:rsidRPr="00162B6C" w:rsidRDefault="007913A9" w:rsidP="002117E1">
      <w:pPr>
        <w:rPr>
          <w:rFonts w:ascii="Times New Roman" w:hAnsi="Times New Roman" w:cs="Times New Roman"/>
          <w:bCs/>
          <w:sz w:val="24"/>
          <w:szCs w:val="24"/>
        </w:rPr>
      </w:pPr>
      <w:r w:rsidRPr="00162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B6C">
        <w:rPr>
          <w:rFonts w:ascii="Times New Roman" w:hAnsi="Times New Roman" w:cs="Times New Roman"/>
          <w:bCs/>
          <w:sz w:val="24"/>
          <w:szCs w:val="24"/>
        </w:rPr>
        <w:t>NR.............../..................................</w:t>
      </w:r>
    </w:p>
    <w:p w14:paraId="3DFF1DF2" w14:textId="77777777" w:rsidR="007D73DE" w:rsidRPr="00162B6C" w:rsidRDefault="007D73DE" w:rsidP="00D7414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319150" w14:textId="505BEEB7" w:rsidR="005A4853" w:rsidRPr="00162B6C" w:rsidRDefault="00EB3964" w:rsidP="004F2C5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62B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REFERAT DE APROBAR</w:t>
      </w:r>
      <w:r w:rsidR="005A4853" w:rsidRPr="00162B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bookmarkStart w:id="0" w:name="_Hlk100916280"/>
      <w:bookmarkStart w:id="1" w:name="_Hlk100916246"/>
    </w:p>
    <w:bookmarkEnd w:id="0"/>
    <w:p w14:paraId="03862289" w14:textId="77777777" w:rsidR="007D73DE" w:rsidRPr="007D73DE" w:rsidRDefault="007D73DE" w:rsidP="004F2C55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aprobarea</w:t>
      </w:r>
      <w:proofErr w:type="spellEnd"/>
      <w:proofErr w:type="gram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indicatorilor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tehnico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-economici 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devizului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general 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obiectivul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investiții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,,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Reabilitare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Stadion </w:t>
      </w:r>
      <w:proofErr w:type="spellStart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Angelescu</w:t>
      </w:r>
      <w:proofErr w:type="spellEnd"/>
      <w:r w:rsidRPr="007D73D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’’</w:t>
      </w:r>
    </w:p>
    <w:p w14:paraId="4BE79864" w14:textId="2AAF2DD5" w:rsidR="007D73DE" w:rsidRDefault="007D73DE" w:rsidP="007D73D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1D7E1B1C" w14:textId="77777777" w:rsidR="00B17797" w:rsidRPr="007D73DE" w:rsidRDefault="00B17797" w:rsidP="007D73D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6F2ADDA1" w14:textId="77777777" w:rsidR="00616618" w:rsidRPr="00616618" w:rsidRDefault="00616618" w:rsidP="0061661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Activitatea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sportiv-recreativă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constituie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necesitate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care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condiţionează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randamentul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sporit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solicitat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cetăţeanului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indiferent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vârstă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profesie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rolul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atribuit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societate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activităţile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sportive recreative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depăşesc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dimensiunile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unor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activităţi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agrement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avand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rolul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promotor al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starii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sanatate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programului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pregătire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formare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cetăţeanului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muncă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viaţă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socială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5A854E91" w14:textId="77777777" w:rsidR="00616618" w:rsidRPr="00616618" w:rsidRDefault="00616618" w:rsidP="0061661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acest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sens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Reabilitarea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Stadionului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Angelescu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este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oportuna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necesară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Amplasamentul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studiat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realizarea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investiției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afla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intravilanul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municipiului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Drobeta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Turnu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Severin,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strada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Șincai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nr. 26. A. </w:t>
      </w:r>
    </w:p>
    <w:p w14:paraId="4723EBDD" w14:textId="77777777" w:rsidR="00616618" w:rsidRPr="00616618" w:rsidRDefault="00616618" w:rsidP="0061661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Imobilul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strada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Șincai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nr. 26 A,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aparține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domeniului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public al UAT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Municipiul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Drobeta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Turnu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Severin,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este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identificat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CF 51483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are o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suprafață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totală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terenului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23.140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mp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Pe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acest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teren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proofErr w:type="gram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află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tribuna</w:t>
      </w:r>
      <w:proofErr w:type="spellEnd"/>
      <w:proofErr w:type="gram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constructiile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anexe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grupuri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sanitare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stâlpi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nocturnă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</w:p>
    <w:p w14:paraId="481C594C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Lucrarile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interventie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propuse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Stadionul</w:t>
      </w:r>
      <w:proofErr w:type="spellEnd"/>
      <w:proofErr w:type="gram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Angelescu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Municipiul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Drobeta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Turnu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Severin,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Judetul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Mehedinti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fi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urmatoarele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</w:p>
    <w:p w14:paraId="029A948D" w14:textId="79C42E6A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Cladirea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existenta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demola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propune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constructie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cu 294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locuri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gradene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dintre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care 18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locuri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persoane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dizabilitati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Constructia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propusa</w:t>
      </w:r>
      <w:proofErr w:type="spellEnd"/>
      <w:r w:rsidR="00D529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D529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( 560</w:t>
      </w:r>
      <w:proofErr w:type="gramEnd"/>
      <w:r w:rsidR="00D529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29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mp</w:t>
      </w:r>
      <w:proofErr w:type="spellEnd"/>
      <w:r w:rsidR="00D529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adaposti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urmatoarele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functiuni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vestiare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sexe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sportivi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arbitri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cabinet medical,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birou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grupuri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sanitare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sexe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public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persoane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dizabilitati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spatiu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inchis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spectatori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VIP,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spatii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depozitare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camere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tehnice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7F4193D3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2. 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jurul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terenului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fotbal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105 x 68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metri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propus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amenaja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o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pista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alergare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400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metri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o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pista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alergare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100 m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liniar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partea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Nord 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terenului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fotbal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amenaja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spatii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saritura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inaltime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cu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prajina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sarituri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lungime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triplusalt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Terenul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fotbal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fi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folosit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jocurile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amenajate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partea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sud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aruncarea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sulitei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aruncarea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discului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ciocanului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aruncarea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greutatii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11D1051C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Jocurile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fi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vizionate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pe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gradenele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amenajate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partea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nord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est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sud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terenului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unde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sunt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amenajate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2548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locuri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spectatori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1ABDCC87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4. Pe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teren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sunt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amenajate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53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locuri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parcare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spectatori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spatiu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debarcare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autocar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platforma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masmedia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7E5C2A36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5. 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cadrul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amenajarii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propune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un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punct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prim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ajutor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partea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sud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30CC4B49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6.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Circulatia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auto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este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gestionata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ajutorul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barierelor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acces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amplasate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intrarile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iesirile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carosabile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teren</w:t>
      </w:r>
      <w:proofErr w:type="spellEnd"/>
    </w:p>
    <w:p w14:paraId="2870F820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7.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Iluminatul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este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asigurat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ajutorul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celor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4 nocturne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propuse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10EBBDD8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Reabilitarea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stadionului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va</w:t>
      </w:r>
      <w:proofErr w:type="spellEnd"/>
      <w:proofErr w:type="gram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contribui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revigorarea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dezvoltarea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activitătilor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sportive din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municipiu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totodata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conducă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cresterea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numarului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particpanților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la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competitii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sportive </w:t>
      </w: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 xml:space="preserve">locale,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judetene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nationale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Astfel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practicarea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sportului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contribuie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creşterea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nivelului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educatie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socializare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stării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sănătate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cetătenilor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municipiului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Drobeta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Turnu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Severin. </w:t>
      </w:r>
    </w:p>
    <w:p w14:paraId="3EDEAF42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Având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vedere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cele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expuse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anterior,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conformitate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prevederile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</w:p>
    <w:p w14:paraId="7FF63BC2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art.5 </w:t>
      </w:r>
      <w:proofErr w:type="spellStart"/>
      <w:proofErr w:type="gram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proofErr w:type="gram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1) lit. a)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.(4) 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art. 7,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(7) din HG nr 907 din 29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noiembrie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2016 (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actualizată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etapele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elaborare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conţinutul-cadru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documentaţiilor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tehnico-economice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aferente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obiectivelor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proiectelor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investiţii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finanţate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fonduri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publice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;      </w:t>
      </w:r>
    </w:p>
    <w:p w14:paraId="245F77F1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art. 41, art.44, art.45 din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Legea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273/2006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finanțele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publice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locale,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actualizată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; </w:t>
      </w:r>
    </w:p>
    <w:p w14:paraId="7D8912C4" w14:textId="77777777" w:rsidR="00616618" w:rsidRPr="00616618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prevederile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art. 84, art.129, </w:t>
      </w:r>
      <w:proofErr w:type="spellStart"/>
      <w:proofErr w:type="gram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.(</w:t>
      </w:r>
      <w:proofErr w:type="gram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.(2) lit.(b),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.(4) lit.(d), art.139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.(1)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 (3) lit.(a</w:t>
      </w:r>
      <w:proofErr w:type="gram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), 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proofErr w:type="gram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art. 196,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.(1) lit. (a) din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Codul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Administrativ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aprobat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OUG nr.57 din 3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iulie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2019 ,</w:t>
      </w:r>
    </w:p>
    <w:p w14:paraId="5DD60BEB" w14:textId="53A58970" w:rsidR="007D73DE" w:rsidRPr="007D73DE" w:rsidRDefault="00616618" w:rsidP="0061661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supun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analiză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dezbatere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aprobare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indicatorii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tehnico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-economici conform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Anexa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1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devizul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general conform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Anexa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2,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obiectivul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proofErr w:type="gram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investiții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,,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Reabilitare</w:t>
      </w:r>
      <w:proofErr w:type="spellEnd"/>
      <w:proofErr w:type="gram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Stadion </w:t>
      </w:r>
      <w:proofErr w:type="spellStart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Angelescu</w:t>
      </w:r>
      <w:proofErr w:type="spellEnd"/>
      <w:r w:rsidRPr="006166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’’.</w:t>
      </w:r>
    </w:p>
    <w:bookmarkEnd w:id="1"/>
    <w:p w14:paraId="3536D15C" w14:textId="77777777" w:rsidR="00673A90" w:rsidRPr="00162B6C" w:rsidRDefault="00673A90" w:rsidP="005979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0A8FD0" w14:textId="77777777" w:rsidR="00DD1C08" w:rsidRPr="00162B6C" w:rsidRDefault="00DD1C08" w:rsidP="00DD1C08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2B6C">
        <w:rPr>
          <w:rFonts w:ascii="Times New Roman" w:hAnsi="Times New Roman" w:cs="Times New Roman"/>
          <w:b/>
          <w:sz w:val="24"/>
          <w:szCs w:val="24"/>
          <w:lang w:val="en-US"/>
        </w:rPr>
        <w:t>INI</w:t>
      </w:r>
      <w:r w:rsidR="007913A9" w:rsidRPr="00162B6C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62B6C">
        <w:rPr>
          <w:rFonts w:ascii="Times New Roman" w:hAnsi="Times New Roman" w:cs="Times New Roman"/>
          <w:b/>
          <w:sz w:val="24"/>
          <w:szCs w:val="24"/>
          <w:lang w:val="en-US"/>
        </w:rPr>
        <w:t>IATOR,</w:t>
      </w:r>
    </w:p>
    <w:p w14:paraId="173BECCA" w14:textId="77777777" w:rsidR="00DD1C08" w:rsidRPr="00162B6C" w:rsidRDefault="00DD1C08" w:rsidP="00DD1C08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2B6C">
        <w:rPr>
          <w:rFonts w:ascii="Times New Roman" w:hAnsi="Times New Roman" w:cs="Times New Roman"/>
          <w:b/>
          <w:sz w:val="24"/>
          <w:szCs w:val="24"/>
          <w:lang w:val="en-US"/>
        </w:rPr>
        <w:t>PRIMAR,</w:t>
      </w:r>
    </w:p>
    <w:p w14:paraId="70F7CD22" w14:textId="77777777" w:rsidR="00DD1C08" w:rsidRPr="00162B6C" w:rsidRDefault="00DD1C08" w:rsidP="00DD1C08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583B1" w14:textId="77777777" w:rsidR="00DD1C08" w:rsidRPr="00162B6C" w:rsidRDefault="00DD1C08" w:rsidP="00DD1C08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B6C">
        <w:rPr>
          <w:rFonts w:ascii="Times New Roman" w:hAnsi="Times New Roman" w:cs="Times New Roman"/>
          <w:b/>
          <w:sz w:val="24"/>
          <w:szCs w:val="24"/>
        </w:rPr>
        <w:t xml:space="preserve">SCRECIU MARIUS </w:t>
      </w:r>
    </w:p>
    <w:p w14:paraId="3619FE55" w14:textId="77777777" w:rsidR="00673A90" w:rsidRPr="00162B6C" w:rsidRDefault="00673A90" w:rsidP="00673A9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E3EE569" w14:textId="77777777" w:rsidR="00673A90" w:rsidRPr="00162B6C" w:rsidRDefault="00673A90" w:rsidP="00673A9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3A90" w:rsidRPr="00162B6C" w:rsidSect="00D529A7">
      <w:pgSz w:w="11900" w:h="16840"/>
      <w:pgMar w:top="851" w:right="737" w:bottom="567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3FFE" w14:textId="77777777" w:rsidR="008C72CC" w:rsidRDefault="008C72CC" w:rsidP="002117E1">
      <w:pPr>
        <w:spacing w:after="0" w:line="240" w:lineRule="auto"/>
      </w:pPr>
      <w:r>
        <w:separator/>
      </w:r>
    </w:p>
  </w:endnote>
  <w:endnote w:type="continuationSeparator" w:id="0">
    <w:p w14:paraId="4F3B43CC" w14:textId="77777777" w:rsidR="008C72CC" w:rsidRDefault="008C72CC" w:rsidP="0021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FB3B" w14:textId="77777777" w:rsidR="008C72CC" w:rsidRDefault="008C72CC" w:rsidP="002117E1">
      <w:pPr>
        <w:spacing w:after="0" w:line="240" w:lineRule="auto"/>
      </w:pPr>
      <w:r>
        <w:separator/>
      </w:r>
    </w:p>
  </w:footnote>
  <w:footnote w:type="continuationSeparator" w:id="0">
    <w:p w14:paraId="25F9B761" w14:textId="77777777" w:rsidR="008C72CC" w:rsidRDefault="008C72CC" w:rsidP="00211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2DD4"/>
    <w:multiLevelType w:val="hybridMultilevel"/>
    <w:tmpl w:val="305217D0"/>
    <w:lvl w:ilvl="0" w:tplc="5B042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B2D8F"/>
    <w:multiLevelType w:val="hybridMultilevel"/>
    <w:tmpl w:val="DD1C1000"/>
    <w:lvl w:ilvl="0" w:tplc="A76C45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58C0"/>
    <w:multiLevelType w:val="hybridMultilevel"/>
    <w:tmpl w:val="E8CA514A"/>
    <w:lvl w:ilvl="0" w:tplc="D9E0EF2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BF1ECC"/>
    <w:multiLevelType w:val="multilevel"/>
    <w:tmpl w:val="990CD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0D4767"/>
    <w:multiLevelType w:val="hybridMultilevel"/>
    <w:tmpl w:val="1D267A6C"/>
    <w:lvl w:ilvl="0" w:tplc="A76C4596"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6642B6A"/>
    <w:multiLevelType w:val="hybridMultilevel"/>
    <w:tmpl w:val="461C0E16"/>
    <w:lvl w:ilvl="0" w:tplc="5B042D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343796">
    <w:abstractNumId w:val="3"/>
  </w:num>
  <w:num w:numId="2" w16cid:durableId="1859615615">
    <w:abstractNumId w:val="0"/>
  </w:num>
  <w:num w:numId="3" w16cid:durableId="1603143781">
    <w:abstractNumId w:val="1"/>
  </w:num>
  <w:num w:numId="4" w16cid:durableId="11489820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9820852">
    <w:abstractNumId w:val="3"/>
  </w:num>
  <w:num w:numId="6" w16cid:durableId="87819118">
    <w:abstractNumId w:val="4"/>
  </w:num>
  <w:num w:numId="7" w16cid:durableId="1523864169">
    <w:abstractNumId w:val="5"/>
  </w:num>
  <w:num w:numId="8" w16cid:durableId="165557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7E1"/>
    <w:rsid w:val="00020643"/>
    <w:rsid w:val="000326CA"/>
    <w:rsid w:val="00042347"/>
    <w:rsid w:val="00055957"/>
    <w:rsid w:val="000661EE"/>
    <w:rsid w:val="00072C97"/>
    <w:rsid w:val="000732A9"/>
    <w:rsid w:val="00082C2A"/>
    <w:rsid w:val="00086347"/>
    <w:rsid w:val="000A105F"/>
    <w:rsid w:val="000B2282"/>
    <w:rsid w:val="000C0C71"/>
    <w:rsid w:val="000D5C54"/>
    <w:rsid w:val="001253CA"/>
    <w:rsid w:val="001341FA"/>
    <w:rsid w:val="001512B5"/>
    <w:rsid w:val="00162B6C"/>
    <w:rsid w:val="001750EA"/>
    <w:rsid w:val="00194470"/>
    <w:rsid w:val="001A06DC"/>
    <w:rsid w:val="001A5445"/>
    <w:rsid w:val="001B0DA8"/>
    <w:rsid w:val="001D0D67"/>
    <w:rsid w:val="001F4382"/>
    <w:rsid w:val="001F7462"/>
    <w:rsid w:val="00211051"/>
    <w:rsid w:val="002117E1"/>
    <w:rsid w:val="002347F2"/>
    <w:rsid w:val="00236993"/>
    <w:rsid w:val="00243820"/>
    <w:rsid w:val="00271A31"/>
    <w:rsid w:val="00292C3C"/>
    <w:rsid w:val="002B39EE"/>
    <w:rsid w:val="002C5E57"/>
    <w:rsid w:val="002D3E94"/>
    <w:rsid w:val="002E57D9"/>
    <w:rsid w:val="002F0703"/>
    <w:rsid w:val="002F685D"/>
    <w:rsid w:val="003215F8"/>
    <w:rsid w:val="00321CA9"/>
    <w:rsid w:val="003225AA"/>
    <w:rsid w:val="00333730"/>
    <w:rsid w:val="003454B5"/>
    <w:rsid w:val="003625FA"/>
    <w:rsid w:val="003A5F2E"/>
    <w:rsid w:val="003B1853"/>
    <w:rsid w:val="003C215B"/>
    <w:rsid w:val="003D0272"/>
    <w:rsid w:val="003D4D47"/>
    <w:rsid w:val="003E13C1"/>
    <w:rsid w:val="003E7DD1"/>
    <w:rsid w:val="00423CE8"/>
    <w:rsid w:val="00434010"/>
    <w:rsid w:val="00450902"/>
    <w:rsid w:val="0046113C"/>
    <w:rsid w:val="00472951"/>
    <w:rsid w:val="00472B42"/>
    <w:rsid w:val="0048737D"/>
    <w:rsid w:val="00487A8F"/>
    <w:rsid w:val="00492565"/>
    <w:rsid w:val="00497D2E"/>
    <w:rsid w:val="004A1BE5"/>
    <w:rsid w:val="004C5E2C"/>
    <w:rsid w:val="004F2C55"/>
    <w:rsid w:val="00500EE3"/>
    <w:rsid w:val="00501E8D"/>
    <w:rsid w:val="00522F7E"/>
    <w:rsid w:val="0054059B"/>
    <w:rsid w:val="00551FC1"/>
    <w:rsid w:val="00552418"/>
    <w:rsid w:val="00566081"/>
    <w:rsid w:val="005712C7"/>
    <w:rsid w:val="00577DC7"/>
    <w:rsid w:val="005979F1"/>
    <w:rsid w:val="005A4853"/>
    <w:rsid w:val="005B0BEB"/>
    <w:rsid w:val="005D627D"/>
    <w:rsid w:val="00616618"/>
    <w:rsid w:val="00663760"/>
    <w:rsid w:val="00673A90"/>
    <w:rsid w:val="006810B3"/>
    <w:rsid w:val="006812F1"/>
    <w:rsid w:val="00693B9D"/>
    <w:rsid w:val="006A0204"/>
    <w:rsid w:val="006C2EFF"/>
    <w:rsid w:val="006E5845"/>
    <w:rsid w:val="006F1ECD"/>
    <w:rsid w:val="006F7688"/>
    <w:rsid w:val="007126E0"/>
    <w:rsid w:val="00717B3C"/>
    <w:rsid w:val="00717BB3"/>
    <w:rsid w:val="00743FB6"/>
    <w:rsid w:val="007534E2"/>
    <w:rsid w:val="0075429D"/>
    <w:rsid w:val="007775AF"/>
    <w:rsid w:val="007913A9"/>
    <w:rsid w:val="007A702B"/>
    <w:rsid w:val="007B2099"/>
    <w:rsid w:val="007B779B"/>
    <w:rsid w:val="007D00FD"/>
    <w:rsid w:val="007D73DE"/>
    <w:rsid w:val="007E4628"/>
    <w:rsid w:val="007E59E8"/>
    <w:rsid w:val="007F64A7"/>
    <w:rsid w:val="00802825"/>
    <w:rsid w:val="008137C7"/>
    <w:rsid w:val="00823B6A"/>
    <w:rsid w:val="00837346"/>
    <w:rsid w:val="0083787B"/>
    <w:rsid w:val="0085133F"/>
    <w:rsid w:val="00866D1C"/>
    <w:rsid w:val="00876D6A"/>
    <w:rsid w:val="008800BB"/>
    <w:rsid w:val="00895121"/>
    <w:rsid w:val="008A084E"/>
    <w:rsid w:val="008A39BD"/>
    <w:rsid w:val="008C72CC"/>
    <w:rsid w:val="008D68FD"/>
    <w:rsid w:val="00900F25"/>
    <w:rsid w:val="00930A20"/>
    <w:rsid w:val="0093661C"/>
    <w:rsid w:val="00952592"/>
    <w:rsid w:val="0097568C"/>
    <w:rsid w:val="0098361A"/>
    <w:rsid w:val="009A64C2"/>
    <w:rsid w:val="009A7784"/>
    <w:rsid w:val="009D56AE"/>
    <w:rsid w:val="009D6FEE"/>
    <w:rsid w:val="009D7CAA"/>
    <w:rsid w:val="009F5B99"/>
    <w:rsid w:val="00A0495B"/>
    <w:rsid w:val="00A161F3"/>
    <w:rsid w:val="00A21D90"/>
    <w:rsid w:val="00A23672"/>
    <w:rsid w:val="00A45D1C"/>
    <w:rsid w:val="00A47CB6"/>
    <w:rsid w:val="00A5660A"/>
    <w:rsid w:val="00A824E7"/>
    <w:rsid w:val="00A95EEB"/>
    <w:rsid w:val="00AB4358"/>
    <w:rsid w:val="00AC4436"/>
    <w:rsid w:val="00AC50B5"/>
    <w:rsid w:val="00B0250C"/>
    <w:rsid w:val="00B17797"/>
    <w:rsid w:val="00B626AC"/>
    <w:rsid w:val="00B6674C"/>
    <w:rsid w:val="00B72348"/>
    <w:rsid w:val="00B92D87"/>
    <w:rsid w:val="00BB276F"/>
    <w:rsid w:val="00BD105A"/>
    <w:rsid w:val="00BD5148"/>
    <w:rsid w:val="00BE1786"/>
    <w:rsid w:val="00C36A9B"/>
    <w:rsid w:val="00C51B71"/>
    <w:rsid w:val="00C5782F"/>
    <w:rsid w:val="00C64C40"/>
    <w:rsid w:val="00C70501"/>
    <w:rsid w:val="00C74AD2"/>
    <w:rsid w:val="00CA32F7"/>
    <w:rsid w:val="00CA39EB"/>
    <w:rsid w:val="00CB46B2"/>
    <w:rsid w:val="00CB5456"/>
    <w:rsid w:val="00CD2664"/>
    <w:rsid w:val="00CD714A"/>
    <w:rsid w:val="00CF17E6"/>
    <w:rsid w:val="00CF413C"/>
    <w:rsid w:val="00D0797C"/>
    <w:rsid w:val="00D3596E"/>
    <w:rsid w:val="00D41D31"/>
    <w:rsid w:val="00D529A7"/>
    <w:rsid w:val="00D73345"/>
    <w:rsid w:val="00D73EC8"/>
    <w:rsid w:val="00D74148"/>
    <w:rsid w:val="00D924A8"/>
    <w:rsid w:val="00D97327"/>
    <w:rsid w:val="00DC4485"/>
    <w:rsid w:val="00DD1C08"/>
    <w:rsid w:val="00DE7516"/>
    <w:rsid w:val="00DF01FE"/>
    <w:rsid w:val="00E55E03"/>
    <w:rsid w:val="00E810B2"/>
    <w:rsid w:val="00E837B4"/>
    <w:rsid w:val="00E85763"/>
    <w:rsid w:val="00E9554F"/>
    <w:rsid w:val="00E9557B"/>
    <w:rsid w:val="00EB3964"/>
    <w:rsid w:val="00EB5CF3"/>
    <w:rsid w:val="00EB6F63"/>
    <w:rsid w:val="00EC0ABC"/>
    <w:rsid w:val="00ED3340"/>
    <w:rsid w:val="00EE26F3"/>
    <w:rsid w:val="00F00E91"/>
    <w:rsid w:val="00F05668"/>
    <w:rsid w:val="00F12E4F"/>
    <w:rsid w:val="00F3431A"/>
    <w:rsid w:val="00F40288"/>
    <w:rsid w:val="00F55283"/>
    <w:rsid w:val="00F603E0"/>
    <w:rsid w:val="00F617DF"/>
    <w:rsid w:val="00FA4279"/>
    <w:rsid w:val="00FC1D55"/>
    <w:rsid w:val="00FD6861"/>
    <w:rsid w:val="00FF2F00"/>
    <w:rsid w:val="00FF2F88"/>
    <w:rsid w:val="00FF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043B9"/>
  <w15:docId w15:val="{0794C0D2-8BFD-40FD-8911-F16EFF8F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C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17E1"/>
  </w:style>
  <w:style w:type="paragraph" w:styleId="Subsol">
    <w:name w:val="footer"/>
    <w:basedOn w:val="Normal"/>
    <w:link w:val="SubsolCaracte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17E1"/>
  </w:style>
  <w:style w:type="table" w:styleId="Tabelgril">
    <w:name w:val="Table Grid"/>
    <w:basedOn w:val="TabelNormal"/>
    <w:uiPriority w:val="39"/>
    <w:rsid w:val="0021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2117E1"/>
    <w:rPr>
      <w:color w:val="0000FF"/>
      <w:u w:val="single"/>
    </w:rPr>
  </w:style>
  <w:style w:type="character" w:customStyle="1" w:styleId="Heading1">
    <w:name w:val="Heading #1_"/>
    <w:basedOn w:val="Fontdeparagrafimplicit"/>
    <w:link w:val="Heading10"/>
    <w:rsid w:val="00333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Fontdeparagrafimplicit"/>
    <w:rsid w:val="0033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333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0">
    <w:name w:val="Body text (2)"/>
    <w:basedOn w:val="Bodytext2"/>
    <w:rsid w:val="0033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paragraph" w:customStyle="1" w:styleId="Heading10">
    <w:name w:val="Heading #1"/>
    <w:basedOn w:val="Normal"/>
    <w:link w:val="Heading1"/>
    <w:rsid w:val="00333730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styleId="Listparagraf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"/>
    <w:basedOn w:val="Normal"/>
    <w:link w:val="ListparagrafCaracter"/>
    <w:uiPriority w:val="34"/>
    <w:qFormat/>
    <w:rsid w:val="0033373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customStyle="1" w:styleId="ListparagrafCaracter">
    <w:name w:val="Listă paragraf Caracter"/>
    <w:aliases w:val="body 2 Caracter,List_Paragraph Caracter,Multilevel para_II Caracter,List Paragraph11 Caracter,Normal bullet 2 Caracter,List Paragraph1 Caracter,7 List Paragraph Caracter,6 List Paragraph Caracter,Normal 2 Caracter"/>
    <w:link w:val="Listparagraf"/>
    <w:uiPriority w:val="34"/>
    <w:rsid w:val="00333730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styleId="Frspaiere">
    <w:name w:val="No Spacing"/>
    <w:uiPriority w:val="1"/>
    <w:qFormat/>
    <w:rsid w:val="002E57D9"/>
    <w:pPr>
      <w:spacing w:after="0" w:line="240" w:lineRule="auto"/>
    </w:pPr>
  </w:style>
  <w:style w:type="paragraph" w:customStyle="1" w:styleId="Framecontents">
    <w:name w:val="Frame contents"/>
    <w:basedOn w:val="Corptext"/>
    <w:rsid w:val="001750EA"/>
    <w:pPr>
      <w:widowControl w:val="0"/>
      <w:suppressAutoHyphens/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750EA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750EA"/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A47CB6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A47CB6"/>
    <w:rPr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7CB6"/>
    <w:rPr>
      <w:rFonts w:ascii="Tahoma" w:hAnsi="Tahoma" w:cs="Tahoma"/>
      <w:sz w:val="16"/>
      <w:szCs w:val="16"/>
    </w:rPr>
  </w:style>
  <w:style w:type="character" w:customStyle="1" w:styleId="Bodytext275ptBold">
    <w:name w:val="Body text (2) + 7;5 pt;Bold"/>
    <w:basedOn w:val="Fontdeparagrafimplicit"/>
    <w:rsid w:val="00A47C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A4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tilNormal">
    <w:name w:val="Stil Normal"/>
    <w:basedOn w:val="Normal"/>
    <w:link w:val="StilNormalChar"/>
    <w:rsid w:val="00673A90"/>
    <w:pPr>
      <w:spacing w:before="120" w:after="12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fr-FR"/>
    </w:rPr>
  </w:style>
  <w:style w:type="character" w:customStyle="1" w:styleId="StilNormalChar">
    <w:name w:val="Stil Normal Char"/>
    <w:basedOn w:val="Fontdeparagrafimplicit"/>
    <w:link w:val="StilNormal"/>
    <w:rsid w:val="00673A90"/>
    <w:rPr>
      <w:rFonts w:ascii="Arial" w:eastAsia="Times New Roman" w:hAnsi="Arial" w:cs="Arial"/>
      <w:sz w:val="24"/>
      <w:szCs w:val="24"/>
      <w:lang w:val="fr-FR"/>
    </w:rPr>
  </w:style>
  <w:style w:type="character" w:customStyle="1" w:styleId="FontStyle66">
    <w:name w:val="Font Style66"/>
    <w:basedOn w:val="Fontdeparagrafimplicit"/>
    <w:rsid w:val="00673A90"/>
    <w:rPr>
      <w:rFonts w:ascii="Times New Roman" w:hAnsi="Times New Roman" w:cs="Times New Roman"/>
      <w:sz w:val="20"/>
      <w:szCs w:val="20"/>
    </w:rPr>
  </w:style>
  <w:style w:type="paragraph" w:customStyle="1" w:styleId="CharCharCharCharCaracterCaracter">
    <w:name w:val="Char Char Char Char Caracter Caracter"/>
    <w:basedOn w:val="Normal"/>
    <w:rsid w:val="00FF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e12">
    <w:name w:val="Style12"/>
    <w:basedOn w:val="Normal"/>
    <w:rsid w:val="00717B3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3340-DE4D-4322-A643-6462FDEE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Camelia</cp:lastModifiedBy>
  <cp:revision>33</cp:revision>
  <cp:lastPrinted>2022-08-24T14:20:00Z</cp:lastPrinted>
  <dcterms:created xsi:type="dcterms:W3CDTF">2022-08-24T13:30:00Z</dcterms:created>
  <dcterms:modified xsi:type="dcterms:W3CDTF">2023-02-01T09:24:00Z</dcterms:modified>
</cp:coreProperties>
</file>