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1936" w14:textId="77777777" w:rsidR="00DC682D" w:rsidRPr="003C5A22" w:rsidRDefault="00DC682D" w:rsidP="00DC682D">
      <w:pPr>
        <w:jc w:val="center"/>
        <w:rPr>
          <w:rFonts w:ascii="Times New Roman" w:hAnsi="Times New Roman" w:cs="Times New Roman"/>
          <w:b/>
        </w:rPr>
      </w:pPr>
      <w:r w:rsidRPr="003C5A22">
        <w:rPr>
          <w:rFonts w:ascii="Times New Roman" w:hAnsi="Times New Roman" w:cs="Times New Roman"/>
          <w:b/>
        </w:rPr>
        <w:t>ANEXA 1</w:t>
      </w:r>
    </w:p>
    <w:p w14:paraId="3F79D65A" w14:textId="77777777" w:rsidR="00DC682D" w:rsidRPr="003C5A22" w:rsidRDefault="00DC682D" w:rsidP="00AD64A8">
      <w:pPr>
        <w:spacing w:after="120"/>
        <w:jc w:val="center"/>
        <w:rPr>
          <w:rFonts w:ascii="Times New Roman" w:hAnsi="Times New Roman" w:cs="Times New Roman"/>
          <w:b/>
        </w:rPr>
      </w:pPr>
      <w:r w:rsidRPr="003C5A22">
        <w:rPr>
          <w:rFonts w:ascii="Times New Roman" w:hAnsi="Times New Roman" w:cs="Times New Roman"/>
          <w:b/>
        </w:rPr>
        <w:t>La HCL …………………….</w:t>
      </w:r>
    </w:p>
    <w:p w14:paraId="40211B34" w14:textId="77777777" w:rsidR="00DC682D" w:rsidRPr="003C5A22" w:rsidRDefault="00DC682D" w:rsidP="00AD64A8">
      <w:pPr>
        <w:spacing w:after="120"/>
        <w:jc w:val="center"/>
        <w:rPr>
          <w:rFonts w:ascii="Times New Roman" w:hAnsi="Times New Roman" w:cs="Times New Roman"/>
          <w:b/>
        </w:rPr>
      </w:pPr>
      <w:r w:rsidRPr="003C5A22">
        <w:rPr>
          <w:rFonts w:ascii="Times New Roman" w:hAnsi="Times New Roman" w:cs="Times New Roman"/>
          <w:b/>
        </w:rPr>
        <w:t xml:space="preserve">Indicatorii </w:t>
      </w:r>
      <w:proofErr w:type="spellStart"/>
      <w:r w:rsidRPr="003C5A22">
        <w:rPr>
          <w:rFonts w:ascii="Times New Roman" w:hAnsi="Times New Roman" w:cs="Times New Roman"/>
          <w:b/>
        </w:rPr>
        <w:t>tehnico</w:t>
      </w:r>
      <w:proofErr w:type="spellEnd"/>
      <w:r w:rsidRPr="003C5A22">
        <w:rPr>
          <w:rFonts w:ascii="Times New Roman" w:hAnsi="Times New Roman" w:cs="Times New Roman"/>
          <w:b/>
        </w:rPr>
        <w:t xml:space="preserve"> - economici ai obiectivului </w:t>
      </w:r>
    </w:p>
    <w:p w14:paraId="71A8A1B5" w14:textId="4840BCD6" w:rsidR="00DC682D" w:rsidRPr="000A7315" w:rsidRDefault="0088087D" w:rsidP="00AD64A8">
      <w:pPr>
        <w:spacing w:after="120"/>
        <w:jc w:val="center"/>
        <w:rPr>
          <w:rFonts w:ascii="Times New Roman" w:hAnsi="Times New Roman" w:cs="Times New Roman"/>
          <w:b/>
          <w:iCs/>
        </w:rPr>
      </w:pPr>
      <w:proofErr w:type="spellStart"/>
      <w:r w:rsidRPr="000A7315">
        <w:rPr>
          <w:rFonts w:ascii="Times New Roman" w:hAnsi="Times New Roman" w:cs="Times New Roman"/>
          <w:b/>
          <w:iCs/>
          <w:lang w:val="en-US"/>
        </w:rPr>
        <w:t>Reabilitare</w:t>
      </w:r>
      <w:proofErr w:type="spellEnd"/>
      <w:r w:rsidRPr="000A7315">
        <w:rPr>
          <w:rFonts w:ascii="Times New Roman" w:hAnsi="Times New Roman" w:cs="Times New Roman"/>
          <w:b/>
          <w:iCs/>
          <w:lang w:val="en-US"/>
        </w:rPr>
        <w:t xml:space="preserve"> Stadion </w:t>
      </w:r>
      <w:proofErr w:type="spellStart"/>
      <w:r w:rsidRPr="000A7315">
        <w:rPr>
          <w:rFonts w:ascii="Times New Roman" w:hAnsi="Times New Roman" w:cs="Times New Roman"/>
          <w:b/>
          <w:iCs/>
          <w:lang w:val="en-US"/>
        </w:rPr>
        <w:t>Angelescu</w:t>
      </w:r>
      <w:proofErr w:type="spellEnd"/>
    </w:p>
    <w:p w14:paraId="340ED086" w14:textId="77777777" w:rsidR="000A7315" w:rsidRDefault="000A7315" w:rsidP="00E65156">
      <w:pPr>
        <w:tabs>
          <w:tab w:val="left" w:pos="4890"/>
        </w:tabs>
        <w:rPr>
          <w:rFonts w:ascii="Times New Roman" w:hAnsi="Times New Roman" w:cs="Times New Roman"/>
          <w:b/>
        </w:rPr>
      </w:pPr>
    </w:p>
    <w:p w14:paraId="445DDEA3" w14:textId="0FFE9109" w:rsidR="000A7315" w:rsidRDefault="000A7315" w:rsidP="00E65156">
      <w:pPr>
        <w:tabs>
          <w:tab w:val="left" w:pos="4890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Documentatia</w:t>
      </w:r>
      <w:proofErr w:type="spellEnd"/>
      <w:r w:rsidRPr="000A731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Deviz General</w:t>
      </w:r>
    </w:p>
    <w:p w14:paraId="70BEB674" w14:textId="4A51EF80" w:rsidR="00DC682D" w:rsidRPr="003C5A22" w:rsidRDefault="00DC682D" w:rsidP="00E65156">
      <w:pPr>
        <w:tabs>
          <w:tab w:val="left" w:pos="4890"/>
        </w:tabs>
        <w:rPr>
          <w:rFonts w:ascii="Times New Roman" w:hAnsi="Times New Roman" w:cs="Times New Roman"/>
          <w:b/>
        </w:rPr>
      </w:pPr>
      <w:r w:rsidRPr="003C5A22">
        <w:rPr>
          <w:rFonts w:ascii="Times New Roman" w:hAnsi="Times New Roman" w:cs="Times New Roman"/>
          <w:b/>
        </w:rPr>
        <w:t>Faza de proiectare</w:t>
      </w:r>
      <w:bookmarkStart w:id="0" w:name="_Hlk126139436"/>
      <w:r w:rsidRPr="003C5A22">
        <w:rPr>
          <w:rFonts w:ascii="Times New Roman" w:hAnsi="Times New Roman" w:cs="Times New Roman"/>
          <w:b/>
        </w:rPr>
        <w:t>:</w:t>
      </w:r>
      <w:bookmarkEnd w:id="0"/>
      <w:r w:rsidRPr="003C5A22">
        <w:rPr>
          <w:rFonts w:ascii="Times New Roman" w:hAnsi="Times New Roman" w:cs="Times New Roman"/>
          <w:b/>
        </w:rPr>
        <w:t xml:space="preserve"> </w:t>
      </w:r>
      <w:r w:rsidR="0088087D">
        <w:rPr>
          <w:rFonts w:ascii="Times New Roman" w:hAnsi="Times New Roman" w:cs="Times New Roman"/>
          <w:b/>
        </w:rPr>
        <w:t>DALI</w:t>
      </w:r>
    </w:p>
    <w:p w14:paraId="5F6A7122" w14:textId="66AFB1EE" w:rsidR="00DC682D" w:rsidRPr="003C5A22" w:rsidRDefault="00DC682D" w:rsidP="00DC682D">
      <w:pPr>
        <w:rPr>
          <w:rFonts w:ascii="Times New Roman" w:hAnsi="Times New Roman" w:cs="Times New Roman"/>
          <w:b/>
        </w:rPr>
      </w:pPr>
      <w:r w:rsidRPr="003C5A22">
        <w:rPr>
          <w:rFonts w:ascii="Times New Roman" w:hAnsi="Times New Roman" w:cs="Times New Roman"/>
          <w:b/>
        </w:rPr>
        <w:t xml:space="preserve">Proiectant: </w:t>
      </w:r>
      <w:r w:rsidR="0088087D">
        <w:rPr>
          <w:rFonts w:ascii="Times New Roman" w:hAnsi="Times New Roman" w:cs="Times New Roman"/>
          <w:b/>
        </w:rPr>
        <w:t>SC CEC SOLUTIONS SRL</w:t>
      </w:r>
    </w:p>
    <w:p w14:paraId="1182FBE6" w14:textId="77777777" w:rsidR="00DC682D" w:rsidRPr="003C5A22" w:rsidRDefault="00DC682D" w:rsidP="00DC682D">
      <w:pPr>
        <w:rPr>
          <w:rFonts w:ascii="Times New Roman" w:hAnsi="Times New Roman" w:cs="Times New Roman"/>
          <w:b/>
        </w:rPr>
      </w:pPr>
      <w:r w:rsidRPr="003C5A22">
        <w:rPr>
          <w:rFonts w:ascii="Times New Roman" w:hAnsi="Times New Roman" w:cs="Times New Roman"/>
          <w:b/>
        </w:rPr>
        <w:t>Beneficiar: UAT Municipiul Drobeta Turnu Severin</w:t>
      </w:r>
    </w:p>
    <w:p w14:paraId="69065229" w14:textId="77777777" w:rsidR="00DC682D" w:rsidRPr="003C5A22" w:rsidRDefault="00DC682D" w:rsidP="003C5A22">
      <w:pPr>
        <w:spacing w:after="0"/>
        <w:jc w:val="both"/>
        <w:rPr>
          <w:rFonts w:ascii="Times New Roman" w:hAnsi="Times New Roman" w:cs="Times New Roman"/>
          <w:b/>
        </w:rPr>
      </w:pPr>
      <w:r w:rsidRPr="003C5A22">
        <w:rPr>
          <w:rFonts w:ascii="Times New Roman" w:hAnsi="Times New Roman" w:cs="Times New Roman"/>
          <w:b/>
        </w:rPr>
        <w:t xml:space="preserve">Amplasament:    </w:t>
      </w:r>
      <w:proofErr w:type="spellStart"/>
      <w:r w:rsidRPr="003C5A22">
        <w:rPr>
          <w:rFonts w:ascii="Times New Roman" w:hAnsi="Times New Roman" w:cs="Times New Roman"/>
          <w:b/>
        </w:rPr>
        <w:t>Judeţul</w:t>
      </w:r>
      <w:proofErr w:type="spellEnd"/>
      <w:r w:rsidRPr="003C5A22">
        <w:rPr>
          <w:rFonts w:ascii="Times New Roman" w:hAnsi="Times New Roman" w:cs="Times New Roman"/>
          <w:b/>
        </w:rPr>
        <w:t xml:space="preserve">: </w:t>
      </w:r>
      <w:proofErr w:type="spellStart"/>
      <w:r w:rsidRPr="003C5A22">
        <w:rPr>
          <w:rFonts w:ascii="Times New Roman" w:hAnsi="Times New Roman" w:cs="Times New Roman"/>
          <w:b/>
        </w:rPr>
        <w:t>Mehedinti</w:t>
      </w:r>
      <w:proofErr w:type="spellEnd"/>
    </w:p>
    <w:p w14:paraId="328AE429" w14:textId="77777777" w:rsidR="00DC682D" w:rsidRPr="003C5A22" w:rsidRDefault="00DC682D" w:rsidP="003C5A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3C5A22">
        <w:rPr>
          <w:rFonts w:ascii="Times New Roman" w:hAnsi="Times New Roman" w:cs="Times New Roman"/>
          <w:b/>
        </w:rPr>
        <w:t xml:space="preserve">      Localitatea: Drobeta Turnu Severin</w:t>
      </w:r>
    </w:p>
    <w:p w14:paraId="155FB6A3" w14:textId="1E00307A" w:rsidR="00DC682D" w:rsidRPr="003C5A22" w:rsidRDefault="00DC682D" w:rsidP="003C5A22">
      <w:pPr>
        <w:autoSpaceDE w:val="0"/>
        <w:autoSpaceDN w:val="0"/>
        <w:adjustRightInd w:val="0"/>
        <w:spacing w:after="0"/>
        <w:ind w:firstLine="981"/>
        <w:jc w:val="both"/>
        <w:rPr>
          <w:rStyle w:val="FontStyle27"/>
          <w:rFonts w:ascii="Times New Roman" w:hAnsi="Times New Roman" w:cs="Times New Roman"/>
          <w:b/>
          <w:sz w:val="22"/>
        </w:rPr>
      </w:pPr>
      <w:r w:rsidRPr="003C5A22">
        <w:rPr>
          <w:rFonts w:ascii="Times New Roman" w:hAnsi="Times New Roman" w:cs="Times New Roman"/>
          <w:b/>
        </w:rPr>
        <w:t xml:space="preserve"> Strada: </w:t>
      </w:r>
      <w:r w:rsidR="000A7315">
        <w:rPr>
          <w:rFonts w:ascii="Times New Roman" w:hAnsi="Times New Roman" w:cs="Times New Roman"/>
          <w:b/>
        </w:rPr>
        <w:t>Șincai nr. 26</w:t>
      </w:r>
    </w:p>
    <w:p w14:paraId="13EE5878" w14:textId="77777777" w:rsidR="00DC682D" w:rsidRPr="003C5A22" w:rsidRDefault="00DC682D" w:rsidP="00DC682D">
      <w:pPr>
        <w:pStyle w:val="Titlu1"/>
        <w:numPr>
          <w:ilvl w:val="0"/>
          <w:numId w:val="0"/>
        </w:numPr>
        <w:jc w:val="center"/>
        <w:rPr>
          <w:rFonts w:ascii="Times New Roman" w:hAnsi="Times New Roman"/>
          <w:sz w:val="22"/>
          <w:szCs w:val="22"/>
        </w:rPr>
      </w:pPr>
      <w:bookmarkStart w:id="1" w:name="_Toc337800138"/>
      <w:bookmarkStart w:id="2" w:name="_Toc374456386"/>
      <w:r w:rsidRPr="003C5A22">
        <w:rPr>
          <w:rFonts w:ascii="Times New Roman" w:hAnsi="Times New Roman"/>
          <w:sz w:val="22"/>
          <w:szCs w:val="22"/>
        </w:rPr>
        <w:t>Principalii indicatori TEHNICO - economici ai investiţiei</w:t>
      </w:r>
      <w:bookmarkEnd w:id="1"/>
      <w:bookmarkEnd w:id="2"/>
    </w:p>
    <w:p w14:paraId="39C4B17C" w14:textId="77777777" w:rsidR="00DC682D" w:rsidRPr="00E65156" w:rsidRDefault="00DC682D" w:rsidP="00DC682D">
      <w:pPr>
        <w:pStyle w:val="Titlu2"/>
        <w:numPr>
          <w:ilvl w:val="0"/>
          <w:numId w:val="2"/>
        </w:numPr>
        <w:rPr>
          <w:rFonts w:ascii="Times New Roman" w:hAnsi="Times New Roman"/>
          <w:shadow w:val="0"/>
          <w:sz w:val="22"/>
          <w:szCs w:val="22"/>
        </w:rPr>
      </w:pPr>
      <w:bookmarkStart w:id="3" w:name="_Toc335999353"/>
      <w:bookmarkStart w:id="4" w:name="_Toc337560696"/>
      <w:bookmarkStart w:id="5" w:name="_Toc337800139"/>
      <w:bookmarkStart w:id="6" w:name="_Toc374456387"/>
      <w:r w:rsidRPr="00E65156">
        <w:rPr>
          <w:rFonts w:ascii="Times New Roman" w:hAnsi="Times New Roman"/>
          <w:shadow w:val="0"/>
          <w:sz w:val="22"/>
          <w:szCs w:val="22"/>
        </w:rPr>
        <w:t>Indicatori maximali</w:t>
      </w:r>
    </w:p>
    <w:p w14:paraId="49D9BD3C" w14:textId="77777777" w:rsidR="00DC682D" w:rsidRPr="00E65156" w:rsidRDefault="00DC682D" w:rsidP="00DC682D">
      <w:pPr>
        <w:pStyle w:val="Titlu2"/>
        <w:ind w:left="360"/>
        <w:jc w:val="center"/>
        <w:rPr>
          <w:rFonts w:ascii="Times New Roman" w:hAnsi="Times New Roman"/>
          <w:b w:val="0"/>
          <w:bCs/>
          <w:shadow w:val="0"/>
          <w:sz w:val="22"/>
          <w:szCs w:val="22"/>
        </w:rPr>
      </w:pPr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Valoarea totala (INV)</w:t>
      </w:r>
      <w:bookmarkEnd w:id="3"/>
      <w:bookmarkEnd w:id="4"/>
      <w:bookmarkEnd w:id="5"/>
      <w:bookmarkEnd w:id="6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lei cu TVA/ lei </w:t>
      </w:r>
      <w:proofErr w:type="spellStart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fara</w:t>
      </w:r>
      <w:proofErr w:type="spellEnd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TVA</w:t>
      </w:r>
    </w:p>
    <w:p w14:paraId="413D82CF" w14:textId="6C76D0BA" w:rsidR="00DC682D" w:rsidRPr="00E65156" w:rsidRDefault="00DC682D" w:rsidP="00DC682D">
      <w:pPr>
        <w:tabs>
          <w:tab w:val="left" w:pos="364"/>
        </w:tabs>
        <w:rPr>
          <w:rFonts w:ascii="Times New Roman" w:hAnsi="Times New Roman" w:cs="Times New Roman"/>
          <w:bCs/>
        </w:rPr>
      </w:pPr>
      <w:r w:rsidRPr="00E65156">
        <w:rPr>
          <w:rFonts w:ascii="Times New Roman" w:hAnsi="Times New Roman" w:cs="Times New Roman"/>
          <w:bCs/>
        </w:rPr>
        <w:tab/>
      </w:r>
      <w:r w:rsidRPr="00E65156">
        <w:rPr>
          <w:rFonts w:ascii="Times New Roman" w:hAnsi="Times New Roman" w:cs="Times New Roman"/>
          <w:bCs/>
        </w:rPr>
        <w:tab/>
      </w:r>
      <w:r w:rsidR="000A7315">
        <w:rPr>
          <w:rFonts w:ascii="Times New Roman" w:hAnsi="Times New Roman" w:cs="Times New Roman"/>
          <w:bCs/>
        </w:rPr>
        <w:t>52.639.629,65</w:t>
      </w:r>
      <w:r w:rsidR="003C5A22" w:rsidRPr="00E65156">
        <w:rPr>
          <w:rFonts w:ascii="Times New Roman" w:eastAsia="Times New Roman" w:hAnsi="Times New Roman" w:cs="Times New Roman"/>
          <w:bCs/>
        </w:rPr>
        <w:t xml:space="preserve"> </w:t>
      </w:r>
      <w:r w:rsidRPr="00E65156">
        <w:rPr>
          <w:rFonts w:ascii="Times New Roman" w:hAnsi="Times New Roman" w:cs="Times New Roman"/>
          <w:bCs/>
        </w:rPr>
        <w:t xml:space="preserve">lei     cu TVA/  </w:t>
      </w:r>
      <w:r w:rsidR="000A7315">
        <w:rPr>
          <w:rFonts w:ascii="Times New Roman" w:hAnsi="Times New Roman" w:cs="Times New Roman"/>
          <w:bCs/>
          <w:lang w:val="en-US"/>
        </w:rPr>
        <w:t>44.297.932,91</w:t>
      </w:r>
      <w:r w:rsidR="003C5A22" w:rsidRPr="00E65156">
        <w:rPr>
          <w:rFonts w:ascii="Times New Roman" w:hAnsi="Times New Roman" w:cs="Times New Roman"/>
          <w:bCs/>
          <w:lang w:val="en-US"/>
        </w:rPr>
        <w:t xml:space="preserve"> </w:t>
      </w:r>
      <w:r w:rsidRPr="00E65156">
        <w:rPr>
          <w:rFonts w:ascii="Times New Roman" w:hAnsi="Times New Roman" w:cs="Times New Roman"/>
          <w:bCs/>
        </w:rPr>
        <w:t xml:space="preserve">lei   </w:t>
      </w:r>
      <w:proofErr w:type="spellStart"/>
      <w:r w:rsidRPr="00E65156">
        <w:rPr>
          <w:rFonts w:ascii="Times New Roman" w:hAnsi="Times New Roman" w:cs="Times New Roman"/>
          <w:bCs/>
        </w:rPr>
        <w:t>fara</w:t>
      </w:r>
      <w:proofErr w:type="spellEnd"/>
      <w:r w:rsidRPr="00E65156">
        <w:rPr>
          <w:rFonts w:ascii="Times New Roman" w:hAnsi="Times New Roman" w:cs="Times New Roman"/>
          <w:bCs/>
        </w:rPr>
        <w:t xml:space="preserve"> TVA </w:t>
      </w:r>
    </w:p>
    <w:p w14:paraId="6FD01B22" w14:textId="77777777" w:rsidR="00DC682D" w:rsidRPr="00E65156" w:rsidRDefault="00DC682D" w:rsidP="00DC682D">
      <w:pPr>
        <w:pStyle w:val="Titlu2"/>
        <w:spacing w:before="0" w:after="0"/>
        <w:rPr>
          <w:rFonts w:ascii="Times New Roman" w:hAnsi="Times New Roman"/>
          <w:b w:val="0"/>
          <w:bCs/>
          <w:shadow w:val="0"/>
          <w:sz w:val="22"/>
          <w:szCs w:val="22"/>
        </w:rPr>
      </w:pPr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Din care </w:t>
      </w:r>
      <w:bookmarkStart w:id="7" w:name="_Hlk126140809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:</w:t>
      </w:r>
      <w:bookmarkEnd w:id="7"/>
    </w:p>
    <w:p w14:paraId="1DADE2B0" w14:textId="77777777" w:rsidR="00DC682D" w:rsidRPr="00E65156" w:rsidRDefault="00DC682D" w:rsidP="00DC682D">
      <w:pPr>
        <w:pStyle w:val="Titlu2"/>
        <w:ind w:left="360"/>
        <w:jc w:val="center"/>
        <w:rPr>
          <w:rFonts w:ascii="Times New Roman" w:hAnsi="Times New Roman"/>
          <w:b w:val="0"/>
          <w:bCs/>
          <w:shadow w:val="0"/>
          <w:sz w:val="22"/>
          <w:szCs w:val="22"/>
        </w:rPr>
      </w:pPr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        Construcții montaj (C+M) lei cu TVA/ lei </w:t>
      </w:r>
      <w:proofErr w:type="spellStart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fara</w:t>
      </w:r>
      <w:proofErr w:type="spellEnd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TVA</w:t>
      </w:r>
    </w:p>
    <w:p w14:paraId="32DE2CD1" w14:textId="46149674" w:rsidR="00DC682D" w:rsidRPr="00E65156" w:rsidRDefault="00DC682D" w:rsidP="00DC682D">
      <w:pPr>
        <w:pStyle w:val="Titlu2"/>
        <w:spacing w:before="0" w:after="0"/>
        <w:rPr>
          <w:rFonts w:ascii="Times New Roman" w:hAnsi="Times New Roman"/>
          <w:b w:val="0"/>
          <w:bCs/>
          <w:shadow w:val="0"/>
          <w:sz w:val="22"/>
          <w:szCs w:val="22"/>
        </w:rPr>
      </w:pPr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ab/>
      </w:r>
      <w:r w:rsidR="000A7315">
        <w:rPr>
          <w:rFonts w:ascii="Times New Roman" w:hAnsi="Times New Roman"/>
          <w:b w:val="0"/>
          <w:bCs/>
          <w:shadow w:val="0"/>
          <w:sz w:val="22"/>
          <w:szCs w:val="22"/>
        </w:rPr>
        <w:t>42.192.466,26</w:t>
      </w:r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 lei cu TVA/ </w:t>
      </w:r>
      <w:r w:rsidR="00E65156"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</w:t>
      </w:r>
      <w:r w:rsidR="000A7315">
        <w:rPr>
          <w:rFonts w:ascii="Times New Roman" w:hAnsi="Times New Roman"/>
          <w:b w:val="0"/>
          <w:bCs/>
          <w:shadow w:val="0"/>
          <w:sz w:val="22"/>
          <w:szCs w:val="22"/>
        </w:rPr>
        <w:t>35.842.354,00</w:t>
      </w:r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lei </w:t>
      </w:r>
      <w:proofErr w:type="spellStart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fara</w:t>
      </w:r>
      <w:proofErr w:type="spellEnd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TVA</w:t>
      </w:r>
    </w:p>
    <w:p w14:paraId="106A0E38" w14:textId="77777777" w:rsidR="00DC682D" w:rsidRPr="00E65156" w:rsidRDefault="00DC682D" w:rsidP="00DC682D">
      <w:pPr>
        <w:pStyle w:val="Titlu2"/>
        <w:spacing w:before="0" w:after="0"/>
        <w:rPr>
          <w:rFonts w:ascii="Times New Roman" w:hAnsi="Times New Roman"/>
          <w:shadow w:val="0"/>
          <w:sz w:val="22"/>
          <w:szCs w:val="22"/>
        </w:rPr>
      </w:pPr>
    </w:p>
    <w:p w14:paraId="4FB027F9" w14:textId="77777777" w:rsidR="00DC682D" w:rsidRPr="00E65156" w:rsidRDefault="00DC682D" w:rsidP="00DC682D">
      <w:pPr>
        <w:pStyle w:val="Titlu2"/>
        <w:numPr>
          <w:ilvl w:val="0"/>
          <w:numId w:val="2"/>
        </w:numPr>
        <w:tabs>
          <w:tab w:val="left" w:pos="364"/>
        </w:tabs>
        <w:rPr>
          <w:rFonts w:ascii="Times New Roman" w:hAnsi="Times New Roman"/>
          <w:shadow w:val="0"/>
          <w:sz w:val="22"/>
          <w:szCs w:val="22"/>
        </w:rPr>
      </w:pPr>
      <w:bookmarkStart w:id="8" w:name="_Toc337800142"/>
      <w:bookmarkStart w:id="9" w:name="_Toc374456390"/>
      <w:r w:rsidRPr="00E65156">
        <w:rPr>
          <w:rFonts w:ascii="Times New Roman" w:hAnsi="Times New Roman"/>
          <w:shadow w:val="0"/>
          <w:sz w:val="22"/>
          <w:szCs w:val="22"/>
        </w:rPr>
        <w:t>Indicatori minimali</w:t>
      </w:r>
    </w:p>
    <w:p w14:paraId="33FA6D0D" w14:textId="665538AF" w:rsidR="00DC682D" w:rsidRDefault="00DC682D" w:rsidP="00DC682D">
      <w:pPr>
        <w:pStyle w:val="Titlu2"/>
        <w:tabs>
          <w:tab w:val="left" w:pos="364"/>
        </w:tabs>
        <w:ind w:left="360"/>
        <w:rPr>
          <w:rFonts w:ascii="Times New Roman" w:hAnsi="Times New Roman"/>
          <w:b w:val="0"/>
          <w:bCs/>
          <w:shadow w:val="0"/>
          <w:sz w:val="22"/>
          <w:szCs w:val="22"/>
        </w:rPr>
      </w:pPr>
      <w:proofErr w:type="spellStart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Capacit</w:t>
      </w:r>
      <w:r w:rsidR="003C5A22"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ă</w:t>
      </w:r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>ti</w:t>
      </w:r>
      <w:proofErr w:type="spellEnd"/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 fizice</w:t>
      </w:r>
    </w:p>
    <w:p w14:paraId="6E6C803E" w14:textId="4BFCE741" w:rsidR="0030746B" w:rsidRPr="000122FB" w:rsidRDefault="0030746B" w:rsidP="000122F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 w:rsidRPr="000122FB">
        <w:rPr>
          <w:rFonts w:ascii="Times New Roman" w:hAnsi="Times New Roman" w:cs="Times New Roman"/>
          <w:sz w:val="24"/>
          <w:szCs w:val="24"/>
          <w:lang w:eastAsia="ar-SA"/>
        </w:rPr>
        <w:t>Suprafata</w:t>
      </w:r>
      <w:proofErr w:type="spellEnd"/>
      <w:r w:rsidRPr="000122FB">
        <w:rPr>
          <w:rFonts w:ascii="Times New Roman" w:hAnsi="Times New Roman" w:cs="Times New Roman"/>
          <w:sz w:val="24"/>
          <w:szCs w:val="24"/>
          <w:lang w:eastAsia="ar-SA"/>
        </w:rPr>
        <w:t xml:space="preserve">  teren de fotbal</w:t>
      </w:r>
      <w:bookmarkStart w:id="10" w:name="_Hlk126143215"/>
      <w:r w:rsidRPr="000122FB">
        <w:rPr>
          <w:rFonts w:ascii="Times New Roman" w:hAnsi="Times New Roman" w:cs="Times New Roman"/>
          <w:sz w:val="24"/>
          <w:szCs w:val="24"/>
          <w:lang w:eastAsia="ar-SA"/>
        </w:rPr>
        <w:t xml:space="preserve">:  </w:t>
      </w:r>
      <w:bookmarkEnd w:id="10"/>
      <w:r w:rsidR="000122FB" w:rsidRPr="000122FB">
        <w:rPr>
          <w:rFonts w:ascii="Times New Roman" w:hAnsi="Times New Roman" w:cs="Times New Roman"/>
          <w:sz w:val="24"/>
          <w:szCs w:val="24"/>
          <w:lang w:eastAsia="ar-SA"/>
        </w:rPr>
        <w:t xml:space="preserve">7140 </w:t>
      </w:r>
      <w:r w:rsidRPr="000122FB">
        <w:rPr>
          <w:rFonts w:ascii="Times New Roman" w:hAnsi="Times New Roman" w:cs="Times New Roman"/>
          <w:sz w:val="24"/>
          <w:szCs w:val="24"/>
          <w:lang w:eastAsia="ar-SA"/>
        </w:rPr>
        <w:t xml:space="preserve"> mp ( 105x 68)</w:t>
      </w:r>
    </w:p>
    <w:p w14:paraId="71B43C3F" w14:textId="76DEAFA2" w:rsidR="00E65156" w:rsidRPr="000122FB" w:rsidRDefault="000122FB" w:rsidP="000122F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0122FB">
        <w:rPr>
          <w:rFonts w:ascii="Times New Roman" w:hAnsi="Times New Roman" w:cs="Times New Roman"/>
          <w:sz w:val="24"/>
          <w:szCs w:val="24"/>
          <w:lang w:eastAsia="ar-SA"/>
        </w:rPr>
        <w:t xml:space="preserve">Pista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de </w:t>
      </w:r>
      <w:r w:rsidRPr="000122FB">
        <w:rPr>
          <w:rFonts w:ascii="Times New Roman" w:hAnsi="Times New Roman" w:cs="Times New Roman"/>
          <w:sz w:val="24"/>
          <w:szCs w:val="24"/>
          <w:lang w:eastAsia="ar-SA"/>
        </w:rPr>
        <w:t>alergare  400 m</w:t>
      </w:r>
    </w:p>
    <w:p w14:paraId="5750D2B5" w14:textId="5492DD23" w:rsidR="000122FB" w:rsidRDefault="000122FB" w:rsidP="000122F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Suprafata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constructie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propusa</w:t>
      </w:r>
      <w:r w:rsidR="00A27398" w:rsidRPr="00A27398">
        <w:rPr>
          <w:rFonts w:ascii="Times New Roman" w:hAnsi="Times New Roman" w:cs="Times New Roman"/>
          <w:sz w:val="24"/>
          <w:szCs w:val="24"/>
          <w:lang w:eastAsia="ar-SA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1141D">
        <w:rPr>
          <w:rFonts w:ascii="Times New Roman" w:hAnsi="Times New Roman" w:cs="Times New Roman"/>
          <w:sz w:val="24"/>
          <w:szCs w:val="24"/>
          <w:lang w:eastAsia="ar-SA"/>
        </w:rPr>
        <w:t>560 mp</w:t>
      </w:r>
    </w:p>
    <w:p w14:paraId="575F66D6" w14:textId="62553C0F" w:rsidR="000122FB" w:rsidRDefault="000122FB" w:rsidP="000122F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Parcare</w:t>
      </w:r>
      <w:r w:rsidR="00A27398" w:rsidRPr="00A27398">
        <w:rPr>
          <w:rFonts w:ascii="Times New Roman" w:hAnsi="Times New Roman" w:cs="Times New Roman"/>
          <w:sz w:val="24"/>
          <w:szCs w:val="24"/>
          <w:lang w:eastAsia="ar-SA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53 locuri </w:t>
      </w:r>
    </w:p>
    <w:p w14:paraId="6DC10DB4" w14:textId="7183EE24" w:rsidR="00DC682D" w:rsidRPr="00E65156" w:rsidRDefault="00DC682D" w:rsidP="00DC682D">
      <w:pPr>
        <w:pStyle w:val="Titlu2"/>
        <w:numPr>
          <w:ilvl w:val="0"/>
          <w:numId w:val="2"/>
        </w:numPr>
        <w:spacing w:before="0" w:after="0"/>
        <w:rPr>
          <w:rFonts w:ascii="Times New Roman" w:hAnsi="Times New Roman"/>
          <w:shadow w:val="0"/>
          <w:sz w:val="22"/>
          <w:szCs w:val="22"/>
        </w:rPr>
      </w:pPr>
      <w:r w:rsidRPr="00E65156">
        <w:rPr>
          <w:rFonts w:ascii="Times New Roman" w:hAnsi="Times New Roman"/>
          <w:shadow w:val="0"/>
          <w:sz w:val="22"/>
          <w:szCs w:val="22"/>
        </w:rPr>
        <w:t xml:space="preserve">Durata de execuție a obiectivului de investiție: </w:t>
      </w:r>
      <w:r w:rsidR="005E03DF" w:rsidRPr="00E65156">
        <w:rPr>
          <w:rFonts w:ascii="Times New Roman" w:hAnsi="Times New Roman"/>
          <w:shadow w:val="0"/>
          <w:sz w:val="22"/>
          <w:szCs w:val="22"/>
        </w:rPr>
        <w:t xml:space="preserve"> </w:t>
      </w:r>
      <w:r w:rsidR="004E4D90">
        <w:rPr>
          <w:rFonts w:ascii="Times New Roman" w:hAnsi="Times New Roman"/>
          <w:b w:val="0"/>
          <w:bCs/>
          <w:shadow w:val="0"/>
          <w:sz w:val="22"/>
          <w:szCs w:val="22"/>
        </w:rPr>
        <w:t>20</w:t>
      </w:r>
      <w:r w:rsidRPr="00E65156">
        <w:rPr>
          <w:rFonts w:ascii="Times New Roman" w:hAnsi="Times New Roman"/>
          <w:b w:val="0"/>
          <w:bCs/>
          <w:shadow w:val="0"/>
          <w:sz w:val="22"/>
          <w:szCs w:val="22"/>
        </w:rPr>
        <w:t xml:space="preserve"> luni</w:t>
      </w:r>
    </w:p>
    <w:bookmarkEnd w:id="8"/>
    <w:bookmarkEnd w:id="9"/>
    <w:p w14:paraId="4B2D812C" w14:textId="77777777" w:rsidR="00DC682D" w:rsidRPr="003C5A22" w:rsidRDefault="00DC682D" w:rsidP="00DC682D">
      <w:pPr>
        <w:rPr>
          <w:rFonts w:ascii="Times New Roman" w:hAnsi="Times New Roman" w:cs="Times New Roman"/>
          <w:b/>
          <w:lang w:eastAsia="ar-SA"/>
        </w:rPr>
      </w:pPr>
    </w:p>
    <w:p w14:paraId="34409DA3" w14:textId="77777777" w:rsidR="000A7315" w:rsidRDefault="000A7315" w:rsidP="003C5A22">
      <w:pPr>
        <w:spacing w:after="0"/>
        <w:jc w:val="center"/>
        <w:rPr>
          <w:rFonts w:ascii="Times New Roman" w:hAnsi="Times New Roman" w:cs="Times New Roman"/>
          <w:bCs/>
          <w:lang w:eastAsia="ar-SA"/>
        </w:rPr>
      </w:pPr>
    </w:p>
    <w:p w14:paraId="342A4D1B" w14:textId="6A21F854" w:rsidR="006A2645" w:rsidRPr="003C5A22" w:rsidRDefault="003C5A22" w:rsidP="003C5A22">
      <w:pPr>
        <w:spacing w:after="0"/>
        <w:jc w:val="center"/>
        <w:rPr>
          <w:rFonts w:ascii="Times New Roman" w:hAnsi="Times New Roman" w:cs="Times New Roman"/>
          <w:bCs/>
          <w:lang w:eastAsia="ar-SA"/>
        </w:rPr>
      </w:pPr>
      <w:r w:rsidRPr="003C5A22">
        <w:rPr>
          <w:rFonts w:ascii="Times New Roman" w:hAnsi="Times New Roman" w:cs="Times New Roman"/>
          <w:bCs/>
          <w:lang w:eastAsia="ar-SA"/>
        </w:rPr>
        <w:t>Direcția Dezvoltare Locală ,</w:t>
      </w:r>
    </w:p>
    <w:p w14:paraId="0BEB61EE" w14:textId="16231C8D" w:rsidR="003C5A22" w:rsidRDefault="003C5A22" w:rsidP="003C5A22">
      <w:pPr>
        <w:spacing w:after="0"/>
        <w:jc w:val="center"/>
        <w:rPr>
          <w:rFonts w:ascii="Times New Roman" w:hAnsi="Times New Roman" w:cs="Times New Roman"/>
          <w:bCs/>
          <w:lang w:eastAsia="ar-SA"/>
        </w:rPr>
      </w:pPr>
      <w:r w:rsidRPr="003C5A22">
        <w:rPr>
          <w:rFonts w:ascii="Times New Roman" w:hAnsi="Times New Roman" w:cs="Times New Roman"/>
          <w:bCs/>
          <w:lang w:eastAsia="ar-SA"/>
        </w:rPr>
        <w:t>Director Executiv</w:t>
      </w:r>
    </w:p>
    <w:p w14:paraId="5C0B154D" w14:textId="6BB915B5" w:rsidR="003C5A22" w:rsidRDefault="003C5A22" w:rsidP="003C5A22">
      <w:pPr>
        <w:spacing w:after="0"/>
        <w:jc w:val="center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>Vâlcu Romulus</w:t>
      </w:r>
    </w:p>
    <w:p w14:paraId="36829F8A" w14:textId="4C2F426E" w:rsidR="003C5A22" w:rsidRDefault="003C5A22" w:rsidP="003C5A22">
      <w:pPr>
        <w:spacing w:after="0"/>
        <w:jc w:val="center"/>
        <w:rPr>
          <w:rFonts w:ascii="Times New Roman" w:hAnsi="Times New Roman" w:cs="Times New Roman"/>
          <w:bCs/>
          <w:lang w:eastAsia="ar-SA"/>
        </w:rPr>
      </w:pPr>
    </w:p>
    <w:p w14:paraId="36B40329" w14:textId="38C7F580" w:rsidR="003C5A22" w:rsidRDefault="003C5A22" w:rsidP="003C5A22">
      <w:pPr>
        <w:spacing w:after="0"/>
        <w:jc w:val="center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 xml:space="preserve"> </w:t>
      </w:r>
    </w:p>
    <w:p w14:paraId="04C224FE" w14:textId="77777777" w:rsidR="00E65156" w:rsidRPr="003C5A22" w:rsidRDefault="00E65156" w:rsidP="00E65156">
      <w:pPr>
        <w:rPr>
          <w:rFonts w:ascii="Times New Roman" w:hAnsi="Times New Roman" w:cs="Times New Roman"/>
        </w:rPr>
      </w:pPr>
    </w:p>
    <w:sectPr w:rsidR="00E65156" w:rsidRPr="003C5A22" w:rsidSect="00AD64A8">
      <w:pgSz w:w="11906" w:h="16838"/>
      <w:pgMar w:top="624" w:right="102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CA6FA8"/>
    <w:name w:val="Outline"/>
    <w:lvl w:ilvl="0">
      <w:start w:val="1"/>
      <w:numFmt w:val="decimal"/>
      <w:pStyle w:val="Titlu1"/>
      <w:lvlText w:val="%1."/>
      <w:lvlJc w:val="left"/>
      <w:pPr>
        <w:ind w:left="4329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969"/>
        </w:tabs>
        <w:ind w:left="3969" w:firstLine="0"/>
      </w:pPr>
    </w:lvl>
  </w:abstractNum>
  <w:abstractNum w:abstractNumId="1" w15:restartNumberingAfterBreak="0">
    <w:nsid w:val="006124FC"/>
    <w:multiLevelType w:val="hybridMultilevel"/>
    <w:tmpl w:val="DB5CF24A"/>
    <w:lvl w:ilvl="0" w:tplc="714C0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82566">
    <w:abstractNumId w:val="0"/>
  </w:num>
  <w:num w:numId="2" w16cid:durableId="112580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2D"/>
    <w:rsid w:val="000063E1"/>
    <w:rsid w:val="000122FB"/>
    <w:rsid w:val="0004631B"/>
    <w:rsid w:val="000A7315"/>
    <w:rsid w:val="00174B06"/>
    <w:rsid w:val="00226DCA"/>
    <w:rsid w:val="0030746B"/>
    <w:rsid w:val="00325ED9"/>
    <w:rsid w:val="003C5A22"/>
    <w:rsid w:val="0041141D"/>
    <w:rsid w:val="00435D26"/>
    <w:rsid w:val="0045662C"/>
    <w:rsid w:val="004E4D90"/>
    <w:rsid w:val="00583E3F"/>
    <w:rsid w:val="005E03DF"/>
    <w:rsid w:val="006016F2"/>
    <w:rsid w:val="006A2645"/>
    <w:rsid w:val="00723A05"/>
    <w:rsid w:val="007865FC"/>
    <w:rsid w:val="007D0A00"/>
    <w:rsid w:val="0088087D"/>
    <w:rsid w:val="009353E3"/>
    <w:rsid w:val="009E2F6B"/>
    <w:rsid w:val="00A27398"/>
    <w:rsid w:val="00AD64A8"/>
    <w:rsid w:val="00B512EC"/>
    <w:rsid w:val="00B618D5"/>
    <w:rsid w:val="00C23DFC"/>
    <w:rsid w:val="00DC682D"/>
    <w:rsid w:val="00E32EF8"/>
    <w:rsid w:val="00E65156"/>
    <w:rsid w:val="00E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543"/>
  <w15:docId w15:val="{0794C0D2-8BFD-40FD-8911-F16EFF8F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CA"/>
  </w:style>
  <w:style w:type="paragraph" w:styleId="Titlu1">
    <w:name w:val="heading 1"/>
    <w:basedOn w:val="Normal"/>
    <w:next w:val="Normal"/>
    <w:link w:val="Titlu1Caracter"/>
    <w:qFormat/>
    <w:rsid w:val="00DC682D"/>
    <w:pPr>
      <w:keepNext/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BFBFBF"/>
      <w:suppressAutoHyphens/>
      <w:spacing w:after="240" w:line="36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20"/>
      <w:lang w:eastAsia="ar-SA"/>
    </w:rPr>
  </w:style>
  <w:style w:type="paragraph" w:styleId="Titlu2">
    <w:name w:val="heading 2"/>
    <w:basedOn w:val="Normal"/>
    <w:next w:val="Normal"/>
    <w:link w:val="Titlu2Caracter"/>
    <w:qFormat/>
    <w:rsid w:val="00DC682D"/>
    <w:pPr>
      <w:keepNext/>
      <w:tabs>
        <w:tab w:val="left" w:pos="0"/>
      </w:tabs>
      <w:suppressAutoHyphens/>
      <w:spacing w:before="160" w:after="160" w:line="240" w:lineRule="auto"/>
      <w:outlineLvl w:val="1"/>
    </w:pPr>
    <w:rPr>
      <w:rFonts w:ascii="Arial" w:eastAsia="Times New Roman" w:hAnsi="Arial" w:cs="Times New Roman"/>
      <w:b/>
      <w:shadow/>
      <w:sz w:val="24"/>
      <w:szCs w:val="20"/>
      <w:lang w:eastAsia="ar-SA"/>
    </w:rPr>
  </w:style>
  <w:style w:type="paragraph" w:styleId="Titlu3">
    <w:name w:val="heading 3"/>
    <w:basedOn w:val="Normal"/>
    <w:next w:val="Normal"/>
    <w:link w:val="Titlu3Caracter"/>
    <w:qFormat/>
    <w:rsid w:val="00DC682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C682D"/>
    <w:rPr>
      <w:rFonts w:ascii="Arial" w:eastAsia="Times New Roman" w:hAnsi="Arial" w:cs="Times New Roman"/>
      <w:b/>
      <w:caps/>
      <w:sz w:val="32"/>
      <w:szCs w:val="20"/>
      <w:shd w:val="clear" w:color="auto" w:fill="BFBFBF"/>
      <w:lang w:eastAsia="ar-SA"/>
    </w:rPr>
  </w:style>
  <w:style w:type="character" w:customStyle="1" w:styleId="Titlu2Caracter">
    <w:name w:val="Titlu 2 Caracter"/>
    <w:basedOn w:val="Fontdeparagrafimplicit"/>
    <w:link w:val="Titlu2"/>
    <w:rsid w:val="00DC682D"/>
    <w:rPr>
      <w:rFonts w:ascii="Arial" w:eastAsia="Times New Roman" w:hAnsi="Arial" w:cs="Times New Roman"/>
      <w:b/>
      <w:shadow/>
      <w:sz w:val="24"/>
      <w:szCs w:val="20"/>
      <w:lang w:eastAsia="ar-SA"/>
    </w:rPr>
  </w:style>
  <w:style w:type="character" w:customStyle="1" w:styleId="Titlu3Caracter">
    <w:name w:val="Titlu 3 Caracter"/>
    <w:basedOn w:val="Fontdeparagrafimplicit"/>
    <w:link w:val="Titlu3"/>
    <w:rsid w:val="00DC682D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FontStyle27">
    <w:name w:val="Font Style27"/>
    <w:uiPriority w:val="99"/>
    <w:rsid w:val="00DC682D"/>
    <w:rPr>
      <w:rFonts w:ascii="Microsoft Sans Serif" w:hAnsi="Microsoft Sans Seri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23</cp:revision>
  <dcterms:created xsi:type="dcterms:W3CDTF">2018-07-17T05:42:00Z</dcterms:created>
  <dcterms:modified xsi:type="dcterms:W3CDTF">2023-02-01T09:27:00Z</dcterms:modified>
</cp:coreProperties>
</file>