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260C416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CB197F">
        <w:rPr>
          <w:rFonts w:asciiTheme="minorHAnsi" w:hAnsiTheme="minorHAnsi" w:cstheme="minorHAnsi"/>
        </w:rPr>
        <w:t>9</w:t>
      </w:r>
      <w:r w:rsidR="00D32707">
        <w:rPr>
          <w:rFonts w:asciiTheme="minorHAnsi" w:hAnsiTheme="minorHAnsi" w:cstheme="minorHAnsi"/>
        </w:rPr>
        <w:t>7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D32707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D32707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7FECBDB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D32707" w:rsidRPr="00D32707">
        <w:rPr>
          <w:rFonts w:asciiTheme="minorHAnsi" w:hAnsiTheme="minorHAnsi" w:cstheme="minorHAnsi"/>
        </w:rPr>
        <w:t>11 din 19.02.2023 privind aprobarea contului de încheiere a exercițiului bugetar pe anul 2022 al Comunei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4D2D7445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D32707" w:rsidRPr="00D32707">
        <w:rPr>
          <w:rFonts w:asciiTheme="minorHAnsi" w:hAnsiTheme="minorHAnsi" w:cstheme="minorHAnsi"/>
          <w:sz w:val="22"/>
          <w:szCs w:val="22"/>
        </w:rPr>
        <w:t>11 din 19.02.2023 privind aprobarea contului de încheiere a exercițiului bugetar pe anul 2022 al Comunei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122</cp:revision>
  <cp:lastPrinted>2022-12-20T07:11:00Z</cp:lastPrinted>
  <dcterms:created xsi:type="dcterms:W3CDTF">2021-09-16T11:23:00Z</dcterms:created>
  <dcterms:modified xsi:type="dcterms:W3CDTF">2023-02-27T10:14:00Z</dcterms:modified>
</cp:coreProperties>
</file>