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ANEXA 4</w:t>
      </w:r>
    </w:p>
    <w:p w:rsidR="00DC4FA5" w:rsidRPr="00425ADF" w:rsidRDefault="00DC4FA5" w:rsidP="00425A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la regulament</w:t>
      </w:r>
      <w:r>
        <w:rPr>
          <w:rFonts w:ascii="Times New Roman" w:hAnsi="Times New Roman" w:cs="Times New Roman"/>
          <w:b/>
        </w:rPr>
        <w:t xml:space="preserve">                 </w:t>
      </w: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Comisia de specialitate Nr. 2 </w:t>
      </w:r>
    </w:p>
    <w:p w:rsidR="00DC4FA5" w:rsidRDefault="00DC4FA5" w:rsidP="00DC4F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pentru muncă şi protecţie socială, juridică şi de disciplină, protecţia mediului şi turism</w:t>
      </w: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AVIZUL</w:t>
      </w:r>
    </w:p>
    <w:p w:rsidR="00DC4FA5" w:rsidRDefault="00425ADF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Nr. </w:t>
      </w:r>
      <w:r w:rsidR="001A4658">
        <w:rPr>
          <w:rFonts w:ascii="Times New Roman" w:hAnsi="Times New Roman" w:cs="Times New Roman"/>
          <w:b/>
          <w:bCs/>
        </w:rPr>
        <w:t>____</w:t>
      </w:r>
      <w:r w:rsidR="00F1747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din </w:t>
      </w:r>
      <w:r w:rsidR="007372D5">
        <w:rPr>
          <w:rFonts w:ascii="Times New Roman" w:hAnsi="Times New Roman" w:cs="Times New Roman"/>
          <w:b/>
          <w:bCs/>
        </w:rPr>
        <w:t>16</w:t>
      </w:r>
      <w:r w:rsidR="001A4658">
        <w:rPr>
          <w:rFonts w:ascii="Times New Roman" w:hAnsi="Times New Roman" w:cs="Times New Roman"/>
          <w:b/>
          <w:bCs/>
        </w:rPr>
        <w:t>. 0</w:t>
      </w:r>
      <w:r w:rsidR="007372D5">
        <w:rPr>
          <w:rFonts w:ascii="Times New Roman" w:hAnsi="Times New Roman" w:cs="Times New Roman"/>
          <w:b/>
          <w:bCs/>
        </w:rPr>
        <w:t>2</w:t>
      </w:r>
      <w:r w:rsidR="00F17479">
        <w:rPr>
          <w:rFonts w:ascii="Times New Roman" w:hAnsi="Times New Roman" w:cs="Times New Roman"/>
          <w:b/>
          <w:bCs/>
        </w:rPr>
        <w:t>. 202</w:t>
      </w:r>
      <w:r w:rsidR="001A4658">
        <w:rPr>
          <w:rFonts w:ascii="Times New Roman" w:hAnsi="Times New Roman" w:cs="Times New Roman"/>
          <w:b/>
          <w:bCs/>
        </w:rPr>
        <w:t>3</w:t>
      </w:r>
    </w:p>
    <w:p w:rsidR="001A4658" w:rsidRDefault="007372D5" w:rsidP="00814347">
      <w:pPr>
        <w:pStyle w:val="Heading2"/>
        <w:shd w:val="clear" w:color="auto" w:fill="FFFFFF"/>
        <w:spacing w:line="240" w:lineRule="auto"/>
        <w:jc w:val="center"/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pentru proiectul de hotărâre </w:t>
      </w:r>
      <w:r w:rsidR="001A4658" w:rsidRPr="001A46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7372D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Nr. 15/13. 02. 2023 privind aprobarea protocolului de colaborare între Ministerul Muncii și Solidarității Sociale (MMSS) și Unitatea Administrativ Teritorială Târgușor, județul Constanța, având ca obiect asigurarea colaborării interinstituționale a MMSS și UAT Târgușor în cadrul proiectului ,, HUB de Servicii MMSS-SII MMSS,, ( cod MySmis 130963</w:t>
      </w:r>
      <w:r w:rsidRPr="007372D5">
        <w:rPr>
          <w:b w:val="0"/>
          <w:color w:val="000000" w:themeColor="text1"/>
        </w:rPr>
        <w:t xml:space="preserve">) </w:t>
      </w:r>
    </w:p>
    <w:p w:rsidR="001A4658" w:rsidRPr="001A4658" w:rsidRDefault="001A4658" w:rsidP="001A4658"/>
    <w:p w:rsidR="007372D5" w:rsidRPr="007372D5" w:rsidRDefault="007372D5" w:rsidP="007372D5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C4FA5" w:rsidRPr="001A4658">
        <w:rPr>
          <w:rFonts w:ascii="Times New Roman" w:hAnsi="Times New Roman" w:cs="Times New Roman"/>
          <w:color w:val="000000" w:themeColor="text1"/>
          <w:sz w:val="24"/>
          <w:szCs w:val="24"/>
        </w:rPr>
        <w:t>Având în vedere</w:t>
      </w:r>
      <w:r w:rsidR="00DC4FA5" w:rsidRPr="001A4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372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Referatul de aprobare întocmit de doamna Mădălina NEGRU, primarul comunei Târgușor, județul Constanța, înregistrat sub nr. 619/13.02.2023 și Raportul compartimentului de specialitate  asistență socială, înr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egistrat sub nr. 620/13.02.2023, precum și </w:t>
      </w:r>
      <w:r w:rsidR="00425ADF" w:rsidRPr="007372D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prevederile </w:t>
      </w:r>
      <w:r w:rsidRPr="007372D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:</w:t>
      </w:r>
    </w:p>
    <w:p w:rsidR="007372D5" w:rsidRPr="007372D5" w:rsidRDefault="007372D5" w:rsidP="007372D5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372D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art. 129  alin. (2) lit. d) și e) coroborate   alin.  (7) lit. b) și alin. (9) lit. a)  din Ordonanța de Urgență a Guvernului Nr. 57/2019 privind Codul Administrativ, cu modificarile și completările ulterioare</w:t>
      </w:r>
    </w:p>
    <w:p w:rsidR="007372D5" w:rsidRPr="007372D5" w:rsidRDefault="007372D5" w:rsidP="007372D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372D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Legea asistenței sociale nr. 292/2011, cu modificările și completările ulterioare;</w:t>
      </w:r>
    </w:p>
    <w:p w:rsidR="007372D5" w:rsidRPr="007372D5" w:rsidRDefault="007372D5" w:rsidP="007372D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372D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Legea nr. 197/2012 privind asigurarea calității în domeniul serviciilor sociale, cu modificările și completările ulterioare;</w:t>
      </w:r>
    </w:p>
    <w:p w:rsidR="007372D5" w:rsidRPr="007372D5" w:rsidRDefault="007372D5" w:rsidP="007372D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372D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Hotărârea Guvernului nr. 118/2014 pentru aprobarea Normelor metodologice de aplicare a prevederilor Legii nr. 197/2012, cu modificările și completările ulterioare;</w:t>
      </w:r>
    </w:p>
    <w:p w:rsidR="007372D5" w:rsidRPr="007372D5" w:rsidRDefault="007372D5" w:rsidP="007372D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372D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Hotarârea Guvernului nr 867/2015 pentru aprobarea Nomenclatorului serviciilor sociale, precum și regulamentelor - cadru de organizare și funcționare a serviciilor sociale, cu modificările și completările ulterioare;</w:t>
      </w:r>
    </w:p>
    <w:p w:rsidR="007372D5" w:rsidRPr="007372D5" w:rsidRDefault="007372D5" w:rsidP="007372D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372D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Hotărârea de Guvern nr. 23/2022 privind organizarea și funcționarea Ministerului Muncii și Solidarității Sociale;</w:t>
      </w:r>
    </w:p>
    <w:p w:rsidR="007372D5" w:rsidRPr="007372D5" w:rsidRDefault="007372D5" w:rsidP="007372D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372D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Hotărârea Guvernului nr. 797/2017 pentru aprobarea regulamentelor cadru de organizare și funcționare ale serviciilor publice de asistență socială și a structurii orientative de personal, cu modificările și completările ulterioare;</w:t>
      </w:r>
    </w:p>
    <w:p w:rsidR="007372D5" w:rsidRPr="007372D5" w:rsidRDefault="007372D5" w:rsidP="007372D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372D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Ordonanța de urgență a Guvernului nr. 113/2011 privind organizarea și funcționarea Agenției Naționale pentru Plăți și Inspecție Socială, cu modificările și completările ulterioare;</w:t>
      </w:r>
    </w:p>
    <w:p w:rsidR="007372D5" w:rsidRPr="007372D5" w:rsidRDefault="007372D5" w:rsidP="007372D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372D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Regulamentul (UE) 2016/679 al Parlamentului European și al Consiliului din 27 aprilie 2016 privind protecția persoanelor fizice în ceea ce privește prelucrarea datelor cu caracter personal și privind libera circulație a acestor date și de abrogare a Directivei 95/46/CE;</w:t>
      </w:r>
    </w:p>
    <w:p w:rsidR="007372D5" w:rsidRPr="007372D5" w:rsidRDefault="007372D5" w:rsidP="007372D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372D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Legea nr. 190/2018 privind măsurile de punere în aplicare a Regulamentului (UE) 2016/679 al Parlamentului European și al Consiliului din 27 aprilie 2016 privind protecție persoanelor fizice în ceea ce privește prelucrarea datelor cu caracter personal ți privind libera circulație a acestor date și de abrogare a Directivei 95/46/CE ( Regulamentul general privind protecția datelor);</w:t>
      </w:r>
    </w:p>
    <w:p w:rsidR="007372D5" w:rsidRPr="007372D5" w:rsidRDefault="007372D5" w:rsidP="007372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372D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Contractul de finanțare nr. 13/ 2.3.1./29.04.2021 privind proiectul ,, HUB de servicii MMSS - SII MMSS,, cod SMIS 2014 + 130963;</w:t>
      </w:r>
    </w:p>
    <w:p w:rsidR="001A4658" w:rsidRPr="001A4658" w:rsidRDefault="001A4658" w:rsidP="001A46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4FA5" w:rsidRPr="001A4658" w:rsidRDefault="001A4658" w:rsidP="001A46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4658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425ADF" w:rsidRPr="001A4658">
        <w:rPr>
          <w:rFonts w:ascii="Times New Roman" w:hAnsi="Times New Roman" w:cs="Times New Roman"/>
          <w:sz w:val="24"/>
          <w:szCs w:val="24"/>
        </w:rPr>
        <w:t>Î</w:t>
      </w:r>
      <w:r w:rsidR="00DC4FA5" w:rsidRPr="001A4658">
        <w:rPr>
          <w:rFonts w:ascii="Times New Roman" w:hAnsi="Times New Roman" w:cs="Times New Roman"/>
          <w:sz w:val="24"/>
          <w:szCs w:val="24"/>
        </w:rPr>
        <w:t>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Comisia de specialitate Nr. 2</w:t>
      </w:r>
    </w:p>
    <w:p w:rsidR="00DC4FA5" w:rsidRDefault="00DC4FA5" w:rsidP="00DC4F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pentru muncă şi protecţie socială, juridică şi de disciplină, protecţia mediului şi turism,</w:t>
      </w: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adoptă următorul aviz.</w:t>
      </w: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372D5" w:rsidRDefault="007372D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Pr="001150B4" w:rsidRDefault="00DC4FA5" w:rsidP="001150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ART. 1</w:t>
      </w:r>
      <w:r w:rsidR="001150B4">
        <w:rPr>
          <w:rFonts w:ascii="Times New Roman" w:hAnsi="Times New Roman" w:cs="Times New Roman"/>
          <w:b/>
        </w:rPr>
        <w:t xml:space="preserve"> - </w:t>
      </w:r>
      <w:r w:rsidRPr="00425ADF">
        <w:rPr>
          <w:rFonts w:ascii="Times New Roman" w:hAnsi="Times New Roman" w:cs="Times New Roman"/>
          <w:color w:val="000000" w:themeColor="text1"/>
        </w:rPr>
        <w:t xml:space="preserve">Se avizează </w:t>
      </w:r>
      <w:r w:rsidRPr="001150B4">
        <w:rPr>
          <w:rFonts w:ascii="Times New Roman" w:hAnsi="Times New Roman" w:cs="Times New Roman"/>
          <w:b/>
          <w:color w:val="000000" w:themeColor="text1"/>
        </w:rPr>
        <w:t xml:space="preserve">favorabil </w:t>
      </w:r>
      <w:r w:rsidR="00425ADF">
        <w:rPr>
          <w:rFonts w:ascii="Times New Roman" w:hAnsi="Times New Roman" w:cs="Times New Roman"/>
          <w:color w:val="000000" w:themeColor="text1"/>
        </w:rPr>
        <w:t>P</w:t>
      </w:r>
      <w:r w:rsidRPr="00425ADF">
        <w:rPr>
          <w:rFonts w:ascii="Times New Roman" w:hAnsi="Times New Roman" w:cs="Times New Roman"/>
          <w:color w:val="000000" w:themeColor="text1"/>
        </w:rPr>
        <w:t>roiectul de hotărâre a</w:t>
      </w:r>
      <w:r w:rsidR="00425ADF">
        <w:rPr>
          <w:rFonts w:ascii="Times New Roman" w:hAnsi="Times New Roman" w:cs="Times New Roman"/>
          <w:color w:val="000000" w:themeColor="text1"/>
        </w:rPr>
        <w:t>l</w:t>
      </w:r>
      <w:r w:rsidRPr="00425ADF">
        <w:rPr>
          <w:rFonts w:ascii="Times New Roman" w:hAnsi="Times New Roman" w:cs="Times New Roman"/>
          <w:color w:val="000000" w:themeColor="text1"/>
        </w:rPr>
        <w:t xml:space="preserve"> </w:t>
      </w:r>
      <w:r w:rsidR="00425ADF">
        <w:rPr>
          <w:rFonts w:ascii="Times New Roman" w:hAnsi="Times New Roman" w:cs="Times New Roman"/>
          <w:color w:val="000000" w:themeColor="text1"/>
        </w:rPr>
        <w:t>C</w:t>
      </w:r>
      <w:r w:rsidRPr="00425ADF">
        <w:rPr>
          <w:rFonts w:ascii="Times New Roman" w:hAnsi="Times New Roman" w:cs="Times New Roman"/>
          <w:color w:val="000000" w:themeColor="text1"/>
        </w:rPr>
        <w:t>onsiliului local</w:t>
      </w:r>
      <w:r w:rsidR="00425ADF">
        <w:rPr>
          <w:rFonts w:ascii="Times New Roman" w:hAnsi="Times New Roman" w:cs="Times New Roman"/>
          <w:color w:val="000000" w:themeColor="text1"/>
        </w:rPr>
        <w:t xml:space="preserve"> </w:t>
      </w:r>
      <w:r w:rsidR="007372D5" w:rsidRPr="007372D5">
        <w:rPr>
          <w:rFonts w:ascii="Times New Roman" w:hAnsi="Times New Roman" w:cs="Times New Roman"/>
          <w:color w:val="000000" w:themeColor="text1"/>
          <w:sz w:val="24"/>
          <w:szCs w:val="24"/>
        </w:rPr>
        <w:t>Nr. 15/13. 02. 2023 privind aprobarea protocolului de colaborare între Ministerul Muncii și Solidarității Sociale (MMSS) și Unitatea Administrativ Teritorială Târgușor, județul Constanța, având ca obiect asigurarea colaborării interinstituționale a MMSS și UAT Târgușor în cadrul proiectului ,, HUB de Servicii MMSS-SII MMSS,, ( cod MySmis 130963</w:t>
      </w:r>
      <w:r w:rsidR="007372D5" w:rsidRPr="007372D5">
        <w:rPr>
          <w:color w:val="000000" w:themeColor="text1"/>
        </w:rPr>
        <w:t>)</w:t>
      </w:r>
      <w:r w:rsidR="00425ADF" w:rsidRPr="007372D5">
        <w:rPr>
          <w:rFonts w:ascii="Times New Roman" w:hAnsi="Times New Roman" w:cs="Times New Roman"/>
          <w:iCs/>
          <w:color w:val="000000" w:themeColor="text1"/>
        </w:rPr>
        <w:t xml:space="preserve">, </w:t>
      </w:r>
      <w:r w:rsidR="001150B4">
        <w:rPr>
          <w:rFonts w:ascii="Times New Roman" w:hAnsi="Times New Roman" w:cs="Times New Roman"/>
          <w:iCs/>
          <w:color w:val="000000" w:themeColor="text1"/>
        </w:rPr>
        <w:t>f</w:t>
      </w:r>
      <w:r w:rsidRPr="00425ADF">
        <w:rPr>
          <w:rFonts w:ascii="Times New Roman" w:hAnsi="Times New Roman" w:cs="Times New Roman"/>
          <w:color w:val="000000" w:themeColor="text1"/>
        </w:rPr>
        <w:t>ără amendamente</w:t>
      </w:r>
      <w:r w:rsidRPr="00425ADF">
        <w:rPr>
          <w:rFonts w:ascii="Times New Roman" w:hAnsi="Times New Roman" w:cs="Times New Roman"/>
        </w:rPr>
        <w:t>.</w:t>
      </w:r>
    </w:p>
    <w:p w:rsidR="00DC4FA5" w:rsidRPr="001150B4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ART. </w:t>
      </w:r>
      <w:r w:rsidR="001150B4">
        <w:rPr>
          <w:rFonts w:ascii="Times New Roman" w:hAnsi="Times New Roman" w:cs="Times New Roman"/>
          <w:b/>
        </w:rPr>
        <w:t>2 -</w:t>
      </w:r>
      <w:r w:rsidRPr="00425ADF">
        <w:rPr>
          <w:rFonts w:ascii="Times New Roman" w:hAnsi="Times New Roman" w:cs="Times New Roman"/>
        </w:rPr>
        <w:t xml:space="preserve"> Prezentul aviz se comunică prin grija secretarului comisiei, în termenul recomandat, secretarului general al comunei Târgușor.</w:t>
      </w: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Preşedintele Comisiei Nr. 2,                Secretarul Comisiei Nr. 2</w:t>
      </w:r>
    </w:p>
    <w:p w:rsidR="00DC4FA5" w:rsidRDefault="001150B4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ahoma" w:hAnsi="Tahoma" w:cs="Tahoma"/>
          <w:b/>
          <w:sz w:val="20"/>
          <w:szCs w:val="20"/>
        </w:rPr>
        <w:t xml:space="preserve">Lucian-Gabriel ȘTEFAN </w:t>
      </w:r>
      <w:r w:rsidR="00DC4FA5">
        <w:rPr>
          <w:rFonts w:ascii="Times New Roman" w:hAnsi="Times New Roman" w:cs="Times New Roman"/>
          <w:b/>
        </w:rPr>
        <w:t xml:space="preserve">                             </w:t>
      </w:r>
      <w:r w:rsidR="00DC4FA5">
        <w:rPr>
          <w:rFonts w:ascii="Tahoma" w:hAnsi="Tahoma" w:cs="Tahoma"/>
          <w:b/>
          <w:sz w:val="20"/>
          <w:szCs w:val="20"/>
        </w:rPr>
        <w:t>Violeta  CILIBIU</w:t>
      </w: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F0B60" w:rsidRPr="00F3163C" w:rsidRDefault="00EF0B60" w:rsidP="00DC4FA5">
      <w:pPr>
        <w:autoSpaceDE w:val="0"/>
        <w:autoSpaceDN w:val="0"/>
        <w:adjustRightInd w:val="0"/>
        <w:spacing w:after="0" w:line="240" w:lineRule="auto"/>
        <w:jc w:val="right"/>
        <w:rPr>
          <w:szCs w:val="20"/>
        </w:rPr>
      </w:pPr>
    </w:p>
    <w:sectPr w:rsidR="00EF0B60" w:rsidRPr="00F3163C" w:rsidSect="00615213">
      <w:headerReference w:type="default" r:id="rId7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D3A" w:rsidRDefault="00F27D3A" w:rsidP="00C73342">
      <w:pPr>
        <w:spacing w:after="0" w:line="240" w:lineRule="auto"/>
      </w:pPr>
      <w:r>
        <w:separator/>
      </w:r>
    </w:p>
  </w:endnote>
  <w:endnote w:type="continuationSeparator" w:id="1">
    <w:p w:rsidR="00F27D3A" w:rsidRDefault="00F27D3A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D3A" w:rsidRDefault="00F27D3A" w:rsidP="00C73342">
      <w:pPr>
        <w:spacing w:after="0" w:line="240" w:lineRule="auto"/>
      </w:pPr>
      <w:r>
        <w:separator/>
      </w:r>
    </w:p>
  </w:footnote>
  <w:footnote w:type="continuationSeparator" w:id="1">
    <w:p w:rsidR="00F27D3A" w:rsidRDefault="00F27D3A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35" w:type="dxa"/>
      <w:tblInd w:w="-544" w:type="dxa"/>
      <w:tblLook w:val="04A0"/>
    </w:tblPr>
    <w:tblGrid>
      <w:gridCol w:w="2234"/>
      <w:gridCol w:w="6381"/>
      <w:gridCol w:w="2220"/>
    </w:tblGrid>
    <w:tr w:rsidR="00CA044B" w:rsidRPr="0048019D" w:rsidTr="00E42DD2">
      <w:trPr>
        <w:trHeight w:val="1388"/>
      </w:trPr>
      <w:tc>
        <w:tcPr>
          <w:tcW w:w="2234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:rsidR="00CA044B" w:rsidRPr="00726E39" w:rsidRDefault="00B45790" w:rsidP="007D5247">
          <w:pPr>
            <w:pStyle w:val="Header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044B" w:rsidRPr="0048019D" w:rsidRDefault="00B45790" w:rsidP="00726E39">
    <w:pPr>
      <w:pStyle w:val="Heading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:rsidR="00CA044B" w:rsidRDefault="00F27D3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7298"/>
    <w:multiLevelType w:val="multilevel"/>
    <w:tmpl w:val="14A8EA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223E2"/>
    <w:multiLevelType w:val="multilevel"/>
    <w:tmpl w:val="86363F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2928B8"/>
    <w:multiLevelType w:val="multilevel"/>
    <w:tmpl w:val="CDF6E9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E5108B"/>
    <w:multiLevelType w:val="multilevel"/>
    <w:tmpl w:val="C02CD7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A075D9"/>
    <w:multiLevelType w:val="multilevel"/>
    <w:tmpl w:val="8520C4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8F5"/>
    <w:rsid w:val="000C301C"/>
    <w:rsid w:val="001150B4"/>
    <w:rsid w:val="00130C86"/>
    <w:rsid w:val="00147F39"/>
    <w:rsid w:val="001A4658"/>
    <w:rsid w:val="00297920"/>
    <w:rsid w:val="00297E25"/>
    <w:rsid w:val="002F734D"/>
    <w:rsid w:val="00374462"/>
    <w:rsid w:val="00423C3F"/>
    <w:rsid w:val="00425ADF"/>
    <w:rsid w:val="004B6983"/>
    <w:rsid w:val="004F0F86"/>
    <w:rsid w:val="004F730C"/>
    <w:rsid w:val="00657CC9"/>
    <w:rsid w:val="0069024B"/>
    <w:rsid w:val="00727AA6"/>
    <w:rsid w:val="007372D5"/>
    <w:rsid w:val="007D6B69"/>
    <w:rsid w:val="00805D80"/>
    <w:rsid w:val="00814347"/>
    <w:rsid w:val="008548F5"/>
    <w:rsid w:val="00877CA7"/>
    <w:rsid w:val="00A62B30"/>
    <w:rsid w:val="00A72B36"/>
    <w:rsid w:val="00A852E4"/>
    <w:rsid w:val="00A924E5"/>
    <w:rsid w:val="00AA3109"/>
    <w:rsid w:val="00AE7161"/>
    <w:rsid w:val="00B10EB2"/>
    <w:rsid w:val="00B45790"/>
    <w:rsid w:val="00C73342"/>
    <w:rsid w:val="00C85A16"/>
    <w:rsid w:val="00D02C08"/>
    <w:rsid w:val="00D3572C"/>
    <w:rsid w:val="00DC4FA5"/>
    <w:rsid w:val="00E24EF6"/>
    <w:rsid w:val="00E35B8F"/>
    <w:rsid w:val="00ED4728"/>
    <w:rsid w:val="00EF0B60"/>
    <w:rsid w:val="00F17479"/>
    <w:rsid w:val="00F27D3A"/>
    <w:rsid w:val="00F31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42"/>
  </w:style>
  <w:style w:type="paragraph" w:styleId="Heading1">
    <w:name w:val="heading 1"/>
    <w:basedOn w:val="Normal"/>
    <w:next w:val="Normal"/>
    <w:link w:val="Heading1Cha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A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2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8F5"/>
  </w:style>
  <w:style w:type="paragraph" w:styleId="BalloonText">
    <w:name w:val="Balloon Text"/>
    <w:basedOn w:val="Normal"/>
    <w:link w:val="BalloonTextCha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4462"/>
  </w:style>
  <w:style w:type="table" w:styleId="TableGrid">
    <w:name w:val="Table Grid"/>
    <w:basedOn w:val="TableNormal"/>
    <w:uiPriority w:val="59"/>
    <w:rsid w:val="0037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5A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2D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6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612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22</cp:revision>
  <cp:lastPrinted>2021-12-09T09:33:00Z</cp:lastPrinted>
  <dcterms:created xsi:type="dcterms:W3CDTF">2021-03-22T09:18:00Z</dcterms:created>
  <dcterms:modified xsi:type="dcterms:W3CDTF">2023-02-16T09:16:00Z</dcterms:modified>
</cp:coreProperties>
</file>