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0314C" w14:textId="5D692E37" w:rsidR="005D178C" w:rsidRPr="00DB066B" w:rsidRDefault="008722FA" w:rsidP="00715121">
      <w:pPr>
        <w:widowControl w:val="0"/>
        <w:spacing w:before="840" w:after="120"/>
        <w:jc w:val="center"/>
        <w:rPr>
          <w:rFonts w:asciiTheme="minorHAnsi" w:hAnsiTheme="minorHAnsi" w:cstheme="minorHAnsi"/>
          <w:b/>
          <w:sz w:val="28"/>
        </w:rPr>
      </w:pPr>
      <w:r w:rsidRPr="00DB066B">
        <w:rPr>
          <w:rFonts w:asciiTheme="minorHAnsi" w:hAnsiTheme="minorHAnsi" w:cstheme="minorHAnsi"/>
          <w:b/>
          <w:sz w:val="28"/>
        </w:rPr>
        <w:t>R</w:t>
      </w:r>
      <w:r w:rsidR="00284213" w:rsidRPr="00DB066B">
        <w:rPr>
          <w:rFonts w:asciiTheme="minorHAnsi" w:hAnsiTheme="minorHAnsi" w:cstheme="minorHAnsi"/>
          <w:b/>
          <w:sz w:val="28"/>
        </w:rPr>
        <w:t>EFERAT</w:t>
      </w:r>
      <w:r w:rsidRPr="00DB066B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DB066B">
        <w:rPr>
          <w:rFonts w:asciiTheme="minorHAnsi" w:hAnsiTheme="minorHAnsi" w:cstheme="minorHAnsi"/>
          <w:b/>
          <w:sz w:val="28"/>
        </w:rPr>
        <w:t>APROBARE</w:t>
      </w:r>
    </w:p>
    <w:p w14:paraId="768FEBCD" w14:textId="25CAE1E3" w:rsidR="00463D42" w:rsidRPr="009802BD" w:rsidRDefault="005F3A35" w:rsidP="00894E79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9802BD">
        <w:rPr>
          <w:rFonts w:asciiTheme="minorHAnsi" w:hAnsiTheme="minorHAnsi" w:cstheme="minorHAnsi"/>
          <w:sz w:val="22"/>
          <w:szCs w:val="22"/>
        </w:rPr>
        <w:t xml:space="preserve">al Proiectului de hotărâre </w:t>
      </w:r>
      <w:r w:rsidR="00C5662E" w:rsidRPr="009802BD">
        <w:rPr>
          <w:rFonts w:asciiTheme="minorHAnsi" w:hAnsiTheme="minorHAnsi" w:cstheme="minorHAnsi"/>
          <w:sz w:val="22"/>
          <w:szCs w:val="22"/>
        </w:rPr>
        <w:t xml:space="preserve">privind </w:t>
      </w:r>
      <w:r w:rsidR="00894E79" w:rsidRPr="009802BD">
        <w:rPr>
          <w:rFonts w:asciiTheme="minorHAnsi" w:hAnsiTheme="minorHAnsi" w:cstheme="minorHAnsi"/>
          <w:sz w:val="22"/>
          <w:szCs w:val="22"/>
        </w:rPr>
        <w:t>aprobarea proiectului și bugetului estimativ pentru proiectul „Dotarea cu</w:t>
      </w:r>
      <w:r w:rsidR="00894E79" w:rsidRPr="009802BD">
        <w:rPr>
          <w:rFonts w:asciiTheme="minorHAnsi" w:hAnsiTheme="minorHAnsi" w:cstheme="minorHAnsi"/>
          <w:sz w:val="22"/>
          <w:szCs w:val="22"/>
        </w:rPr>
        <w:t xml:space="preserve"> </w:t>
      </w:r>
      <w:r w:rsidR="00894E79" w:rsidRPr="009802BD">
        <w:rPr>
          <w:rFonts w:asciiTheme="minorHAnsi" w:hAnsiTheme="minorHAnsi" w:cstheme="minorHAnsi"/>
          <w:sz w:val="22"/>
          <w:szCs w:val="22"/>
        </w:rPr>
        <w:t>echipamente TIC, mobilier și</w:t>
      </w:r>
      <w:r w:rsidR="00894E79" w:rsidRPr="009802BD">
        <w:rPr>
          <w:rFonts w:asciiTheme="minorHAnsi" w:hAnsiTheme="minorHAnsi" w:cstheme="minorHAnsi"/>
          <w:sz w:val="22"/>
          <w:szCs w:val="22"/>
        </w:rPr>
        <w:t xml:space="preserve"> </w:t>
      </w:r>
      <w:r w:rsidR="00894E79" w:rsidRPr="009802BD">
        <w:rPr>
          <w:rFonts w:asciiTheme="minorHAnsi" w:hAnsiTheme="minorHAnsi" w:cstheme="minorHAnsi"/>
          <w:sz w:val="22"/>
          <w:szCs w:val="22"/>
        </w:rPr>
        <w:t>materiale didactice a Școlii gimnaziale Constantin Teodorescu Șoldanu, Județul Călărași”</w:t>
      </w:r>
    </w:p>
    <w:p w14:paraId="0A560459" w14:textId="4545F22E" w:rsidR="00F9062B" w:rsidRPr="009802BD" w:rsidRDefault="008722FA" w:rsidP="006B69AF">
      <w:pPr>
        <w:widowControl w:val="0"/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9802BD">
        <w:rPr>
          <w:rFonts w:asciiTheme="minorHAnsi" w:hAnsiTheme="minorHAnsi" w:cstheme="minorHAnsi"/>
          <w:sz w:val="22"/>
          <w:szCs w:val="22"/>
        </w:rPr>
        <w:t>Subsemna</w:t>
      </w:r>
      <w:r w:rsidR="00623F97" w:rsidRPr="009802BD">
        <w:rPr>
          <w:rFonts w:asciiTheme="minorHAnsi" w:hAnsiTheme="minorHAnsi" w:cstheme="minorHAnsi"/>
          <w:sz w:val="22"/>
          <w:szCs w:val="22"/>
        </w:rPr>
        <w:t>tul,</w:t>
      </w:r>
      <w:r w:rsidRPr="009802BD">
        <w:rPr>
          <w:rFonts w:asciiTheme="minorHAnsi" w:hAnsiTheme="minorHAnsi" w:cstheme="minorHAnsi"/>
          <w:sz w:val="22"/>
          <w:szCs w:val="22"/>
        </w:rPr>
        <w:t xml:space="preserve"> </w:t>
      </w:r>
      <w:r w:rsidR="00894E79" w:rsidRPr="009802BD">
        <w:rPr>
          <w:rFonts w:asciiTheme="minorHAnsi" w:hAnsiTheme="minorHAnsi" w:cstheme="minorHAnsi"/>
          <w:sz w:val="22"/>
          <w:szCs w:val="22"/>
        </w:rPr>
        <w:t>Valeriu MUSTĂȚEA</w:t>
      </w:r>
      <w:r w:rsidR="00DE5251" w:rsidRPr="009802BD">
        <w:rPr>
          <w:rFonts w:asciiTheme="minorHAnsi" w:hAnsiTheme="minorHAnsi" w:cstheme="minorHAnsi"/>
          <w:sz w:val="22"/>
          <w:szCs w:val="22"/>
        </w:rPr>
        <w:t xml:space="preserve">, </w:t>
      </w:r>
      <w:r w:rsidR="00C5662E" w:rsidRPr="009802BD">
        <w:rPr>
          <w:rFonts w:asciiTheme="minorHAnsi" w:hAnsiTheme="minorHAnsi" w:cstheme="minorHAnsi"/>
          <w:sz w:val="22"/>
          <w:szCs w:val="22"/>
        </w:rPr>
        <w:t>Vicep</w:t>
      </w:r>
      <w:r w:rsidR="00DE5251" w:rsidRPr="009802BD">
        <w:rPr>
          <w:rFonts w:asciiTheme="minorHAnsi" w:hAnsiTheme="minorHAnsi" w:cstheme="minorHAnsi"/>
          <w:sz w:val="22"/>
          <w:szCs w:val="22"/>
        </w:rPr>
        <w:t>rimar</w:t>
      </w:r>
      <w:r w:rsidR="00BE1F17" w:rsidRPr="009802BD">
        <w:rPr>
          <w:rFonts w:asciiTheme="minorHAnsi" w:hAnsiTheme="minorHAnsi" w:cstheme="minorHAnsi"/>
          <w:sz w:val="22"/>
          <w:szCs w:val="22"/>
        </w:rPr>
        <w:t>u</w:t>
      </w:r>
      <w:r w:rsidR="00DE5251" w:rsidRPr="009802BD">
        <w:rPr>
          <w:rFonts w:asciiTheme="minorHAnsi" w:hAnsiTheme="minorHAnsi" w:cstheme="minorHAnsi"/>
          <w:sz w:val="22"/>
          <w:szCs w:val="22"/>
        </w:rPr>
        <w:t xml:space="preserve">l </w:t>
      </w:r>
      <w:r w:rsidR="00BE1F17" w:rsidRPr="009802BD">
        <w:rPr>
          <w:rFonts w:asciiTheme="minorHAnsi" w:hAnsiTheme="minorHAnsi" w:cstheme="minorHAnsi"/>
          <w:sz w:val="22"/>
          <w:szCs w:val="22"/>
        </w:rPr>
        <w:t>C</w:t>
      </w:r>
      <w:r w:rsidR="00DE5251" w:rsidRPr="009802BD">
        <w:rPr>
          <w:rFonts w:asciiTheme="minorHAnsi" w:hAnsiTheme="minorHAnsi" w:cstheme="minorHAnsi"/>
          <w:sz w:val="22"/>
          <w:szCs w:val="22"/>
        </w:rPr>
        <w:t>omunei Șoldanu</w:t>
      </w:r>
      <w:r w:rsidR="00C5662E" w:rsidRPr="009802BD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9802BD">
        <w:rPr>
          <w:rFonts w:asciiTheme="minorHAnsi" w:hAnsiTheme="minorHAnsi" w:cstheme="minorHAnsi"/>
          <w:sz w:val="22"/>
          <w:szCs w:val="22"/>
        </w:rPr>
        <w:t>,</w:t>
      </w:r>
    </w:p>
    <w:p w14:paraId="20F17AF6" w14:textId="77777777" w:rsidR="00623F97" w:rsidRPr="009802BD" w:rsidRDefault="00623F97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02BD">
        <w:rPr>
          <w:rFonts w:asciiTheme="minorHAnsi" w:hAnsiTheme="minorHAnsi" w:cstheme="minorHAnsi"/>
          <w:b/>
          <w:sz w:val="22"/>
          <w:szCs w:val="22"/>
        </w:rPr>
        <w:t>Văzând:</w:t>
      </w:r>
    </w:p>
    <w:p w14:paraId="02BBE8B3" w14:textId="2B626D77" w:rsidR="001C6C83" w:rsidRPr="009802BD" w:rsidRDefault="00894E79" w:rsidP="00770E22">
      <w:pPr>
        <w:numPr>
          <w:ilvl w:val="0"/>
          <w:numId w:val="19"/>
        </w:numPr>
        <w:spacing w:after="6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9802BD">
        <w:rPr>
          <w:rFonts w:asciiTheme="minorHAnsi" w:hAnsiTheme="minorHAnsi" w:cstheme="minorHAnsi"/>
          <w:iCs/>
          <w:sz w:val="22"/>
          <w:szCs w:val="22"/>
        </w:rPr>
        <w:t>Necesitatea și oportunitatea socio-economică de adoptare a unor măsuri pentru dezvoltarea unui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802BD">
        <w:rPr>
          <w:rFonts w:asciiTheme="minorHAnsi" w:hAnsiTheme="minorHAnsi" w:cstheme="minorHAnsi"/>
          <w:iCs/>
          <w:sz w:val="22"/>
          <w:szCs w:val="22"/>
        </w:rPr>
        <w:t>ecosistem digital de educație și de formare în vederea reducerii decalajelor în învățare pentru unitățile de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802BD">
        <w:rPr>
          <w:rFonts w:asciiTheme="minorHAnsi" w:hAnsiTheme="minorHAnsi" w:cstheme="minorHAnsi"/>
          <w:iCs/>
          <w:sz w:val="22"/>
          <w:szCs w:val="22"/>
        </w:rPr>
        <w:t>învățământ de pe teritoriul administrativ al Comunei Șoldanu, pentru care se urmărește obținerea finanțării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802BD">
        <w:rPr>
          <w:rFonts w:asciiTheme="minorHAnsi" w:hAnsiTheme="minorHAnsi" w:cstheme="minorHAnsi"/>
          <w:iCs/>
          <w:sz w:val="22"/>
          <w:szCs w:val="22"/>
        </w:rPr>
        <w:t>nerambursabile din fondurile alocate în cadrul apelului de proiecte cu titlul „Dotarea cu mobilier, materiale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didactice și echipamente digitale a unităților de învățământ preuniversitar și a unităților conexe”, </w:t>
      </w:r>
      <w:r w:rsidRPr="009802BD">
        <w:rPr>
          <w:rFonts w:ascii="Calibri" w:eastAsia="Calibri" w:hAnsi="Calibri" w:cs="Calibri"/>
          <w:iCs/>
          <w:sz w:val="22"/>
          <w:szCs w:val="22"/>
        </w:rPr>
        <w:t>fi</w:t>
      </w:r>
      <w:r w:rsidRPr="009802BD">
        <w:rPr>
          <w:rFonts w:asciiTheme="minorHAnsi" w:hAnsiTheme="minorHAnsi" w:cstheme="minorHAnsi"/>
          <w:iCs/>
          <w:sz w:val="22"/>
          <w:szCs w:val="22"/>
        </w:rPr>
        <w:t>nanțat</w:t>
      </w:r>
      <w:r w:rsidRPr="009802BD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9802BD">
        <w:rPr>
          <w:rFonts w:asciiTheme="minorHAnsi" w:hAnsiTheme="minorHAnsi" w:cstheme="minorHAnsi"/>
          <w:iCs/>
          <w:sz w:val="22"/>
          <w:szCs w:val="22"/>
        </w:rPr>
        <w:t>din Componenta C15: Educație, Planul Național de Redresare și Reziliență</w:t>
      </w:r>
      <w:r w:rsidR="007C59B7" w:rsidRPr="009802BD">
        <w:rPr>
          <w:rFonts w:asciiTheme="minorHAnsi" w:hAnsiTheme="minorHAnsi" w:cstheme="minorHAnsi"/>
          <w:iCs/>
          <w:sz w:val="22"/>
          <w:szCs w:val="22"/>
        </w:rPr>
        <w:t>.</w:t>
      </w:r>
    </w:p>
    <w:p w14:paraId="28634BCC" w14:textId="77777777" w:rsidR="003414E0" w:rsidRPr="009802BD" w:rsidRDefault="003414E0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02BD">
        <w:rPr>
          <w:rFonts w:asciiTheme="minorHAnsi" w:hAnsiTheme="minorHAnsi" w:cstheme="minorHAnsi"/>
          <w:b/>
          <w:sz w:val="22"/>
          <w:szCs w:val="22"/>
        </w:rPr>
        <w:t>Luând în considerare:</w:t>
      </w:r>
    </w:p>
    <w:p w14:paraId="63E91D3E" w14:textId="22C34B06" w:rsidR="006C6CE2" w:rsidRPr="009802BD" w:rsidRDefault="006C6CE2" w:rsidP="001D7D45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9802BD">
        <w:rPr>
          <w:rFonts w:asciiTheme="minorHAnsi" w:hAnsiTheme="minorHAnsi" w:cstheme="minorHAnsi"/>
          <w:spacing w:val="-2"/>
          <w:sz w:val="22"/>
          <w:szCs w:val="22"/>
        </w:rPr>
        <w:t xml:space="preserve">prevederile art. 9 pct. 3 din Carta europeană a autonomiei locale, adoptată la Strasbourg la 15 octombrie 1985 </w:t>
      </w:r>
      <w:proofErr w:type="spellStart"/>
      <w:r w:rsidRPr="009802BD">
        <w:rPr>
          <w:rFonts w:asciiTheme="minorHAnsi" w:hAnsiTheme="minorHAnsi" w:cstheme="minorHAnsi"/>
          <w:spacing w:val="-2"/>
          <w:sz w:val="22"/>
          <w:szCs w:val="22"/>
        </w:rPr>
        <w:t>şi</w:t>
      </w:r>
      <w:proofErr w:type="spellEnd"/>
      <w:r w:rsidRPr="009802BD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311721D3" w14:textId="0F0D9BD7" w:rsidR="006C6CE2" w:rsidRPr="009802BD" w:rsidRDefault="006C6CE2" w:rsidP="002F07F9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9802BD">
        <w:rPr>
          <w:rFonts w:asciiTheme="minorHAnsi" w:hAnsiTheme="minorHAnsi" w:cstheme="minorHAnsi"/>
          <w:spacing w:val="-2"/>
          <w:sz w:val="22"/>
          <w:szCs w:val="22"/>
        </w:rPr>
        <w:t>prevederile art. 121 alin. (1) și (2) din Constituția României, republicată, aprobată prin Legea de revizuire a Constituției României nr. 429/2003;</w:t>
      </w:r>
    </w:p>
    <w:p w14:paraId="2B2DDE83" w14:textId="0AE0D19C" w:rsidR="006C6CE2" w:rsidRPr="009802BD" w:rsidRDefault="006C6CE2" w:rsidP="008253EB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9802BD">
        <w:rPr>
          <w:rFonts w:asciiTheme="minorHAnsi" w:hAnsiTheme="minorHAnsi" w:cstheme="minorHAnsi"/>
          <w:spacing w:val="-2"/>
          <w:sz w:val="22"/>
          <w:szCs w:val="22"/>
        </w:rPr>
        <w:t>prevederile art. 7 alin. (2) din Codul civil al României, aprobat prin Legea nr. 287/2009, republicată, cu modificările și completările ulterioare;</w:t>
      </w:r>
    </w:p>
    <w:p w14:paraId="48E277C9" w14:textId="714D61DE" w:rsidR="006C6CE2" w:rsidRPr="009802BD" w:rsidRDefault="006C6CE2" w:rsidP="00E46A22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9802BD">
        <w:rPr>
          <w:rFonts w:asciiTheme="minorHAnsi" w:hAnsiTheme="minorHAnsi" w:cstheme="minorHAnsi"/>
          <w:spacing w:val="-2"/>
          <w:sz w:val="22"/>
          <w:szCs w:val="22"/>
        </w:rPr>
        <w:t>prevederile art. 211 din Ordonanța de urgență a Guvernului nr.57/2019 privind Codul Administrativ, cu modificările și completările ulterioare;</w:t>
      </w:r>
    </w:p>
    <w:p w14:paraId="295510D7" w14:textId="3BDB2057" w:rsidR="003414E0" w:rsidRPr="009802BD" w:rsidRDefault="006C6CE2" w:rsidP="004F5F5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120"/>
        <w:contextualSpacing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9802BD">
        <w:rPr>
          <w:rFonts w:asciiTheme="minorHAnsi" w:hAnsiTheme="minorHAnsi" w:cstheme="minorHAnsi"/>
          <w:spacing w:val="-2"/>
          <w:sz w:val="22"/>
          <w:szCs w:val="22"/>
        </w:rPr>
        <w:t>prevederile Legii nr. 24/2000 privind normele de tehnică legislativă pentru elaborarea actelor normative, rerepublicată, cu modificările și completările ulterioare.</w:t>
      </w:r>
      <w:r w:rsidR="00040A31" w:rsidRPr="009802BD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3F73D86E" w14:textId="77777777" w:rsidR="008722FA" w:rsidRPr="009802BD" w:rsidRDefault="00F9062B" w:rsidP="006B69AF">
      <w:pPr>
        <w:widowControl w:val="0"/>
        <w:spacing w:before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802BD">
        <w:rPr>
          <w:rFonts w:asciiTheme="minorHAnsi" w:hAnsiTheme="minorHAnsi" w:cstheme="minorHAnsi"/>
          <w:b/>
          <w:sz w:val="22"/>
          <w:szCs w:val="22"/>
        </w:rPr>
        <w:t>A</w:t>
      </w:r>
      <w:r w:rsidR="00E94061" w:rsidRPr="009802BD">
        <w:rPr>
          <w:rFonts w:asciiTheme="minorHAnsi" w:hAnsiTheme="minorHAnsi" w:cstheme="minorHAnsi"/>
          <w:b/>
          <w:sz w:val="22"/>
          <w:szCs w:val="22"/>
        </w:rPr>
        <w:t>naliz</w:t>
      </w:r>
      <w:r w:rsidRPr="009802BD">
        <w:rPr>
          <w:rFonts w:asciiTheme="minorHAnsi" w:hAnsiTheme="minorHAnsi" w:cstheme="minorHAnsi"/>
          <w:b/>
          <w:sz w:val="22"/>
          <w:szCs w:val="22"/>
        </w:rPr>
        <w:t>â</w:t>
      </w:r>
      <w:r w:rsidR="00E94061" w:rsidRPr="009802BD">
        <w:rPr>
          <w:rFonts w:asciiTheme="minorHAnsi" w:hAnsiTheme="minorHAnsi" w:cstheme="minorHAnsi"/>
          <w:b/>
          <w:sz w:val="22"/>
          <w:szCs w:val="22"/>
        </w:rPr>
        <w:t xml:space="preserve">nd </w:t>
      </w:r>
      <w:r w:rsidR="006D4838" w:rsidRPr="009802BD">
        <w:rPr>
          <w:rFonts w:asciiTheme="minorHAnsi" w:hAnsiTheme="minorHAnsi" w:cstheme="minorHAnsi"/>
          <w:b/>
          <w:sz w:val="22"/>
          <w:szCs w:val="22"/>
        </w:rPr>
        <w:t>prevederile:</w:t>
      </w:r>
    </w:p>
    <w:p w14:paraId="67AF61D0" w14:textId="4812E3A8" w:rsidR="00C866EE" w:rsidRPr="009802BD" w:rsidRDefault="00A33B42" w:rsidP="00563FAE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Leg</w:t>
      </w:r>
      <w:r w:rsidR="00C866EE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ii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nr. 273/2006 privind </w:t>
      </w:r>
      <w:r w:rsidRPr="009802BD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nanțele publice locale, cu modificările </w:t>
      </w:r>
      <w:r w:rsidR="007C59B7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și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completările ulterioare</w:t>
      </w:r>
      <w:r w:rsidR="00C866EE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:</w:t>
      </w:r>
    </w:p>
    <w:p w14:paraId="1F1E1D14" w14:textId="38697D53" w:rsidR="00C866EE" w:rsidRPr="009802BD" w:rsidRDefault="001E2A7C" w:rsidP="00B04AB8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art. 46 alin. (2) lit. b)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C866EE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-</w:t>
      </w:r>
      <w:r w:rsidR="00281A41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Poziția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globala alte cheltuieli de 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cuprinde 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următoarele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categorii de 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investiții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: 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... </w:t>
      </w:r>
      <w:r w:rsidR="00D770C9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dotări</w:t>
      </w:r>
      <w:r w:rsidR="00536E8C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 xml:space="preserve"> independente; </w:t>
      </w:r>
    </w:p>
    <w:p w14:paraId="2B4D4B68" w14:textId="4EE08076" w:rsidR="00E73AB6" w:rsidRPr="009802BD" w:rsidRDefault="00A33B42" w:rsidP="00252439">
      <w:pPr>
        <w:pStyle w:val="Corptext2"/>
        <w:widowControl w:val="0"/>
        <w:numPr>
          <w:ilvl w:val="0"/>
          <w:numId w:val="11"/>
        </w:numPr>
        <w:spacing w:before="60"/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</w:t>
      </w:r>
      <w:r w:rsidR="003E30BC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ei</w:t>
      </w:r>
      <w:r w:rsidR="00F81289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de urgență a Guvernului nr. 57/2019 privind Codul Administrativ, cu modi</w:t>
      </w:r>
      <w:r w:rsidR="007C59B7" w:rsidRPr="009802BD">
        <w:rPr>
          <w:rFonts w:ascii="Calibri" w:eastAsia="Calibri" w:hAnsi="Calibri" w:cs="Calibri"/>
          <w:b/>
          <w:i w:val="0"/>
          <w:spacing w:val="-2"/>
          <w:sz w:val="22"/>
          <w:szCs w:val="22"/>
          <w:lang w:val="ro-RO"/>
        </w:rPr>
        <w:t>fi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cările și completările</w:t>
      </w:r>
      <w:r w:rsidR="00F81289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ulterioare.</w:t>
      </w:r>
      <w:r w:rsidR="007C59B7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Ordonanței de urgență a Guvernului nr.</w:t>
      </w:r>
      <w:r w:rsidR="00D233EF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="001C6C83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57/2019 </w:t>
      </w:r>
      <w:r w:rsidR="001C6C83" w:rsidRPr="009802BD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>privind Codul administrativ</w:t>
      </w:r>
      <w:r w:rsidR="00E73AB6" w:rsidRPr="009802BD">
        <w:rPr>
          <w:rFonts w:asciiTheme="minorHAnsi" w:hAnsiTheme="minorHAnsi" w:cstheme="minorHAnsi"/>
          <w:i w:val="0"/>
          <w:spacing w:val="-2"/>
          <w:sz w:val="22"/>
          <w:szCs w:val="22"/>
          <w:lang w:val="ro-RO"/>
        </w:rPr>
        <w:t xml:space="preserve">: </w:t>
      </w:r>
    </w:p>
    <w:p w14:paraId="366F382F" w14:textId="18665BCD" w:rsidR="00945C04" w:rsidRPr="009802BD" w:rsidRDefault="001E2A7C" w:rsidP="00945C04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art. 129 alin (1) </w:t>
      </w:r>
      <w:r w:rsidR="0009107A" w:rsidRPr="009802BD"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  <w:t xml:space="preserve">- 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are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inițiativa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si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hotărăște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, in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legii, in toate problemele de interes local, cu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celor care sunt date prin lege in competenta altor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ale </w:t>
      </w:r>
      <w:r w:rsidR="007C59B7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09107A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publice locale sau centrale</w:t>
      </w:r>
      <w:r w:rsidR="00C863B0" w:rsidRPr="009802BD">
        <w:rPr>
          <w:rFonts w:asciiTheme="minorHAnsi" w:hAnsiTheme="minorHAnsi" w:cstheme="minorHAnsi"/>
          <w:bCs/>
          <w:iCs/>
          <w:spacing w:val="-2"/>
          <w:sz w:val="22"/>
          <w:szCs w:val="22"/>
          <w:lang w:val="ro-RO"/>
        </w:rPr>
        <w:t>;</w:t>
      </w:r>
    </w:p>
    <w:p w14:paraId="0CB5F721" w14:textId="0123E493" w:rsidR="00C863B0" w:rsidRPr="009802BD" w:rsidRDefault="00D770C9" w:rsidP="007B4CEB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art. 129 </w:t>
      </w:r>
      <w:r w:rsidR="00C863B0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</w:t>
      </w:r>
      <w:r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>alin. (2), lit. b)</w:t>
      </w:r>
      <w:r w:rsidR="00C863B0" w:rsidRPr="009802BD">
        <w:rPr>
          <w:rFonts w:asciiTheme="minorHAnsi" w:hAnsiTheme="minorHAnsi" w:cstheme="minorHAnsi"/>
          <w:b/>
          <w:i w:val="0"/>
          <w:spacing w:val="-2"/>
          <w:sz w:val="22"/>
          <w:szCs w:val="22"/>
          <w:lang w:val="ro-RO"/>
        </w:rPr>
        <w:t xml:space="preserve"> - 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exercita 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următoarele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categorii de 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atribuții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: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atribuții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privind dezvoltarea economico-sociala si de mediu a comunei, 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>orașului</w:t>
      </w:r>
      <w:r w:rsidR="00C863B0" w:rsidRPr="009802BD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sau municipiului;</w:t>
      </w:r>
    </w:p>
    <w:p w14:paraId="132150CD" w14:textId="311842A2" w:rsidR="00391089" w:rsidRPr="009802BD" w:rsidRDefault="001E2A7C" w:rsidP="00E73AB6">
      <w:pPr>
        <w:pStyle w:val="Corptext2"/>
        <w:widowControl w:val="0"/>
        <w:numPr>
          <w:ilvl w:val="1"/>
          <w:numId w:val="11"/>
        </w:numPr>
        <w:spacing w:before="60"/>
        <w:rPr>
          <w:rFonts w:asciiTheme="minorHAnsi" w:hAnsiTheme="minorHAnsi" w:cstheme="minorHAnsi"/>
          <w:bCs/>
          <w:i w:val="0"/>
          <w:spacing w:val="-2"/>
          <w:sz w:val="22"/>
          <w:szCs w:val="22"/>
          <w:lang w:val="ro-RO"/>
        </w:rPr>
      </w:pPr>
      <w:r w:rsidRPr="009802BD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>art. 129 alin. (4) lit. d)</w:t>
      </w:r>
      <w:r w:rsidRPr="009802BD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 </w:t>
      </w:r>
      <w:r w:rsidR="00391089" w:rsidRPr="009802BD">
        <w:rPr>
          <w:rFonts w:asciiTheme="minorHAnsi" w:hAnsiTheme="minorHAnsi" w:cstheme="minorHAnsi"/>
          <w:b/>
          <w:bCs/>
          <w:i w:val="0"/>
          <w:spacing w:val="-2"/>
          <w:sz w:val="22"/>
          <w:szCs w:val="22"/>
          <w:lang w:val="ro-RO"/>
        </w:rPr>
        <w:t xml:space="preserve">-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aprob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ă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, la propunerea primarului,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documentațiile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tehnico-economice pentru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lucrările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investiții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de interes local,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î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n 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>condițiile</w:t>
      </w:r>
      <w:r w:rsidR="00DA6A84" w:rsidRPr="009802BD">
        <w:rPr>
          <w:rFonts w:asciiTheme="minorHAnsi" w:hAnsiTheme="minorHAnsi" w:cstheme="minorHAnsi"/>
          <w:iCs/>
          <w:spacing w:val="-2"/>
          <w:sz w:val="22"/>
          <w:szCs w:val="22"/>
          <w:lang w:val="ro-RO"/>
        </w:rPr>
        <w:t xml:space="preserve"> legii;</w:t>
      </w:r>
    </w:p>
    <w:p w14:paraId="049B528A" w14:textId="2FED9F34" w:rsidR="0063330C" w:rsidRPr="009802BD" w:rsidRDefault="0063330C" w:rsidP="00AA0BEC">
      <w:pPr>
        <w:widowControl w:val="0"/>
        <w:spacing w:before="120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9802BD">
        <w:rPr>
          <w:rFonts w:asciiTheme="minorHAnsi" w:hAnsiTheme="minorHAnsi" w:cstheme="minorHAnsi"/>
          <w:sz w:val="22"/>
          <w:szCs w:val="22"/>
        </w:rPr>
        <w:t xml:space="preserve">Față de elementele prezentate, în temeiul art. 136 alin. (1) coroborate art. 139 alin. (1) și alin. (2) lit. a) </w:t>
      </w:r>
      <w:proofErr w:type="spellStart"/>
      <w:r w:rsidRPr="009802BD">
        <w:rPr>
          <w:rFonts w:asciiTheme="minorHAnsi" w:hAnsiTheme="minorHAnsi" w:cstheme="minorHAnsi"/>
          <w:sz w:val="22"/>
          <w:szCs w:val="22"/>
        </w:rPr>
        <w:t>şi</w:t>
      </w:r>
      <w:proofErr w:type="spellEnd"/>
      <w:r w:rsidRPr="009802BD">
        <w:rPr>
          <w:rFonts w:asciiTheme="minorHAnsi" w:hAnsiTheme="minorHAnsi" w:cstheme="minorHAnsi"/>
          <w:sz w:val="22"/>
          <w:szCs w:val="22"/>
        </w:rPr>
        <w:t xml:space="preserve"> art. 196 alin. (1) lit. a) teza întâi din Ordonanța de urgență a Guvernului nr. 57/2019 privind Codul Administrativ, propun spre dezbatere și aprobare proiectul de hotărâre nr. </w:t>
      </w:r>
      <w:r w:rsidR="007C59B7" w:rsidRPr="009802BD">
        <w:rPr>
          <w:rFonts w:asciiTheme="minorHAnsi" w:hAnsiTheme="minorHAnsi" w:cstheme="minorHAnsi"/>
          <w:sz w:val="22"/>
          <w:szCs w:val="22"/>
        </w:rPr>
        <w:t>52</w:t>
      </w:r>
      <w:r w:rsidR="00BF07A3" w:rsidRPr="009802BD">
        <w:rPr>
          <w:rFonts w:asciiTheme="minorHAnsi" w:hAnsiTheme="minorHAnsi" w:cstheme="minorHAnsi"/>
          <w:sz w:val="22"/>
          <w:szCs w:val="22"/>
        </w:rPr>
        <w:t xml:space="preserve"> din 1</w:t>
      </w:r>
      <w:r w:rsidR="00AA0BEC" w:rsidRPr="009802BD">
        <w:rPr>
          <w:rFonts w:asciiTheme="minorHAnsi" w:hAnsiTheme="minorHAnsi" w:cstheme="minorHAnsi"/>
          <w:sz w:val="22"/>
          <w:szCs w:val="22"/>
        </w:rPr>
        <w:t>7</w:t>
      </w:r>
      <w:r w:rsidR="00BF07A3" w:rsidRPr="009802BD">
        <w:rPr>
          <w:rFonts w:asciiTheme="minorHAnsi" w:hAnsiTheme="minorHAnsi" w:cstheme="minorHAnsi"/>
          <w:sz w:val="22"/>
          <w:szCs w:val="22"/>
        </w:rPr>
        <w:t>.0</w:t>
      </w:r>
      <w:r w:rsidR="00AA0BEC" w:rsidRPr="009802BD">
        <w:rPr>
          <w:rFonts w:asciiTheme="minorHAnsi" w:hAnsiTheme="minorHAnsi" w:cstheme="minorHAnsi"/>
          <w:sz w:val="22"/>
          <w:szCs w:val="22"/>
        </w:rPr>
        <w:t>8</w:t>
      </w:r>
      <w:r w:rsidR="00BF07A3" w:rsidRPr="009802BD">
        <w:rPr>
          <w:rFonts w:asciiTheme="minorHAnsi" w:hAnsiTheme="minorHAnsi" w:cstheme="minorHAnsi"/>
          <w:sz w:val="22"/>
          <w:szCs w:val="22"/>
        </w:rPr>
        <w:t xml:space="preserve">.2022 </w:t>
      </w:r>
      <w:r w:rsidR="00AA0BEC" w:rsidRPr="009802BD">
        <w:rPr>
          <w:rFonts w:asciiTheme="minorHAnsi" w:hAnsiTheme="minorHAnsi" w:cstheme="minorHAnsi"/>
          <w:sz w:val="22"/>
          <w:szCs w:val="22"/>
        </w:rPr>
        <w:t>privind aprobarea studiului de fezabilitate, indicatorilor tehnico-economici, devizului general și temei de proiectare pentru obiectivul de investiții „Construire împrejmuire parțială la obiectivul Parc, Satul Negoești”, în Comuna Șoldanu, Satul Negoești, Județul Călărași</w:t>
      </w:r>
      <w:r w:rsidRPr="009802BD">
        <w:rPr>
          <w:rFonts w:asciiTheme="minorHAnsi" w:hAnsiTheme="minorHAnsi" w:cstheme="minorHAnsi"/>
          <w:sz w:val="22"/>
          <w:szCs w:val="22"/>
        </w:rPr>
        <w:t>.</w:t>
      </w:r>
      <w:r w:rsidR="00005446" w:rsidRPr="009802BD">
        <w:rPr>
          <w:rFonts w:asciiTheme="minorHAnsi" w:hAnsiTheme="minorHAnsi" w:cstheme="minorHAnsi"/>
          <w:sz w:val="22"/>
          <w:szCs w:val="22"/>
        </w:rPr>
        <w:tab/>
      </w:r>
    </w:p>
    <w:p w14:paraId="7AAC87EE" w14:textId="77777777" w:rsidR="00F879EA" w:rsidRPr="009802BD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</w:p>
    <w:p w14:paraId="78A4CF68" w14:textId="5961093E" w:rsidR="00F879EA" w:rsidRPr="009802BD" w:rsidRDefault="00F879EA" w:rsidP="00F879EA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9802BD">
        <w:rPr>
          <w:rFonts w:ascii="OpenSans-Regular" w:hAnsi="OpenSans-Regular" w:cs="OpenSans-Regular"/>
          <w:sz w:val="22"/>
          <w:szCs w:val="22"/>
        </w:rPr>
        <w:t>INIȚIATOR PROIECT:</w:t>
      </w:r>
    </w:p>
    <w:p w14:paraId="432DE99C" w14:textId="5AAF26F5" w:rsidR="00AA0BEC" w:rsidRPr="009802BD" w:rsidRDefault="00AA0BEC" w:rsidP="00AA0BEC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</w:rPr>
      </w:pPr>
      <w:r w:rsidRPr="009802BD">
        <w:rPr>
          <w:rFonts w:ascii="OpenSans-Regular" w:hAnsi="OpenSans-Regular" w:cs="OpenSans-Regular"/>
          <w:sz w:val="22"/>
          <w:szCs w:val="22"/>
        </w:rPr>
        <w:t>Viceprimarul cu atribuții de primar al Comunei Șoldanu,</w:t>
      </w:r>
    </w:p>
    <w:p w14:paraId="4F1385C9" w14:textId="2BCB0D46" w:rsidR="008722FA" w:rsidRPr="009802BD" w:rsidRDefault="009802BD" w:rsidP="009802BD">
      <w:pPr>
        <w:widowControl w:val="0"/>
        <w:jc w:val="center"/>
        <w:rPr>
          <w:b/>
          <w:sz w:val="22"/>
          <w:szCs w:val="22"/>
        </w:rPr>
      </w:pPr>
      <w:r w:rsidRPr="009802BD">
        <w:rPr>
          <w:rFonts w:ascii="OpenSans-SemiBold" w:hAnsi="OpenSans-SemiBold" w:cs="OpenSans-SemiBold"/>
          <w:b/>
          <w:bCs/>
          <w:sz w:val="22"/>
          <w:szCs w:val="22"/>
        </w:rPr>
        <w:t>Valeriu MUSTĂȚEA</w:t>
      </w:r>
    </w:p>
    <w:sectPr w:rsidR="008722FA" w:rsidRPr="009802BD" w:rsidSect="009802BD">
      <w:footerReference w:type="default" r:id="rId7"/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06A7" w14:textId="77777777" w:rsidR="00930082" w:rsidRDefault="00930082" w:rsidP="006B69AF">
      <w:r>
        <w:separator/>
      </w:r>
    </w:p>
  </w:endnote>
  <w:endnote w:type="continuationSeparator" w:id="0">
    <w:p w14:paraId="0595B4B9" w14:textId="77777777" w:rsidR="00930082" w:rsidRDefault="00930082" w:rsidP="006B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E36AD" w14:textId="43AE5AA0" w:rsidR="006B69AF" w:rsidRPr="002D5E3D" w:rsidRDefault="006B69AF" w:rsidP="002D5E3D">
    <w:pPr>
      <w:pStyle w:val="Subsol"/>
      <w:spacing w:before="12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1B387" w14:textId="77777777" w:rsidR="00930082" w:rsidRDefault="00930082" w:rsidP="006B69AF">
      <w:r>
        <w:separator/>
      </w:r>
    </w:p>
  </w:footnote>
  <w:footnote w:type="continuationSeparator" w:id="0">
    <w:p w14:paraId="1C8BA95F" w14:textId="77777777" w:rsidR="00930082" w:rsidRDefault="00930082" w:rsidP="006B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E06200B"/>
    <w:multiLevelType w:val="hybridMultilevel"/>
    <w:tmpl w:val="1024AD0C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1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15096D"/>
    <w:multiLevelType w:val="hybridMultilevel"/>
    <w:tmpl w:val="91F051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820807">
    <w:abstractNumId w:val="6"/>
  </w:num>
  <w:num w:numId="2" w16cid:durableId="95058625">
    <w:abstractNumId w:val="14"/>
  </w:num>
  <w:num w:numId="3" w16cid:durableId="405423651">
    <w:abstractNumId w:val="8"/>
  </w:num>
  <w:num w:numId="4" w16cid:durableId="848713565">
    <w:abstractNumId w:val="5"/>
  </w:num>
  <w:num w:numId="5" w16cid:durableId="846868285">
    <w:abstractNumId w:val="13"/>
  </w:num>
  <w:num w:numId="6" w16cid:durableId="646781678">
    <w:abstractNumId w:val="0"/>
  </w:num>
  <w:num w:numId="7" w16cid:durableId="619800658">
    <w:abstractNumId w:val="0"/>
  </w:num>
  <w:num w:numId="8" w16cid:durableId="2112435508">
    <w:abstractNumId w:val="15"/>
  </w:num>
  <w:num w:numId="9" w16cid:durableId="1599022260">
    <w:abstractNumId w:val="10"/>
  </w:num>
  <w:num w:numId="10" w16cid:durableId="1443376101">
    <w:abstractNumId w:val="3"/>
  </w:num>
  <w:num w:numId="11" w16cid:durableId="1806701345">
    <w:abstractNumId w:val="9"/>
  </w:num>
  <w:num w:numId="12" w16cid:durableId="37900668">
    <w:abstractNumId w:val="12"/>
  </w:num>
  <w:num w:numId="13" w16cid:durableId="1010791390">
    <w:abstractNumId w:val="2"/>
  </w:num>
  <w:num w:numId="14" w16cid:durableId="2096244487">
    <w:abstractNumId w:val="11"/>
  </w:num>
  <w:num w:numId="15" w16cid:durableId="864827982">
    <w:abstractNumId w:val="4"/>
  </w:num>
  <w:num w:numId="16" w16cid:durableId="1545560550">
    <w:abstractNumId w:val="16"/>
  </w:num>
  <w:num w:numId="17" w16cid:durableId="1389381399">
    <w:abstractNumId w:val="7"/>
  </w:num>
  <w:num w:numId="18" w16cid:durableId="845633097">
    <w:abstractNumId w:val="17"/>
  </w:num>
  <w:num w:numId="19" w16cid:durableId="254171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05446"/>
    <w:rsid w:val="00013F4D"/>
    <w:rsid w:val="00016890"/>
    <w:rsid w:val="00027F55"/>
    <w:rsid w:val="00030AD7"/>
    <w:rsid w:val="00040A31"/>
    <w:rsid w:val="0004616F"/>
    <w:rsid w:val="00067021"/>
    <w:rsid w:val="0009107A"/>
    <w:rsid w:val="000B0F9A"/>
    <w:rsid w:val="000B0FC8"/>
    <w:rsid w:val="000C47CB"/>
    <w:rsid w:val="000D559C"/>
    <w:rsid w:val="000F0049"/>
    <w:rsid w:val="00111683"/>
    <w:rsid w:val="00111B88"/>
    <w:rsid w:val="001201C9"/>
    <w:rsid w:val="001450BD"/>
    <w:rsid w:val="00150F89"/>
    <w:rsid w:val="00162CCD"/>
    <w:rsid w:val="00162FED"/>
    <w:rsid w:val="00171025"/>
    <w:rsid w:val="00183FA8"/>
    <w:rsid w:val="00197C07"/>
    <w:rsid w:val="001C6C83"/>
    <w:rsid w:val="001E2A7C"/>
    <w:rsid w:val="001E2AF2"/>
    <w:rsid w:val="001E6C35"/>
    <w:rsid w:val="001F7313"/>
    <w:rsid w:val="00204AD8"/>
    <w:rsid w:val="0020794F"/>
    <w:rsid w:val="00211943"/>
    <w:rsid w:val="00240810"/>
    <w:rsid w:val="00242815"/>
    <w:rsid w:val="002446E7"/>
    <w:rsid w:val="002459A3"/>
    <w:rsid w:val="00245DDB"/>
    <w:rsid w:val="00253D48"/>
    <w:rsid w:val="0025662F"/>
    <w:rsid w:val="0025664C"/>
    <w:rsid w:val="00271553"/>
    <w:rsid w:val="0028156C"/>
    <w:rsid w:val="00281A41"/>
    <w:rsid w:val="00281AFB"/>
    <w:rsid w:val="00284213"/>
    <w:rsid w:val="002854A1"/>
    <w:rsid w:val="00287DBC"/>
    <w:rsid w:val="00292013"/>
    <w:rsid w:val="0029373F"/>
    <w:rsid w:val="002D5E3D"/>
    <w:rsid w:val="002E38E4"/>
    <w:rsid w:val="002F3BBF"/>
    <w:rsid w:val="002F54DB"/>
    <w:rsid w:val="002F6391"/>
    <w:rsid w:val="002F769E"/>
    <w:rsid w:val="00331341"/>
    <w:rsid w:val="003315FE"/>
    <w:rsid w:val="00333E96"/>
    <w:rsid w:val="00335ED1"/>
    <w:rsid w:val="00340329"/>
    <w:rsid w:val="00340391"/>
    <w:rsid w:val="003414E0"/>
    <w:rsid w:val="00345BDB"/>
    <w:rsid w:val="00363406"/>
    <w:rsid w:val="003712CA"/>
    <w:rsid w:val="00371F6E"/>
    <w:rsid w:val="003763EB"/>
    <w:rsid w:val="003842F7"/>
    <w:rsid w:val="003900F1"/>
    <w:rsid w:val="00391089"/>
    <w:rsid w:val="00392B64"/>
    <w:rsid w:val="00395CCF"/>
    <w:rsid w:val="003D6EF9"/>
    <w:rsid w:val="003E198A"/>
    <w:rsid w:val="003E30BC"/>
    <w:rsid w:val="003F71D8"/>
    <w:rsid w:val="00411AFD"/>
    <w:rsid w:val="00424752"/>
    <w:rsid w:val="00424C5A"/>
    <w:rsid w:val="004364DE"/>
    <w:rsid w:val="00445753"/>
    <w:rsid w:val="0046154A"/>
    <w:rsid w:val="00463D42"/>
    <w:rsid w:val="004743D8"/>
    <w:rsid w:val="00487454"/>
    <w:rsid w:val="0049600D"/>
    <w:rsid w:val="004B0D5E"/>
    <w:rsid w:val="004B2A65"/>
    <w:rsid w:val="004B3208"/>
    <w:rsid w:val="004B320B"/>
    <w:rsid w:val="004C2894"/>
    <w:rsid w:val="004D0B5F"/>
    <w:rsid w:val="004E3216"/>
    <w:rsid w:val="004E448A"/>
    <w:rsid w:val="004F1CCD"/>
    <w:rsid w:val="005036B1"/>
    <w:rsid w:val="00524EAF"/>
    <w:rsid w:val="00531D2E"/>
    <w:rsid w:val="00536E8C"/>
    <w:rsid w:val="00540874"/>
    <w:rsid w:val="00542262"/>
    <w:rsid w:val="00542983"/>
    <w:rsid w:val="005436E9"/>
    <w:rsid w:val="00546FDD"/>
    <w:rsid w:val="0055405C"/>
    <w:rsid w:val="00561DE0"/>
    <w:rsid w:val="005758B7"/>
    <w:rsid w:val="00583521"/>
    <w:rsid w:val="005B0778"/>
    <w:rsid w:val="005B147E"/>
    <w:rsid w:val="005B6E06"/>
    <w:rsid w:val="005D1786"/>
    <w:rsid w:val="005D178C"/>
    <w:rsid w:val="005D4C79"/>
    <w:rsid w:val="005E4BDA"/>
    <w:rsid w:val="005F06EB"/>
    <w:rsid w:val="005F2EB3"/>
    <w:rsid w:val="005F38E2"/>
    <w:rsid w:val="005F3A35"/>
    <w:rsid w:val="005F7CD9"/>
    <w:rsid w:val="006010AF"/>
    <w:rsid w:val="00623F97"/>
    <w:rsid w:val="0063068D"/>
    <w:rsid w:val="006327CC"/>
    <w:rsid w:val="0063330C"/>
    <w:rsid w:val="00664476"/>
    <w:rsid w:val="00667395"/>
    <w:rsid w:val="00692E25"/>
    <w:rsid w:val="00696082"/>
    <w:rsid w:val="006A472F"/>
    <w:rsid w:val="006A5202"/>
    <w:rsid w:val="006B69AF"/>
    <w:rsid w:val="006B7D44"/>
    <w:rsid w:val="006C6CE2"/>
    <w:rsid w:val="006D0FDF"/>
    <w:rsid w:val="006D4838"/>
    <w:rsid w:val="006E0545"/>
    <w:rsid w:val="006E63E2"/>
    <w:rsid w:val="007036CD"/>
    <w:rsid w:val="007133A0"/>
    <w:rsid w:val="00715121"/>
    <w:rsid w:val="00731553"/>
    <w:rsid w:val="00737D0D"/>
    <w:rsid w:val="00751661"/>
    <w:rsid w:val="007578AA"/>
    <w:rsid w:val="00770EF9"/>
    <w:rsid w:val="00771D57"/>
    <w:rsid w:val="00786321"/>
    <w:rsid w:val="00794019"/>
    <w:rsid w:val="00796449"/>
    <w:rsid w:val="00796BF6"/>
    <w:rsid w:val="007B2331"/>
    <w:rsid w:val="007C44B2"/>
    <w:rsid w:val="007C59B7"/>
    <w:rsid w:val="007C6D2A"/>
    <w:rsid w:val="007D0F5B"/>
    <w:rsid w:val="007E47B0"/>
    <w:rsid w:val="007E4865"/>
    <w:rsid w:val="0081075A"/>
    <w:rsid w:val="008217D7"/>
    <w:rsid w:val="008623F9"/>
    <w:rsid w:val="00863236"/>
    <w:rsid w:val="008722FA"/>
    <w:rsid w:val="0087346F"/>
    <w:rsid w:val="00873B26"/>
    <w:rsid w:val="00876168"/>
    <w:rsid w:val="00894E79"/>
    <w:rsid w:val="008A3153"/>
    <w:rsid w:val="008A6071"/>
    <w:rsid w:val="008C0F5F"/>
    <w:rsid w:val="008C2562"/>
    <w:rsid w:val="008C7196"/>
    <w:rsid w:val="008E2B9C"/>
    <w:rsid w:val="008E5B28"/>
    <w:rsid w:val="008F225D"/>
    <w:rsid w:val="008F439D"/>
    <w:rsid w:val="008F4650"/>
    <w:rsid w:val="00906E98"/>
    <w:rsid w:val="00930082"/>
    <w:rsid w:val="009330C3"/>
    <w:rsid w:val="00934211"/>
    <w:rsid w:val="009342DC"/>
    <w:rsid w:val="00937BE0"/>
    <w:rsid w:val="00945C04"/>
    <w:rsid w:val="00957330"/>
    <w:rsid w:val="00961F70"/>
    <w:rsid w:val="00963371"/>
    <w:rsid w:val="00965608"/>
    <w:rsid w:val="00977BFA"/>
    <w:rsid w:val="009802BD"/>
    <w:rsid w:val="00981A88"/>
    <w:rsid w:val="009839FC"/>
    <w:rsid w:val="00994215"/>
    <w:rsid w:val="009B0B50"/>
    <w:rsid w:val="009B39F7"/>
    <w:rsid w:val="009C49E5"/>
    <w:rsid w:val="009D5203"/>
    <w:rsid w:val="009D5520"/>
    <w:rsid w:val="009D7757"/>
    <w:rsid w:val="009E0874"/>
    <w:rsid w:val="009E24AB"/>
    <w:rsid w:val="009E5955"/>
    <w:rsid w:val="00A25550"/>
    <w:rsid w:val="00A33B42"/>
    <w:rsid w:val="00A35DD0"/>
    <w:rsid w:val="00A41B33"/>
    <w:rsid w:val="00A43D9D"/>
    <w:rsid w:val="00A44690"/>
    <w:rsid w:val="00A50156"/>
    <w:rsid w:val="00A51796"/>
    <w:rsid w:val="00A7435E"/>
    <w:rsid w:val="00A83720"/>
    <w:rsid w:val="00A93F19"/>
    <w:rsid w:val="00AA0BEC"/>
    <w:rsid w:val="00AB775E"/>
    <w:rsid w:val="00AC46E0"/>
    <w:rsid w:val="00AC5C3B"/>
    <w:rsid w:val="00AE1230"/>
    <w:rsid w:val="00AF48F1"/>
    <w:rsid w:val="00AF60BB"/>
    <w:rsid w:val="00B030DA"/>
    <w:rsid w:val="00B054DE"/>
    <w:rsid w:val="00B06BD1"/>
    <w:rsid w:val="00B07651"/>
    <w:rsid w:val="00B141D9"/>
    <w:rsid w:val="00B22232"/>
    <w:rsid w:val="00B24976"/>
    <w:rsid w:val="00B325CE"/>
    <w:rsid w:val="00B3459E"/>
    <w:rsid w:val="00B34AF0"/>
    <w:rsid w:val="00B4412F"/>
    <w:rsid w:val="00B443D7"/>
    <w:rsid w:val="00B453F7"/>
    <w:rsid w:val="00B53A81"/>
    <w:rsid w:val="00B577F4"/>
    <w:rsid w:val="00B60F8F"/>
    <w:rsid w:val="00B84358"/>
    <w:rsid w:val="00B96860"/>
    <w:rsid w:val="00BB2ECA"/>
    <w:rsid w:val="00BB35AC"/>
    <w:rsid w:val="00BB4351"/>
    <w:rsid w:val="00BB5984"/>
    <w:rsid w:val="00BB651D"/>
    <w:rsid w:val="00BC1B7C"/>
    <w:rsid w:val="00BD725A"/>
    <w:rsid w:val="00BE1F17"/>
    <w:rsid w:val="00BE57DB"/>
    <w:rsid w:val="00BE58E3"/>
    <w:rsid w:val="00BE5ED8"/>
    <w:rsid w:val="00BE6A84"/>
    <w:rsid w:val="00BF01CD"/>
    <w:rsid w:val="00BF07A3"/>
    <w:rsid w:val="00C07AF6"/>
    <w:rsid w:val="00C142FB"/>
    <w:rsid w:val="00C411A6"/>
    <w:rsid w:val="00C46390"/>
    <w:rsid w:val="00C54B93"/>
    <w:rsid w:val="00C554E9"/>
    <w:rsid w:val="00C5662E"/>
    <w:rsid w:val="00C73D16"/>
    <w:rsid w:val="00C77DA1"/>
    <w:rsid w:val="00C82A8D"/>
    <w:rsid w:val="00C863B0"/>
    <w:rsid w:val="00C866EE"/>
    <w:rsid w:val="00C94DD1"/>
    <w:rsid w:val="00CA0280"/>
    <w:rsid w:val="00CB3AB9"/>
    <w:rsid w:val="00CC0D3A"/>
    <w:rsid w:val="00CD1C63"/>
    <w:rsid w:val="00CD7A03"/>
    <w:rsid w:val="00CE453F"/>
    <w:rsid w:val="00CF3E58"/>
    <w:rsid w:val="00D03702"/>
    <w:rsid w:val="00D07339"/>
    <w:rsid w:val="00D233EF"/>
    <w:rsid w:val="00D5730F"/>
    <w:rsid w:val="00D770C9"/>
    <w:rsid w:val="00D9069D"/>
    <w:rsid w:val="00DA6A84"/>
    <w:rsid w:val="00DA7CE8"/>
    <w:rsid w:val="00DB066B"/>
    <w:rsid w:val="00DB13CE"/>
    <w:rsid w:val="00DB1FD8"/>
    <w:rsid w:val="00DC4908"/>
    <w:rsid w:val="00DD4BB0"/>
    <w:rsid w:val="00DE1ECC"/>
    <w:rsid w:val="00DE5251"/>
    <w:rsid w:val="00DF56E2"/>
    <w:rsid w:val="00E040FA"/>
    <w:rsid w:val="00E042FA"/>
    <w:rsid w:val="00E44A87"/>
    <w:rsid w:val="00E47045"/>
    <w:rsid w:val="00E543BA"/>
    <w:rsid w:val="00E73AB6"/>
    <w:rsid w:val="00E904E2"/>
    <w:rsid w:val="00E94061"/>
    <w:rsid w:val="00E96D74"/>
    <w:rsid w:val="00EB270E"/>
    <w:rsid w:val="00EB592A"/>
    <w:rsid w:val="00EB7B28"/>
    <w:rsid w:val="00EC2964"/>
    <w:rsid w:val="00EE26B0"/>
    <w:rsid w:val="00EE5EDC"/>
    <w:rsid w:val="00EE6607"/>
    <w:rsid w:val="00EF35B0"/>
    <w:rsid w:val="00F03C52"/>
    <w:rsid w:val="00F22C68"/>
    <w:rsid w:val="00F37855"/>
    <w:rsid w:val="00F62A78"/>
    <w:rsid w:val="00F7349E"/>
    <w:rsid w:val="00F7498F"/>
    <w:rsid w:val="00F81289"/>
    <w:rsid w:val="00F879EA"/>
    <w:rsid w:val="00F9062B"/>
    <w:rsid w:val="00F95905"/>
    <w:rsid w:val="00FB14C5"/>
    <w:rsid w:val="00FB7BE9"/>
    <w:rsid w:val="00FC4FE5"/>
    <w:rsid w:val="00FD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51F89"/>
  <w15:docId w15:val="{91900748-FE03-4C79-9F15-61AD30B3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7313"/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  <w:lang w:eastAsia="en-US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 w:eastAsia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  <w:rPr>
      <w:lang w:eastAsia="en-US"/>
    </w:rPr>
  </w:style>
  <w:style w:type="character" w:customStyle="1" w:styleId="ppar1">
    <w:name w:val="ppar1"/>
    <w:basedOn w:val="Fontdeparagrafimplicit"/>
    <w:rsid w:val="00E040FA"/>
  </w:style>
  <w:style w:type="character" w:customStyle="1" w:styleId="ln2anexa1">
    <w:name w:val="ln2anexa1"/>
    <w:basedOn w:val="Fontdeparagrafimplicit"/>
    <w:rsid w:val="00E040FA"/>
  </w:style>
  <w:style w:type="character" w:styleId="Hyperlink">
    <w:name w:val="Hyperlink"/>
    <w:basedOn w:val="Fontdeparagrafimplicit"/>
    <w:uiPriority w:val="99"/>
    <w:unhideWhenUsed/>
    <w:rsid w:val="00197C07"/>
    <w:rPr>
      <w:color w:val="0000FF"/>
      <w:u w:val="single"/>
    </w:rPr>
  </w:style>
  <w:style w:type="paragraph" w:styleId="Antet">
    <w:name w:val="header"/>
    <w:basedOn w:val="Normal"/>
    <w:link w:val="AntetCaracter"/>
    <w:rsid w:val="006B69AF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B69AF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6B69AF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B69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2983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2018-06-21T09:58:00Z</cp:lastPrinted>
  <dcterms:created xsi:type="dcterms:W3CDTF">2023-03-14T13:50:00Z</dcterms:created>
  <dcterms:modified xsi:type="dcterms:W3CDTF">2023-03-14T13:50:00Z</dcterms:modified>
</cp:coreProperties>
</file>