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C6C5" w14:textId="1684BAE2" w:rsidR="00213661" w:rsidRDefault="00213661" w:rsidP="00213661">
      <w:pPr>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Anexa</w:t>
      </w:r>
      <w:r w:rsidR="000B726B">
        <w:rPr>
          <w:rFonts w:ascii="Times New Roman" w:hAnsi="Times New Roman"/>
          <w:sz w:val="24"/>
          <w:szCs w:val="24"/>
          <w:lang w:val="ro-RO"/>
        </w:rPr>
        <w:t xml:space="preserve"> nr.</w:t>
      </w:r>
      <w:r>
        <w:rPr>
          <w:rFonts w:ascii="Times New Roman" w:hAnsi="Times New Roman"/>
          <w:sz w:val="24"/>
          <w:szCs w:val="24"/>
          <w:lang w:val="ro-RO"/>
        </w:rPr>
        <w:t xml:space="preserve"> 1 </w:t>
      </w:r>
      <w:r w:rsidR="006156B5">
        <w:rPr>
          <w:rFonts w:ascii="Times New Roman" w:hAnsi="Times New Roman"/>
          <w:sz w:val="24"/>
          <w:szCs w:val="24"/>
          <w:lang w:val="ro-RO"/>
        </w:rPr>
        <w:t xml:space="preserve"> proiect</w:t>
      </w:r>
      <w:r>
        <w:rPr>
          <w:rFonts w:ascii="Times New Roman" w:hAnsi="Times New Roman"/>
          <w:sz w:val="24"/>
          <w:szCs w:val="24"/>
          <w:lang w:val="ro-RO"/>
        </w:rPr>
        <w:t xml:space="preserve"> HCL nr. </w:t>
      </w:r>
      <w:r w:rsidR="00EA24C5">
        <w:rPr>
          <w:rFonts w:ascii="Times New Roman" w:hAnsi="Times New Roman"/>
          <w:sz w:val="24"/>
          <w:szCs w:val="24"/>
          <w:lang w:val="ro-RO"/>
        </w:rPr>
        <w:t>9</w:t>
      </w:r>
      <w:r w:rsidR="006156B5">
        <w:rPr>
          <w:rFonts w:ascii="Times New Roman" w:hAnsi="Times New Roman"/>
          <w:sz w:val="24"/>
          <w:szCs w:val="24"/>
          <w:lang w:val="ro-RO"/>
        </w:rPr>
        <w:t>6</w:t>
      </w:r>
      <w:r>
        <w:rPr>
          <w:rFonts w:ascii="Times New Roman" w:hAnsi="Times New Roman"/>
          <w:sz w:val="24"/>
          <w:szCs w:val="24"/>
          <w:lang w:val="ro-RO"/>
        </w:rPr>
        <w:t>/</w:t>
      </w:r>
      <w:r w:rsidR="00EA24C5">
        <w:rPr>
          <w:rFonts w:ascii="Times New Roman" w:hAnsi="Times New Roman"/>
          <w:sz w:val="24"/>
          <w:szCs w:val="24"/>
          <w:lang w:val="ro-RO"/>
        </w:rPr>
        <w:t>16.03.2023</w:t>
      </w:r>
    </w:p>
    <w:p w14:paraId="7D023B40" w14:textId="1836769F" w:rsidR="007E50DE" w:rsidRDefault="007E50DE" w:rsidP="00213661">
      <w:pPr>
        <w:spacing w:after="0"/>
        <w:jc w:val="both"/>
        <w:rPr>
          <w:rFonts w:ascii="Times New Roman" w:hAnsi="Times New Roman"/>
          <w:sz w:val="24"/>
          <w:szCs w:val="24"/>
          <w:lang w:val="ro-RO"/>
        </w:rPr>
      </w:pPr>
    </w:p>
    <w:p w14:paraId="7C7174D2" w14:textId="77777777" w:rsidR="00BF22A4" w:rsidRDefault="00BF22A4" w:rsidP="00213661">
      <w:pPr>
        <w:spacing w:after="0"/>
        <w:jc w:val="both"/>
        <w:rPr>
          <w:rFonts w:ascii="Times New Roman" w:hAnsi="Times New Roman"/>
          <w:sz w:val="24"/>
          <w:szCs w:val="24"/>
          <w:lang w:val="ro-RO"/>
        </w:rPr>
      </w:pPr>
    </w:p>
    <w:p w14:paraId="40B9FBCD" w14:textId="5F08C838" w:rsidR="007E50DE" w:rsidRPr="00DA576C" w:rsidRDefault="00EC5C4A" w:rsidP="007E50DE">
      <w:pPr>
        <w:tabs>
          <w:tab w:val="left" w:pos="3860"/>
        </w:tabs>
        <w:jc w:val="center"/>
        <w:rPr>
          <w:rFonts w:ascii="Times New Roman" w:hAnsi="Times New Roman"/>
          <w:color w:val="000000" w:themeColor="text1"/>
          <w:sz w:val="24"/>
          <w:szCs w:val="24"/>
        </w:rPr>
      </w:pPr>
      <w:r>
        <w:rPr>
          <w:rFonts w:ascii="Times New Roman" w:hAnsi="Times New Roman"/>
          <w:sz w:val="24"/>
          <w:szCs w:val="24"/>
          <w:lang w:val="ro-RO"/>
        </w:rPr>
        <w:t xml:space="preserve"> Modificări</w:t>
      </w:r>
      <w:r w:rsidR="007E50DE">
        <w:rPr>
          <w:rFonts w:ascii="Times New Roman" w:hAnsi="Times New Roman"/>
          <w:sz w:val="24"/>
          <w:szCs w:val="24"/>
          <w:lang w:val="ro-RO"/>
        </w:rPr>
        <w:t xml:space="preserve"> </w:t>
      </w:r>
      <w:r w:rsidR="00B71E3A">
        <w:rPr>
          <w:rFonts w:ascii="Times New Roman" w:hAnsi="Times New Roman"/>
          <w:sz w:val="24"/>
          <w:szCs w:val="24"/>
          <w:lang w:val="ro-RO"/>
        </w:rPr>
        <w:t xml:space="preserve">propuse </w:t>
      </w:r>
      <w:r w:rsidR="007E50DE">
        <w:rPr>
          <w:rFonts w:ascii="Times New Roman" w:hAnsi="Times New Roman"/>
          <w:sz w:val="24"/>
          <w:szCs w:val="24"/>
        </w:rPr>
        <w:t xml:space="preserve"> </w:t>
      </w:r>
      <w:proofErr w:type="spellStart"/>
      <w:r w:rsidR="007E50DE">
        <w:rPr>
          <w:rFonts w:ascii="Times New Roman" w:hAnsi="Times New Roman"/>
          <w:sz w:val="24"/>
          <w:szCs w:val="24"/>
        </w:rPr>
        <w:t>Contractului</w:t>
      </w:r>
      <w:proofErr w:type="spellEnd"/>
      <w:r w:rsidR="007E50DE">
        <w:rPr>
          <w:rFonts w:ascii="Times New Roman" w:hAnsi="Times New Roman"/>
          <w:sz w:val="24"/>
          <w:szCs w:val="24"/>
        </w:rPr>
        <w:t xml:space="preserve"> de </w:t>
      </w:r>
      <w:proofErr w:type="spellStart"/>
      <w:r w:rsidR="007E50DE">
        <w:rPr>
          <w:rFonts w:ascii="Times New Roman" w:hAnsi="Times New Roman"/>
          <w:sz w:val="24"/>
          <w:szCs w:val="24"/>
        </w:rPr>
        <w:t>Delegare</w:t>
      </w:r>
      <w:proofErr w:type="spellEnd"/>
      <w:r w:rsidR="007E50DE">
        <w:rPr>
          <w:rFonts w:ascii="Times New Roman" w:hAnsi="Times New Roman"/>
          <w:sz w:val="24"/>
          <w:szCs w:val="24"/>
        </w:rPr>
        <w:t xml:space="preserve"> a </w:t>
      </w:r>
      <w:proofErr w:type="spellStart"/>
      <w:r w:rsidR="007E50DE">
        <w:rPr>
          <w:rFonts w:ascii="Times New Roman" w:hAnsi="Times New Roman"/>
          <w:sz w:val="24"/>
          <w:szCs w:val="24"/>
        </w:rPr>
        <w:t>Gestiunii</w:t>
      </w:r>
      <w:proofErr w:type="spellEnd"/>
      <w:r w:rsidR="007E50DE">
        <w:rPr>
          <w:rFonts w:ascii="Times New Roman" w:hAnsi="Times New Roman"/>
          <w:sz w:val="24"/>
          <w:szCs w:val="24"/>
        </w:rPr>
        <w:t xml:space="preserve"> </w:t>
      </w:r>
      <w:proofErr w:type="spellStart"/>
      <w:r w:rsidR="007E50DE">
        <w:rPr>
          <w:rFonts w:ascii="Times New Roman" w:hAnsi="Times New Roman"/>
          <w:sz w:val="24"/>
          <w:szCs w:val="24"/>
        </w:rPr>
        <w:t>serviciilor</w:t>
      </w:r>
      <w:proofErr w:type="spellEnd"/>
      <w:r w:rsidR="007E50DE">
        <w:rPr>
          <w:rFonts w:ascii="Times New Roman" w:hAnsi="Times New Roman"/>
          <w:sz w:val="24"/>
          <w:szCs w:val="24"/>
        </w:rPr>
        <w:t xml:space="preserve"> </w:t>
      </w:r>
      <w:proofErr w:type="spellStart"/>
      <w:r w:rsidR="007E50DE">
        <w:rPr>
          <w:rFonts w:ascii="Times New Roman" w:hAnsi="Times New Roman"/>
          <w:sz w:val="24"/>
          <w:szCs w:val="24"/>
        </w:rPr>
        <w:t>publice</w:t>
      </w:r>
      <w:proofErr w:type="spellEnd"/>
      <w:r w:rsidR="007E50DE">
        <w:rPr>
          <w:rFonts w:ascii="Times New Roman" w:hAnsi="Times New Roman"/>
          <w:sz w:val="24"/>
          <w:szCs w:val="24"/>
        </w:rPr>
        <w:t xml:space="preserve"> de </w:t>
      </w:r>
      <w:proofErr w:type="spellStart"/>
      <w:r w:rsidR="007E50DE">
        <w:rPr>
          <w:rFonts w:ascii="Times New Roman" w:hAnsi="Times New Roman"/>
          <w:sz w:val="24"/>
          <w:szCs w:val="24"/>
        </w:rPr>
        <w:t>alimentare</w:t>
      </w:r>
      <w:proofErr w:type="spellEnd"/>
      <w:r w:rsidR="007E50DE">
        <w:rPr>
          <w:rFonts w:ascii="Times New Roman" w:hAnsi="Times New Roman"/>
          <w:sz w:val="24"/>
          <w:szCs w:val="24"/>
        </w:rPr>
        <w:t xml:space="preserve"> cu </w:t>
      </w:r>
      <w:proofErr w:type="spellStart"/>
      <w:r w:rsidR="007E50DE">
        <w:rPr>
          <w:rFonts w:ascii="Times New Roman" w:hAnsi="Times New Roman"/>
          <w:sz w:val="24"/>
          <w:szCs w:val="24"/>
        </w:rPr>
        <w:t>apă</w:t>
      </w:r>
      <w:proofErr w:type="spellEnd"/>
      <w:r w:rsidR="007E50DE">
        <w:rPr>
          <w:rFonts w:ascii="Times New Roman" w:hAnsi="Times New Roman"/>
          <w:sz w:val="24"/>
          <w:szCs w:val="24"/>
        </w:rPr>
        <w:t xml:space="preserve"> </w:t>
      </w:r>
      <w:proofErr w:type="spellStart"/>
      <w:r w:rsidR="007E50DE">
        <w:rPr>
          <w:rFonts w:ascii="Times New Roman" w:hAnsi="Times New Roman"/>
          <w:sz w:val="24"/>
          <w:szCs w:val="24"/>
        </w:rPr>
        <w:t>și</w:t>
      </w:r>
      <w:proofErr w:type="spellEnd"/>
      <w:r w:rsidR="007E50DE">
        <w:rPr>
          <w:rFonts w:ascii="Times New Roman" w:hAnsi="Times New Roman"/>
          <w:sz w:val="24"/>
          <w:szCs w:val="24"/>
        </w:rPr>
        <w:t xml:space="preserve"> de </w:t>
      </w:r>
      <w:proofErr w:type="spellStart"/>
      <w:r w:rsidR="007E50DE">
        <w:rPr>
          <w:rFonts w:ascii="Times New Roman" w:hAnsi="Times New Roman"/>
          <w:sz w:val="24"/>
          <w:szCs w:val="24"/>
        </w:rPr>
        <w:t>canalizare</w:t>
      </w:r>
      <w:proofErr w:type="spellEnd"/>
      <w:r w:rsidR="007E50DE">
        <w:rPr>
          <w:rFonts w:ascii="Times New Roman" w:hAnsi="Times New Roman"/>
          <w:sz w:val="24"/>
          <w:szCs w:val="24"/>
        </w:rPr>
        <w:t xml:space="preserve"> nr.20/06.11.2009</w:t>
      </w:r>
      <w:r w:rsidR="007E50DE">
        <w:rPr>
          <w:rFonts w:ascii="Times New Roman" w:hAnsi="Times New Roman" w:cs="Times New Roman"/>
          <w:sz w:val="24"/>
          <w:szCs w:val="24"/>
        </w:rPr>
        <w:t xml:space="preserve">, </w:t>
      </w:r>
      <w:proofErr w:type="spellStart"/>
      <w:r w:rsidR="007E50DE" w:rsidRPr="00DA576C">
        <w:rPr>
          <w:rFonts w:ascii="Times New Roman" w:hAnsi="Times New Roman" w:cs="Times New Roman"/>
          <w:color w:val="000000" w:themeColor="text1"/>
          <w:sz w:val="24"/>
          <w:szCs w:val="24"/>
        </w:rPr>
        <w:t>încheiat</w:t>
      </w:r>
      <w:proofErr w:type="spellEnd"/>
      <w:r w:rsidR="007E50DE" w:rsidRPr="00DA576C">
        <w:rPr>
          <w:rFonts w:ascii="Times New Roman" w:hAnsi="Times New Roman" w:cs="Times New Roman"/>
          <w:color w:val="000000" w:themeColor="text1"/>
          <w:sz w:val="24"/>
          <w:szCs w:val="24"/>
        </w:rPr>
        <w:t xml:space="preserve"> de </w:t>
      </w:r>
      <w:proofErr w:type="spellStart"/>
      <w:r w:rsidR="007E50DE" w:rsidRPr="00DA576C">
        <w:rPr>
          <w:rFonts w:ascii="Times New Roman" w:hAnsi="Times New Roman" w:cs="Times New Roman"/>
          <w:color w:val="000000" w:themeColor="text1"/>
          <w:sz w:val="24"/>
          <w:szCs w:val="24"/>
        </w:rPr>
        <w:t>către</w:t>
      </w:r>
      <w:proofErr w:type="spellEnd"/>
      <w:r w:rsidR="007E50DE" w:rsidRPr="00DA576C">
        <w:rPr>
          <w:rFonts w:ascii="Times New Roman" w:hAnsi="Times New Roman" w:cs="Times New Roman"/>
          <w:color w:val="000000" w:themeColor="text1"/>
          <w:sz w:val="24"/>
          <w:szCs w:val="24"/>
        </w:rPr>
        <w:t xml:space="preserve"> </w:t>
      </w:r>
      <w:proofErr w:type="spellStart"/>
      <w:r w:rsidR="007E50DE" w:rsidRPr="00DA576C">
        <w:rPr>
          <w:rFonts w:ascii="Times New Roman" w:hAnsi="Times New Roman" w:cs="Times New Roman"/>
          <w:color w:val="000000" w:themeColor="text1"/>
          <w:sz w:val="24"/>
          <w:szCs w:val="24"/>
        </w:rPr>
        <w:t>Asociație</w:t>
      </w:r>
      <w:proofErr w:type="spellEnd"/>
      <w:r w:rsidR="007E50DE" w:rsidRPr="00DA576C">
        <w:rPr>
          <w:rFonts w:ascii="Times New Roman" w:hAnsi="Times New Roman" w:cs="Times New Roman"/>
          <w:color w:val="000000" w:themeColor="text1"/>
          <w:sz w:val="24"/>
          <w:szCs w:val="24"/>
        </w:rPr>
        <w:t xml:space="preserve"> cu </w:t>
      </w:r>
      <w:proofErr w:type="spellStart"/>
      <w:r w:rsidR="007E50DE" w:rsidRPr="00DA576C">
        <w:rPr>
          <w:rFonts w:ascii="Times New Roman" w:hAnsi="Times New Roman" w:cs="Times New Roman"/>
          <w:color w:val="000000" w:themeColor="text1"/>
          <w:sz w:val="24"/>
          <w:szCs w:val="24"/>
        </w:rPr>
        <w:t>Societatea</w:t>
      </w:r>
      <w:proofErr w:type="spellEnd"/>
      <w:r w:rsidR="007E50DE" w:rsidRPr="00DA576C">
        <w:rPr>
          <w:rFonts w:ascii="Times New Roman" w:hAnsi="Times New Roman" w:cs="Times New Roman"/>
          <w:color w:val="000000" w:themeColor="text1"/>
          <w:sz w:val="24"/>
          <w:szCs w:val="24"/>
        </w:rPr>
        <w:t xml:space="preserve"> SECOM S.A.</w:t>
      </w:r>
    </w:p>
    <w:p w14:paraId="656A2130" w14:textId="39FDB0AE" w:rsidR="00EC5C4A" w:rsidRPr="00213661" w:rsidRDefault="00EC5C4A" w:rsidP="00213661">
      <w:pPr>
        <w:spacing w:after="0"/>
        <w:jc w:val="both"/>
        <w:rPr>
          <w:rFonts w:ascii="Times New Roman" w:hAnsi="Times New Roman"/>
          <w:sz w:val="24"/>
          <w:szCs w:val="24"/>
          <w:lang w:val="ro-RO"/>
        </w:rPr>
      </w:pPr>
    </w:p>
    <w:p w14:paraId="4944308F" w14:textId="77777777" w:rsidR="00213661" w:rsidRDefault="00213661" w:rsidP="00213661">
      <w:pPr>
        <w:spacing w:after="0"/>
        <w:jc w:val="both"/>
        <w:rPr>
          <w:rFonts w:ascii="Times New Roman" w:hAnsi="Times New Roman"/>
          <w:b/>
          <w:sz w:val="24"/>
          <w:szCs w:val="24"/>
          <w:u w:val="single"/>
          <w:lang w:val="ro-RO"/>
        </w:rPr>
      </w:pPr>
    </w:p>
    <w:p w14:paraId="5807B23E" w14:textId="77777777" w:rsidR="00213661" w:rsidRPr="008A77B9" w:rsidRDefault="00213661" w:rsidP="00213661">
      <w:pPr>
        <w:spacing w:after="0"/>
        <w:jc w:val="both"/>
        <w:rPr>
          <w:rFonts w:ascii="Times New Roman" w:hAnsi="Times New Roman"/>
          <w:sz w:val="24"/>
          <w:szCs w:val="24"/>
          <w:lang w:val="ro-RO"/>
        </w:rPr>
      </w:pPr>
      <w:r w:rsidRPr="00E022DD">
        <w:rPr>
          <w:rFonts w:ascii="Times New Roman" w:hAnsi="Times New Roman"/>
          <w:b/>
          <w:sz w:val="24"/>
          <w:szCs w:val="24"/>
          <w:u w:val="single"/>
          <w:lang w:val="ro-RO"/>
        </w:rPr>
        <w:t xml:space="preserve">1.Articolul 17 – </w:t>
      </w:r>
      <w:proofErr w:type="spellStart"/>
      <w:r w:rsidRPr="00E022DD">
        <w:rPr>
          <w:rFonts w:ascii="Times New Roman" w:hAnsi="Times New Roman"/>
          <w:b/>
          <w:sz w:val="24"/>
          <w:szCs w:val="24"/>
          <w:u w:val="single"/>
          <w:lang w:val="ro-RO"/>
        </w:rPr>
        <w:t>Obligaţiile</w:t>
      </w:r>
      <w:proofErr w:type="spellEnd"/>
      <w:r w:rsidRPr="00E022DD">
        <w:rPr>
          <w:rFonts w:ascii="Times New Roman" w:hAnsi="Times New Roman"/>
          <w:b/>
          <w:sz w:val="24"/>
          <w:szCs w:val="24"/>
          <w:u w:val="single"/>
          <w:lang w:val="ro-RO"/>
        </w:rPr>
        <w:t xml:space="preserve"> </w:t>
      </w:r>
      <w:proofErr w:type="spellStart"/>
      <w:r w:rsidRPr="00E022DD">
        <w:rPr>
          <w:rFonts w:ascii="Times New Roman" w:hAnsi="Times New Roman"/>
          <w:b/>
          <w:sz w:val="24"/>
          <w:szCs w:val="24"/>
          <w:u w:val="single"/>
          <w:lang w:val="ro-RO"/>
        </w:rPr>
        <w:t>Autorităţii</w:t>
      </w:r>
      <w:proofErr w:type="spellEnd"/>
      <w:r w:rsidRPr="00E022DD">
        <w:rPr>
          <w:rFonts w:ascii="Times New Roman" w:hAnsi="Times New Roman"/>
          <w:b/>
          <w:sz w:val="24"/>
          <w:szCs w:val="24"/>
          <w:u w:val="single"/>
          <w:lang w:val="ro-RO"/>
        </w:rPr>
        <w:t xml:space="preserve"> </w:t>
      </w:r>
      <w:r w:rsidRPr="00CC7900">
        <w:rPr>
          <w:rFonts w:ascii="Times New Roman" w:hAnsi="Times New Roman"/>
          <w:b/>
          <w:sz w:val="24"/>
          <w:szCs w:val="24"/>
          <w:u w:val="single"/>
          <w:lang w:val="ro-RO"/>
        </w:rPr>
        <w:t xml:space="preserve">delegante </w:t>
      </w:r>
      <w:proofErr w:type="spellStart"/>
      <w:r w:rsidRPr="00CC7900">
        <w:rPr>
          <w:rFonts w:ascii="Times New Roman" w:hAnsi="Times New Roman"/>
          <w:b/>
          <w:sz w:val="24"/>
          <w:szCs w:val="24"/>
          <w:u w:val="single"/>
          <w:lang w:val="ro-RO"/>
        </w:rPr>
        <w:t>Dispoziţii</w:t>
      </w:r>
      <w:proofErr w:type="spellEnd"/>
      <w:r w:rsidRPr="00CC7900">
        <w:rPr>
          <w:rFonts w:ascii="Times New Roman" w:hAnsi="Times New Roman"/>
          <w:b/>
          <w:sz w:val="24"/>
          <w:szCs w:val="24"/>
          <w:u w:val="single"/>
          <w:lang w:val="ro-RO"/>
        </w:rPr>
        <w:t xml:space="preserve"> generale  se va completa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v-a  avea următoarea formă:</w:t>
      </w:r>
    </w:p>
    <w:p w14:paraId="3A4DDBA0" w14:textId="04B9835C" w:rsidR="00213661" w:rsidRPr="008A77B9" w:rsidRDefault="00213661" w:rsidP="00213661">
      <w:pPr>
        <w:spacing w:after="0"/>
        <w:jc w:val="both"/>
        <w:rPr>
          <w:rFonts w:ascii="Times New Roman" w:hAnsi="Times New Roman"/>
          <w:sz w:val="24"/>
          <w:szCs w:val="24"/>
          <w:lang w:val="ro-RO"/>
        </w:rPr>
      </w:pPr>
      <w:r w:rsidRPr="008A77B9">
        <w:rPr>
          <w:rFonts w:ascii="Times New Roman" w:hAnsi="Times New Roman"/>
          <w:sz w:val="24"/>
          <w:szCs w:val="24"/>
          <w:lang w:val="ro-RO"/>
        </w:rPr>
        <w:t>Obliga</w:t>
      </w:r>
      <w:r w:rsidR="00CC7900">
        <w:rPr>
          <w:rFonts w:ascii="Times New Roman" w:hAnsi="Times New Roman"/>
          <w:sz w:val="24"/>
          <w:szCs w:val="24"/>
          <w:lang w:val="ro-RO"/>
        </w:rPr>
        <w:t>ț</w:t>
      </w:r>
      <w:r w:rsidRPr="008A77B9">
        <w:rPr>
          <w:rFonts w:ascii="Times New Roman" w:hAnsi="Times New Roman"/>
          <w:sz w:val="24"/>
          <w:szCs w:val="24"/>
          <w:lang w:val="ro-RO"/>
        </w:rPr>
        <w:t>iile Autorită</w:t>
      </w:r>
      <w:r w:rsidR="00CC7900">
        <w:rPr>
          <w:rFonts w:ascii="Times New Roman" w:hAnsi="Times New Roman"/>
          <w:sz w:val="24"/>
          <w:szCs w:val="24"/>
          <w:lang w:val="ro-RO"/>
        </w:rPr>
        <w:t>ț</w:t>
      </w:r>
      <w:r w:rsidRPr="008A77B9">
        <w:rPr>
          <w:rFonts w:ascii="Times New Roman" w:hAnsi="Times New Roman"/>
          <w:sz w:val="24"/>
          <w:szCs w:val="24"/>
          <w:lang w:val="ro-RO"/>
        </w:rPr>
        <w:t xml:space="preserve">ii delegante sunt: </w:t>
      </w:r>
    </w:p>
    <w:p w14:paraId="57EF6091" w14:textId="312BEE6A"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 xml:space="preserve">să elaboreze </w:t>
      </w:r>
      <w:r w:rsidR="00CC7900">
        <w:rPr>
          <w:rFonts w:ascii="Times New Roman" w:hAnsi="Times New Roman"/>
          <w:sz w:val="24"/>
          <w:szCs w:val="24"/>
          <w:lang w:val="ro-RO"/>
        </w:rPr>
        <w:t>ș</w:t>
      </w:r>
      <w:r w:rsidRPr="008A77B9">
        <w:rPr>
          <w:rFonts w:ascii="Times New Roman" w:hAnsi="Times New Roman"/>
          <w:sz w:val="24"/>
          <w:szCs w:val="24"/>
          <w:lang w:val="ro-RO"/>
        </w:rPr>
        <w:t xml:space="preserve">i să aprobe normele locale </w:t>
      </w:r>
      <w:r w:rsidR="00CC7900">
        <w:rPr>
          <w:rFonts w:ascii="Times New Roman" w:hAnsi="Times New Roman"/>
          <w:sz w:val="24"/>
          <w:szCs w:val="24"/>
          <w:lang w:val="ro-RO"/>
        </w:rPr>
        <w:t>ș</w:t>
      </w:r>
      <w:r w:rsidRPr="008A77B9">
        <w:rPr>
          <w:rFonts w:ascii="Times New Roman" w:hAnsi="Times New Roman"/>
          <w:sz w:val="24"/>
          <w:szCs w:val="24"/>
          <w:lang w:val="ro-RO"/>
        </w:rPr>
        <w:t xml:space="preserve">i regulamentul de organizare </w:t>
      </w:r>
      <w:r w:rsidR="00CC7900">
        <w:rPr>
          <w:rFonts w:ascii="Times New Roman" w:hAnsi="Times New Roman"/>
          <w:sz w:val="24"/>
          <w:szCs w:val="24"/>
          <w:lang w:val="ro-RO"/>
        </w:rPr>
        <w:t>ș</w:t>
      </w:r>
      <w:r w:rsidRPr="008A77B9">
        <w:rPr>
          <w:rFonts w:ascii="Times New Roman" w:hAnsi="Times New Roman"/>
          <w:sz w:val="24"/>
          <w:szCs w:val="24"/>
          <w:lang w:val="ro-RO"/>
        </w:rPr>
        <w:t>i func</w:t>
      </w:r>
      <w:r w:rsidR="00CC7900">
        <w:rPr>
          <w:rFonts w:ascii="Times New Roman" w:hAnsi="Times New Roman"/>
          <w:sz w:val="24"/>
          <w:szCs w:val="24"/>
          <w:lang w:val="ro-RO"/>
        </w:rPr>
        <w:t>ț</w:t>
      </w:r>
      <w:r w:rsidRPr="008A77B9">
        <w:rPr>
          <w:rFonts w:ascii="Times New Roman" w:hAnsi="Times New Roman"/>
          <w:sz w:val="24"/>
          <w:szCs w:val="24"/>
          <w:lang w:val="ro-RO"/>
        </w:rPr>
        <w:t xml:space="preserve">ionare a serviciilor publice de alimentare cu apă </w:t>
      </w:r>
      <w:r w:rsidR="00CC7900">
        <w:rPr>
          <w:rFonts w:ascii="Times New Roman" w:hAnsi="Times New Roman"/>
          <w:sz w:val="24"/>
          <w:szCs w:val="24"/>
          <w:lang w:val="ro-RO"/>
        </w:rPr>
        <w:t>ș</w:t>
      </w:r>
      <w:r w:rsidRPr="008A77B9">
        <w:rPr>
          <w:rFonts w:ascii="Times New Roman" w:hAnsi="Times New Roman"/>
          <w:sz w:val="24"/>
          <w:szCs w:val="24"/>
          <w:lang w:val="ro-RO"/>
        </w:rPr>
        <w:t>i de canalizare pe baza normelor-cadru, în conformitate cu legisla</w:t>
      </w:r>
      <w:r w:rsidR="00CC7900">
        <w:rPr>
          <w:rFonts w:ascii="Times New Roman" w:hAnsi="Times New Roman"/>
          <w:sz w:val="24"/>
          <w:szCs w:val="24"/>
          <w:lang w:val="ro-RO"/>
        </w:rPr>
        <w:t>ț</w:t>
      </w:r>
      <w:r w:rsidRPr="008A77B9">
        <w:rPr>
          <w:rFonts w:ascii="Times New Roman" w:hAnsi="Times New Roman"/>
          <w:sz w:val="24"/>
          <w:szCs w:val="24"/>
          <w:lang w:val="ro-RO"/>
        </w:rPr>
        <w:t xml:space="preserve">ia în vigoare; </w:t>
      </w:r>
    </w:p>
    <w:p w14:paraId="1558738B" w14:textId="4C4FDC4F"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 xml:space="preserve">să aprobe tarifele pentru serviciile publice de alimentare cu apă </w:t>
      </w:r>
      <w:r w:rsidR="00CC7900">
        <w:rPr>
          <w:rFonts w:ascii="Times New Roman" w:hAnsi="Times New Roman"/>
          <w:sz w:val="24"/>
          <w:szCs w:val="24"/>
          <w:lang w:val="ro-RO"/>
        </w:rPr>
        <w:t>ș</w:t>
      </w:r>
      <w:r w:rsidRPr="008A77B9">
        <w:rPr>
          <w:rFonts w:ascii="Times New Roman" w:hAnsi="Times New Roman"/>
          <w:sz w:val="24"/>
          <w:szCs w:val="24"/>
          <w:lang w:val="ro-RO"/>
        </w:rPr>
        <w:t>i de canalizare,</w:t>
      </w:r>
    </w:p>
    <w:p w14:paraId="7D555F4E" w14:textId="77777777"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 xml:space="preserve">să verifice periodic următoarele: </w:t>
      </w:r>
    </w:p>
    <w:p w14:paraId="4F361BEF" w14:textId="00008888" w:rsidR="00213661" w:rsidRPr="008A77B9" w:rsidRDefault="00213661" w:rsidP="00213661">
      <w:pPr>
        <w:pStyle w:val="Listparagraf"/>
        <w:numPr>
          <w:ilvl w:val="0"/>
          <w:numId w:val="2"/>
        </w:numPr>
        <w:ind w:left="284"/>
        <w:jc w:val="both"/>
        <w:rPr>
          <w:rFonts w:ascii="Times New Roman" w:hAnsi="Times New Roman"/>
          <w:sz w:val="24"/>
          <w:szCs w:val="24"/>
          <w:lang w:val="ro-RO"/>
        </w:rPr>
      </w:pPr>
      <w:r w:rsidRPr="008A77B9">
        <w:rPr>
          <w:rFonts w:ascii="Times New Roman" w:hAnsi="Times New Roman"/>
          <w:sz w:val="24"/>
          <w:szCs w:val="24"/>
          <w:lang w:val="ro-RO"/>
        </w:rPr>
        <w:t xml:space="preserve">serviciile publice de alimentare cu apă </w:t>
      </w:r>
      <w:r w:rsidR="00CC7900">
        <w:rPr>
          <w:rFonts w:ascii="Times New Roman" w:hAnsi="Times New Roman"/>
          <w:sz w:val="24"/>
          <w:szCs w:val="24"/>
          <w:lang w:val="ro-RO"/>
        </w:rPr>
        <w:t>ș</w:t>
      </w:r>
      <w:r w:rsidRPr="008A77B9">
        <w:rPr>
          <w:rFonts w:ascii="Times New Roman" w:hAnsi="Times New Roman"/>
          <w:sz w:val="24"/>
          <w:szCs w:val="24"/>
          <w:lang w:val="ro-RO"/>
        </w:rPr>
        <w:t xml:space="preserve">i de canalizare furnizate </w:t>
      </w:r>
      <w:r w:rsidR="00CC7900">
        <w:rPr>
          <w:rFonts w:ascii="Times New Roman" w:hAnsi="Times New Roman"/>
          <w:sz w:val="24"/>
          <w:szCs w:val="24"/>
          <w:lang w:val="ro-RO"/>
        </w:rPr>
        <w:t>ș</w:t>
      </w:r>
      <w:r w:rsidRPr="008A77B9">
        <w:rPr>
          <w:rFonts w:ascii="Times New Roman" w:hAnsi="Times New Roman"/>
          <w:sz w:val="24"/>
          <w:szCs w:val="24"/>
          <w:lang w:val="ro-RO"/>
        </w:rPr>
        <w:t xml:space="preserve">i nivelul de calitate al acestora; </w:t>
      </w:r>
    </w:p>
    <w:p w14:paraId="69DA8F8A" w14:textId="529D75C3" w:rsidR="00213661" w:rsidRPr="008A77B9" w:rsidRDefault="00213661" w:rsidP="00213661">
      <w:pPr>
        <w:pStyle w:val="Listparagraf"/>
        <w:numPr>
          <w:ilvl w:val="0"/>
          <w:numId w:val="2"/>
        </w:numPr>
        <w:ind w:left="284"/>
        <w:jc w:val="both"/>
        <w:rPr>
          <w:rFonts w:ascii="Times New Roman" w:hAnsi="Times New Roman"/>
          <w:sz w:val="24"/>
          <w:szCs w:val="24"/>
          <w:lang w:val="ro-RO"/>
        </w:rPr>
      </w:pPr>
      <w:r w:rsidRPr="008A77B9">
        <w:rPr>
          <w:rFonts w:ascii="Times New Roman" w:hAnsi="Times New Roman"/>
          <w:sz w:val="24"/>
          <w:szCs w:val="24"/>
          <w:lang w:val="ro-RO"/>
        </w:rPr>
        <w:t>îndeplinirea indicatorilor de performan</w:t>
      </w:r>
      <w:r w:rsidR="00CC7900">
        <w:rPr>
          <w:rFonts w:ascii="Times New Roman" w:hAnsi="Times New Roman"/>
          <w:sz w:val="24"/>
          <w:szCs w:val="24"/>
          <w:lang w:val="ro-RO"/>
        </w:rPr>
        <w:t>ț</w:t>
      </w:r>
      <w:r w:rsidRPr="008A77B9">
        <w:rPr>
          <w:rFonts w:ascii="Times New Roman" w:hAnsi="Times New Roman"/>
          <w:sz w:val="24"/>
          <w:szCs w:val="24"/>
          <w:lang w:val="ro-RO"/>
        </w:rPr>
        <w:t xml:space="preserve">ă </w:t>
      </w:r>
      <w:r w:rsidR="00CC7900">
        <w:rPr>
          <w:rFonts w:ascii="Times New Roman" w:hAnsi="Times New Roman"/>
          <w:sz w:val="24"/>
          <w:szCs w:val="24"/>
          <w:lang w:val="ro-RO"/>
        </w:rPr>
        <w:t>ș</w:t>
      </w:r>
      <w:r w:rsidRPr="008A77B9">
        <w:rPr>
          <w:rFonts w:ascii="Times New Roman" w:hAnsi="Times New Roman"/>
          <w:sz w:val="24"/>
          <w:szCs w:val="24"/>
          <w:lang w:val="ro-RO"/>
        </w:rPr>
        <w:t>i aplicarea penalită</w:t>
      </w:r>
      <w:r w:rsidR="00CC7900">
        <w:rPr>
          <w:rFonts w:ascii="Times New Roman" w:hAnsi="Times New Roman"/>
          <w:sz w:val="24"/>
          <w:szCs w:val="24"/>
          <w:lang w:val="ro-RO"/>
        </w:rPr>
        <w:t>ț</w:t>
      </w:r>
      <w:r w:rsidRPr="008A77B9">
        <w:rPr>
          <w:rFonts w:ascii="Times New Roman" w:hAnsi="Times New Roman"/>
          <w:sz w:val="24"/>
          <w:szCs w:val="24"/>
          <w:lang w:val="ro-RO"/>
        </w:rPr>
        <w:t xml:space="preserve">ilor pentru neîndeplinirea acestora; </w:t>
      </w:r>
    </w:p>
    <w:p w14:paraId="00C19AAC" w14:textId="78425183" w:rsidR="00213661" w:rsidRPr="008A77B9" w:rsidRDefault="00213661" w:rsidP="00213661">
      <w:pPr>
        <w:pStyle w:val="Listparagraf"/>
        <w:numPr>
          <w:ilvl w:val="0"/>
          <w:numId w:val="2"/>
        </w:numPr>
        <w:ind w:left="284"/>
        <w:jc w:val="both"/>
        <w:rPr>
          <w:rFonts w:ascii="Times New Roman" w:hAnsi="Times New Roman"/>
          <w:sz w:val="24"/>
          <w:szCs w:val="24"/>
          <w:lang w:val="ro-RO"/>
        </w:rPr>
      </w:pPr>
      <w:r w:rsidRPr="008A77B9">
        <w:rPr>
          <w:rFonts w:ascii="Times New Roman" w:hAnsi="Times New Roman"/>
          <w:sz w:val="24"/>
          <w:szCs w:val="24"/>
          <w:lang w:val="ro-RO"/>
        </w:rPr>
        <w:t>men</w:t>
      </w:r>
      <w:r w:rsidR="00CC7900">
        <w:rPr>
          <w:rFonts w:ascii="Times New Roman" w:hAnsi="Times New Roman"/>
          <w:sz w:val="24"/>
          <w:szCs w:val="24"/>
          <w:lang w:val="ro-RO"/>
        </w:rPr>
        <w:t>ț</w:t>
      </w:r>
      <w:r w:rsidRPr="008A77B9">
        <w:rPr>
          <w:rFonts w:ascii="Times New Roman" w:hAnsi="Times New Roman"/>
          <w:sz w:val="24"/>
          <w:szCs w:val="24"/>
          <w:lang w:val="ro-RO"/>
        </w:rPr>
        <w:t>inerea echilibrului contractual rezultat prin licita</w:t>
      </w:r>
      <w:r w:rsidR="00CC7900">
        <w:rPr>
          <w:rFonts w:ascii="Times New Roman" w:hAnsi="Times New Roman"/>
          <w:sz w:val="24"/>
          <w:szCs w:val="24"/>
          <w:lang w:val="ro-RO"/>
        </w:rPr>
        <w:t>ț</w:t>
      </w:r>
      <w:r w:rsidRPr="008A77B9">
        <w:rPr>
          <w:rFonts w:ascii="Times New Roman" w:hAnsi="Times New Roman"/>
          <w:sz w:val="24"/>
          <w:szCs w:val="24"/>
          <w:lang w:val="ro-RO"/>
        </w:rPr>
        <w:t xml:space="preserve">ie </w:t>
      </w:r>
      <w:r w:rsidR="00CC7900">
        <w:rPr>
          <w:rFonts w:ascii="Times New Roman" w:hAnsi="Times New Roman"/>
          <w:sz w:val="24"/>
          <w:szCs w:val="24"/>
          <w:lang w:val="ro-RO"/>
        </w:rPr>
        <w:t>ș</w:t>
      </w:r>
      <w:r w:rsidRPr="008A77B9">
        <w:rPr>
          <w:rFonts w:ascii="Times New Roman" w:hAnsi="Times New Roman"/>
          <w:sz w:val="24"/>
          <w:szCs w:val="24"/>
          <w:lang w:val="ro-RO"/>
        </w:rPr>
        <w:t xml:space="preserve">i stabilit prin regulamentul de organizare </w:t>
      </w:r>
      <w:r w:rsidR="00CC7900">
        <w:rPr>
          <w:rFonts w:ascii="Times New Roman" w:hAnsi="Times New Roman"/>
          <w:sz w:val="24"/>
          <w:szCs w:val="24"/>
          <w:lang w:val="ro-RO"/>
        </w:rPr>
        <w:t>ș</w:t>
      </w:r>
      <w:r w:rsidRPr="008A77B9">
        <w:rPr>
          <w:rFonts w:ascii="Times New Roman" w:hAnsi="Times New Roman"/>
          <w:sz w:val="24"/>
          <w:szCs w:val="24"/>
          <w:lang w:val="ro-RO"/>
        </w:rPr>
        <w:t>i func</w:t>
      </w:r>
      <w:r w:rsidR="00CC7900">
        <w:rPr>
          <w:rFonts w:ascii="Times New Roman" w:hAnsi="Times New Roman"/>
          <w:sz w:val="24"/>
          <w:szCs w:val="24"/>
          <w:lang w:val="ro-RO"/>
        </w:rPr>
        <w:t>ț</w:t>
      </w:r>
      <w:r w:rsidRPr="008A77B9">
        <w:rPr>
          <w:rFonts w:ascii="Times New Roman" w:hAnsi="Times New Roman"/>
          <w:sz w:val="24"/>
          <w:szCs w:val="24"/>
          <w:lang w:val="ro-RO"/>
        </w:rPr>
        <w:t xml:space="preserve">ionare a serviciilor publice de alimentare cu apă </w:t>
      </w:r>
      <w:r w:rsidR="00CC7900">
        <w:rPr>
          <w:rFonts w:ascii="Times New Roman" w:hAnsi="Times New Roman"/>
          <w:sz w:val="24"/>
          <w:szCs w:val="24"/>
          <w:lang w:val="ro-RO"/>
        </w:rPr>
        <w:t>ș</w:t>
      </w:r>
      <w:r w:rsidRPr="008A77B9">
        <w:rPr>
          <w:rFonts w:ascii="Times New Roman" w:hAnsi="Times New Roman"/>
          <w:sz w:val="24"/>
          <w:szCs w:val="24"/>
          <w:lang w:val="ro-RO"/>
        </w:rPr>
        <w:t xml:space="preserve">i de canalizare; </w:t>
      </w:r>
    </w:p>
    <w:p w14:paraId="1E575D6D" w14:textId="2ECFCD23" w:rsidR="00213661" w:rsidRPr="008A77B9" w:rsidRDefault="00213661" w:rsidP="00213661">
      <w:pPr>
        <w:pStyle w:val="Listparagraf"/>
        <w:numPr>
          <w:ilvl w:val="0"/>
          <w:numId w:val="2"/>
        </w:numPr>
        <w:ind w:left="284"/>
        <w:jc w:val="both"/>
        <w:rPr>
          <w:rFonts w:ascii="Times New Roman" w:hAnsi="Times New Roman"/>
          <w:sz w:val="24"/>
          <w:szCs w:val="24"/>
          <w:lang w:val="ro-RO"/>
        </w:rPr>
      </w:pPr>
      <w:r w:rsidRPr="008A77B9">
        <w:rPr>
          <w:rFonts w:ascii="Times New Roman" w:hAnsi="Times New Roman"/>
          <w:sz w:val="24"/>
          <w:szCs w:val="24"/>
          <w:lang w:val="ro-RO"/>
        </w:rPr>
        <w:t>asigurarea unor rela</w:t>
      </w:r>
      <w:r w:rsidR="00CC7900">
        <w:rPr>
          <w:rFonts w:ascii="Times New Roman" w:hAnsi="Times New Roman"/>
          <w:sz w:val="24"/>
          <w:szCs w:val="24"/>
          <w:lang w:val="ro-RO"/>
        </w:rPr>
        <w:t>ț</w:t>
      </w:r>
      <w:r w:rsidRPr="008A77B9">
        <w:rPr>
          <w:rFonts w:ascii="Times New Roman" w:hAnsi="Times New Roman"/>
          <w:sz w:val="24"/>
          <w:szCs w:val="24"/>
          <w:lang w:val="ro-RO"/>
        </w:rPr>
        <w:t xml:space="preserve">ii echidistante </w:t>
      </w:r>
      <w:r w:rsidR="00CC7900">
        <w:rPr>
          <w:rFonts w:ascii="Times New Roman" w:hAnsi="Times New Roman"/>
          <w:sz w:val="24"/>
          <w:szCs w:val="24"/>
          <w:lang w:val="ro-RO"/>
        </w:rPr>
        <w:t>ș</w:t>
      </w:r>
      <w:r w:rsidRPr="008A77B9">
        <w:rPr>
          <w:rFonts w:ascii="Times New Roman" w:hAnsi="Times New Roman"/>
          <w:sz w:val="24"/>
          <w:szCs w:val="24"/>
          <w:lang w:val="ro-RO"/>
        </w:rPr>
        <w:t xml:space="preserve">i echilibrate între Operator </w:t>
      </w:r>
      <w:r w:rsidR="00CC7900">
        <w:rPr>
          <w:rFonts w:ascii="Times New Roman" w:hAnsi="Times New Roman"/>
          <w:sz w:val="24"/>
          <w:szCs w:val="24"/>
          <w:lang w:val="ro-RO"/>
        </w:rPr>
        <w:t>ș</w:t>
      </w:r>
      <w:r w:rsidRPr="008A77B9">
        <w:rPr>
          <w:rFonts w:ascii="Times New Roman" w:hAnsi="Times New Roman"/>
          <w:sz w:val="24"/>
          <w:szCs w:val="24"/>
          <w:lang w:val="ro-RO"/>
        </w:rPr>
        <w:t xml:space="preserve">i Utilizatori; </w:t>
      </w:r>
    </w:p>
    <w:p w14:paraId="18A7E722" w14:textId="0DACC65D" w:rsidR="00213661" w:rsidRPr="008A77B9" w:rsidRDefault="00213661" w:rsidP="00213661">
      <w:pPr>
        <w:pStyle w:val="Listparagraf"/>
        <w:numPr>
          <w:ilvl w:val="0"/>
          <w:numId w:val="2"/>
        </w:numPr>
        <w:ind w:left="284"/>
        <w:jc w:val="both"/>
        <w:rPr>
          <w:rFonts w:ascii="Times New Roman" w:hAnsi="Times New Roman"/>
          <w:sz w:val="24"/>
          <w:szCs w:val="24"/>
          <w:lang w:val="ro-RO"/>
        </w:rPr>
      </w:pPr>
      <w:r w:rsidRPr="008A77B9">
        <w:rPr>
          <w:rFonts w:ascii="Times New Roman" w:hAnsi="Times New Roman"/>
          <w:sz w:val="24"/>
          <w:szCs w:val="24"/>
          <w:lang w:val="ro-RO"/>
        </w:rPr>
        <w:t>clauzele de administrare, între</w:t>
      </w:r>
      <w:r w:rsidR="00CC7900">
        <w:rPr>
          <w:rFonts w:ascii="Times New Roman" w:hAnsi="Times New Roman"/>
          <w:sz w:val="24"/>
          <w:szCs w:val="24"/>
          <w:lang w:val="ro-RO"/>
        </w:rPr>
        <w:t>ț</w:t>
      </w:r>
      <w:r w:rsidRPr="008A77B9">
        <w:rPr>
          <w:rFonts w:ascii="Times New Roman" w:hAnsi="Times New Roman"/>
          <w:sz w:val="24"/>
          <w:szCs w:val="24"/>
          <w:lang w:val="ro-RO"/>
        </w:rPr>
        <w:t xml:space="preserve">inere </w:t>
      </w:r>
      <w:r w:rsidR="00CC7900">
        <w:rPr>
          <w:rFonts w:ascii="Times New Roman" w:hAnsi="Times New Roman"/>
          <w:sz w:val="24"/>
          <w:szCs w:val="24"/>
          <w:lang w:val="ro-RO"/>
        </w:rPr>
        <w:t>ș</w:t>
      </w:r>
      <w:r w:rsidRPr="008A77B9">
        <w:rPr>
          <w:rFonts w:ascii="Times New Roman" w:hAnsi="Times New Roman"/>
          <w:sz w:val="24"/>
          <w:szCs w:val="24"/>
          <w:lang w:val="ro-RO"/>
        </w:rPr>
        <w:t xml:space="preserve">i predare a Bunurilor Publice, planul social de limitare a efectelor negative ale concedierilor; </w:t>
      </w:r>
    </w:p>
    <w:p w14:paraId="7C5ABBBB" w14:textId="3B6C1EC3" w:rsidR="00213661" w:rsidRPr="008A77B9" w:rsidRDefault="00213661" w:rsidP="00213661">
      <w:pPr>
        <w:pStyle w:val="Listparagraf"/>
        <w:numPr>
          <w:ilvl w:val="0"/>
          <w:numId w:val="2"/>
        </w:numPr>
        <w:ind w:left="284"/>
        <w:jc w:val="both"/>
        <w:rPr>
          <w:rFonts w:ascii="Times New Roman" w:hAnsi="Times New Roman"/>
          <w:sz w:val="24"/>
          <w:szCs w:val="24"/>
          <w:lang w:val="ro-RO"/>
        </w:rPr>
      </w:pPr>
      <w:r w:rsidRPr="008A77B9">
        <w:rPr>
          <w:rFonts w:ascii="Times New Roman" w:hAnsi="Times New Roman"/>
          <w:sz w:val="24"/>
          <w:szCs w:val="24"/>
          <w:lang w:val="ro-RO"/>
        </w:rPr>
        <w:t>independen</w:t>
      </w:r>
      <w:r w:rsidR="00CC7900">
        <w:rPr>
          <w:rFonts w:ascii="Times New Roman" w:hAnsi="Times New Roman"/>
          <w:sz w:val="24"/>
          <w:szCs w:val="24"/>
          <w:lang w:val="ro-RO"/>
        </w:rPr>
        <w:t>ț</w:t>
      </w:r>
      <w:r w:rsidRPr="008A77B9">
        <w:rPr>
          <w:rFonts w:ascii="Times New Roman" w:hAnsi="Times New Roman"/>
          <w:sz w:val="24"/>
          <w:szCs w:val="24"/>
          <w:lang w:val="ro-RO"/>
        </w:rPr>
        <w:t>a managerială a Operatorului fa</w:t>
      </w:r>
      <w:r w:rsidR="00CC7900">
        <w:rPr>
          <w:rFonts w:ascii="Times New Roman" w:hAnsi="Times New Roman"/>
          <w:sz w:val="24"/>
          <w:szCs w:val="24"/>
          <w:lang w:val="ro-RO"/>
        </w:rPr>
        <w:t>ț</w:t>
      </w:r>
      <w:r w:rsidRPr="008A77B9">
        <w:rPr>
          <w:rFonts w:ascii="Times New Roman" w:hAnsi="Times New Roman"/>
          <w:sz w:val="24"/>
          <w:szCs w:val="24"/>
          <w:lang w:val="ro-RO"/>
        </w:rPr>
        <w:t>ă de orice ingerin</w:t>
      </w:r>
      <w:r w:rsidR="00CC7900">
        <w:rPr>
          <w:rFonts w:ascii="Times New Roman" w:hAnsi="Times New Roman"/>
          <w:sz w:val="24"/>
          <w:szCs w:val="24"/>
          <w:lang w:val="ro-RO"/>
        </w:rPr>
        <w:t>ț</w:t>
      </w:r>
      <w:r w:rsidRPr="008A77B9">
        <w:rPr>
          <w:rFonts w:ascii="Times New Roman" w:hAnsi="Times New Roman"/>
          <w:sz w:val="24"/>
          <w:szCs w:val="24"/>
          <w:lang w:val="ro-RO"/>
        </w:rPr>
        <w:t>e ale autorită</w:t>
      </w:r>
      <w:r w:rsidR="00CC7900">
        <w:rPr>
          <w:rFonts w:ascii="Times New Roman" w:hAnsi="Times New Roman"/>
          <w:sz w:val="24"/>
          <w:szCs w:val="24"/>
          <w:lang w:val="ro-RO"/>
        </w:rPr>
        <w:t>ț</w:t>
      </w:r>
      <w:r w:rsidRPr="008A77B9">
        <w:rPr>
          <w:rFonts w:ascii="Times New Roman" w:hAnsi="Times New Roman"/>
          <w:sz w:val="24"/>
          <w:szCs w:val="24"/>
          <w:lang w:val="ro-RO"/>
        </w:rPr>
        <w:t xml:space="preserve">ilor </w:t>
      </w:r>
      <w:r w:rsidR="00CC7900">
        <w:rPr>
          <w:rFonts w:ascii="Times New Roman" w:hAnsi="Times New Roman"/>
          <w:sz w:val="24"/>
          <w:szCs w:val="24"/>
          <w:lang w:val="ro-RO"/>
        </w:rPr>
        <w:t>ș</w:t>
      </w:r>
      <w:r w:rsidRPr="008A77B9">
        <w:rPr>
          <w:rFonts w:ascii="Times New Roman" w:hAnsi="Times New Roman"/>
          <w:sz w:val="24"/>
          <w:szCs w:val="24"/>
          <w:lang w:val="ro-RO"/>
        </w:rPr>
        <w:t>i institu</w:t>
      </w:r>
      <w:r w:rsidR="00CC7900">
        <w:rPr>
          <w:rFonts w:ascii="Times New Roman" w:hAnsi="Times New Roman"/>
          <w:sz w:val="24"/>
          <w:szCs w:val="24"/>
          <w:lang w:val="ro-RO"/>
        </w:rPr>
        <w:t>ț</w:t>
      </w:r>
      <w:r w:rsidRPr="008A77B9">
        <w:rPr>
          <w:rFonts w:ascii="Times New Roman" w:hAnsi="Times New Roman"/>
          <w:sz w:val="24"/>
          <w:szCs w:val="24"/>
          <w:lang w:val="ro-RO"/>
        </w:rPr>
        <w:t xml:space="preserve">iilor publice; </w:t>
      </w:r>
    </w:p>
    <w:p w14:paraId="3FE0FC38" w14:textId="4927EFED"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să predea Operatorului la Data Intrării în Vigoare a prezentului Contract toate bunurile, instala</w:t>
      </w:r>
      <w:r w:rsidR="00CC7900">
        <w:rPr>
          <w:rFonts w:ascii="Times New Roman" w:hAnsi="Times New Roman"/>
          <w:sz w:val="24"/>
          <w:szCs w:val="24"/>
          <w:lang w:val="ro-RO"/>
        </w:rPr>
        <w:t>ț</w:t>
      </w:r>
      <w:r w:rsidRPr="008A77B9">
        <w:rPr>
          <w:rFonts w:ascii="Times New Roman" w:hAnsi="Times New Roman"/>
          <w:sz w:val="24"/>
          <w:szCs w:val="24"/>
          <w:lang w:val="ro-RO"/>
        </w:rPr>
        <w:t xml:space="preserve">iile, echipamentele </w:t>
      </w:r>
      <w:r w:rsidR="00CC7900">
        <w:rPr>
          <w:rFonts w:ascii="Times New Roman" w:hAnsi="Times New Roman"/>
          <w:sz w:val="24"/>
          <w:szCs w:val="24"/>
          <w:lang w:val="ro-RO"/>
        </w:rPr>
        <w:t>ș</w:t>
      </w:r>
      <w:r w:rsidRPr="008A77B9">
        <w:rPr>
          <w:rFonts w:ascii="Times New Roman" w:hAnsi="Times New Roman"/>
          <w:sz w:val="24"/>
          <w:szCs w:val="24"/>
          <w:lang w:val="ro-RO"/>
        </w:rPr>
        <w:t>i dotările aferente întregii activită</w:t>
      </w:r>
      <w:r w:rsidR="00CC7900">
        <w:rPr>
          <w:rFonts w:ascii="Times New Roman" w:hAnsi="Times New Roman"/>
          <w:sz w:val="24"/>
          <w:szCs w:val="24"/>
          <w:lang w:val="ro-RO"/>
        </w:rPr>
        <w:t>ț</w:t>
      </w:r>
      <w:r w:rsidRPr="008A77B9">
        <w:rPr>
          <w:rFonts w:ascii="Times New Roman" w:hAnsi="Times New Roman"/>
          <w:sz w:val="24"/>
          <w:szCs w:val="24"/>
          <w:lang w:val="ro-RO"/>
        </w:rPr>
        <w:t>i, cu inventarul existent, libere de orice sarcini, pe bază de proces-verbal de predare-preluare;</w:t>
      </w:r>
    </w:p>
    <w:p w14:paraId="3538B534" w14:textId="002AE772"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să notifice păr</w:t>
      </w:r>
      <w:r w:rsidR="00CC7900">
        <w:rPr>
          <w:rFonts w:ascii="Times New Roman" w:hAnsi="Times New Roman"/>
          <w:sz w:val="24"/>
          <w:szCs w:val="24"/>
          <w:lang w:val="ro-RO"/>
        </w:rPr>
        <w:t>ț</w:t>
      </w:r>
      <w:r w:rsidRPr="008A77B9">
        <w:rPr>
          <w:rFonts w:ascii="Times New Roman" w:hAnsi="Times New Roman"/>
          <w:sz w:val="24"/>
          <w:szCs w:val="24"/>
          <w:lang w:val="ro-RO"/>
        </w:rPr>
        <w:t>ilor interesate informa</w:t>
      </w:r>
      <w:r w:rsidR="00CC7900">
        <w:rPr>
          <w:rFonts w:ascii="Times New Roman" w:hAnsi="Times New Roman"/>
          <w:sz w:val="24"/>
          <w:szCs w:val="24"/>
          <w:lang w:val="ro-RO"/>
        </w:rPr>
        <w:t>ț</w:t>
      </w:r>
      <w:r w:rsidRPr="008A77B9">
        <w:rPr>
          <w:rFonts w:ascii="Times New Roman" w:hAnsi="Times New Roman"/>
          <w:sz w:val="24"/>
          <w:szCs w:val="24"/>
          <w:lang w:val="ro-RO"/>
        </w:rPr>
        <w:t xml:space="preserve">ii referitoare la încheierea prezentului Contract; </w:t>
      </w:r>
    </w:p>
    <w:p w14:paraId="5B8C62F5" w14:textId="2D6CF437"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 xml:space="preserve">să faciliteze Operatorului autorizarea lucrărilor </w:t>
      </w:r>
      <w:r w:rsidR="00CC7900">
        <w:rPr>
          <w:rFonts w:ascii="Times New Roman" w:hAnsi="Times New Roman"/>
          <w:sz w:val="24"/>
          <w:szCs w:val="24"/>
          <w:lang w:val="ro-RO"/>
        </w:rPr>
        <w:t>ș</w:t>
      </w:r>
      <w:r w:rsidRPr="008A77B9">
        <w:rPr>
          <w:rFonts w:ascii="Times New Roman" w:hAnsi="Times New Roman"/>
          <w:sz w:val="24"/>
          <w:szCs w:val="24"/>
          <w:lang w:val="ro-RO"/>
        </w:rPr>
        <w:t>i investi</w:t>
      </w:r>
      <w:r w:rsidR="00CC7900">
        <w:rPr>
          <w:rFonts w:ascii="Times New Roman" w:hAnsi="Times New Roman"/>
          <w:sz w:val="24"/>
          <w:szCs w:val="24"/>
          <w:lang w:val="ro-RO"/>
        </w:rPr>
        <w:t>ț</w:t>
      </w:r>
      <w:r w:rsidRPr="008A77B9">
        <w:rPr>
          <w:rFonts w:ascii="Times New Roman" w:hAnsi="Times New Roman"/>
          <w:sz w:val="24"/>
          <w:szCs w:val="24"/>
          <w:lang w:val="ro-RO"/>
        </w:rPr>
        <w:t xml:space="preserve">iilor pe domeniul public </w:t>
      </w:r>
      <w:r w:rsidR="00CC7900">
        <w:rPr>
          <w:rFonts w:ascii="Times New Roman" w:hAnsi="Times New Roman"/>
          <w:sz w:val="24"/>
          <w:szCs w:val="24"/>
          <w:lang w:val="ro-RO"/>
        </w:rPr>
        <w:t>ș</w:t>
      </w:r>
      <w:r w:rsidRPr="008A77B9">
        <w:rPr>
          <w:rFonts w:ascii="Times New Roman" w:hAnsi="Times New Roman"/>
          <w:sz w:val="24"/>
          <w:szCs w:val="24"/>
          <w:lang w:val="ro-RO"/>
        </w:rPr>
        <w:t xml:space="preserve">i privat, în conformitate cu reglementările legale în vigoare; </w:t>
      </w:r>
    </w:p>
    <w:p w14:paraId="33BD2D64" w14:textId="3D0B5AF7"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să-</w:t>
      </w:r>
      <w:r w:rsidR="00CC7900">
        <w:rPr>
          <w:rFonts w:ascii="Times New Roman" w:hAnsi="Times New Roman"/>
          <w:sz w:val="24"/>
          <w:szCs w:val="24"/>
          <w:lang w:val="ro-RO"/>
        </w:rPr>
        <w:t>ș</w:t>
      </w:r>
      <w:r w:rsidRPr="008A77B9">
        <w:rPr>
          <w:rFonts w:ascii="Times New Roman" w:hAnsi="Times New Roman"/>
          <w:sz w:val="24"/>
          <w:szCs w:val="24"/>
          <w:lang w:val="ro-RO"/>
        </w:rPr>
        <w:t>i asume pe perioada derulării Contractului toate responsabilită</w:t>
      </w:r>
      <w:r w:rsidR="00CC7900">
        <w:rPr>
          <w:rFonts w:ascii="Times New Roman" w:hAnsi="Times New Roman"/>
          <w:sz w:val="24"/>
          <w:szCs w:val="24"/>
          <w:lang w:val="ro-RO"/>
        </w:rPr>
        <w:t>ț</w:t>
      </w:r>
      <w:r w:rsidRPr="008A77B9">
        <w:rPr>
          <w:rFonts w:ascii="Times New Roman" w:hAnsi="Times New Roman"/>
          <w:sz w:val="24"/>
          <w:szCs w:val="24"/>
          <w:lang w:val="ro-RO"/>
        </w:rPr>
        <w:t xml:space="preserve">ile </w:t>
      </w:r>
      <w:r w:rsidR="00CC7900">
        <w:rPr>
          <w:rFonts w:ascii="Times New Roman" w:hAnsi="Times New Roman"/>
          <w:sz w:val="24"/>
          <w:szCs w:val="24"/>
          <w:lang w:val="ro-RO"/>
        </w:rPr>
        <w:t>ș</w:t>
      </w:r>
      <w:r w:rsidRPr="008A77B9">
        <w:rPr>
          <w:rFonts w:ascii="Times New Roman" w:hAnsi="Times New Roman"/>
          <w:sz w:val="24"/>
          <w:szCs w:val="24"/>
          <w:lang w:val="ro-RO"/>
        </w:rPr>
        <w:t>i obliga</w:t>
      </w:r>
      <w:r w:rsidR="00CC7900">
        <w:rPr>
          <w:rFonts w:ascii="Times New Roman" w:hAnsi="Times New Roman"/>
          <w:sz w:val="24"/>
          <w:szCs w:val="24"/>
          <w:lang w:val="ro-RO"/>
        </w:rPr>
        <w:t>ț</w:t>
      </w:r>
      <w:r w:rsidRPr="008A77B9">
        <w:rPr>
          <w:rFonts w:ascii="Times New Roman" w:hAnsi="Times New Roman"/>
          <w:sz w:val="24"/>
          <w:szCs w:val="24"/>
          <w:lang w:val="ro-RO"/>
        </w:rPr>
        <w:t>iile ce decurg din calitatea sa de proprietar, cu excep</w:t>
      </w:r>
      <w:r w:rsidR="00CC7900">
        <w:rPr>
          <w:rFonts w:ascii="Times New Roman" w:hAnsi="Times New Roman"/>
          <w:sz w:val="24"/>
          <w:szCs w:val="24"/>
          <w:lang w:val="ro-RO"/>
        </w:rPr>
        <w:t>ț</w:t>
      </w:r>
      <w:r w:rsidRPr="008A77B9">
        <w:rPr>
          <w:rFonts w:ascii="Times New Roman" w:hAnsi="Times New Roman"/>
          <w:sz w:val="24"/>
          <w:szCs w:val="24"/>
          <w:lang w:val="ro-RO"/>
        </w:rPr>
        <w:t xml:space="preserve">ia celor transferate în mod explicit în sarcina Operatorului prin Contractul de delegare; </w:t>
      </w:r>
    </w:p>
    <w:p w14:paraId="7B832DBD" w14:textId="6CFC2E73"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să ia toate măsurile pentru înlocuirea bunurilor scoase din uz, în a</w:t>
      </w:r>
      <w:r w:rsidR="00CC7900">
        <w:rPr>
          <w:rFonts w:ascii="Times New Roman" w:hAnsi="Times New Roman"/>
          <w:sz w:val="24"/>
          <w:szCs w:val="24"/>
          <w:lang w:val="ro-RO"/>
        </w:rPr>
        <w:t>ș</w:t>
      </w:r>
      <w:r w:rsidRPr="008A77B9">
        <w:rPr>
          <w:rFonts w:ascii="Times New Roman" w:hAnsi="Times New Roman"/>
          <w:sz w:val="24"/>
          <w:szCs w:val="24"/>
          <w:lang w:val="ro-RO"/>
        </w:rPr>
        <w:t xml:space="preserve">a fel încât capacitatea de a realiza serviciile publice de alimentare cu apă </w:t>
      </w:r>
      <w:r w:rsidR="00CC7900">
        <w:rPr>
          <w:rFonts w:ascii="Times New Roman" w:hAnsi="Times New Roman"/>
          <w:sz w:val="24"/>
          <w:szCs w:val="24"/>
          <w:lang w:val="ro-RO"/>
        </w:rPr>
        <w:t>ș</w:t>
      </w:r>
      <w:r w:rsidRPr="008A77B9">
        <w:rPr>
          <w:rFonts w:ascii="Times New Roman" w:hAnsi="Times New Roman"/>
          <w:sz w:val="24"/>
          <w:szCs w:val="24"/>
          <w:lang w:val="ro-RO"/>
        </w:rPr>
        <w:t>i de canalizare să rămână cel pu</w:t>
      </w:r>
      <w:r w:rsidR="00CC7900">
        <w:rPr>
          <w:rFonts w:ascii="Times New Roman" w:hAnsi="Times New Roman"/>
          <w:sz w:val="24"/>
          <w:szCs w:val="24"/>
          <w:lang w:val="ro-RO"/>
        </w:rPr>
        <w:t>ț</w:t>
      </w:r>
      <w:r w:rsidRPr="008A77B9">
        <w:rPr>
          <w:rFonts w:ascii="Times New Roman" w:hAnsi="Times New Roman"/>
          <w:sz w:val="24"/>
          <w:szCs w:val="24"/>
          <w:lang w:val="ro-RO"/>
        </w:rPr>
        <w:t xml:space="preserve">in constantă pe toată durata concesiunii; </w:t>
      </w:r>
    </w:p>
    <w:p w14:paraId="727EB8BF" w14:textId="03DA7C74"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să nu-l tulbure pe Operator în exerci</w:t>
      </w:r>
      <w:r w:rsidR="00CC7900">
        <w:rPr>
          <w:rFonts w:ascii="Times New Roman" w:hAnsi="Times New Roman"/>
          <w:sz w:val="24"/>
          <w:szCs w:val="24"/>
          <w:lang w:val="ro-RO"/>
        </w:rPr>
        <w:t>ț</w:t>
      </w:r>
      <w:r w:rsidRPr="008A77B9">
        <w:rPr>
          <w:rFonts w:ascii="Times New Roman" w:hAnsi="Times New Roman"/>
          <w:sz w:val="24"/>
          <w:szCs w:val="24"/>
          <w:lang w:val="ro-RO"/>
        </w:rPr>
        <w:t xml:space="preserve">iul drepturilor rezultate din prezentul Contract de delegare; </w:t>
      </w:r>
    </w:p>
    <w:p w14:paraId="028278CB" w14:textId="77777777"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lastRenderedPageBreak/>
        <w:t xml:space="preserve">să nu modifice în mod unilateral Contractul de delegare în afară de cazurile prevăzute expres de lege; </w:t>
      </w:r>
    </w:p>
    <w:p w14:paraId="6260AB88" w14:textId="41FA3695" w:rsidR="00213661" w:rsidRPr="008A77B9" w:rsidRDefault="00213661" w:rsidP="00213661">
      <w:pPr>
        <w:pStyle w:val="Listparagraf"/>
        <w:numPr>
          <w:ilvl w:val="0"/>
          <w:numId w:val="1"/>
        </w:numPr>
        <w:ind w:left="284"/>
        <w:jc w:val="both"/>
        <w:rPr>
          <w:rFonts w:ascii="Times New Roman" w:hAnsi="Times New Roman"/>
          <w:sz w:val="24"/>
          <w:szCs w:val="24"/>
          <w:lang w:val="ro-RO"/>
        </w:rPr>
      </w:pPr>
      <w:r w:rsidRPr="008A77B9">
        <w:rPr>
          <w:rFonts w:ascii="Times New Roman" w:hAnsi="Times New Roman"/>
          <w:sz w:val="24"/>
          <w:szCs w:val="24"/>
          <w:lang w:val="ro-RO"/>
        </w:rPr>
        <w:t>să notifice Operatorului apari</w:t>
      </w:r>
      <w:r w:rsidR="00CC7900">
        <w:rPr>
          <w:rFonts w:ascii="Times New Roman" w:hAnsi="Times New Roman"/>
          <w:sz w:val="24"/>
          <w:szCs w:val="24"/>
          <w:lang w:val="ro-RO"/>
        </w:rPr>
        <w:t>ț</w:t>
      </w:r>
      <w:r w:rsidRPr="008A77B9">
        <w:rPr>
          <w:rFonts w:ascii="Times New Roman" w:hAnsi="Times New Roman"/>
          <w:sz w:val="24"/>
          <w:szCs w:val="24"/>
          <w:lang w:val="ro-RO"/>
        </w:rPr>
        <w:t>ia oricăror împrejurări de natură să aducă atingere drepturilor Operatorului.</w:t>
      </w:r>
    </w:p>
    <w:p w14:paraId="31A16B8F" w14:textId="38948F0D"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să realizeze setul de date spa</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iale, privind utilită</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ile publice la nivelul fiecărei unită</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 administrativ-teritoriale, definit conform dispozi</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iilor art. 3 lit. d) din Ordonan</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a Guvernului nr. 4/2010 privind instituirea Infrastructurii na</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ionale pentru informa</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ii spa</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iale în România, republicată.</w:t>
      </w:r>
    </w:p>
    <w:p w14:paraId="18A80DB1" w14:textId="77777777"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să adopte hotărâri în legătură cu: </w:t>
      </w:r>
    </w:p>
    <w:p w14:paraId="0221F062" w14:textId="77777777" w:rsidR="00213661" w:rsidRPr="00B159C3" w:rsidRDefault="00213661" w:rsidP="00213661">
      <w:pPr>
        <w:pStyle w:val="Listparagraf"/>
        <w:numPr>
          <w:ilvl w:val="0"/>
          <w:numId w:val="3"/>
        </w:numPr>
        <w:jc w:val="both"/>
        <w:rPr>
          <w:rFonts w:ascii="Times New Roman" w:hAnsi="Times New Roman"/>
          <w:sz w:val="24"/>
          <w:szCs w:val="24"/>
          <w:u w:val="single"/>
          <w:lang w:val="ro-RO"/>
        </w:rPr>
      </w:pPr>
      <w:r w:rsidRPr="00B159C3">
        <w:rPr>
          <w:rFonts w:ascii="Times New Roman" w:hAnsi="Times New Roman"/>
          <w:sz w:val="24"/>
          <w:szCs w:val="24"/>
          <w:u w:val="single"/>
          <w:lang w:val="ro-RO"/>
        </w:rPr>
        <w:t>aprobarea modificării contractelor de delegare a gestiunii,</w:t>
      </w:r>
    </w:p>
    <w:p w14:paraId="6B0F921A" w14:textId="794EC779" w:rsidR="00213661" w:rsidRPr="00B159C3" w:rsidRDefault="00213661" w:rsidP="00213661">
      <w:pPr>
        <w:pStyle w:val="Listparagraf"/>
        <w:numPr>
          <w:ilvl w:val="0"/>
          <w:numId w:val="3"/>
        </w:numPr>
        <w:jc w:val="both"/>
        <w:rPr>
          <w:rFonts w:ascii="Times New Roman" w:hAnsi="Times New Roman"/>
          <w:sz w:val="24"/>
          <w:szCs w:val="24"/>
          <w:u w:val="single"/>
          <w:lang w:val="ro-RO"/>
        </w:rPr>
      </w:pPr>
      <w:r w:rsidRPr="00B159C3">
        <w:rPr>
          <w:rFonts w:ascii="Times New Roman" w:hAnsi="Times New Roman"/>
          <w:sz w:val="24"/>
          <w:szCs w:val="24"/>
          <w:u w:val="single"/>
          <w:lang w:val="ro-RO"/>
        </w:rPr>
        <w:t>aprobarea stabilirii, ajustării sau modificării pre</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urilor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i tarifelor, după caz, în condi</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iile legii speciale, cu respectarea normelor metodologice/procedurilor elaborate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i aprobate de autorită</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ile de reglementare competente.</w:t>
      </w:r>
    </w:p>
    <w:p w14:paraId="4F64D99F" w14:textId="79E20F4F"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să exercite drepturile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i obliga</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iile prevăzute la art. 8 alin. (3) lit. a), d 1 ), d 2 ), i)- k), art. 9 alin. (2) lit. g), art. 27, art. 29 alin. (2)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i art. 30 alin. (5) din Legea 51/2006, în baza unui mandat</w:t>
      </w:r>
      <w:r w:rsidR="00CC7900">
        <w:rPr>
          <w:rFonts w:ascii="Times New Roman" w:hAnsi="Times New Roman"/>
          <w:sz w:val="24"/>
          <w:szCs w:val="24"/>
          <w:u w:val="single"/>
          <w:lang w:val="ro-RO"/>
        </w:rPr>
        <w:t xml:space="preserve"> </w:t>
      </w:r>
      <w:r w:rsidRPr="00B159C3">
        <w:rPr>
          <w:rFonts w:ascii="Times New Roman" w:hAnsi="Times New Roman"/>
          <w:sz w:val="24"/>
          <w:szCs w:val="24"/>
          <w:u w:val="single"/>
          <w:lang w:val="ro-RO"/>
        </w:rPr>
        <w:t>special,</w:t>
      </w:r>
      <w:r w:rsidR="006344C8">
        <w:rPr>
          <w:rFonts w:ascii="Times New Roman" w:hAnsi="Times New Roman"/>
          <w:sz w:val="24"/>
          <w:szCs w:val="24"/>
          <w:u w:val="single"/>
          <w:lang w:val="ro-RO"/>
        </w:rPr>
        <w:t xml:space="preserve"> </w:t>
      </w:r>
      <w:r w:rsidRPr="00B159C3">
        <w:rPr>
          <w:rFonts w:ascii="Times New Roman" w:hAnsi="Times New Roman"/>
          <w:sz w:val="24"/>
          <w:szCs w:val="24"/>
          <w:u w:val="single"/>
          <w:lang w:val="ro-RO"/>
        </w:rPr>
        <w:t>din partea autorită</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ilor deliberative ale unită</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ilor administrativ-teritoriale membre ale asocia</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iei.</w:t>
      </w:r>
    </w:p>
    <w:p w14:paraId="6AFD8200" w14:textId="1D619D2D" w:rsidR="00213661" w:rsidRPr="00B159C3" w:rsidRDefault="00213661" w:rsidP="00213661">
      <w:pPr>
        <w:pStyle w:val="Listparagraf"/>
        <w:numPr>
          <w:ilvl w:val="0"/>
          <w:numId w:val="1"/>
        </w:numPr>
        <w:spacing w:after="0" w:line="240" w:lineRule="auto"/>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 de a înregistra infrastructura rezultată din investi</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iile efectuate pentru reabilitarea, modernizarea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 xml:space="preserve">i/sau extinderea sistemelor de alimentare cu apă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 xml:space="preserve">i de canalizare ca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 xml:space="preserve">i bunuri de retur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i de a  recupera investi</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iile men</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ionate mai sus, din amortizare în conformitate cu prevederile legale pentru partea finan</w:t>
      </w:r>
      <w:r w:rsidR="00CC7900">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ată din fonduri proprii </w:t>
      </w:r>
      <w:r w:rsidR="00CC7900">
        <w:rPr>
          <w:rFonts w:ascii="Times New Roman" w:hAnsi="Times New Roman"/>
          <w:sz w:val="24"/>
          <w:szCs w:val="24"/>
          <w:u w:val="single"/>
          <w:lang w:val="ro-RO"/>
        </w:rPr>
        <w:t>ș</w:t>
      </w:r>
      <w:r w:rsidRPr="00B159C3">
        <w:rPr>
          <w:rFonts w:ascii="Times New Roman" w:hAnsi="Times New Roman"/>
          <w:sz w:val="24"/>
          <w:szCs w:val="24"/>
          <w:u w:val="single"/>
          <w:lang w:val="ro-RO"/>
        </w:rPr>
        <w:t>i, respectiv,</w:t>
      </w:r>
      <w:r w:rsidR="006344C8">
        <w:rPr>
          <w:rFonts w:ascii="Times New Roman" w:hAnsi="Times New Roman"/>
          <w:sz w:val="24"/>
          <w:szCs w:val="24"/>
          <w:u w:val="single"/>
          <w:lang w:val="ro-RO"/>
        </w:rPr>
        <w:t xml:space="preserve"> </w:t>
      </w:r>
      <w:r w:rsidRPr="00B159C3">
        <w:rPr>
          <w:rFonts w:ascii="Times New Roman" w:hAnsi="Times New Roman"/>
          <w:sz w:val="24"/>
          <w:szCs w:val="24"/>
          <w:u w:val="single"/>
          <w:lang w:val="ro-RO"/>
        </w:rPr>
        <w:t>prin redeven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a stabilită potrivit contractului de delegare pentru partea finan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ată din fonduri publice.</w:t>
      </w:r>
    </w:p>
    <w:p w14:paraId="1A7120A8" w14:textId="4030D2A4"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să ia în considerare la stabilirea nivelului redeven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ei valoarea calculată similar amortizării pentru mijloacele fixe aflate în proprietate publică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puse la dispozi</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ie Operatorului odată cu încredin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area serviciului/activită</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ii de utilită</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 publice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gradul de suportabilitate al popula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iei.</w:t>
      </w:r>
    </w:p>
    <w:p w14:paraId="00FE7AD1" w14:textId="459D431B"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să aprobe strategiile locale de înfiin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are, organizare, gestiune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func</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ionare a serviciului de alimentare cu apă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de canalizare.</w:t>
      </w:r>
    </w:p>
    <w:p w14:paraId="3DBA56BA" w14:textId="42A56E9B"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să aprobe programele de investi</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ii privind înfiin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area, dezvoltarea, modernizarea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reabilitarea infrastructurii</w:t>
      </w:r>
      <w:r w:rsidR="006344C8">
        <w:rPr>
          <w:rFonts w:ascii="Times New Roman" w:hAnsi="Times New Roman"/>
          <w:sz w:val="24"/>
          <w:szCs w:val="24"/>
          <w:u w:val="single"/>
          <w:lang w:val="ro-RO"/>
        </w:rPr>
        <w:t xml:space="preserve"> </w:t>
      </w:r>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tehnico</w:t>
      </w:r>
      <w:proofErr w:type="spellEnd"/>
      <w:r w:rsidRPr="00B159C3">
        <w:rPr>
          <w:rFonts w:ascii="Times New Roman" w:hAnsi="Times New Roman"/>
          <w:sz w:val="24"/>
          <w:szCs w:val="24"/>
          <w:u w:val="single"/>
          <w:lang w:val="ro-RO"/>
        </w:rPr>
        <w:t>-</w:t>
      </w:r>
      <w:r w:rsidR="006344C8">
        <w:rPr>
          <w:rFonts w:ascii="Times New Roman" w:hAnsi="Times New Roman"/>
          <w:sz w:val="24"/>
          <w:szCs w:val="24"/>
          <w:u w:val="single"/>
          <w:lang w:val="ro-RO"/>
        </w:rPr>
        <w:t xml:space="preserve"> </w:t>
      </w:r>
      <w:r w:rsidRPr="00B159C3">
        <w:rPr>
          <w:rFonts w:ascii="Times New Roman" w:hAnsi="Times New Roman"/>
          <w:sz w:val="24"/>
          <w:szCs w:val="24"/>
          <w:u w:val="single"/>
          <w:lang w:val="ro-RO"/>
        </w:rPr>
        <w:t>edilitare aferente serviciului.</w:t>
      </w:r>
    </w:p>
    <w:p w14:paraId="309DFD42" w14:textId="5D7AB22C"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să aprobe indicatorii de performan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ă ai serviciului,</w:t>
      </w:r>
      <w:r w:rsidR="006344C8">
        <w:rPr>
          <w:rFonts w:ascii="Times New Roman" w:hAnsi="Times New Roman"/>
          <w:sz w:val="24"/>
          <w:szCs w:val="24"/>
          <w:u w:val="single"/>
          <w:lang w:val="ro-RO"/>
        </w:rPr>
        <w:t xml:space="preserve"> </w:t>
      </w:r>
      <w:r w:rsidRPr="00B159C3">
        <w:rPr>
          <w:rFonts w:ascii="Times New Roman" w:hAnsi="Times New Roman"/>
          <w:sz w:val="24"/>
          <w:szCs w:val="24"/>
          <w:u w:val="single"/>
          <w:lang w:val="ro-RO"/>
        </w:rPr>
        <w:t>numai după se ace</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tia au fost supu</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dezbaterii publice.</w:t>
      </w:r>
    </w:p>
    <w:p w14:paraId="38098A32" w14:textId="3541C109"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să </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ină eviden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a persoanelor fizice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juridice care nu se conectează la sistemele publice de canalizare existente sau nou-înfiin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ate în condi</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iile prevăzute la art. 31 alin. (14)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care nu evacuează apa uzată la re</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eaua publică de canalizare existentă, în colaborare cu operatorii/ operatorii regionali, să inventarieze sistemele individuale de colectare a apelor uzate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să notifice popula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ia pentru conformare.</w:t>
      </w:r>
    </w:p>
    <w:p w14:paraId="61076300" w14:textId="4C47CF21"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să introducă în baza de date stabilită la nivelul Administra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iei Na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ionale " Apele Române" o dată la 2 ani datele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informa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iile pentru evaluarea stadiului implementării cerin</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elor prevăzute în Hotărârea Guvernului nr. 188/2002 pentru aprobarea unor norme privind condi</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iile de descărcare în mediul acvatic a apelor uzate, cu modificările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 xml:space="preserve">i completările ulterioare,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 xml:space="preserve">i, semestrial, stadiul realizării lucrărilor pentru epurarea apelor uzate urbane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a capacită</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ilor în execu</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puse în func</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iune pentru aglomerări umane, inclusiv situa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ia investi</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iilor realizate, pentru stabilirea conformării aglomerărilor umane. </w:t>
      </w:r>
    </w:p>
    <w:p w14:paraId="736DD1BC" w14:textId="04CA3C5F"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lastRenderedPageBreak/>
        <w:t>de aprobare  a unei strategii tarifare elaborate  de către unitatea administrative teritorială / asocia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ia de dezvoltare intercomunitară pentru o perioadă de minimum 5 ani, în vederea aprobării acesteia de către Asocia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ie</w:t>
      </w:r>
      <w:r w:rsidR="006344C8">
        <w:rPr>
          <w:rFonts w:ascii="Times New Roman" w:hAnsi="Times New Roman"/>
          <w:sz w:val="24"/>
          <w:szCs w:val="24"/>
          <w:u w:val="single"/>
          <w:lang w:val="ro-RO"/>
        </w:rPr>
        <w:t xml:space="preserve"> </w:t>
      </w:r>
      <w:r w:rsidRPr="00B159C3">
        <w:rPr>
          <w:rFonts w:ascii="Times New Roman" w:hAnsi="Times New Roman"/>
          <w:sz w:val="24"/>
          <w:szCs w:val="24"/>
          <w:u w:val="single"/>
          <w:lang w:val="ro-RO"/>
        </w:rPr>
        <w:t xml:space="preserve">. Strategia de tarifare se elaborează pe baza planului de afaceri realizat de către Operatorul regional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 xml:space="preserve">i se fundamentează pe baza metodologiei elaborate </w:t>
      </w:r>
      <w:r w:rsidR="006344C8">
        <w:rPr>
          <w:rFonts w:ascii="Times New Roman" w:hAnsi="Times New Roman"/>
          <w:sz w:val="24"/>
          <w:szCs w:val="24"/>
          <w:u w:val="single"/>
          <w:lang w:val="ro-RO"/>
        </w:rPr>
        <w:t>ș</w:t>
      </w:r>
      <w:r w:rsidRPr="00B159C3">
        <w:rPr>
          <w:rFonts w:ascii="Times New Roman" w:hAnsi="Times New Roman"/>
          <w:sz w:val="24"/>
          <w:szCs w:val="24"/>
          <w:u w:val="single"/>
          <w:lang w:val="ro-RO"/>
        </w:rPr>
        <w:t>i aprobate de către autoritatea de reglementare competentă, prin raportare la rata de suportabilitate a popula</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iei pe întreaga perioadă de reglementare, pornind de la pre</w:t>
      </w:r>
      <w:r w:rsidR="006344C8">
        <w:rPr>
          <w:rFonts w:ascii="Times New Roman" w:hAnsi="Times New Roman"/>
          <w:sz w:val="24"/>
          <w:szCs w:val="24"/>
          <w:u w:val="single"/>
          <w:lang w:val="ro-RO"/>
        </w:rPr>
        <w:t>ț</w:t>
      </w:r>
      <w:r w:rsidRPr="00B159C3">
        <w:rPr>
          <w:rFonts w:ascii="Times New Roman" w:hAnsi="Times New Roman"/>
          <w:sz w:val="24"/>
          <w:szCs w:val="24"/>
          <w:u w:val="single"/>
          <w:lang w:val="ro-RO"/>
        </w:rPr>
        <w:t xml:space="preserve">urile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tarifele în vigoare,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realizând o prognoză a </w:t>
      </w:r>
      <w:proofErr w:type="spellStart"/>
      <w:r w:rsidRPr="00B159C3">
        <w:rPr>
          <w:rFonts w:ascii="Times New Roman" w:hAnsi="Times New Roman"/>
          <w:sz w:val="24"/>
          <w:szCs w:val="24"/>
          <w:u w:val="single"/>
          <w:lang w:val="ro-RO"/>
        </w:rPr>
        <w:t>evoluţiei</w:t>
      </w:r>
      <w:proofErr w:type="spellEnd"/>
      <w:r w:rsidRPr="00B159C3">
        <w:rPr>
          <w:rFonts w:ascii="Times New Roman" w:hAnsi="Times New Roman"/>
          <w:sz w:val="24"/>
          <w:szCs w:val="24"/>
          <w:u w:val="single"/>
          <w:lang w:val="ro-RO"/>
        </w:rPr>
        <w:t xml:space="preserve"> acestora, atât în termeni reali, cât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cu rata </w:t>
      </w:r>
      <w:proofErr w:type="spellStart"/>
      <w:r w:rsidRPr="00B159C3">
        <w:rPr>
          <w:rFonts w:ascii="Times New Roman" w:hAnsi="Times New Roman"/>
          <w:sz w:val="24"/>
          <w:szCs w:val="24"/>
          <w:u w:val="single"/>
          <w:lang w:val="ro-RO"/>
        </w:rPr>
        <w:t>inflaţiei</w:t>
      </w:r>
      <w:proofErr w:type="spellEnd"/>
      <w:r w:rsidRPr="00B159C3">
        <w:rPr>
          <w:rFonts w:ascii="Times New Roman" w:hAnsi="Times New Roman"/>
          <w:sz w:val="24"/>
          <w:szCs w:val="24"/>
          <w:u w:val="single"/>
          <w:lang w:val="ro-RO"/>
        </w:rPr>
        <w:t xml:space="preserve">, pe baza cheltuielilor de operare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întreţinere</w:t>
      </w:r>
      <w:proofErr w:type="spellEnd"/>
      <w:r w:rsidRPr="00B159C3">
        <w:rPr>
          <w:rFonts w:ascii="Times New Roman" w:hAnsi="Times New Roman"/>
          <w:sz w:val="24"/>
          <w:szCs w:val="24"/>
          <w:u w:val="single"/>
          <w:lang w:val="ro-RO"/>
        </w:rPr>
        <w:t xml:space="preserve">, a cheltuielilor cu </w:t>
      </w:r>
      <w:proofErr w:type="spellStart"/>
      <w:r w:rsidRPr="00B159C3">
        <w:rPr>
          <w:rFonts w:ascii="Times New Roman" w:hAnsi="Times New Roman"/>
          <w:sz w:val="24"/>
          <w:szCs w:val="24"/>
          <w:u w:val="single"/>
          <w:lang w:val="ro-RO"/>
        </w:rPr>
        <w:t>redevenţa</w:t>
      </w:r>
      <w:proofErr w:type="spellEnd"/>
      <w:r w:rsidRPr="00B159C3">
        <w:rPr>
          <w:rFonts w:ascii="Times New Roman" w:hAnsi="Times New Roman"/>
          <w:sz w:val="24"/>
          <w:szCs w:val="24"/>
          <w:u w:val="single"/>
          <w:lang w:val="ro-RO"/>
        </w:rPr>
        <w:t xml:space="preserve">, a amortismentelor aferente capitalului imobilizat în active corporale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necorporale, a costurilor pentru </w:t>
      </w:r>
      <w:proofErr w:type="spellStart"/>
      <w:r w:rsidRPr="00B159C3">
        <w:rPr>
          <w:rFonts w:ascii="Times New Roman" w:hAnsi="Times New Roman"/>
          <w:sz w:val="24"/>
          <w:szCs w:val="24"/>
          <w:u w:val="single"/>
          <w:lang w:val="ro-RO"/>
        </w:rPr>
        <w:t>protecţia</w:t>
      </w:r>
      <w:proofErr w:type="spellEnd"/>
      <w:r w:rsidRPr="00B159C3">
        <w:rPr>
          <w:rFonts w:ascii="Times New Roman" w:hAnsi="Times New Roman"/>
          <w:sz w:val="24"/>
          <w:szCs w:val="24"/>
          <w:u w:val="single"/>
          <w:lang w:val="ro-RO"/>
        </w:rPr>
        <w:t xml:space="preserve"> mediului, a costurilor financiare asociate creditelor contractate, a costurilor derivând din contractul de delegare a gestiunii, precum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 unei cote de profit rezonabile.</w:t>
      </w:r>
    </w:p>
    <w:p w14:paraId="57141839" w14:textId="77777777"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de adoptare a unor măsuri de </w:t>
      </w:r>
      <w:proofErr w:type="spellStart"/>
      <w:r w:rsidRPr="00B159C3">
        <w:rPr>
          <w:rFonts w:ascii="Times New Roman" w:hAnsi="Times New Roman"/>
          <w:sz w:val="24"/>
          <w:szCs w:val="24"/>
          <w:u w:val="single"/>
          <w:lang w:val="ro-RO"/>
        </w:rPr>
        <w:t>protecţie</w:t>
      </w:r>
      <w:proofErr w:type="spellEnd"/>
      <w:r w:rsidRPr="00B159C3">
        <w:rPr>
          <w:rFonts w:ascii="Times New Roman" w:hAnsi="Times New Roman"/>
          <w:sz w:val="24"/>
          <w:szCs w:val="24"/>
          <w:u w:val="single"/>
          <w:lang w:val="ro-RO"/>
        </w:rPr>
        <w:t xml:space="preserve"> socială pentru categoriile defavorizate de utilizatori, pentru a asigura suportabilitatea tuturor utilizatorilor casnici, în cazul în care, din motive de costuri de operare ridicate legate de sustenabilitatea pe termen scurt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mediu a planului de afaceri, rata de suportabilitate prognozată înregistrează valori de peste 3%.</w:t>
      </w:r>
    </w:p>
    <w:p w14:paraId="38F23785" w14:textId="77777777" w:rsidR="00213661" w:rsidRPr="00B159C3"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de aprobare a unei cote corespunzătoare pierderilor justificate de natură tehnică a sistemelor de alimentare cu apă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 canalizare. În vederea fundamentării </w:t>
      </w:r>
      <w:proofErr w:type="spellStart"/>
      <w:r w:rsidRPr="00B159C3">
        <w:rPr>
          <w:rFonts w:ascii="Times New Roman" w:hAnsi="Times New Roman"/>
          <w:sz w:val="24"/>
          <w:szCs w:val="24"/>
          <w:u w:val="single"/>
          <w:lang w:val="ro-RO"/>
        </w:rPr>
        <w:t>preţurilor</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tarifelor pe baza </w:t>
      </w:r>
      <w:proofErr w:type="spellStart"/>
      <w:r w:rsidRPr="00B159C3">
        <w:rPr>
          <w:rFonts w:ascii="Times New Roman" w:hAnsi="Times New Roman"/>
          <w:sz w:val="24"/>
          <w:szCs w:val="24"/>
          <w:u w:val="single"/>
          <w:lang w:val="ro-RO"/>
        </w:rPr>
        <w:t>bilanţului</w:t>
      </w:r>
      <w:proofErr w:type="spellEnd"/>
      <w:r w:rsidRPr="00B159C3">
        <w:rPr>
          <w:rFonts w:ascii="Times New Roman" w:hAnsi="Times New Roman"/>
          <w:sz w:val="24"/>
          <w:szCs w:val="24"/>
          <w:u w:val="single"/>
          <w:lang w:val="ro-RO"/>
        </w:rPr>
        <w:t xml:space="preserve"> apei. În cazul sistemelor noi de alimentare cu apă, nivelul pierderilor de apă se </w:t>
      </w:r>
      <w:proofErr w:type="spellStart"/>
      <w:r w:rsidRPr="00B159C3">
        <w:rPr>
          <w:rFonts w:ascii="Times New Roman" w:hAnsi="Times New Roman"/>
          <w:sz w:val="24"/>
          <w:szCs w:val="24"/>
          <w:u w:val="single"/>
          <w:lang w:val="ro-RO"/>
        </w:rPr>
        <w:t>stabileşte</w:t>
      </w:r>
      <w:proofErr w:type="spellEnd"/>
      <w:r w:rsidRPr="00B159C3">
        <w:rPr>
          <w:rFonts w:ascii="Times New Roman" w:hAnsi="Times New Roman"/>
          <w:sz w:val="24"/>
          <w:szCs w:val="24"/>
          <w:u w:val="single"/>
          <w:lang w:val="ro-RO"/>
        </w:rPr>
        <w:t xml:space="preserve"> de către </w:t>
      </w:r>
      <w:proofErr w:type="spellStart"/>
      <w:r w:rsidRPr="00B159C3">
        <w:rPr>
          <w:rFonts w:ascii="Times New Roman" w:hAnsi="Times New Roman"/>
          <w:sz w:val="24"/>
          <w:szCs w:val="24"/>
          <w:u w:val="single"/>
          <w:lang w:val="ro-RO"/>
        </w:rPr>
        <w:t>unităţile</w:t>
      </w:r>
      <w:proofErr w:type="spellEnd"/>
      <w:r w:rsidRPr="00B159C3">
        <w:rPr>
          <w:rFonts w:ascii="Times New Roman" w:hAnsi="Times New Roman"/>
          <w:sz w:val="24"/>
          <w:szCs w:val="24"/>
          <w:u w:val="single"/>
          <w:lang w:val="ro-RO"/>
        </w:rPr>
        <w:t xml:space="preserve"> administrative-teritoriale sau, după caz, </w:t>
      </w:r>
      <w:proofErr w:type="spellStart"/>
      <w:r w:rsidRPr="00B159C3">
        <w:rPr>
          <w:rFonts w:ascii="Times New Roman" w:hAnsi="Times New Roman"/>
          <w:sz w:val="24"/>
          <w:szCs w:val="24"/>
          <w:u w:val="single"/>
          <w:lang w:val="ro-RO"/>
        </w:rPr>
        <w:t>asociaţiile</w:t>
      </w:r>
      <w:proofErr w:type="spellEnd"/>
      <w:r w:rsidRPr="00B159C3">
        <w:rPr>
          <w:rFonts w:ascii="Times New Roman" w:hAnsi="Times New Roman"/>
          <w:sz w:val="24"/>
          <w:szCs w:val="24"/>
          <w:u w:val="single"/>
          <w:lang w:val="ro-RO"/>
        </w:rPr>
        <w:t xml:space="preserve"> de dezvoltare intercomunitară, pe baza datelor de proiect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normativelor tehnice în vigoare.</w:t>
      </w:r>
    </w:p>
    <w:p w14:paraId="3F48C9F9" w14:textId="47121B86" w:rsidR="00213661" w:rsidRDefault="00213661" w:rsidP="00213661">
      <w:pPr>
        <w:pStyle w:val="Listparagraf"/>
        <w:numPr>
          <w:ilvl w:val="0"/>
          <w:numId w:val="1"/>
        </w:numPr>
        <w:ind w:left="284"/>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de aprobare a Planului de afaceri, elaborat de către Operatorul regional în corelare cu strategia de dezvoltare a serviciului,  plan care trebuie să </w:t>
      </w:r>
      <w:proofErr w:type="spellStart"/>
      <w:r w:rsidRPr="00B159C3">
        <w:rPr>
          <w:rFonts w:ascii="Times New Roman" w:hAnsi="Times New Roman"/>
          <w:sz w:val="24"/>
          <w:szCs w:val="24"/>
          <w:u w:val="single"/>
          <w:lang w:val="ro-RO"/>
        </w:rPr>
        <w:t>conţină</w:t>
      </w:r>
      <w:proofErr w:type="spellEnd"/>
      <w:r w:rsidRPr="00B159C3">
        <w:rPr>
          <w:rFonts w:ascii="Times New Roman" w:hAnsi="Times New Roman"/>
          <w:sz w:val="24"/>
          <w:szCs w:val="24"/>
          <w:u w:val="single"/>
          <w:lang w:val="ro-RO"/>
        </w:rPr>
        <w:t xml:space="preserve"> cel </w:t>
      </w:r>
      <w:proofErr w:type="spellStart"/>
      <w:r w:rsidRPr="00B159C3">
        <w:rPr>
          <w:rFonts w:ascii="Times New Roman" w:hAnsi="Times New Roman"/>
          <w:sz w:val="24"/>
          <w:szCs w:val="24"/>
          <w:u w:val="single"/>
          <w:lang w:val="ro-RO"/>
        </w:rPr>
        <w:t>puţin</w:t>
      </w:r>
      <w:proofErr w:type="spellEnd"/>
      <w:r w:rsidRPr="00B159C3">
        <w:rPr>
          <w:rFonts w:ascii="Times New Roman" w:hAnsi="Times New Roman"/>
          <w:sz w:val="24"/>
          <w:szCs w:val="24"/>
          <w:u w:val="single"/>
          <w:lang w:val="ro-RO"/>
        </w:rPr>
        <w:t xml:space="preserve"> o componentă </w:t>
      </w:r>
      <w:proofErr w:type="spellStart"/>
      <w:r w:rsidRPr="00B159C3">
        <w:rPr>
          <w:rFonts w:ascii="Times New Roman" w:hAnsi="Times New Roman"/>
          <w:sz w:val="24"/>
          <w:szCs w:val="24"/>
          <w:u w:val="single"/>
          <w:lang w:val="ro-RO"/>
        </w:rPr>
        <w:t>operaţională</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una </w:t>
      </w:r>
      <w:proofErr w:type="spellStart"/>
      <w:r w:rsidRPr="00B159C3">
        <w:rPr>
          <w:rFonts w:ascii="Times New Roman" w:hAnsi="Times New Roman"/>
          <w:sz w:val="24"/>
          <w:szCs w:val="24"/>
          <w:u w:val="single"/>
          <w:lang w:val="ro-RO"/>
        </w:rPr>
        <w:t>investiţională</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include obiective de </w:t>
      </w:r>
      <w:proofErr w:type="spellStart"/>
      <w:r w:rsidRPr="00B159C3">
        <w:rPr>
          <w:rFonts w:ascii="Times New Roman" w:hAnsi="Times New Roman"/>
          <w:sz w:val="24"/>
          <w:szCs w:val="24"/>
          <w:u w:val="single"/>
          <w:lang w:val="ro-RO"/>
        </w:rPr>
        <w:t>îmbunătăţire</w:t>
      </w:r>
      <w:proofErr w:type="spellEnd"/>
      <w:r w:rsidRPr="00B159C3">
        <w:rPr>
          <w:rFonts w:ascii="Times New Roman" w:hAnsi="Times New Roman"/>
          <w:sz w:val="24"/>
          <w:szCs w:val="24"/>
          <w:u w:val="single"/>
          <w:lang w:val="ro-RO"/>
        </w:rPr>
        <w:t xml:space="preserve"> a </w:t>
      </w:r>
      <w:proofErr w:type="spellStart"/>
      <w:r w:rsidRPr="00B159C3">
        <w:rPr>
          <w:rFonts w:ascii="Times New Roman" w:hAnsi="Times New Roman"/>
          <w:sz w:val="24"/>
          <w:szCs w:val="24"/>
          <w:u w:val="single"/>
          <w:lang w:val="ro-RO"/>
        </w:rPr>
        <w:t>activităţilor</w:t>
      </w:r>
      <w:proofErr w:type="spellEnd"/>
      <w:r w:rsidRPr="00B159C3">
        <w:rPr>
          <w:rFonts w:ascii="Times New Roman" w:hAnsi="Times New Roman"/>
          <w:sz w:val="24"/>
          <w:szCs w:val="24"/>
          <w:u w:val="single"/>
          <w:lang w:val="ro-RO"/>
        </w:rPr>
        <w:t xml:space="preserve">, măsuri de eficientizare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ţinte</w:t>
      </w:r>
      <w:proofErr w:type="spellEnd"/>
      <w:r w:rsidRPr="00B159C3">
        <w:rPr>
          <w:rFonts w:ascii="Times New Roman" w:hAnsi="Times New Roman"/>
          <w:sz w:val="24"/>
          <w:szCs w:val="24"/>
          <w:u w:val="single"/>
          <w:lang w:val="ro-RO"/>
        </w:rPr>
        <w:t xml:space="preserve"> clare pentru perioada reglementată.</w:t>
      </w:r>
    </w:p>
    <w:p w14:paraId="1CB6BFD8" w14:textId="77777777" w:rsidR="006344C8" w:rsidRPr="00B159C3" w:rsidRDefault="006344C8" w:rsidP="006344C8">
      <w:pPr>
        <w:pStyle w:val="Listparagraf"/>
        <w:ind w:left="284"/>
        <w:jc w:val="both"/>
        <w:rPr>
          <w:rFonts w:ascii="Times New Roman" w:hAnsi="Times New Roman"/>
          <w:sz w:val="24"/>
          <w:szCs w:val="24"/>
          <w:u w:val="single"/>
          <w:lang w:val="ro-RO"/>
        </w:rPr>
      </w:pPr>
    </w:p>
    <w:p w14:paraId="66793B6F" w14:textId="77777777" w:rsidR="00213661" w:rsidRPr="008A77B9" w:rsidRDefault="00213661" w:rsidP="00213661">
      <w:pPr>
        <w:pStyle w:val="Listparagraf"/>
        <w:ind w:left="0"/>
        <w:jc w:val="both"/>
        <w:rPr>
          <w:rFonts w:ascii="Times New Roman" w:hAnsi="Times New Roman"/>
          <w:sz w:val="24"/>
          <w:szCs w:val="24"/>
          <w:lang w:val="ro-RO"/>
        </w:rPr>
      </w:pPr>
      <w:r w:rsidRPr="00E022DD">
        <w:rPr>
          <w:rFonts w:ascii="Times New Roman" w:hAnsi="Times New Roman"/>
          <w:b/>
          <w:sz w:val="24"/>
          <w:szCs w:val="24"/>
          <w:u w:val="single"/>
          <w:lang w:val="ro-RO"/>
        </w:rPr>
        <w:t xml:space="preserve">2. Articolul 16 – Drepturile </w:t>
      </w:r>
      <w:proofErr w:type="spellStart"/>
      <w:r w:rsidRPr="00E022DD">
        <w:rPr>
          <w:rFonts w:ascii="Times New Roman" w:hAnsi="Times New Roman"/>
          <w:b/>
          <w:sz w:val="24"/>
          <w:szCs w:val="24"/>
          <w:u w:val="single"/>
          <w:lang w:val="ro-RO"/>
        </w:rPr>
        <w:t>Autorităţii</w:t>
      </w:r>
      <w:proofErr w:type="spellEnd"/>
      <w:r w:rsidRPr="00E022DD">
        <w:rPr>
          <w:rFonts w:ascii="Times New Roman" w:hAnsi="Times New Roman"/>
          <w:b/>
          <w:sz w:val="24"/>
          <w:szCs w:val="24"/>
          <w:u w:val="single"/>
          <w:lang w:val="ro-RO"/>
        </w:rPr>
        <w:t xml:space="preserve"> delegante</w:t>
      </w:r>
      <w:r w:rsidRPr="008A77B9">
        <w:rPr>
          <w:rFonts w:ascii="Times New Roman" w:hAnsi="Times New Roman"/>
          <w:b/>
          <w:sz w:val="24"/>
          <w:szCs w:val="24"/>
          <w:lang w:val="ro-RO"/>
        </w:rPr>
        <w:t xml:space="preserve"> –</w:t>
      </w:r>
      <w:r>
        <w:rPr>
          <w:rFonts w:ascii="Times New Roman" w:hAnsi="Times New Roman"/>
          <w:b/>
          <w:sz w:val="24"/>
          <w:szCs w:val="24"/>
          <w:lang w:val="ro-RO"/>
        </w:rPr>
        <w:t xml:space="preserve"> </w:t>
      </w:r>
      <w:proofErr w:type="spellStart"/>
      <w:r w:rsidRPr="006344C8">
        <w:rPr>
          <w:rFonts w:ascii="Times New Roman" w:hAnsi="Times New Roman"/>
          <w:b/>
          <w:bCs/>
          <w:sz w:val="24"/>
          <w:szCs w:val="24"/>
          <w:u w:val="single"/>
          <w:lang w:val="ro-RO"/>
        </w:rPr>
        <w:t>Dispoziţii</w:t>
      </w:r>
      <w:proofErr w:type="spellEnd"/>
      <w:r w:rsidRPr="006344C8">
        <w:rPr>
          <w:rFonts w:ascii="Times New Roman" w:hAnsi="Times New Roman"/>
          <w:b/>
          <w:bCs/>
          <w:sz w:val="24"/>
          <w:szCs w:val="24"/>
          <w:u w:val="single"/>
          <w:lang w:val="ro-RO"/>
        </w:rPr>
        <w:t xml:space="preserve"> generale  se completează</w:t>
      </w:r>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v-a avea următoare formă</w:t>
      </w:r>
      <w:r>
        <w:rPr>
          <w:rFonts w:ascii="Times New Roman" w:hAnsi="Times New Roman"/>
          <w:sz w:val="24"/>
          <w:szCs w:val="24"/>
          <w:lang w:val="ro-RO"/>
        </w:rPr>
        <w:t>:</w:t>
      </w:r>
    </w:p>
    <w:p w14:paraId="53E9F354" w14:textId="77777777" w:rsidR="00213661" w:rsidRPr="008A77B9" w:rsidRDefault="00213661" w:rsidP="00213661">
      <w:pPr>
        <w:pStyle w:val="Listparagraf"/>
        <w:ind w:left="0"/>
        <w:jc w:val="both"/>
        <w:rPr>
          <w:rFonts w:ascii="Times New Roman" w:hAnsi="Times New Roman"/>
          <w:sz w:val="24"/>
          <w:szCs w:val="24"/>
          <w:lang w:val="ro-RO"/>
        </w:rPr>
      </w:pPr>
      <w:r>
        <w:rPr>
          <w:rFonts w:ascii="Times New Roman" w:hAnsi="Times New Roman"/>
          <w:b/>
          <w:sz w:val="24"/>
          <w:szCs w:val="24"/>
          <w:lang w:val="ro-RO"/>
        </w:rPr>
        <w:t xml:space="preserve">       </w:t>
      </w:r>
      <w:r w:rsidRPr="008A77B9">
        <w:rPr>
          <w:rFonts w:ascii="Times New Roman" w:hAnsi="Times New Roman"/>
          <w:b/>
          <w:sz w:val="24"/>
          <w:szCs w:val="24"/>
          <w:lang w:val="ro-RO"/>
        </w:rPr>
        <w:t>16.1.</w:t>
      </w:r>
      <w:r w:rsidRPr="008A77B9">
        <w:rPr>
          <w:rFonts w:ascii="Times New Roman" w:hAnsi="Times New Roman"/>
          <w:sz w:val="24"/>
          <w:szCs w:val="24"/>
          <w:lang w:val="ro-RO"/>
        </w:rPr>
        <w:t xml:space="preserve"> Autoritatea deleganta are următoarele drepturi: </w:t>
      </w:r>
    </w:p>
    <w:p w14:paraId="5128CDD5"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1. să stabilească programele de reabilitare, extindere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modernizare a dotărilor existente; </w:t>
      </w:r>
    </w:p>
    <w:p w14:paraId="256D48EF"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2. să aprobe studiile de fezabilitate privind reabilitarea, extinderea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modernizarea dotărilor publice aferente serviciilor publice de alimentare cu apă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canalizare; </w:t>
      </w:r>
    </w:p>
    <w:p w14:paraId="6C93C985"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3. să coordoneze proiectarea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execuţia</w:t>
      </w:r>
      <w:proofErr w:type="spellEnd"/>
      <w:r w:rsidRPr="008A77B9">
        <w:rPr>
          <w:rFonts w:ascii="Times New Roman" w:hAnsi="Times New Roman"/>
          <w:sz w:val="24"/>
          <w:szCs w:val="24"/>
          <w:lang w:val="ro-RO"/>
        </w:rPr>
        <w:t xml:space="preserve"> lucrărilor </w:t>
      </w:r>
      <w:proofErr w:type="spellStart"/>
      <w:r w:rsidRPr="008A77B9">
        <w:rPr>
          <w:rFonts w:ascii="Times New Roman" w:hAnsi="Times New Roman"/>
          <w:sz w:val="24"/>
          <w:szCs w:val="24"/>
          <w:lang w:val="ro-RO"/>
        </w:rPr>
        <w:t>tehnico</w:t>
      </w:r>
      <w:proofErr w:type="spellEnd"/>
      <w:r w:rsidRPr="008A77B9">
        <w:rPr>
          <w:rFonts w:ascii="Times New Roman" w:hAnsi="Times New Roman"/>
          <w:sz w:val="24"/>
          <w:szCs w:val="24"/>
          <w:lang w:val="ro-RO"/>
        </w:rPr>
        <w:t xml:space="preserve">-edilitare, de </w:t>
      </w:r>
      <w:proofErr w:type="spellStart"/>
      <w:r w:rsidRPr="008A77B9">
        <w:rPr>
          <w:rFonts w:ascii="Times New Roman" w:hAnsi="Times New Roman"/>
          <w:sz w:val="24"/>
          <w:szCs w:val="24"/>
          <w:lang w:val="ro-RO"/>
        </w:rPr>
        <w:t>investiţii</w:t>
      </w:r>
      <w:proofErr w:type="spellEnd"/>
      <w:r w:rsidRPr="008A77B9">
        <w:rPr>
          <w:rFonts w:ascii="Times New Roman" w:hAnsi="Times New Roman"/>
          <w:sz w:val="24"/>
          <w:szCs w:val="24"/>
          <w:lang w:val="ro-RO"/>
        </w:rPr>
        <w:t xml:space="preserve">, în scopul realizării acestora într-o </w:t>
      </w:r>
      <w:proofErr w:type="spellStart"/>
      <w:r w:rsidRPr="008A77B9">
        <w:rPr>
          <w:rFonts w:ascii="Times New Roman" w:hAnsi="Times New Roman"/>
          <w:sz w:val="24"/>
          <w:szCs w:val="24"/>
          <w:lang w:val="ro-RO"/>
        </w:rPr>
        <w:t>concepţie</w:t>
      </w:r>
      <w:proofErr w:type="spellEnd"/>
      <w:r w:rsidRPr="008A77B9">
        <w:rPr>
          <w:rFonts w:ascii="Times New Roman" w:hAnsi="Times New Roman"/>
          <w:sz w:val="24"/>
          <w:szCs w:val="24"/>
          <w:lang w:val="ro-RO"/>
        </w:rPr>
        <w:t xml:space="preserve"> unitară, corelată cu programele de dezvoltare </w:t>
      </w:r>
      <w:proofErr w:type="spellStart"/>
      <w:r w:rsidRPr="008A77B9">
        <w:rPr>
          <w:rFonts w:ascii="Times New Roman" w:hAnsi="Times New Roman"/>
          <w:sz w:val="24"/>
          <w:szCs w:val="24"/>
          <w:lang w:val="ro-RO"/>
        </w:rPr>
        <w:t>economico</w:t>
      </w:r>
      <w:proofErr w:type="spellEnd"/>
      <w:r w:rsidRPr="008A77B9">
        <w:rPr>
          <w:rFonts w:ascii="Times New Roman" w:hAnsi="Times New Roman"/>
          <w:sz w:val="24"/>
          <w:szCs w:val="24"/>
          <w:lang w:val="ro-RO"/>
        </w:rPr>
        <w:t xml:space="preserve">-socială a </w:t>
      </w:r>
      <w:proofErr w:type="spellStart"/>
      <w:r w:rsidRPr="008A77B9">
        <w:rPr>
          <w:rFonts w:ascii="Times New Roman" w:hAnsi="Times New Roman"/>
          <w:sz w:val="24"/>
          <w:szCs w:val="24"/>
          <w:lang w:val="ro-RO"/>
        </w:rPr>
        <w:t>localităţilor</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amenajare a teritoriului, de urbanism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mediu; </w:t>
      </w:r>
    </w:p>
    <w:p w14:paraId="7CA6E534"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4. să realizeze </w:t>
      </w:r>
      <w:proofErr w:type="spellStart"/>
      <w:r w:rsidRPr="008A77B9">
        <w:rPr>
          <w:rFonts w:ascii="Times New Roman" w:hAnsi="Times New Roman"/>
          <w:sz w:val="24"/>
          <w:szCs w:val="24"/>
          <w:lang w:val="ro-RO"/>
        </w:rPr>
        <w:t>investiţii</w:t>
      </w:r>
      <w:proofErr w:type="spellEnd"/>
      <w:r w:rsidRPr="008A77B9">
        <w:rPr>
          <w:rFonts w:ascii="Times New Roman" w:hAnsi="Times New Roman"/>
          <w:sz w:val="24"/>
          <w:szCs w:val="24"/>
          <w:lang w:val="ro-RO"/>
        </w:rPr>
        <w:t xml:space="preserve"> de interes comun în domeniul infrastructurii </w:t>
      </w:r>
      <w:proofErr w:type="spellStart"/>
      <w:r w:rsidRPr="008A77B9">
        <w:rPr>
          <w:rFonts w:ascii="Times New Roman" w:hAnsi="Times New Roman"/>
          <w:sz w:val="24"/>
          <w:szCs w:val="24"/>
          <w:lang w:val="ro-RO"/>
        </w:rPr>
        <w:t>tehnico</w:t>
      </w:r>
      <w:proofErr w:type="spellEnd"/>
      <w:r w:rsidRPr="008A77B9">
        <w:rPr>
          <w:rFonts w:ascii="Times New Roman" w:hAnsi="Times New Roman"/>
          <w:sz w:val="24"/>
          <w:szCs w:val="24"/>
          <w:lang w:val="ro-RO"/>
        </w:rPr>
        <w:t xml:space="preserve">-edilitare aferente serviciilor publice de alimentare cu apă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canalizare prin asociere intercomunală; </w:t>
      </w:r>
    </w:p>
    <w:p w14:paraId="29B3FFB1"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5. să </w:t>
      </w:r>
      <w:proofErr w:type="spellStart"/>
      <w:r w:rsidRPr="008A77B9">
        <w:rPr>
          <w:rFonts w:ascii="Times New Roman" w:hAnsi="Times New Roman"/>
          <w:sz w:val="24"/>
          <w:szCs w:val="24"/>
          <w:lang w:val="ro-RO"/>
        </w:rPr>
        <w:t>finanţeze</w:t>
      </w:r>
      <w:proofErr w:type="spellEnd"/>
      <w:r w:rsidRPr="008A77B9">
        <w:rPr>
          <w:rFonts w:ascii="Times New Roman" w:hAnsi="Times New Roman"/>
          <w:sz w:val="24"/>
          <w:szCs w:val="24"/>
          <w:lang w:val="ro-RO"/>
        </w:rPr>
        <w:t xml:space="preserve"> realizarea de lucrări necesare serviciilor publice de alimentare cu apă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canalizare; </w:t>
      </w:r>
    </w:p>
    <w:p w14:paraId="7964F041"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6. să </w:t>
      </w:r>
      <w:proofErr w:type="spellStart"/>
      <w:r w:rsidRPr="008A77B9">
        <w:rPr>
          <w:rFonts w:ascii="Times New Roman" w:hAnsi="Times New Roman"/>
          <w:sz w:val="24"/>
          <w:szCs w:val="24"/>
          <w:lang w:val="ro-RO"/>
        </w:rPr>
        <w:t>contracteze</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să garanteze în </w:t>
      </w:r>
      <w:proofErr w:type="spellStart"/>
      <w:r w:rsidRPr="008A77B9">
        <w:rPr>
          <w:rFonts w:ascii="Times New Roman" w:hAnsi="Times New Roman"/>
          <w:sz w:val="24"/>
          <w:szCs w:val="24"/>
          <w:lang w:val="ro-RO"/>
        </w:rPr>
        <w:t>condiţiile</w:t>
      </w:r>
      <w:proofErr w:type="spellEnd"/>
      <w:r w:rsidRPr="008A77B9">
        <w:rPr>
          <w:rFonts w:ascii="Times New Roman" w:hAnsi="Times New Roman"/>
          <w:sz w:val="24"/>
          <w:szCs w:val="24"/>
          <w:lang w:val="ro-RO"/>
        </w:rPr>
        <w:t xml:space="preserve"> legii împrumuturi pentru </w:t>
      </w:r>
      <w:proofErr w:type="spellStart"/>
      <w:r w:rsidRPr="008A77B9">
        <w:rPr>
          <w:rFonts w:ascii="Times New Roman" w:hAnsi="Times New Roman"/>
          <w:sz w:val="24"/>
          <w:szCs w:val="24"/>
          <w:lang w:val="ro-RO"/>
        </w:rPr>
        <w:t>finanţarea</w:t>
      </w:r>
      <w:proofErr w:type="spellEnd"/>
      <w:r w:rsidRPr="008A77B9">
        <w:rPr>
          <w:rFonts w:ascii="Times New Roman" w:hAnsi="Times New Roman"/>
          <w:sz w:val="24"/>
          <w:szCs w:val="24"/>
          <w:lang w:val="ro-RO"/>
        </w:rPr>
        <w:t xml:space="preserve"> programelor de </w:t>
      </w:r>
      <w:proofErr w:type="spellStart"/>
      <w:r w:rsidRPr="008A77B9">
        <w:rPr>
          <w:rFonts w:ascii="Times New Roman" w:hAnsi="Times New Roman"/>
          <w:sz w:val="24"/>
          <w:szCs w:val="24"/>
          <w:lang w:val="ro-RO"/>
        </w:rPr>
        <w:t>investiţii</w:t>
      </w:r>
      <w:proofErr w:type="spellEnd"/>
      <w:r w:rsidRPr="008A77B9">
        <w:rPr>
          <w:rFonts w:ascii="Times New Roman" w:hAnsi="Times New Roman"/>
          <w:sz w:val="24"/>
          <w:szCs w:val="24"/>
          <w:lang w:val="ro-RO"/>
        </w:rPr>
        <w:t xml:space="preserve"> din infrastructura aferentă serviciilor publice de alimentare cu apă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canalizare; </w:t>
      </w:r>
    </w:p>
    <w:p w14:paraId="3061EE57"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7. să inspecteze bunurile, </w:t>
      </w:r>
      <w:proofErr w:type="spellStart"/>
      <w:r w:rsidRPr="008A77B9">
        <w:rPr>
          <w:rFonts w:ascii="Times New Roman" w:hAnsi="Times New Roman"/>
          <w:sz w:val="24"/>
          <w:szCs w:val="24"/>
          <w:lang w:val="ro-RO"/>
        </w:rPr>
        <w:t>activităţile</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serviciile publice concesionate, să verifice stadiul de realizare a </w:t>
      </w:r>
      <w:proofErr w:type="spellStart"/>
      <w:r w:rsidRPr="008A77B9">
        <w:rPr>
          <w:rFonts w:ascii="Times New Roman" w:hAnsi="Times New Roman"/>
          <w:sz w:val="24"/>
          <w:szCs w:val="24"/>
          <w:lang w:val="ro-RO"/>
        </w:rPr>
        <w:t>investiţiilor</w:t>
      </w:r>
      <w:proofErr w:type="spellEnd"/>
      <w:r w:rsidRPr="008A77B9">
        <w:rPr>
          <w:rFonts w:ascii="Times New Roman" w:hAnsi="Times New Roman"/>
          <w:sz w:val="24"/>
          <w:szCs w:val="24"/>
          <w:lang w:val="ro-RO"/>
        </w:rPr>
        <w:t xml:space="preserve">, precum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modul în care este satisfăcut interesul public, să verifice </w:t>
      </w:r>
      <w:r w:rsidRPr="008A77B9">
        <w:rPr>
          <w:rFonts w:ascii="Times New Roman" w:hAnsi="Times New Roman"/>
          <w:sz w:val="24"/>
          <w:szCs w:val="24"/>
          <w:lang w:val="ro-RO"/>
        </w:rPr>
        <w:lastRenderedPageBreak/>
        <w:t xml:space="preserve">respectarea </w:t>
      </w:r>
      <w:proofErr w:type="spellStart"/>
      <w:r w:rsidRPr="008A77B9">
        <w:rPr>
          <w:rFonts w:ascii="Times New Roman" w:hAnsi="Times New Roman"/>
          <w:sz w:val="24"/>
          <w:szCs w:val="24"/>
          <w:lang w:val="ro-RO"/>
        </w:rPr>
        <w:t>obligaţiilor</w:t>
      </w:r>
      <w:proofErr w:type="spellEnd"/>
      <w:r w:rsidRPr="008A77B9">
        <w:rPr>
          <w:rFonts w:ascii="Times New Roman" w:hAnsi="Times New Roman"/>
          <w:sz w:val="24"/>
          <w:szCs w:val="24"/>
          <w:lang w:val="ro-RO"/>
        </w:rPr>
        <w:t xml:space="preserve"> asumate prin Contract, cu notificarea prealabilă a Operatorului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în </w:t>
      </w:r>
      <w:proofErr w:type="spellStart"/>
      <w:r w:rsidRPr="008A77B9">
        <w:rPr>
          <w:rFonts w:ascii="Times New Roman" w:hAnsi="Times New Roman"/>
          <w:sz w:val="24"/>
          <w:szCs w:val="24"/>
          <w:lang w:val="ro-RO"/>
        </w:rPr>
        <w:t>condiţiile</w:t>
      </w:r>
      <w:proofErr w:type="spellEnd"/>
      <w:r w:rsidRPr="008A77B9">
        <w:rPr>
          <w:rFonts w:ascii="Times New Roman" w:hAnsi="Times New Roman"/>
          <w:sz w:val="24"/>
          <w:szCs w:val="24"/>
          <w:lang w:val="ro-RO"/>
        </w:rPr>
        <w:t xml:space="preserve"> prevăzute în caietul de sarcini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în regulamentul de organizare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funcţionare</w:t>
      </w:r>
      <w:proofErr w:type="spellEnd"/>
      <w:r w:rsidRPr="008A77B9">
        <w:rPr>
          <w:rFonts w:ascii="Times New Roman" w:hAnsi="Times New Roman"/>
          <w:sz w:val="24"/>
          <w:szCs w:val="24"/>
          <w:lang w:val="ro-RO"/>
        </w:rPr>
        <w:t xml:space="preserve"> a serviciilor publice de alimentare cu apă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canalizare; </w:t>
      </w:r>
    </w:p>
    <w:p w14:paraId="38015BD8"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8. să </w:t>
      </w:r>
      <w:proofErr w:type="spellStart"/>
      <w:r w:rsidRPr="008A77B9">
        <w:rPr>
          <w:rFonts w:ascii="Times New Roman" w:hAnsi="Times New Roman"/>
          <w:sz w:val="24"/>
          <w:szCs w:val="24"/>
          <w:lang w:val="ro-RO"/>
        </w:rPr>
        <w:t>îşi</w:t>
      </w:r>
      <w:proofErr w:type="spellEnd"/>
      <w:r w:rsidRPr="008A77B9">
        <w:rPr>
          <w:rFonts w:ascii="Times New Roman" w:hAnsi="Times New Roman"/>
          <w:sz w:val="24"/>
          <w:szCs w:val="24"/>
          <w:lang w:val="ro-RO"/>
        </w:rPr>
        <w:t xml:space="preserve"> manifeste </w:t>
      </w:r>
      <w:proofErr w:type="spellStart"/>
      <w:r w:rsidRPr="008A77B9">
        <w:rPr>
          <w:rFonts w:ascii="Times New Roman" w:hAnsi="Times New Roman"/>
          <w:sz w:val="24"/>
          <w:szCs w:val="24"/>
          <w:lang w:val="ro-RO"/>
        </w:rPr>
        <w:t>intenţia</w:t>
      </w:r>
      <w:proofErr w:type="spellEnd"/>
      <w:r w:rsidRPr="008A77B9">
        <w:rPr>
          <w:rFonts w:ascii="Times New Roman" w:hAnsi="Times New Roman"/>
          <w:sz w:val="24"/>
          <w:szCs w:val="24"/>
          <w:lang w:val="ro-RO"/>
        </w:rPr>
        <w:t xml:space="preserve"> de a dobândi Bunurile de Preluare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a solicita operatorului încheierea contractului de vânzare-cumpărare cu privire la aceste bunuri; </w:t>
      </w:r>
    </w:p>
    <w:p w14:paraId="272D37F3"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9. să modifice în mod unilateral partea reglementară a contractului de delegare din motive </w:t>
      </w:r>
      <w:proofErr w:type="spellStart"/>
      <w:r w:rsidRPr="008A77B9">
        <w:rPr>
          <w:rFonts w:ascii="Times New Roman" w:hAnsi="Times New Roman"/>
          <w:sz w:val="24"/>
          <w:szCs w:val="24"/>
          <w:lang w:val="ro-RO"/>
        </w:rPr>
        <w:t>excepţionale</w:t>
      </w:r>
      <w:proofErr w:type="spellEnd"/>
      <w:r w:rsidRPr="008A77B9">
        <w:rPr>
          <w:rFonts w:ascii="Times New Roman" w:hAnsi="Times New Roman"/>
          <w:sz w:val="24"/>
          <w:szCs w:val="24"/>
          <w:lang w:val="ro-RO"/>
        </w:rPr>
        <w:t xml:space="preserve"> legate de interesul </w:t>
      </w:r>
      <w:proofErr w:type="spellStart"/>
      <w:r w:rsidRPr="008A77B9">
        <w:rPr>
          <w:rFonts w:ascii="Times New Roman" w:hAnsi="Times New Roman"/>
          <w:sz w:val="24"/>
          <w:szCs w:val="24"/>
          <w:lang w:val="ro-RO"/>
        </w:rPr>
        <w:t>naţional</w:t>
      </w:r>
      <w:proofErr w:type="spellEnd"/>
      <w:r w:rsidRPr="008A77B9">
        <w:rPr>
          <w:rFonts w:ascii="Times New Roman" w:hAnsi="Times New Roman"/>
          <w:sz w:val="24"/>
          <w:szCs w:val="24"/>
          <w:lang w:val="ro-RO"/>
        </w:rPr>
        <w:t xml:space="preserve"> sau local; </w:t>
      </w:r>
    </w:p>
    <w:p w14:paraId="0CC82DE3"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10. să aprobe structura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ajustările de tarife propuse de către Operator si avizate de către A.N.R.S.C.  în conformitate cu prevederile legale în vigoare; </w:t>
      </w:r>
    </w:p>
    <w:p w14:paraId="76951150" w14:textId="77777777" w:rsidR="00213661" w:rsidRPr="008A77B9" w:rsidRDefault="00213661" w:rsidP="00213661">
      <w:pPr>
        <w:pStyle w:val="Listparagraf"/>
        <w:ind w:left="0"/>
        <w:jc w:val="both"/>
        <w:rPr>
          <w:rFonts w:ascii="Times New Roman" w:hAnsi="Times New Roman"/>
          <w:sz w:val="24"/>
          <w:szCs w:val="24"/>
          <w:lang w:val="ro-RO"/>
        </w:rPr>
      </w:pPr>
      <w:r w:rsidRPr="008A77B9">
        <w:rPr>
          <w:rFonts w:ascii="Times New Roman" w:hAnsi="Times New Roman"/>
          <w:sz w:val="24"/>
          <w:szCs w:val="24"/>
          <w:lang w:val="ro-RO"/>
        </w:rPr>
        <w:t xml:space="preserve">11. să rezilieze Contractul în cazul în care Operatorul nu </w:t>
      </w:r>
      <w:proofErr w:type="spellStart"/>
      <w:r w:rsidRPr="008A77B9">
        <w:rPr>
          <w:rFonts w:ascii="Times New Roman" w:hAnsi="Times New Roman"/>
          <w:sz w:val="24"/>
          <w:szCs w:val="24"/>
          <w:lang w:val="ro-RO"/>
        </w:rPr>
        <w:t>îşi</w:t>
      </w:r>
      <w:proofErr w:type="spellEnd"/>
      <w:r w:rsidRPr="008A77B9">
        <w:rPr>
          <w:rFonts w:ascii="Times New Roman" w:hAnsi="Times New Roman"/>
          <w:sz w:val="24"/>
          <w:szCs w:val="24"/>
          <w:lang w:val="ro-RO"/>
        </w:rPr>
        <w:t xml:space="preserve"> respectă </w:t>
      </w:r>
      <w:proofErr w:type="spellStart"/>
      <w:r w:rsidRPr="008A77B9">
        <w:rPr>
          <w:rFonts w:ascii="Times New Roman" w:hAnsi="Times New Roman"/>
          <w:sz w:val="24"/>
          <w:szCs w:val="24"/>
          <w:lang w:val="ro-RO"/>
        </w:rPr>
        <w:t>obligaţiile</w:t>
      </w:r>
      <w:proofErr w:type="spellEnd"/>
      <w:r w:rsidRPr="008A77B9">
        <w:rPr>
          <w:rFonts w:ascii="Times New Roman" w:hAnsi="Times New Roman"/>
          <w:sz w:val="24"/>
          <w:szCs w:val="24"/>
          <w:lang w:val="ro-RO"/>
        </w:rPr>
        <w:t xml:space="preserve"> asumate prin prezentul Contract de delegare.</w:t>
      </w:r>
    </w:p>
    <w:p w14:paraId="4FC61E93" w14:textId="07E56FD5" w:rsidR="00213661" w:rsidRDefault="00213661" w:rsidP="00213661">
      <w:pPr>
        <w:pStyle w:val="Listparagraf"/>
        <w:ind w:left="0"/>
        <w:jc w:val="both"/>
        <w:rPr>
          <w:rFonts w:ascii="Times New Roman" w:hAnsi="Times New Roman"/>
          <w:sz w:val="24"/>
          <w:szCs w:val="24"/>
          <w:u w:val="single"/>
          <w:lang w:val="ro-RO"/>
        </w:rPr>
      </w:pPr>
      <w:r w:rsidRPr="008A77B9">
        <w:rPr>
          <w:rFonts w:ascii="Times New Roman" w:hAnsi="Times New Roman"/>
          <w:sz w:val="24"/>
          <w:szCs w:val="24"/>
          <w:lang w:val="ro-RO"/>
        </w:rPr>
        <w:t xml:space="preserve">12. </w:t>
      </w:r>
      <w:r w:rsidRPr="00B159C3">
        <w:rPr>
          <w:rFonts w:ascii="Times New Roman" w:hAnsi="Times New Roman"/>
          <w:sz w:val="24"/>
          <w:szCs w:val="24"/>
          <w:u w:val="single"/>
          <w:lang w:val="ro-RO"/>
        </w:rPr>
        <w:t xml:space="preserve">de a mandata </w:t>
      </w:r>
      <w:proofErr w:type="spellStart"/>
      <w:r w:rsidRPr="00B159C3">
        <w:rPr>
          <w:rFonts w:ascii="Times New Roman" w:hAnsi="Times New Roman"/>
          <w:sz w:val="24"/>
          <w:szCs w:val="24"/>
          <w:u w:val="single"/>
          <w:lang w:val="ro-RO"/>
        </w:rPr>
        <w:t>asociaţia</w:t>
      </w:r>
      <w:proofErr w:type="spellEnd"/>
      <w:r w:rsidRPr="00B159C3">
        <w:rPr>
          <w:rFonts w:ascii="Times New Roman" w:hAnsi="Times New Roman"/>
          <w:sz w:val="24"/>
          <w:szCs w:val="24"/>
          <w:u w:val="single"/>
          <w:lang w:val="ro-RO"/>
        </w:rPr>
        <w:t xml:space="preserve"> de dezvoltare intercomunitară să exercite, în numele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pe seama lor, </w:t>
      </w:r>
      <w:proofErr w:type="spellStart"/>
      <w:r w:rsidRPr="00B159C3">
        <w:rPr>
          <w:rFonts w:ascii="Times New Roman" w:hAnsi="Times New Roman"/>
          <w:sz w:val="24"/>
          <w:szCs w:val="24"/>
          <w:u w:val="single"/>
          <w:lang w:val="ro-RO"/>
        </w:rPr>
        <w:t>atribuţiile</w:t>
      </w:r>
      <w:proofErr w:type="spellEnd"/>
      <w:r w:rsidRPr="00B159C3">
        <w:rPr>
          <w:rFonts w:ascii="Times New Roman" w:hAnsi="Times New Roman"/>
          <w:sz w:val="24"/>
          <w:szCs w:val="24"/>
          <w:u w:val="single"/>
          <w:lang w:val="ro-RO"/>
        </w:rPr>
        <w:t xml:space="preserve"> prevăzute la art. 8 alin. (3), art. 9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art. 22 alin. (3)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(4),din Legea 51/2006, cu </w:t>
      </w:r>
      <w:proofErr w:type="spellStart"/>
      <w:r w:rsidRPr="00B159C3">
        <w:rPr>
          <w:rFonts w:ascii="Times New Roman" w:hAnsi="Times New Roman"/>
          <w:sz w:val="24"/>
          <w:szCs w:val="24"/>
          <w:u w:val="single"/>
          <w:lang w:val="ro-RO"/>
        </w:rPr>
        <w:t>excepţia</w:t>
      </w:r>
      <w:proofErr w:type="spellEnd"/>
      <w:r w:rsidRPr="00B159C3">
        <w:rPr>
          <w:rFonts w:ascii="Times New Roman" w:hAnsi="Times New Roman"/>
          <w:sz w:val="24"/>
          <w:szCs w:val="24"/>
          <w:u w:val="single"/>
          <w:lang w:val="ro-RO"/>
        </w:rPr>
        <w:t xml:space="preserve"> celor prevăzute la art. 8 alin. (3) lit. b)- d), f)- h)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art. 9 alin. (1) lit. d) din Legea 51/2006.</w:t>
      </w:r>
    </w:p>
    <w:p w14:paraId="0800020B" w14:textId="77777777" w:rsidR="00D9235E" w:rsidRDefault="00D9235E" w:rsidP="00213661">
      <w:pPr>
        <w:pStyle w:val="Listparagraf"/>
        <w:ind w:left="0"/>
        <w:jc w:val="both"/>
        <w:rPr>
          <w:rFonts w:ascii="Times New Roman" w:hAnsi="Times New Roman"/>
          <w:sz w:val="24"/>
          <w:szCs w:val="24"/>
          <w:lang w:val="ro-RO"/>
        </w:rPr>
      </w:pPr>
    </w:p>
    <w:p w14:paraId="7E8FD89F" w14:textId="77777777" w:rsidR="00213661" w:rsidRDefault="00213661" w:rsidP="00213661">
      <w:pPr>
        <w:pStyle w:val="Listparagraf"/>
        <w:spacing w:after="0"/>
        <w:ind w:left="0"/>
        <w:jc w:val="both"/>
        <w:rPr>
          <w:rFonts w:ascii="Times New Roman" w:hAnsi="Times New Roman"/>
          <w:sz w:val="24"/>
          <w:szCs w:val="24"/>
          <w:lang w:val="ro-RO"/>
        </w:rPr>
      </w:pPr>
      <w:r w:rsidRPr="00BC193C">
        <w:rPr>
          <w:rFonts w:ascii="Times New Roman" w:hAnsi="Times New Roman"/>
          <w:b/>
          <w:sz w:val="24"/>
          <w:szCs w:val="24"/>
          <w:u w:val="single"/>
          <w:lang w:val="ro-RO"/>
        </w:rPr>
        <w:t xml:space="preserve">3. Articolul 36 – </w:t>
      </w:r>
      <w:proofErr w:type="spellStart"/>
      <w:r w:rsidRPr="00BC193C">
        <w:rPr>
          <w:rFonts w:ascii="Times New Roman" w:hAnsi="Times New Roman"/>
          <w:b/>
          <w:sz w:val="24"/>
          <w:szCs w:val="24"/>
          <w:u w:val="single"/>
          <w:lang w:val="ro-RO"/>
        </w:rPr>
        <w:t>Preţurile</w:t>
      </w:r>
      <w:proofErr w:type="spellEnd"/>
      <w:r w:rsidRPr="00BC193C">
        <w:rPr>
          <w:rFonts w:ascii="Times New Roman" w:hAnsi="Times New Roman"/>
          <w:b/>
          <w:sz w:val="24"/>
          <w:szCs w:val="24"/>
          <w:u w:val="single"/>
          <w:lang w:val="ro-RO"/>
        </w:rPr>
        <w:t xml:space="preserve">, Tarifele </w:t>
      </w:r>
      <w:proofErr w:type="spellStart"/>
      <w:r w:rsidRPr="00BC193C">
        <w:rPr>
          <w:rFonts w:ascii="Times New Roman" w:hAnsi="Times New Roman"/>
          <w:b/>
          <w:sz w:val="24"/>
          <w:szCs w:val="24"/>
          <w:u w:val="single"/>
          <w:lang w:val="ro-RO"/>
        </w:rPr>
        <w:t>şi</w:t>
      </w:r>
      <w:proofErr w:type="spellEnd"/>
      <w:r w:rsidRPr="00BC193C">
        <w:rPr>
          <w:rFonts w:ascii="Times New Roman" w:hAnsi="Times New Roman"/>
          <w:b/>
          <w:sz w:val="24"/>
          <w:szCs w:val="24"/>
          <w:u w:val="single"/>
          <w:lang w:val="ro-RO"/>
        </w:rPr>
        <w:t xml:space="preserve"> alte surse de venit</w:t>
      </w:r>
      <w:r>
        <w:rPr>
          <w:rFonts w:ascii="Times New Roman" w:hAnsi="Times New Roman"/>
          <w:b/>
          <w:sz w:val="24"/>
          <w:szCs w:val="24"/>
          <w:lang w:val="ro-RO"/>
        </w:rPr>
        <w:t xml:space="preserve"> – </w:t>
      </w:r>
      <w:proofErr w:type="spellStart"/>
      <w:r w:rsidRPr="00D9235E">
        <w:rPr>
          <w:rFonts w:ascii="Times New Roman" w:hAnsi="Times New Roman"/>
          <w:b/>
          <w:bCs/>
          <w:sz w:val="24"/>
          <w:szCs w:val="24"/>
          <w:u w:val="single"/>
          <w:lang w:val="ro-RO"/>
        </w:rPr>
        <w:t>Dispoziţii</w:t>
      </w:r>
      <w:proofErr w:type="spellEnd"/>
      <w:r w:rsidRPr="00D9235E">
        <w:rPr>
          <w:rFonts w:ascii="Times New Roman" w:hAnsi="Times New Roman"/>
          <w:b/>
          <w:bCs/>
          <w:sz w:val="24"/>
          <w:szCs w:val="24"/>
          <w:u w:val="single"/>
          <w:lang w:val="ro-RO"/>
        </w:rPr>
        <w:t xml:space="preserve"> generale - se modifică</w:t>
      </w:r>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v-a avea următoare formă</w:t>
      </w:r>
      <w:r>
        <w:rPr>
          <w:rFonts w:ascii="Times New Roman" w:hAnsi="Times New Roman"/>
          <w:sz w:val="24"/>
          <w:szCs w:val="24"/>
          <w:lang w:val="ro-RO"/>
        </w:rPr>
        <w:t>:</w:t>
      </w:r>
    </w:p>
    <w:p w14:paraId="6F764930" w14:textId="77777777" w:rsidR="00213661" w:rsidRPr="008A77B9" w:rsidRDefault="00213661" w:rsidP="00213661">
      <w:pPr>
        <w:spacing w:after="0"/>
        <w:rPr>
          <w:rFonts w:ascii="Times New Roman" w:hAnsi="Times New Roman"/>
          <w:b/>
          <w:lang w:val="ro-RO"/>
        </w:rPr>
      </w:pPr>
      <w:r w:rsidRPr="008A77B9">
        <w:rPr>
          <w:rFonts w:ascii="Times New Roman" w:hAnsi="Times New Roman"/>
          <w:b/>
          <w:sz w:val="24"/>
          <w:szCs w:val="24"/>
          <w:lang w:val="ro-RO"/>
        </w:rPr>
        <w:t>Aliniatul 1 –rămâne neschimbat</w:t>
      </w:r>
    </w:p>
    <w:p w14:paraId="27E2B957" w14:textId="77777777" w:rsidR="00213661" w:rsidRPr="008A77B9" w:rsidRDefault="00213661" w:rsidP="00213661">
      <w:pPr>
        <w:spacing w:after="0"/>
        <w:rPr>
          <w:rFonts w:ascii="Times New Roman" w:hAnsi="Times New Roman"/>
          <w:b/>
          <w:sz w:val="24"/>
          <w:szCs w:val="24"/>
          <w:lang w:val="ro-RO"/>
        </w:rPr>
      </w:pPr>
      <w:r w:rsidRPr="008A77B9">
        <w:rPr>
          <w:rFonts w:ascii="Times New Roman" w:hAnsi="Times New Roman"/>
          <w:b/>
          <w:sz w:val="24"/>
          <w:szCs w:val="24"/>
          <w:lang w:val="ro-RO"/>
        </w:rPr>
        <w:t xml:space="preserve">Aliniatul 2 se modifică </w:t>
      </w:r>
      <w:proofErr w:type="spellStart"/>
      <w:r w:rsidRPr="008A77B9">
        <w:rPr>
          <w:rFonts w:ascii="Times New Roman" w:hAnsi="Times New Roman"/>
          <w:b/>
          <w:sz w:val="24"/>
          <w:szCs w:val="24"/>
          <w:lang w:val="ro-RO"/>
        </w:rPr>
        <w:t>şi</w:t>
      </w:r>
      <w:proofErr w:type="spellEnd"/>
      <w:r w:rsidRPr="008A77B9">
        <w:rPr>
          <w:rFonts w:ascii="Times New Roman" w:hAnsi="Times New Roman"/>
          <w:b/>
          <w:sz w:val="24"/>
          <w:szCs w:val="24"/>
          <w:lang w:val="ro-RO"/>
        </w:rPr>
        <w:t xml:space="preserve"> v-a avea următoarea formă:</w:t>
      </w:r>
    </w:p>
    <w:p w14:paraId="3FECFEAB" w14:textId="77777777" w:rsidR="00213661" w:rsidRPr="008A77B9" w:rsidRDefault="00213661" w:rsidP="00213661">
      <w:pPr>
        <w:pStyle w:val="Default"/>
        <w:ind w:firstLine="720"/>
        <w:jc w:val="both"/>
        <w:rPr>
          <w:rFonts w:ascii="Times New Roman" w:hAnsi="Times New Roman" w:cs="Times New Roman"/>
          <w:color w:val="auto"/>
          <w:lang w:val="ro-RO"/>
        </w:rPr>
      </w:pPr>
      <w:r w:rsidRPr="008A77B9">
        <w:rPr>
          <w:rFonts w:ascii="Times New Roman" w:hAnsi="Times New Roman" w:cs="Times New Roman"/>
          <w:lang w:val="ro-RO"/>
        </w:rPr>
        <w:t xml:space="preserve">Operatorul va încasa toate veniturile rezultate din aplicarea </w:t>
      </w:r>
      <w:proofErr w:type="spellStart"/>
      <w:r w:rsidRPr="008A77B9">
        <w:rPr>
          <w:rFonts w:ascii="Times New Roman" w:hAnsi="Times New Roman" w:cs="Times New Roman"/>
          <w:lang w:val="ro-RO"/>
        </w:rPr>
        <w:t>preţurilor</w:t>
      </w:r>
      <w:proofErr w:type="spellEnd"/>
      <w:r w:rsidRPr="008A77B9">
        <w:rPr>
          <w:rFonts w:ascii="Times New Roman" w:hAnsi="Times New Roman" w:cs="Times New Roman"/>
          <w:lang w:val="ro-RO"/>
        </w:rPr>
        <w:t xml:space="preserve"> </w:t>
      </w:r>
      <w:proofErr w:type="spellStart"/>
      <w:r w:rsidRPr="008A77B9">
        <w:rPr>
          <w:rFonts w:ascii="Times New Roman" w:hAnsi="Times New Roman" w:cs="Times New Roman"/>
          <w:lang w:val="ro-RO"/>
        </w:rPr>
        <w:t>şi</w:t>
      </w:r>
      <w:proofErr w:type="spellEnd"/>
      <w:r w:rsidRPr="008A77B9">
        <w:rPr>
          <w:rFonts w:ascii="Times New Roman" w:hAnsi="Times New Roman" w:cs="Times New Roman"/>
          <w:lang w:val="ro-RO"/>
        </w:rPr>
        <w:t xml:space="preserve"> tarifelor către Utilizatorii Serviciilor,</w:t>
      </w:r>
      <w:r w:rsidRPr="008A77B9">
        <w:rPr>
          <w:rFonts w:ascii="Times New Roman" w:hAnsi="Times New Roman" w:cs="Times New Roman"/>
          <w:color w:val="FF0000"/>
          <w:lang w:val="ro-RO"/>
        </w:rPr>
        <w:t xml:space="preserve"> </w:t>
      </w:r>
      <w:r w:rsidRPr="008A77B9">
        <w:rPr>
          <w:rFonts w:ascii="Times New Roman" w:hAnsi="Times New Roman" w:cs="Times New Roman"/>
          <w:color w:val="auto"/>
          <w:lang w:val="ro-RO"/>
        </w:rPr>
        <w:t>pe baza facturilor emise de operatori, a contravalorii serviciilor furnizate/prestate.</w:t>
      </w:r>
    </w:p>
    <w:p w14:paraId="01F2CB94" w14:textId="77777777" w:rsidR="00213661" w:rsidRPr="008A77B9" w:rsidRDefault="00213661" w:rsidP="00213661">
      <w:pPr>
        <w:spacing w:after="0"/>
        <w:jc w:val="both"/>
        <w:rPr>
          <w:rFonts w:ascii="Times New Roman" w:hAnsi="Times New Roman"/>
          <w:sz w:val="24"/>
          <w:szCs w:val="24"/>
          <w:lang w:val="ro-RO"/>
        </w:rPr>
      </w:pPr>
      <w:r w:rsidRPr="008A77B9">
        <w:rPr>
          <w:rFonts w:ascii="Times New Roman" w:hAnsi="Times New Roman"/>
          <w:sz w:val="24"/>
          <w:szCs w:val="24"/>
          <w:lang w:val="ro-RO"/>
        </w:rPr>
        <w:t xml:space="preserve"> </w:t>
      </w:r>
      <w:r w:rsidRPr="008A77B9">
        <w:rPr>
          <w:rFonts w:ascii="Times New Roman" w:hAnsi="Times New Roman"/>
          <w:sz w:val="24"/>
          <w:szCs w:val="24"/>
          <w:lang w:val="ro-RO"/>
        </w:rPr>
        <w:tab/>
        <w:t xml:space="preserve">Operatorul va încasa de asemenea toate veniturile rezultate din serviciile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lucrările de instalare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dacă este cazul </w:t>
      </w:r>
      <w:proofErr w:type="spellStart"/>
      <w:r w:rsidRPr="008A77B9">
        <w:rPr>
          <w:rFonts w:ascii="Times New Roman" w:hAnsi="Times New Roman"/>
          <w:sz w:val="24"/>
          <w:szCs w:val="24"/>
          <w:lang w:val="ro-RO"/>
        </w:rPr>
        <w:t>întreţinere</w:t>
      </w:r>
      <w:proofErr w:type="spellEnd"/>
      <w:r w:rsidRPr="008A77B9">
        <w:rPr>
          <w:rFonts w:ascii="Times New Roman" w:hAnsi="Times New Roman"/>
          <w:sz w:val="24"/>
          <w:szCs w:val="24"/>
          <w:lang w:val="ro-RO"/>
        </w:rPr>
        <w:t xml:space="preserve"> a contoarelor, lucrări care sunt făcute, în </w:t>
      </w:r>
      <w:proofErr w:type="spellStart"/>
      <w:r w:rsidRPr="008A77B9">
        <w:rPr>
          <w:rFonts w:ascii="Times New Roman" w:hAnsi="Times New Roman"/>
          <w:sz w:val="24"/>
          <w:szCs w:val="24"/>
          <w:lang w:val="ro-RO"/>
        </w:rPr>
        <w:t>condiţiile</w:t>
      </w:r>
      <w:proofErr w:type="spellEnd"/>
      <w:r w:rsidRPr="008A77B9">
        <w:rPr>
          <w:rFonts w:ascii="Times New Roman" w:hAnsi="Times New Roman"/>
          <w:sz w:val="24"/>
          <w:szCs w:val="24"/>
          <w:lang w:val="ro-RO"/>
        </w:rPr>
        <w:t xml:space="preserve"> legii, precum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costurile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penalităţile</w:t>
      </w:r>
      <w:proofErr w:type="spellEnd"/>
      <w:r w:rsidRPr="008A77B9">
        <w:rPr>
          <w:rFonts w:ascii="Times New Roman" w:hAnsi="Times New Roman"/>
          <w:sz w:val="24"/>
          <w:szCs w:val="24"/>
          <w:lang w:val="ro-RO"/>
        </w:rPr>
        <w:t xml:space="preserve"> legate de întreruperea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reluarea alimentării.</w:t>
      </w:r>
    </w:p>
    <w:p w14:paraId="5A789DFE" w14:textId="77777777" w:rsidR="00213661" w:rsidRPr="008A77B9" w:rsidRDefault="00213661" w:rsidP="00213661">
      <w:pPr>
        <w:spacing w:after="0"/>
        <w:ind w:firstLine="720"/>
        <w:jc w:val="both"/>
        <w:rPr>
          <w:rFonts w:ascii="Times New Roman" w:hAnsi="Times New Roman"/>
          <w:sz w:val="28"/>
          <w:szCs w:val="28"/>
          <w:lang w:val="ro-RO"/>
        </w:rPr>
      </w:pPr>
      <w:r w:rsidRPr="008A77B9">
        <w:rPr>
          <w:rFonts w:ascii="Times New Roman" w:hAnsi="Times New Roman"/>
          <w:sz w:val="24"/>
          <w:szCs w:val="24"/>
          <w:lang w:val="ro-RO"/>
        </w:rPr>
        <w:t xml:space="preserve">În cazul în care proiectele de </w:t>
      </w:r>
      <w:proofErr w:type="spellStart"/>
      <w:r w:rsidRPr="008A77B9">
        <w:rPr>
          <w:rFonts w:ascii="Times New Roman" w:hAnsi="Times New Roman"/>
          <w:sz w:val="24"/>
          <w:szCs w:val="24"/>
          <w:lang w:val="ro-RO"/>
        </w:rPr>
        <w:t>investiţii</w:t>
      </w:r>
      <w:proofErr w:type="spellEnd"/>
      <w:r w:rsidRPr="008A77B9">
        <w:rPr>
          <w:rFonts w:ascii="Times New Roman" w:hAnsi="Times New Roman"/>
          <w:sz w:val="24"/>
          <w:szCs w:val="24"/>
          <w:lang w:val="ro-RO"/>
        </w:rPr>
        <w:t xml:space="preserve"> în sistemele de alimentare cu apă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de canalizare se dezvoltă prin fonduri publice asigurate, integral sau în parte, de la bugetul de stat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/sau din fonduri nerambursabile, </w:t>
      </w:r>
      <w:proofErr w:type="spellStart"/>
      <w:r w:rsidRPr="008A77B9">
        <w:rPr>
          <w:rFonts w:ascii="Times New Roman" w:hAnsi="Times New Roman"/>
          <w:sz w:val="24"/>
          <w:szCs w:val="24"/>
          <w:lang w:val="ro-RO"/>
        </w:rPr>
        <w:t>finanţarea</w:t>
      </w:r>
      <w:proofErr w:type="spellEnd"/>
      <w:r w:rsidRPr="008A77B9">
        <w:rPr>
          <w:rFonts w:ascii="Times New Roman" w:hAnsi="Times New Roman"/>
          <w:sz w:val="24"/>
          <w:szCs w:val="24"/>
          <w:lang w:val="ro-RO"/>
        </w:rPr>
        <w:t xml:space="preserve"> serviciului se face prin aplicarea de către operator a </w:t>
      </w:r>
      <w:proofErr w:type="spellStart"/>
      <w:r w:rsidRPr="008A77B9">
        <w:rPr>
          <w:rFonts w:ascii="Times New Roman" w:hAnsi="Times New Roman"/>
          <w:sz w:val="24"/>
          <w:szCs w:val="24"/>
          <w:lang w:val="ro-RO"/>
        </w:rPr>
        <w:t>preţului</w:t>
      </w:r>
      <w:proofErr w:type="spellEnd"/>
      <w:r w:rsidRPr="008A77B9">
        <w:rPr>
          <w:rFonts w:ascii="Times New Roman" w:hAnsi="Times New Roman"/>
          <w:sz w:val="24"/>
          <w:szCs w:val="24"/>
          <w:lang w:val="ro-RO"/>
        </w:rPr>
        <w:t xml:space="preserve">/tarifului unic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a strategiei tarifare, care se fundamentează în conformitate cu Metodologia de analiză cost-beneficiu pentru </w:t>
      </w:r>
      <w:proofErr w:type="spellStart"/>
      <w:r w:rsidRPr="008A77B9">
        <w:rPr>
          <w:rFonts w:ascii="Times New Roman" w:hAnsi="Times New Roman"/>
          <w:sz w:val="24"/>
          <w:szCs w:val="24"/>
          <w:lang w:val="ro-RO"/>
        </w:rPr>
        <w:t>investiţiile</w:t>
      </w:r>
      <w:proofErr w:type="spellEnd"/>
      <w:r w:rsidRPr="008A77B9">
        <w:rPr>
          <w:rFonts w:ascii="Times New Roman" w:hAnsi="Times New Roman"/>
          <w:sz w:val="24"/>
          <w:szCs w:val="24"/>
          <w:lang w:val="ro-RO"/>
        </w:rPr>
        <w:t xml:space="preserve"> în infrastructura de apă, aprobată prin hotărâre a Guvernului</w:t>
      </w:r>
      <w:r w:rsidRPr="008A77B9">
        <w:rPr>
          <w:rFonts w:ascii="Times New Roman" w:hAnsi="Times New Roman"/>
          <w:sz w:val="28"/>
          <w:szCs w:val="28"/>
          <w:lang w:val="ro-RO"/>
        </w:rPr>
        <w:t>.</w:t>
      </w:r>
    </w:p>
    <w:p w14:paraId="60520013" w14:textId="77777777" w:rsidR="00213661" w:rsidRPr="008A77B9" w:rsidRDefault="00213661" w:rsidP="00213661">
      <w:pPr>
        <w:spacing w:after="0"/>
        <w:rPr>
          <w:rFonts w:ascii="Times New Roman" w:hAnsi="Times New Roman"/>
          <w:sz w:val="24"/>
          <w:szCs w:val="24"/>
          <w:lang w:val="ro-RO"/>
        </w:rPr>
      </w:pPr>
      <w:r w:rsidRPr="008A77B9">
        <w:rPr>
          <w:rFonts w:ascii="Times New Roman" w:hAnsi="Times New Roman"/>
          <w:b/>
          <w:sz w:val="24"/>
          <w:szCs w:val="24"/>
          <w:lang w:val="ro-RO"/>
        </w:rPr>
        <w:t xml:space="preserve">Aliniatul 3 se modifică </w:t>
      </w:r>
      <w:proofErr w:type="spellStart"/>
      <w:r w:rsidRPr="008A77B9">
        <w:rPr>
          <w:rFonts w:ascii="Times New Roman" w:hAnsi="Times New Roman"/>
          <w:b/>
          <w:sz w:val="24"/>
          <w:szCs w:val="24"/>
          <w:lang w:val="ro-RO"/>
        </w:rPr>
        <w:t>şi</w:t>
      </w:r>
      <w:proofErr w:type="spellEnd"/>
      <w:r w:rsidRPr="008A77B9">
        <w:rPr>
          <w:rFonts w:ascii="Times New Roman" w:hAnsi="Times New Roman"/>
          <w:b/>
          <w:sz w:val="24"/>
          <w:szCs w:val="24"/>
          <w:lang w:val="ro-RO"/>
        </w:rPr>
        <w:t xml:space="preserve"> v-a avea următoarea formă</w:t>
      </w:r>
      <w:r w:rsidRPr="008A77B9">
        <w:rPr>
          <w:rFonts w:ascii="Times New Roman" w:hAnsi="Times New Roman"/>
          <w:sz w:val="24"/>
          <w:szCs w:val="24"/>
          <w:lang w:val="ro-RO"/>
        </w:rPr>
        <w:t>:</w:t>
      </w:r>
    </w:p>
    <w:p w14:paraId="44D9D1D6" w14:textId="77777777" w:rsidR="00213661" w:rsidRPr="008A77B9" w:rsidRDefault="00213661" w:rsidP="00213661">
      <w:pPr>
        <w:pStyle w:val="Default"/>
        <w:rPr>
          <w:rFonts w:ascii="Times New Roman" w:hAnsi="Times New Roman" w:cs="Times New Roman"/>
          <w:color w:val="auto"/>
          <w:lang w:val="ro-RO"/>
        </w:rPr>
      </w:pPr>
      <w:r w:rsidRPr="00D9235E">
        <w:rPr>
          <w:rFonts w:ascii="Times New Roman" w:hAnsi="Times New Roman" w:cs="Times New Roman"/>
          <w:b/>
          <w:bCs/>
          <w:color w:val="auto"/>
          <w:lang w:val="ro-RO"/>
        </w:rPr>
        <w:t>3.</w:t>
      </w:r>
      <w:r w:rsidRPr="008A77B9">
        <w:rPr>
          <w:rFonts w:ascii="Times New Roman" w:hAnsi="Times New Roman" w:cs="Times New Roman"/>
          <w:color w:val="auto"/>
          <w:lang w:val="ro-RO"/>
        </w:rPr>
        <w:t xml:space="preserve">  Tarifele practicate pentru serviciile de apă </w:t>
      </w:r>
      <w:proofErr w:type="spellStart"/>
      <w:r w:rsidRPr="008A77B9">
        <w:rPr>
          <w:rFonts w:ascii="Times New Roman" w:hAnsi="Times New Roman" w:cs="Times New Roman"/>
          <w:color w:val="auto"/>
          <w:lang w:val="ro-RO"/>
        </w:rPr>
        <w:t>şi</w:t>
      </w:r>
      <w:proofErr w:type="spellEnd"/>
      <w:r w:rsidRPr="008A77B9">
        <w:rPr>
          <w:rFonts w:ascii="Times New Roman" w:hAnsi="Times New Roman" w:cs="Times New Roman"/>
          <w:color w:val="auto"/>
          <w:lang w:val="ro-RO"/>
        </w:rPr>
        <w:t xml:space="preserve"> de canalizare se vor baza pe principiul acoperirii tuturor costurilor aferente </w:t>
      </w:r>
      <w:proofErr w:type="spellStart"/>
      <w:r w:rsidRPr="008A77B9">
        <w:rPr>
          <w:rFonts w:ascii="Times New Roman" w:hAnsi="Times New Roman" w:cs="Times New Roman"/>
          <w:color w:val="auto"/>
          <w:lang w:val="ro-RO"/>
        </w:rPr>
        <w:t>activităţilor</w:t>
      </w:r>
      <w:proofErr w:type="spellEnd"/>
      <w:r w:rsidRPr="008A77B9">
        <w:rPr>
          <w:rFonts w:ascii="Times New Roman" w:hAnsi="Times New Roman" w:cs="Times New Roman"/>
          <w:color w:val="auto"/>
          <w:lang w:val="ro-RO"/>
        </w:rPr>
        <w:t xml:space="preserve"> :</w:t>
      </w:r>
    </w:p>
    <w:p w14:paraId="7353DF06"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w:t>
      </w:r>
      <w:r w:rsidRPr="008A77B9">
        <w:rPr>
          <w:rFonts w:ascii="Times New Roman" w:hAnsi="Times New Roman" w:cs="Times New Roman"/>
          <w:color w:val="auto"/>
          <w:lang w:val="ro-RO"/>
        </w:rPr>
        <w:tab/>
        <w:t>costuri de operare;</w:t>
      </w:r>
    </w:p>
    <w:p w14:paraId="739FD2AD"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w:t>
      </w:r>
      <w:r w:rsidRPr="008A77B9">
        <w:rPr>
          <w:rFonts w:ascii="Times New Roman" w:hAnsi="Times New Roman" w:cs="Times New Roman"/>
          <w:color w:val="auto"/>
          <w:lang w:val="ro-RO"/>
        </w:rPr>
        <w:tab/>
        <w:t xml:space="preserve">costuri de </w:t>
      </w:r>
      <w:proofErr w:type="spellStart"/>
      <w:r w:rsidRPr="008A77B9">
        <w:rPr>
          <w:rFonts w:ascii="Times New Roman" w:hAnsi="Times New Roman" w:cs="Times New Roman"/>
          <w:color w:val="auto"/>
          <w:lang w:val="ro-RO"/>
        </w:rPr>
        <w:t>întreţinere</w:t>
      </w:r>
      <w:proofErr w:type="spellEnd"/>
      <w:r w:rsidRPr="008A77B9">
        <w:rPr>
          <w:rFonts w:ascii="Times New Roman" w:hAnsi="Times New Roman" w:cs="Times New Roman"/>
          <w:color w:val="auto"/>
          <w:lang w:val="ro-RO"/>
        </w:rPr>
        <w:t xml:space="preserve"> </w:t>
      </w:r>
      <w:proofErr w:type="spellStart"/>
      <w:r w:rsidRPr="008A77B9">
        <w:rPr>
          <w:rFonts w:ascii="Times New Roman" w:hAnsi="Times New Roman" w:cs="Times New Roman"/>
          <w:color w:val="auto"/>
          <w:lang w:val="ro-RO"/>
        </w:rPr>
        <w:t>şi</w:t>
      </w:r>
      <w:proofErr w:type="spellEnd"/>
      <w:r w:rsidRPr="008A77B9">
        <w:rPr>
          <w:rFonts w:ascii="Times New Roman" w:hAnsi="Times New Roman" w:cs="Times New Roman"/>
          <w:color w:val="auto"/>
          <w:lang w:val="ro-RO"/>
        </w:rPr>
        <w:t xml:space="preserve"> </w:t>
      </w:r>
      <w:proofErr w:type="spellStart"/>
      <w:r w:rsidRPr="008A77B9">
        <w:rPr>
          <w:rFonts w:ascii="Times New Roman" w:hAnsi="Times New Roman" w:cs="Times New Roman"/>
          <w:color w:val="auto"/>
          <w:lang w:val="ro-RO"/>
        </w:rPr>
        <w:t>reparaţii</w:t>
      </w:r>
      <w:proofErr w:type="spellEnd"/>
      <w:r w:rsidRPr="008A77B9">
        <w:rPr>
          <w:rFonts w:ascii="Times New Roman" w:hAnsi="Times New Roman" w:cs="Times New Roman"/>
          <w:color w:val="auto"/>
          <w:lang w:val="ro-RO"/>
        </w:rPr>
        <w:t>;</w:t>
      </w:r>
    </w:p>
    <w:p w14:paraId="55622D75"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w:t>
      </w:r>
      <w:r w:rsidRPr="008A77B9">
        <w:rPr>
          <w:rFonts w:ascii="Times New Roman" w:hAnsi="Times New Roman" w:cs="Times New Roman"/>
          <w:color w:val="auto"/>
          <w:lang w:val="ro-RO"/>
        </w:rPr>
        <w:tab/>
        <w:t>costuri financiare;</w:t>
      </w:r>
    </w:p>
    <w:p w14:paraId="3276D006"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w:t>
      </w:r>
      <w:r w:rsidRPr="008A77B9">
        <w:rPr>
          <w:rFonts w:ascii="Times New Roman" w:hAnsi="Times New Roman" w:cs="Times New Roman"/>
          <w:color w:val="auto"/>
          <w:lang w:val="ro-RO"/>
        </w:rPr>
        <w:tab/>
      </w:r>
      <w:proofErr w:type="spellStart"/>
      <w:r w:rsidRPr="008A77B9">
        <w:rPr>
          <w:rFonts w:ascii="Times New Roman" w:hAnsi="Times New Roman" w:cs="Times New Roman"/>
          <w:color w:val="auto"/>
          <w:lang w:val="ro-RO"/>
        </w:rPr>
        <w:t>redevenţa</w:t>
      </w:r>
      <w:proofErr w:type="spellEnd"/>
      <w:r w:rsidRPr="008A77B9">
        <w:rPr>
          <w:rFonts w:ascii="Times New Roman" w:hAnsi="Times New Roman" w:cs="Times New Roman"/>
          <w:color w:val="auto"/>
          <w:lang w:val="ro-RO"/>
        </w:rPr>
        <w:t>;</w:t>
      </w:r>
    </w:p>
    <w:p w14:paraId="13174CF3"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w:t>
      </w:r>
      <w:r w:rsidRPr="008A77B9">
        <w:rPr>
          <w:rFonts w:ascii="Times New Roman" w:hAnsi="Times New Roman" w:cs="Times New Roman"/>
          <w:color w:val="auto"/>
          <w:lang w:val="ro-RO"/>
        </w:rPr>
        <w:tab/>
        <w:t xml:space="preserve">realizarea de </w:t>
      </w:r>
      <w:proofErr w:type="spellStart"/>
      <w:r w:rsidRPr="008A77B9">
        <w:rPr>
          <w:rFonts w:ascii="Times New Roman" w:hAnsi="Times New Roman" w:cs="Times New Roman"/>
          <w:color w:val="auto"/>
          <w:lang w:val="ro-RO"/>
        </w:rPr>
        <w:t>investiţii</w:t>
      </w:r>
      <w:proofErr w:type="spellEnd"/>
      <w:r w:rsidRPr="008A77B9">
        <w:rPr>
          <w:rFonts w:ascii="Times New Roman" w:hAnsi="Times New Roman" w:cs="Times New Roman"/>
          <w:color w:val="auto"/>
          <w:lang w:val="ro-RO"/>
        </w:rPr>
        <w:t xml:space="preserve"> </w:t>
      </w:r>
      <w:proofErr w:type="spellStart"/>
      <w:r w:rsidRPr="008A77B9">
        <w:rPr>
          <w:rFonts w:ascii="Times New Roman" w:hAnsi="Times New Roman" w:cs="Times New Roman"/>
          <w:color w:val="auto"/>
          <w:lang w:val="ro-RO"/>
        </w:rPr>
        <w:t>şi</w:t>
      </w:r>
      <w:proofErr w:type="spellEnd"/>
      <w:r w:rsidRPr="008A77B9">
        <w:rPr>
          <w:rFonts w:ascii="Times New Roman" w:hAnsi="Times New Roman" w:cs="Times New Roman"/>
          <w:color w:val="auto"/>
          <w:lang w:val="ro-RO"/>
        </w:rPr>
        <w:t xml:space="preserve"> </w:t>
      </w:r>
      <w:proofErr w:type="spellStart"/>
      <w:r w:rsidRPr="008A77B9">
        <w:rPr>
          <w:rFonts w:ascii="Times New Roman" w:hAnsi="Times New Roman" w:cs="Times New Roman"/>
          <w:color w:val="auto"/>
          <w:lang w:val="ro-RO"/>
        </w:rPr>
        <w:t>reparaţii</w:t>
      </w:r>
      <w:proofErr w:type="spellEnd"/>
      <w:r w:rsidRPr="008A77B9">
        <w:rPr>
          <w:rFonts w:ascii="Times New Roman" w:hAnsi="Times New Roman" w:cs="Times New Roman"/>
          <w:color w:val="auto"/>
          <w:lang w:val="ro-RO"/>
        </w:rPr>
        <w:t xml:space="preserve"> capitale;</w:t>
      </w:r>
    </w:p>
    <w:p w14:paraId="7FEFC6C9"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w:t>
      </w:r>
      <w:r w:rsidRPr="008A77B9">
        <w:rPr>
          <w:rFonts w:ascii="Times New Roman" w:hAnsi="Times New Roman" w:cs="Times New Roman"/>
          <w:color w:val="auto"/>
          <w:lang w:val="ro-RO"/>
        </w:rPr>
        <w:tab/>
        <w:t>plata serviciului datoriei aferente creditelor contractate (incluzând principalul, dobânzile si comisioanele aferente);</w:t>
      </w:r>
    </w:p>
    <w:p w14:paraId="2CAA1C49"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lastRenderedPageBreak/>
        <w:t>•</w:t>
      </w:r>
      <w:r w:rsidRPr="008A77B9">
        <w:rPr>
          <w:rFonts w:ascii="Times New Roman" w:hAnsi="Times New Roman" w:cs="Times New Roman"/>
          <w:color w:val="auto"/>
          <w:lang w:val="ro-RO"/>
        </w:rPr>
        <w:tab/>
        <w:t>profit (in conformitate cu prevederile legale) – care urmează a fi integral folosit pentru dezvoltare;</w:t>
      </w:r>
    </w:p>
    <w:p w14:paraId="150BDB63" w14:textId="77777777" w:rsidR="00213661" w:rsidRPr="008A77B9" w:rsidRDefault="00213661" w:rsidP="00213661">
      <w:pPr>
        <w:pStyle w:val="Default"/>
        <w:rPr>
          <w:rFonts w:ascii="Times New Roman" w:hAnsi="Times New Roman" w:cs="Times New Roman"/>
          <w:color w:val="auto"/>
          <w:lang w:val="ro-RO"/>
        </w:rPr>
      </w:pPr>
      <w:r w:rsidRPr="008A77B9">
        <w:rPr>
          <w:rFonts w:ascii="Times New Roman" w:hAnsi="Times New Roman" w:cs="Times New Roman"/>
          <w:color w:val="auto"/>
          <w:lang w:val="ro-RO"/>
        </w:rPr>
        <w:t xml:space="preserve">Structura tarifelor </w:t>
      </w:r>
      <w:proofErr w:type="spellStart"/>
      <w:r w:rsidRPr="008A77B9">
        <w:rPr>
          <w:rFonts w:ascii="Times New Roman" w:hAnsi="Times New Roman" w:cs="Times New Roman"/>
          <w:color w:val="auto"/>
          <w:lang w:val="ro-RO"/>
        </w:rPr>
        <w:t>şi</w:t>
      </w:r>
      <w:proofErr w:type="spellEnd"/>
      <w:r w:rsidRPr="008A77B9">
        <w:rPr>
          <w:rFonts w:ascii="Times New Roman" w:hAnsi="Times New Roman" w:cs="Times New Roman"/>
          <w:color w:val="auto"/>
          <w:lang w:val="ro-RO"/>
        </w:rPr>
        <w:t xml:space="preserve"> nivelele de tarifare trebuie să descurajeze risipa </w:t>
      </w:r>
      <w:proofErr w:type="spellStart"/>
      <w:r w:rsidRPr="008A77B9">
        <w:rPr>
          <w:rFonts w:ascii="Times New Roman" w:hAnsi="Times New Roman" w:cs="Times New Roman"/>
          <w:color w:val="auto"/>
          <w:lang w:val="ro-RO"/>
        </w:rPr>
        <w:t>şi</w:t>
      </w:r>
      <w:proofErr w:type="spellEnd"/>
      <w:r w:rsidRPr="008A77B9">
        <w:rPr>
          <w:rFonts w:ascii="Times New Roman" w:hAnsi="Times New Roman" w:cs="Times New Roman"/>
          <w:color w:val="auto"/>
          <w:lang w:val="ro-RO"/>
        </w:rPr>
        <w:t xml:space="preserve"> consumul în exces, </w:t>
      </w:r>
      <w:proofErr w:type="spellStart"/>
      <w:r w:rsidRPr="008A77B9">
        <w:rPr>
          <w:rFonts w:ascii="Times New Roman" w:hAnsi="Times New Roman" w:cs="Times New Roman"/>
          <w:color w:val="auto"/>
          <w:lang w:val="ro-RO"/>
        </w:rPr>
        <w:t>şi</w:t>
      </w:r>
      <w:proofErr w:type="spellEnd"/>
      <w:r w:rsidRPr="008A77B9">
        <w:rPr>
          <w:rFonts w:ascii="Times New Roman" w:hAnsi="Times New Roman" w:cs="Times New Roman"/>
          <w:color w:val="auto"/>
          <w:lang w:val="ro-RO"/>
        </w:rPr>
        <w:t xml:space="preserve"> trebuie să fie stabilite </w:t>
      </w:r>
      <w:proofErr w:type="spellStart"/>
      <w:r w:rsidRPr="008A77B9">
        <w:rPr>
          <w:rFonts w:ascii="Times New Roman" w:hAnsi="Times New Roman" w:cs="Times New Roman"/>
          <w:color w:val="auto"/>
          <w:lang w:val="ro-RO"/>
        </w:rPr>
        <w:t>ţinând</w:t>
      </w:r>
      <w:proofErr w:type="spellEnd"/>
      <w:r w:rsidRPr="008A77B9">
        <w:rPr>
          <w:rFonts w:ascii="Times New Roman" w:hAnsi="Times New Roman" w:cs="Times New Roman"/>
          <w:color w:val="auto"/>
          <w:lang w:val="ro-RO"/>
        </w:rPr>
        <w:t xml:space="preserve"> cont de gradul de suportabilitate al consumatorilor.</w:t>
      </w:r>
    </w:p>
    <w:p w14:paraId="02EC27A8" w14:textId="77777777" w:rsidR="00213661" w:rsidRPr="008A77B9" w:rsidRDefault="00213661" w:rsidP="00213661">
      <w:pPr>
        <w:pStyle w:val="Default"/>
        <w:rPr>
          <w:rFonts w:ascii="Times New Roman" w:hAnsi="Times New Roman" w:cs="Times New Roman"/>
          <w:color w:val="auto"/>
          <w:lang w:val="ro-RO"/>
        </w:rPr>
      </w:pPr>
    </w:p>
    <w:p w14:paraId="38B9FE78" w14:textId="77777777" w:rsidR="00213661" w:rsidRPr="00B159C3" w:rsidRDefault="00213661" w:rsidP="00213661">
      <w:pPr>
        <w:spacing w:after="0"/>
        <w:jc w:val="both"/>
        <w:rPr>
          <w:rFonts w:ascii="Times New Roman" w:hAnsi="Times New Roman"/>
          <w:color w:val="FF0000"/>
          <w:sz w:val="24"/>
          <w:szCs w:val="24"/>
          <w:u w:val="single"/>
          <w:lang w:val="ro-RO"/>
        </w:rPr>
      </w:pPr>
      <w:r w:rsidRPr="00B159C3">
        <w:rPr>
          <w:rFonts w:ascii="Times New Roman" w:hAnsi="Times New Roman"/>
          <w:sz w:val="24"/>
          <w:szCs w:val="24"/>
          <w:u w:val="single"/>
          <w:lang w:val="ro-RO"/>
        </w:rPr>
        <w:t>Strategia tarifară se elaborează de către unitatea administrativ-teritorială/</w:t>
      </w:r>
      <w:proofErr w:type="spellStart"/>
      <w:r w:rsidRPr="00B159C3">
        <w:rPr>
          <w:rFonts w:ascii="Times New Roman" w:hAnsi="Times New Roman"/>
          <w:sz w:val="24"/>
          <w:szCs w:val="24"/>
          <w:u w:val="single"/>
          <w:lang w:val="ro-RO"/>
        </w:rPr>
        <w:t>Asociaţie</w:t>
      </w:r>
      <w:proofErr w:type="spellEnd"/>
      <w:r w:rsidRPr="00B159C3">
        <w:rPr>
          <w:rFonts w:ascii="Times New Roman" w:hAnsi="Times New Roman"/>
          <w:sz w:val="24"/>
          <w:szCs w:val="24"/>
          <w:u w:val="single"/>
          <w:lang w:val="ro-RO"/>
        </w:rPr>
        <w:t xml:space="preserve"> pentru o perioadă de minimum 5 ani, se actualizează ori de câte ori este necesar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se aprobă prin hotărâre a </w:t>
      </w:r>
      <w:proofErr w:type="spellStart"/>
      <w:r w:rsidRPr="00B159C3">
        <w:rPr>
          <w:rFonts w:ascii="Times New Roman" w:hAnsi="Times New Roman"/>
          <w:sz w:val="24"/>
          <w:szCs w:val="24"/>
          <w:u w:val="single"/>
          <w:lang w:val="ro-RO"/>
        </w:rPr>
        <w:t>autorităţii</w:t>
      </w:r>
      <w:proofErr w:type="spellEnd"/>
      <w:r w:rsidRPr="00B159C3">
        <w:rPr>
          <w:rFonts w:ascii="Times New Roman" w:hAnsi="Times New Roman"/>
          <w:sz w:val="24"/>
          <w:szCs w:val="24"/>
          <w:u w:val="single"/>
          <w:lang w:val="ro-RO"/>
        </w:rPr>
        <w:t xml:space="preserve"> deliberative a </w:t>
      </w:r>
      <w:proofErr w:type="spellStart"/>
      <w:r w:rsidRPr="00B159C3">
        <w:rPr>
          <w:rFonts w:ascii="Times New Roman" w:hAnsi="Times New Roman"/>
          <w:sz w:val="24"/>
          <w:szCs w:val="24"/>
          <w:u w:val="single"/>
          <w:lang w:val="ro-RO"/>
        </w:rPr>
        <w:t>unităţii</w:t>
      </w:r>
      <w:proofErr w:type="spellEnd"/>
      <w:r w:rsidRPr="00B159C3">
        <w:rPr>
          <w:rFonts w:ascii="Times New Roman" w:hAnsi="Times New Roman"/>
          <w:sz w:val="24"/>
          <w:szCs w:val="24"/>
          <w:u w:val="single"/>
          <w:lang w:val="ro-RO"/>
        </w:rPr>
        <w:t xml:space="preserve"> administrativ-teritoriale sau, după caz, prin hotărâre a adunării generale a </w:t>
      </w:r>
      <w:proofErr w:type="spellStart"/>
      <w:r w:rsidRPr="00B159C3">
        <w:rPr>
          <w:rFonts w:ascii="Times New Roman" w:hAnsi="Times New Roman"/>
          <w:sz w:val="24"/>
          <w:szCs w:val="24"/>
          <w:u w:val="single"/>
          <w:lang w:val="ro-RO"/>
        </w:rPr>
        <w:t>Asociaţiei</w:t>
      </w:r>
      <w:proofErr w:type="spellEnd"/>
      <w:r w:rsidRPr="00B159C3">
        <w:rPr>
          <w:rFonts w:ascii="Times New Roman" w:hAnsi="Times New Roman"/>
          <w:sz w:val="24"/>
          <w:szCs w:val="24"/>
          <w:u w:val="single"/>
          <w:lang w:val="ro-RO"/>
        </w:rPr>
        <w:t xml:space="preserve"> având ca scop serviciul de alimentare cu apă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 canalizare, în baza</w:t>
      </w:r>
      <w:r w:rsidRPr="00B159C3">
        <w:rPr>
          <w:rFonts w:ascii="Times New Roman" w:hAnsi="Times New Roman"/>
          <w:u w:val="single"/>
          <w:lang w:val="ro-RO"/>
        </w:rPr>
        <w:t xml:space="preserve"> </w:t>
      </w:r>
      <w:r w:rsidRPr="00B159C3">
        <w:rPr>
          <w:rFonts w:ascii="Times New Roman" w:hAnsi="Times New Roman"/>
          <w:sz w:val="24"/>
          <w:szCs w:val="24"/>
          <w:u w:val="single"/>
          <w:lang w:val="ro-RO"/>
        </w:rPr>
        <w:t xml:space="preserve">mandatului special primit de la toate </w:t>
      </w:r>
      <w:proofErr w:type="spellStart"/>
      <w:r w:rsidRPr="00B159C3">
        <w:rPr>
          <w:rFonts w:ascii="Times New Roman" w:hAnsi="Times New Roman"/>
          <w:sz w:val="24"/>
          <w:szCs w:val="24"/>
          <w:u w:val="single"/>
          <w:lang w:val="ro-RO"/>
        </w:rPr>
        <w:t>unităţile</w:t>
      </w:r>
      <w:proofErr w:type="spellEnd"/>
      <w:r w:rsidRPr="00B159C3">
        <w:rPr>
          <w:rFonts w:ascii="Times New Roman" w:hAnsi="Times New Roman"/>
          <w:sz w:val="24"/>
          <w:szCs w:val="24"/>
          <w:u w:val="single"/>
          <w:lang w:val="ro-RO"/>
        </w:rPr>
        <w:t xml:space="preserve"> administrativ-teritoriale membre în care operatorul regional prestează serviciul de alimentare cu apă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 canalizare</w:t>
      </w:r>
      <w:r w:rsidRPr="00B159C3">
        <w:rPr>
          <w:rFonts w:ascii="Times New Roman" w:hAnsi="Times New Roman"/>
          <w:color w:val="FF0000"/>
          <w:sz w:val="24"/>
          <w:szCs w:val="24"/>
          <w:u w:val="single"/>
          <w:lang w:val="ro-RO"/>
        </w:rPr>
        <w:t xml:space="preserve">. </w:t>
      </w:r>
      <w:r w:rsidRPr="00B159C3">
        <w:rPr>
          <w:rFonts w:ascii="Times New Roman" w:hAnsi="Times New Roman"/>
          <w:sz w:val="24"/>
          <w:szCs w:val="24"/>
          <w:u w:val="single"/>
          <w:lang w:val="ro-RO"/>
        </w:rPr>
        <w:t xml:space="preserve">Strategia de tarifare se elaborează pe baza planului de afaceri realizat de către Operatorul regional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se fundamentează pe baza metodologiei elaborate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aprobate de către autoritatea de reglementare competentă, prin raportare la rata de suportabilitate a </w:t>
      </w:r>
      <w:proofErr w:type="spellStart"/>
      <w:r w:rsidRPr="00B159C3">
        <w:rPr>
          <w:rFonts w:ascii="Times New Roman" w:hAnsi="Times New Roman"/>
          <w:sz w:val="24"/>
          <w:szCs w:val="24"/>
          <w:u w:val="single"/>
          <w:lang w:val="ro-RO"/>
        </w:rPr>
        <w:t>populaţiei</w:t>
      </w:r>
      <w:proofErr w:type="spellEnd"/>
      <w:r w:rsidRPr="00B159C3">
        <w:rPr>
          <w:rFonts w:ascii="Times New Roman" w:hAnsi="Times New Roman"/>
          <w:sz w:val="24"/>
          <w:szCs w:val="24"/>
          <w:u w:val="single"/>
          <w:lang w:val="ro-RO"/>
        </w:rPr>
        <w:t xml:space="preserve"> pe întreaga perioadă de reglementare, pornind de la </w:t>
      </w:r>
      <w:proofErr w:type="spellStart"/>
      <w:r w:rsidRPr="00B159C3">
        <w:rPr>
          <w:rFonts w:ascii="Times New Roman" w:hAnsi="Times New Roman"/>
          <w:sz w:val="24"/>
          <w:szCs w:val="24"/>
          <w:u w:val="single"/>
          <w:lang w:val="ro-RO"/>
        </w:rPr>
        <w:t>preţurile</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tarifele în vigoare,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realizând o prognoză a </w:t>
      </w:r>
      <w:proofErr w:type="spellStart"/>
      <w:r w:rsidRPr="00B159C3">
        <w:rPr>
          <w:rFonts w:ascii="Times New Roman" w:hAnsi="Times New Roman"/>
          <w:sz w:val="24"/>
          <w:szCs w:val="24"/>
          <w:u w:val="single"/>
          <w:lang w:val="ro-RO"/>
        </w:rPr>
        <w:t>evoluţiei</w:t>
      </w:r>
      <w:proofErr w:type="spellEnd"/>
      <w:r w:rsidRPr="00B159C3">
        <w:rPr>
          <w:rFonts w:ascii="Times New Roman" w:hAnsi="Times New Roman"/>
          <w:sz w:val="24"/>
          <w:szCs w:val="24"/>
          <w:u w:val="single"/>
          <w:lang w:val="ro-RO"/>
        </w:rPr>
        <w:t xml:space="preserve"> acestora, atât în termeni reali, cât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cu rata </w:t>
      </w:r>
      <w:proofErr w:type="spellStart"/>
      <w:r w:rsidRPr="00B159C3">
        <w:rPr>
          <w:rFonts w:ascii="Times New Roman" w:hAnsi="Times New Roman"/>
          <w:sz w:val="24"/>
          <w:szCs w:val="24"/>
          <w:u w:val="single"/>
          <w:lang w:val="ro-RO"/>
        </w:rPr>
        <w:t>inflaţiei</w:t>
      </w:r>
      <w:proofErr w:type="spellEnd"/>
      <w:r w:rsidRPr="00B159C3">
        <w:rPr>
          <w:rFonts w:ascii="Times New Roman" w:hAnsi="Times New Roman"/>
          <w:sz w:val="24"/>
          <w:szCs w:val="24"/>
          <w:u w:val="single"/>
          <w:lang w:val="ro-RO"/>
        </w:rPr>
        <w:t xml:space="preserve">, pe baza cheltuielilor de operare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întreţinere</w:t>
      </w:r>
      <w:proofErr w:type="spellEnd"/>
      <w:r w:rsidRPr="00B159C3">
        <w:rPr>
          <w:rFonts w:ascii="Times New Roman" w:hAnsi="Times New Roman"/>
          <w:sz w:val="24"/>
          <w:szCs w:val="24"/>
          <w:u w:val="single"/>
          <w:lang w:val="ro-RO"/>
        </w:rPr>
        <w:t xml:space="preserve">, a cheltuielilor cu </w:t>
      </w:r>
      <w:proofErr w:type="spellStart"/>
      <w:r w:rsidRPr="00B159C3">
        <w:rPr>
          <w:rFonts w:ascii="Times New Roman" w:hAnsi="Times New Roman"/>
          <w:sz w:val="24"/>
          <w:szCs w:val="24"/>
          <w:u w:val="single"/>
          <w:lang w:val="ro-RO"/>
        </w:rPr>
        <w:t>redevenţa</w:t>
      </w:r>
      <w:proofErr w:type="spellEnd"/>
      <w:r w:rsidRPr="00B159C3">
        <w:rPr>
          <w:rFonts w:ascii="Times New Roman" w:hAnsi="Times New Roman"/>
          <w:sz w:val="24"/>
          <w:szCs w:val="24"/>
          <w:u w:val="single"/>
          <w:lang w:val="ro-RO"/>
        </w:rPr>
        <w:t xml:space="preserve">, a amortismentelor aferente capitalului imobilizat în active corporale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necorporale, a costurilor pentru </w:t>
      </w:r>
      <w:proofErr w:type="spellStart"/>
      <w:r w:rsidRPr="00B159C3">
        <w:rPr>
          <w:rFonts w:ascii="Times New Roman" w:hAnsi="Times New Roman"/>
          <w:sz w:val="24"/>
          <w:szCs w:val="24"/>
          <w:u w:val="single"/>
          <w:lang w:val="ro-RO"/>
        </w:rPr>
        <w:t>protecţia</w:t>
      </w:r>
      <w:proofErr w:type="spellEnd"/>
      <w:r w:rsidRPr="00B159C3">
        <w:rPr>
          <w:rFonts w:ascii="Times New Roman" w:hAnsi="Times New Roman"/>
          <w:sz w:val="24"/>
          <w:szCs w:val="24"/>
          <w:u w:val="single"/>
          <w:lang w:val="ro-RO"/>
        </w:rPr>
        <w:t xml:space="preserve"> mediului, a costurilor financiare asociate creditelor contractate, a costurilor derivând din contractul de delegare a gestiunii, precum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 unei cote de profit rezonabile.</w:t>
      </w:r>
    </w:p>
    <w:p w14:paraId="52642267" w14:textId="77777777" w:rsidR="00213661" w:rsidRPr="00B159C3" w:rsidRDefault="00213661" w:rsidP="00213661">
      <w:pPr>
        <w:pStyle w:val="Listparagraf"/>
        <w:spacing w:after="0"/>
        <w:ind w:left="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Pentru a asigura suportabilitatea tuturor utilizatorilor casnici, în cazul în care, din motive de costuri de operare ridicate legate de sustenabilitatea pe termen scurt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mediu a planului de afaceri, rata de suportabilitate prognozată înregistrează valori de peste 3%, </w:t>
      </w:r>
      <w:proofErr w:type="spellStart"/>
      <w:r w:rsidRPr="00B159C3">
        <w:rPr>
          <w:rFonts w:ascii="Times New Roman" w:hAnsi="Times New Roman"/>
          <w:sz w:val="24"/>
          <w:szCs w:val="24"/>
          <w:u w:val="single"/>
          <w:lang w:val="ro-RO"/>
        </w:rPr>
        <w:t>autorităţile</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administraţiei</w:t>
      </w:r>
      <w:proofErr w:type="spellEnd"/>
      <w:r w:rsidRPr="00B159C3">
        <w:rPr>
          <w:rFonts w:ascii="Times New Roman" w:hAnsi="Times New Roman"/>
          <w:sz w:val="24"/>
          <w:szCs w:val="24"/>
          <w:u w:val="single"/>
          <w:lang w:val="ro-RO"/>
        </w:rPr>
        <w:t xml:space="preserve"> publice locale adoptă unele măsuri de </w:t>
      </w:r>
      <w:proofErr w:type="spellStart"/>
      <w:r w:rsidRPr="00B159C3">
        <w:rPr>
          <w:rFonts w:ascii="Times New Roman" w:hAnsi="Times New Roman"/>
          <w:sz w:val="24"/>
          <w:szCs w:val="24"/>
          <w:u w:val="single"/>
          <w:lang w:val="ro-RO"/>
        </w:rPr>
        <w:t>protecţie</w:t>
      </w:r>
      <w:proofErr w:type="spellEnd"/>
      <w:r w:rsidRPr="00B159C3">
        <w:rPr>
          <w:rFonts w:ascii="Times New Roman" w:hAnsi="Times New Roman"/>
          <w:sz w:val="24"/>
          <w:szCs w:val="24"/>
          <w:u w:val="single"/>
          <w:lang w:val="ro-RO"/>
        </w:rPr>
        <w:t xml:space="preserve"> socială pentru categoriile defavorizate de utilizatori.</w:t>
      </w:r>
    </w:p>
    <w:p w14:paraId="6688ADF8" w14:textId="77777777" w:rsidR="00213661" w:rsidRPr="00B159C3" w:rsidRDefault="00213661" w:rsidP="00213661">
      <w:pPr>
        <w:pStyle w:val="Listparagraf"/>
        <w:spacing w:after="0"/>
        <w:ind w:left="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Strategia de tarifare aferentă planului de afaceri, elaborat de către Operatorul regional în corelare cu strategia de dezvoltare a serviciului,  plan care trebuie să </w:t>
      </w:r>
      <w:proofErr w:type="spellStart"/>
      <w:r w:rsidRPr="00B159C3">
        <w:rPr>
          <w:rFonts w:ascii="Times New Roman" w:hAnsi="Times New Roman"/>
          <w:sz w:val="24"/>
          <w:szCs w:val="24"/>
          <w:u w:val="single"/>
          <w:lang w:val="ro-RO"/>
        </w:rPr>
        <w:t>conţină</w:t>
      </w:r>
      <w:proofErr w:type="spellEnd"/>
      <w:r w:rsidRPr="00B159C3">
        <w:rPr>
          <w:rFonts w:ascii="Times New Roman" w:hAnsi="Times New Roman"/>
          <w:sz w:val="24"/>
          <w:szCs w:val="24"/>
          <w:u w:val="single"/>
          <w:lang w:val="ro-RO"/>
        </w:rPr>
        <w:t xml:space="preserve"> cel </w:t>
      </w:r>
      <w:proofErr w:type="spellStart"/>
      <w:r w:rsidRPr="00B159C3">
        <w:rPr>
          <w:rFonts w:ascii="Times New Roman" w:hAnsi="Times New Roman"/>
          <w:sz w:val="24"/>
          <w:szCs w:val="24"/>
          <w:u w:val="single"/>
          <w:lang w:val="ro-RO"/>
        </w:rPr>
        <w:t>puţin</w:t>
      </w:r>
      <w:proofErr w:type="spellEnd"/>
      <w:r w:rsidRPr="00B159C3">
        <w:rPr>
          <w:rFonts w:ascii="Times New Roman" w:hAnsi="Times New Roman"/>
          <w:sz w:val="24"/>
          <w:szCs w:val="24"/>
          <w:u w:val="single"/>
          <w:lang w:val="ro-RO"/>
        </w:rPr>
        <w:t xml:space="preserve"> o componentă </w:t>
      </w:r>
      <w:proofErr w:type="spellStart"/>
      <w:r w:rsidRPr="00B159C3">
        <w:rPr>
          <w:rFonts w:ascii="Times New Roman" w:hAnsi="Times New Roman"/>
          <w:sz w:val="24"/>
          <w:szCs w:val="24"/>
          <w:u w:val="single"/>
          <w:lang w:val="ro-RO"/>
        </w:rPr>
        <w:t>operaţională</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una </w:t>
      </w:r>
      <w:proofErr w:type="spellStart"/>
      <w:r w:rsidRPr="00B159C3">
        <w:rPr>
          <w:rFonts w:ascii="Times New Roman" w:hAnsi="Times New Roman"/>
          <w:sz w:val="24"/>
          <w:szCs w:val="24"/>
          <w:u w:val="single"/>
          <w:lang w:val="ro-RO"/>
        </w:rPr>
        <w:t>investiţională</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include obiective de </w:t>
      </w:r>
      <w:proofErr w:type="spellStart"/>
      <w:r w:rsidRPr="00B159C3">
        <w:rPr>
          <w:rFonts w:ascii="Times New Roman" w:hAnsi="Times New Roman"/>
          <w:sz w:val="24"/>
          <w:szCs w:val="24"/>
          <w:u w:val="single"/>
          <w:lang w:val="ro-RO"/>
        </w:rPr>
        <w:t>îmbunătăţire</w:t>
      </w:r>
      <w:proofErr w:type="spellEnd"/>
      <w:r w:rsidRPr="00B159C3">
        <w:rPr>
          <w:rFonts w:ascii="Times New Roman" w:hAnsi="Times New Roman"/>
          <w:sz w:val="24"/>
          <w:szCs w:val="24"/>
          <w:u w:val="single"/>
          <w:lang w:val="ro-RO"/>
        </w:rPr>
        <w:t xml:space="preserve"> a </w:t>
      </w:r>
      <w:proofErr w:type="spellStart"/>
      <w:r w:rsidRPr="00B159C3">
        <w:rPr>
          <w:rFonts w:ascii="Times New Roman" w:hAnsi="Times New Roman"/>
          <w:sz w:val="24"/>
          <w:szCs w:val="24"/>
          <w:u w:val="single"/>
          <w:lang w:val="ro-RO"/>
        </w:rPr>
        <w:t>activităţilor</w:t>
      </w:r>
      <w:proofErr w:type="spellEnd"/>
      <w:r w:rsidRPr="00B159C3">
        <w:rPr>
          <w:rFonts w:ascii="Times New Roman" w:hAnsi="Times New Roman"/>
          <w:sz w:val="24"/>
          <w:szCs w:val="24"/>
          <w:u w:val="single"/>
          <w:lang w:val="ro-RO"/>
        </w:rPr>
        <w:t xml:space="preserve">, măsuri de eficientizare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ţinte</w:t>
      </w:r>
      <w:proofErr w:type="spellEnd"/>
      <w:r w:rsidRPr="00B159C3">
        <w:rPr>
          <w:rFonts w:ascii="Times New Roman" w:hAnsi="Times New Roman"/>
          <w:sz w:val="24"/>
          <w:szCs w:val="24"/>
          <w:u w:val="single"/>
          <w:lang w:val="ro-RO"/>
        </w:rPr>
        <w:t xml:space="preserve"> clare pentru perioada reglementată</w:t>
      </w:r>
      <w:r w:rsidRPr="00B159C3">
        <w:rPr>
          <w:rFonts w:ascii="Times New Roman" w:hAnsi="Times New Roman"/>
          <w:color w:val="FF0000"/>
          <w:sz w:val="24"/>
          <w:szCs w:val="24"/>
          <w:u w:val="single"/>
          <w:lang w:val="ro-RO"/>
        </w:rPr>
        <w:t xml:space="preserve">, </w:t>
      </w:r>
      <w:r w:rsidRPr="00B159C3">
        <w:rPr>
          <w:rFonts w:ascii="Times New Roman" w:hAnsi="Times New Roman"/>
          <w:sz w:val="24"/>
          <w:szCs w:val="24"/>
          <w:u w:val="single"/>
          <w:lang w:val="ro-RO"/>
        </w:rPr>
        <w:t xml:space="preserve">în care autoritatea de reglementare </w:t>
      </w:r>
      <w:proofErr w:type="spellStart"/>
      <w:r w:rsidRPr="00B159C3">
        <w:rPr>
          <w:rFonts w:ascii="Times New Roman" w:hAnsi="Times New Roman"/>
          <w:sz w:val="24"/>
          <w:szCs w:val="24"/>
          <w:u w:val="single"/>
          <w:lang w:val="ro-RO"/>
        </w:rPr>
        <w:t>stabileşte</w:t>
      </w:r>
      <w:proofErr w:type="spellEnd"/>
      <w:r w:rsidRPr="00B159C3">
        <w:rPr>
          <w:rFonts w:ascii="Times New Roman" w:hAnsi="Times New Roman"/>
          <w:sz w:val="24"/>
          <w:szCs w:val="24"/>
          <w:u w:val="single"/>
          <w:lang w:val="ro-RO"/>
        </w:rPr>
        <w:t xml:space="preserve">, prin raportare la gradul de suportabilitate al </w:t>
      </w:r>
      <w:proofErr w:type="spellStart"/>
      <w:r w:rsidRPr="00B159C3">
        <w:rPr>
          <w:rFonts w:ascii="Times New Roman" w:hAnsi="Times New Roman"/>
          <w:sz w:val="24"/>
          <w:szCs w:val="24"/>
          <w:u w:val="single"/>
          <w:lang w:val="ro-RO"/>
        </w:rPr>
        <w:t>populaţiei</w:t>
      </w:r>
      <w:proofErr w:type="spellEnd"/>
      <w:r w:rsidRPr="00B159C3">
        <w:rPr>
          <w:rFonts w:ascii="Times New Roman" w:hAnsi="Times New Roman"/>
          <w:sz w:val="24"/>
          <w:szCs w:val="24"/>
          <w:u w:val="single"/>
          <w:lang w:val="ro-RO"/>
        </w:rPr>
        <w:t xml:space="preserve">, un plafon pentru </w:t>
      </w:r>
      <w:proofErr w:type="spellStart"/>
      <w:r w:rsidRPr="00B159C3">
        <w:rPr>
          <w:rFonts w:ascii="Times New Roman" w:hAnsi="Times New Roman"/>
          <w:sz w:val="24"/>
          <w:szCs w:val="24"/>
          <w:u w:val="single"/>
          <w:lang w:val="ro-RO"/>
        </w:rPr>
        <w:t>preţuri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tarife, pe care Operatorul regional le poate percepe utilizatorilor pentru o perioadă determinată de timp pentru a-</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îndeplini </w:t>
      </w:r>
      <w:proofErr w:type="spellStart"/>
      <w:r w:rsidRPr="00B159C3">
        <w:rPr>
          <w:rFonts w:ascii="Times New Roman" w:hAnsi="Times New Roman"/>
          <w:sz w:val="24"/>
          <w:szCs w:val="24"/>
          <w:u w:val="single"/>
          <w:lang w:val="ro-RO"/>
        </w:rPr>
        <w:t>obligaţiile</w:t>
      </w:r>
      <w:proofErr w:type="spellEnd"/>
      <w:r w:rsidRPr="00B159C3">
        <w:rPr>
          <w:rFonts w:ascii="Times New Roman" w:hAnsi="Times New Roman"/>
          <w:sz w:val="24"/>
          <w:szCs w:val="24"/>
          <w:u w:val="single"/>
          <w:lang w:val="ro-RO"/>
        </w:rPr>
        <w:t xml:space="preserve"> de serviciu public.</w:t>
      </w:r>
    </w:p>
    <w:p w14:paraId="2486FA28" w14:textId="77777777" w:rsidR="00213661" w:rsidRPr="00B159C3" w:rsidRDefault="00213661" w:rsidP="00213661">
      <w:pPr>
        <w:pStyle w:val="Default"/>
        <w:jc w:val="both"/>
        <w:rPr>
          <w:rFonts w:ascii="Times New Roman" w:hAnsi="Times New Roman" w:cs="Times New Roman"/>
          <w:color w:val="auto"/>
          <w:u w:val="single"/>
          <w:lang w:val="ro-RO"/>
        </w:rPr>
      </w:pPr>
      <w:r w:rsidRPr="00B159C3">
        <w:rPr>
          <w:rFonts w:ascii="Times New Roman" w:hAnsi="Times New Roman" w:cs="Times New Roman"/>
          <w:color w:val="auto"/>
          <w:u w:val="single"/>
          <w:lang w:val="ro-RO"/>
        </w:rPr>
        <w:t xml:space="preserve">Strategia de stabilire a tarifelor începând cu data intrării în vigoare a prezentului contract va incorpora si prevederile Hotărârea nr. 246/2006 pentru aprobarea Strategiei </w:t>
      </w:r>
      <w:proofErr w:type="spellStart"/>
      <w:r w:rsidRPr="00B159C3">
        <w:rPr>
          <w:rFonts w:ascii="Times New Roman" w:hAnsi="Times New Roman" w:cs="Times New Roman"/>
          <w:color w:val="auto"/>
          <w:u w:val="single"/>
          <w:lang w:val="ro-RO"/>
        </w:rPr>
        <w:t>naţionale</w:t>
      </w:r>
      <w:proofErr w:type="spellEnd"/>
      <w:r w:rsidRPr="00B159C3">
        <w:rPr>
          <w:rFonts w:ascii="Times New Roman" w:hAnsi="Times New Roman" w:cs="Times New Roman"/>
          <w:color w:val="auto"/>
          <w:u w:val="single"/>
          <w:lang w:val="ro-RO"/>
        </w:rPr>
        <w:t xml:space="preserve"> privind accelerarea dezvoltării serviciilor comunitare de </w:t>
      </w:r>
      <w:proofErr w:type="spellStart"/>
      <w:r w:rsidRPr="00B159C3">
        <w:rPr>
          <w:rFonts w:ascii="Times New Roman" w:hAnsi="Times New Roman" w:cs="Times New Roman"/>
          <w:color w:val="auto"/>
          <w:u w:val="single"/>
          <w:lang w:val="ro-RO"/>
        </w:rPr>
        <w:t>utilităţi</w:t>
      </w:r>
      <w:proofErr w:type="spellEnd"/>
      <w:r w:rsidRPr="00B159C3">
        <w:rPr>
          <w:rFonts w:ascii="Times New Roman" w:hAnsi="Times New Roman" w:cs="Times New Roman"/>
          <w:color w:val="auto"/>
          <w:u w:val="single"/>
          <w:lang w:val="ro-RO"/>
        </w:rPr>
        <w:t xml:space="preserve"> publice.</w:t>
      </w:r>
    </w:p>
    <w:p w14:paraId="69379C0F" w14:textId="77777777" w:rsidR="00213661" w:rsidRPr="00B159C3" w:rsidRDefault="00213661" w:rsidP="00213661">
      <w:pPr>
        <w:pStyle w:val="Default"/>
        <w:jc w:val="both"/>
        <w:rPr>
          <w:rFonts w:ascii="Times New Roman" w:hAnsi="Times New Roman" w:cs="Times New Roman"/>
          <w:color w:val="auto"/>
          <w:u w:val="single"/>
          <w:lang w:val="ro-RO"/>
        </w:rPr>
      </w:pPr>
      <w:r w:rsidRPr="00B159C3">
        <w:rPr>
          <w:rFonts w:ascii="Times New Roman" w:hAnsi="Times New Roman" w:cs="Times New Roman"/>
          <w:color w:val="auto"/>
          <w:u w:val="single"/>
          <w:lang w:val="ro-RO"/>
        </w:rPr>
        <w:t xml:space="preserve">Strategia de tarifare va presupune ajustări ale tarifelor in fiecare an la data de 1 ianuarie/iulie atât cu </w:t>
      </w:r>
      <w:proofErr w:type="spellStart"/>
      <w:r w:rsidRPr="00B159C3">
        <w:rPr>
          <w:rFonts w:ascii="Times New Roman" w:hAnsi="Times New Roman" w:cs="Times New Roman"/>
          <w:color w:val="auto"/>
          <w:u w:val="single"/>
          <w:lang w:val="ro-RO"/>
        </w:rPr>
        <w:t>inflaţia</w:t>
      </w:r>
      <w:proofErr w:type="spellEnd"/>
      <w:r w:rsidRPr="00B159C3">
        <w:rPr>
          <w:rFonts w:ascii="Times New Roman" w:hAnsi="Times New Roman" w:cs="Times New Roman"/>
          <w:color w:val="auto"/>
          <w:u w:val="single"/>
          <w:lang w:val="ro-RO"/>
        </w:rPr>
        <w:t xml:space="preserve"> cumulată pe ultimul an, cât </w:t>
      </w:r>
      <w:proofErr w:type="spellStart"/>
      <w:r w:rsidRPr="00B159C3">
        <w:rPr>
          <w:rFonts w:ascii="Times New Roman" w:hAnsi="Times New Roman" w:cs="Times New Roman"/>
          <w:color w:val="auto"/>
          <w:u w:val="single"/>
          <w:lang w:val="ro-RO"/>
        </w:rPr>
        <w:t>şi</w:t>
      </w:r>
      <w:proofErr w:type="spellEnd"/>
      <w:r w:rsidRPr="00B159C3">
        <w:rPr>
          <w:rFonts w:ascii="Times New Roman" w:hAnsi="Times New Roman" w:cs="Times New Roman"/>
          <w:color w:val="auto"/>
          <w:u w:val="single"/>
          <w:lang w:val="ro-RO"/>
        </w:rPr>
        <w:t xml:space="preserve"> în termeni reali. În contractul de delegare va fi inclus un tabel cu ajustări ale tarifelor în termeni reali necesare pentru a asigura o dezvoltare durabila a operatorului, realizarea de </w:t>
      </w:r>
      <w:proofErr w:type="spellStart"/>
      <w:r w:rsidRPr="00B159C3">
        <w:rPr>
          <w:rFonts w:ascii="Times New Roman" w:hAnsi="Times New Roman" w:cs="Times New Roman"/>
          <w:color w:val="auto"/>
          <w:u w:val="single"/>
          <w:lang w:val="ro-RO"/>
        </w:rPr>
        <w:t>investiţii</w:t>
      </w:r>
      <w:proofErr w:type="spellEnd"/>
      <w:r w:rsidRPr="00B159C3">
        <w:rPr>
          <w:rFonts w:ascii="Times New Roman" w:hAnsi="Times New Roman" w:cs="Times New Roman"/>
          <w:color w:val="auto"/>
          <w:u w:val="single"/>
          <w:lang w:val="ro-RO"/>
        </w:rPr>
        <w:t xml:space="preserve"> pentru a îndeplini </w:t>
      </w:r>
      <w:proofErr w:type="spellStart"/>
      <w:r w:rsidRPr="00B159C3">
        <w:rPr>
          <w:rFonts w:ascii="Times New Roman" w:hAnsi="Times New Roman" w:cs="Times New Roman"/>
          <w:color w:val="auto"/>
          <w:u w:val="single"/>
          <w:lang w:val="ro-RO"/>
        </w:rPr>
        <w:t>cerinţele</w:t>
      </w:r>
      <w:proofErr w:type="spellEnd"/>
      <w:r w:rsidRPr="00B159C3">
        <w:rPr>
          <w:rFonts w:ascii="Times New Roman" w:hAnsi="Times New Roman" w:cs="Times New Roman"/>
          <w:color w:val="auto"/>
          <w:u w:val="single"/>
          <w:lang w:val="ro-RO"/>
        </w:rPr>
        <w:t xml:space="preserve"> Directivelor Europene </w:t>
      </w:r>
      <w:proofErr w:type="spellStart"/>
      <w:r w:rsidRPr="00B159C3">
        <w:rPr>
          <w:rFonts w:ascii="Times New Roman" w:hAnsi="Times New Roman" w:cs="Times New Roman"/>
          <w:color w:val="auto"/>
          <w:u w:val="single"/>
          <w:lang w:val="ro-RO"/>
        </w:rPr>
        <w:t>şi</w:t>
      </w:r>
      <w:proofErr w:type="spellEnd"/>
      <w:r w:rsidRPr="00B159C3">
        <w:rPr>
          <w:rFonts w:ascii="Times New Roman" w:hAnsi="Times New Roman" w:cs="Times New Roman"/>
          <w:color w:val="auto"/>
          <w:u w:val="single"/>
          <w:lang w:val="ro-RO"/>
        </w:rPr>
        <w:t xml:space="preserve"> accesarea fondurilor de coeziune pentru primii trei ani. Tabelul cu ajustările de tarife în termeni reali pentru primii trei ani  va fi prezentat de concesionar până la data expirării Perioadei de </w:t>
      </w:r>
      <w:proofErr w:type="spellStart"/>
      <w:r w:rsidRPr="00B159C3">
        <w:rPr>
          <w:rFonts w:ascii="Times New Roman" w:hAnsi="Times New Roman" w:cs="Times New Roman"/>
          <w:color w:val="auto"/>
          <w:u w:val="single"/>
          <w:lang w:val="ro-RO"/>
        </w:rPr>
        <w:t>Tranziţie</w:t>
      </w:r>
      <w:proofErr w:type="spellEnd"/>
      <w:r w:rsidRPr="00B159C3">
        <w:rPr>
          <w:rFonts w:ascii="Times New Roman" w:hAnsi="Times New Roman" w:cs="Times New Roman"/>
          <w:color w:val="auto"/>
          <w:u w:val="single"/>
          <w:lang w:val="ro-RO"/>
        </w:rPr>
        <w:t xml:space="preserve"> </w:t>
      </w:r>
      <w:proofErr w:type="spellStart"/>
      <w:r w:rsidRPr="00B159C3">
        <w:rPr>
          <w:rFonts w:ascii="Times New Roman" w:hAnsi="Times New Roman" w:cs="Times New Roman"/>
          <w:color w:val="auto"/>
          <w:u w:val="single"/>
          <w:lang w:val="ro-RO"/>
        </w:rPr>
        <w:t>şi</w:t>
      </w:r>
      <w:proofErr w:type="spellEnd"/>
      <w:r w:rsidRPr="00B159C3">
        <w:rPr>
          <w:rFonts w:ascii="Times New Roman" w:hAnsi="Times New Roman" w:cs="Times New Roman"/>
          <w:color w:val="auto"/>
          <w:u w:val="single"/>
          <w:lang w:val="ro-RO"/>
        </w:rPr>
        <w:t xml:space="preserve"> se constituie anexa 4 la prezentul contract.</w:t>
      </w:r>
    </w:p>
    <w:p w14:paraId="156AC8E3" w14:textId="77777777" w:rsidR="00213661" w:rsidRPr="00B159C3" w:rsidRDefault="00213661" w:rsidP="00213661">
      <w:pPr>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Ajustările de tarife în termeni reali  reprezintă o estimare a tarifelor minime necesare luând în considerare </w:t>
      </w:r>
      <w:proofErr w:type="spellStart"/>
      <w:r w:rsidRPr="00B159C3">
        <w:rPr>
          <w:rFonts w:ascii="Times New Roman" w:hAnsi="Times New Roman"/>
          <w:sz w:val="24"/>
          <w:szCs w:val="24"/>
          <w:u w:val="single"/>
          <w:lang w:val="ro-RO"/>
        </w:rPr>
        <w:t>evoluţia</w:t>
      </w:r>
      <w:proofErr w:type="spellEnd"/>
      <w:r w:rsidRPr="00B159C3">
        <w:rPr>
          <w:rFonts w:ascii="Times New Roman" w:hAnsi="Times New Roman"/>
          <w:sz w:val="24"/>
          <w:szCs w:val="24"/>
          <w:u w:val="single"/>
          <w:lang w:val="ro-RO"/>
        </w:rPr>
        <w:t xml:space="preserve"> viitoare a costurilor de operare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impactul proiectelor de </w:t>
      </w:r>
      <w:proofErr w:type="spellStart"/>
      <w:r w:rsidRPr="00B159C3">
        <w:rPr>
          <w:rFonts w:ascii="Times New Roman" w:hAnsi="Times New Roman"/>
          <w:sz w:val="24"/>
          <w:szCs w:val="24"/>
          <w:u w:val="single"/>
          <w:lang w:val="ro-RO"/>
        </w:rPr>
        <w:t>investiţii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finanţate</w:t>
      </w:r>
      <w:proofErr w:type="spellEnd"/>
      <w:r w:rsidRPr="00B159C3">
        <w:rPr>
          <w:rFonts w:ascii="Times New Roman" w:hAnsi="Times New Roman"/>
          <w:sz w:val="24"/>
          <w:szCs w:val="24"/>
          <w:u w:val="single"/>
          <w:lang w:val="ro-RO"/>
        </w:rPr>
        <w:t xml:space="preserve"> </w:t>
      </w:r>
      <w:r w:rsidRPr="00B159C3">
        <w:rPr>
          <w:rFonts w:ascii="Times New Roman" w:hAnsi="Times New Roman"/>
          <w:sz w:val="24"/>
          <w:szCs w:val="24"/>
          <w:u w:val="single"/>
          <w:lang w:val="ro-RO"/>
        </w:rPr>
        <w:lastRenderedPageBreak/>
        <w:t xml:space="preserve">din fonduri de coeziune. Aceste tarife pot suferi ajustări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modificări în </w:t>
      </w:r>
      <w:proofErr w:type="spellStart"/>
      <w:r w:rsidRPr="00B159C3">
        <w:rPr>
          <w:rFonts w:ascii="Times New Roman" w:hAnsi="Times New Roman"/>
          <w:sz w:val="24"/>
          <w:szCs w:val="24"/>
          <w:u w:val="single"/>
          <w:lang w:val="ro-RO"/>
        </w:rPr>
        <w:t>funcţie</w:t>
      </w:r>
      <w:proofErr w:type="spellEnd"/>
      <w:r w:rsidRPr="00B159C3">
        <w:rPr>
          <w:rFonts w:ascii="Times New Roman" w:hAnsi="Times New Roman"/>
          <w:sz w:val="24"/>
          <w:szCs w:val="24"/>
          <w:u w:val="single"/>
          <w:lang w:val="ro-RO"/>
        </w:rPr>
        <w:t xml:space="preserve"> de următoarele elemente:</w:t>
      </w:r>
    </w:p>
    <w:p w14:paraId="3CA97359" w14:textId="77777777" w:rsidR="00213661" w:rsidRPr="00B159C3" w:rsidRDefault="00213661" w:rsidP="00213661">
      <w:pPr>
        <w:pStyle w:val="Listparagraf"/>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w:t>
      </w:r>
      <w:r w:rsidRPr="00B159C3">
        <w:rPr>
          <w:rFonts w:ascii="Times New Roman" w:hAnsi="Times New Roman"/>
          <w:sz w:val="24"/>
          <w:szCs w:val="24"/>
          <w:u w:val="single"/>
          <w:lang w:val="ro-RO"/>
        </w:rPr>
        <w:tab/>
      </w:r>
      <w:proofErr w:type="spellStart"/>
      <w:r w:rsidRPr="00B159C3">
        <w:rPr>
          <w:rFonts w:ascii="Times New Roman" w:hAnsi="Times New Roman"/>
          <w:sz w:val="24"/>
          <w:szCs w:val="24"/>
          <w:u w:val="single"/>
          <w:lang w:val="ro-RO"/>
        </w:rPr>
        <w:t>condiţionalităţile</w:t>
      </w:r>
      <w:proofErr w:type="spellEnd"/>
      <w:r w:rsidRPr="00B159C3">
        <w:rPr>
          <w:rFonts w:ascii="Times New Roman" w:hAnsi="Times New Roman"/>
          <w:sz w:val="24"/>
          <w:szCs w:val="24"/>
          <w:u w:val="single"/>
          <w:lang w:val="ro-RO"/>
        </w:rPr>
        <w:t xml:space="preserve"> incluse în decizie/contract de </w:t>
      </w:r>
      <w:proofErr w:type="spellStart"/>
      <w:r w:rsidRPr="00B159C3">
        <w:rPr>
          <w:rFonts w:ascii="Times New Roman" w:hAnsi="Times New Roman"/>
          <w:sz w:val="24"/>
          <w:szCs w:val="24"/>
          <w:u w:val="single"/>
          <w:lang w:val="ro-RO"/>
        </w:rPr>
        <w:t>finanţare</w:t>
      </w:r>
      <w:proofErr w:type="spellEnd"/>
      <w:r w:rsidRPr="00B159C3">
        <w:rPr>
          <w:rFonts w:ascii="Times New Roman" w:hAnsi="Times New Roman"/>
          <w:sz w:val="24"/>
          <w:szCs w:val="24"/>
          <w:u w:val="single"/>
          <w:lang w:val="ro-RO"/>
        </w:rPr>
        <w:t xml:space="preserve"> pentru </w:t>
      </w:r>
      <w:proofErr w:type="spellStart"/>
      <w:r w:rsidRPr="00B159C3">
        <w:rPr>
          <w:rFonts w:ascii="Times New Roman" w:hAnsi="Times New Roman"/>
          <w:sz w:val="24"/>
          <w:szCs w:val="24"/>
          <w:u w:val="single"/>
          <w:lang w:val="ro-RO"/>
        </w:rPr>
        <w:t>obţinerea</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finanţării</w:t>
      </w:r>
      <w:proofErr w:type="spellEnd"/>
      <w:r w:rsidRPr="00B159C3">
        <w:rPr>
          <w:rFonts w:ascii="Times New Roman" w:hAnsi="Times New Roman"/>
          <w:sz w:val="24"/>
          <w:szCs w:val="24"/>
          <w:u w:val="single"/>
          <w:lang w:val="ro-RO"/>
        </w:rPr>
        <w:t xml:space="preserve"> din fonduri de coeziune sau de la bugetul de stat;</w:t>
      </w:r>
    </w:p>
    <w:p w14:paraId="4BBAF0BA" w14:textId="77777777" w:rsidR="00213661" w:rsidRPr="00B159C3" w:rsidRDefault="00213661" w:rsidP="00213661">
      <w:pPr>
        <w:pStyle w:val="Listparagraf"/>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w:t>
      </w:r>
      <w:r w:rsidRPr="00B159C3">
        <w:rPr>
          <w:rFonts w:ascii="Times New Roman" w:hAnsi="Times New Roman"/>
          <w:sz w:val="24"/>
          <w:szCs w:val="24"/>
          <w:u w:val="single"/>
          <w:lang w:val="ro-RO"/>
        </w:rPr>
        <w:tab/>
      </w:r>
      <w:proofErr w:type="spellStart"/>
      <w:r w:rsidRPr="00B159C3">
        <w:rPr>
          <w:rFonts w:ascii="Times New Roman" w:hAnsi="Times New Roman"/>
          <w:sz w:val="24"/>
          <w:szCs w:val="24"/>
          <w:u w:val="single"/>
          <w:lang w:val="ro-RO"/>
        </w:rPr>
        <w:t>condiţionalităţile</w:t>
      </w:r>
      <w:proofErr w:type="spellEnd"/>
      <w:r w:rsidRPr="00B159C3">
        <w:rPr>
          <w:rFonts w:ascii="Times New Roman" w:hAnsi="Times New Roman"/>
          <w:sz w:val="24"/>
          <w:szCs w:val="24"/>
          <w:u w:val="single"/>
          <w:lang w:val="ro-RO"/>
        </w:rPr>
        <w:t xml:space="preserve"> incluse în contractul de împrumut pentru </w:t>
      </w:r>
      <w:proofErr w:type="spellStart"/>
      <w:r w:rsidRPr="00B159C3">
        <w:rPr>
          <w:rFonts w:ascii="Times New Roman" w:hAnsi="Times New Roman"/>
          <w:sz w:val="24"/>
          <w:szCs w:val="24"/>
          <w:u w:val="single"/>
          <w:lang w:val="ro-RO"/>
        </w:rPr>
        <w:t>co-finanţarea</w:t>
      </w:r>
      <w:proofErr w:type="spellEnd"/>
      <w:r w:rsidRPr="00B159C3">
        <w:rPr>
          <w:rFonts w:ascii="Times New Roman" w:hAnsi="Times New Roman"/>
          <w:sz w:val="24"/>
          <w:szCs w:val="24"/>
          <w:u w:val="single"/>
          <w:lang w:val="ro-RO"/>
        </w:rPr>
        <w:t xml:space="preserve"> proiectului </w:t>
      </w:r>
      <w:proofErr w:type="spellStart"/>
      <w:r w:rsidRPr="00B159C3">
        <w:rPr>
          <w:rFonts w:ascii="Times New Roman" w:hAnsi="Times New Roman"/>
          <w:sz w:val="24"/>
          <w:szCs w:val="24"/>
          <w:u w:val="single"/>
          <w:lang w:val="ro-RO"/>
        </w:rPr>
        <w:t>finanţat</w:t>
      </w:r>
      <w:proofErr w:type="spellEnd"/>
      <w:r w:rsidRPr="00B159C3">
        <w:rPr>
          <w:rFonts w:ascii="Times New Roman" w:hAnsi="Times New Roman"/>
          <w:sz w:val="24"/>
          <w:szCs w:val="24"/>
          <w:u w:val="single"/>
          <w:lang w:val="ro-RO"/>
        </w:rPr>
        <w:t xml:space="preserve"> din fonduri de coeziune;</w:t>
      </w:r>
    </w:p>
    <w:p w14:paraId="5DB1EFC7" w14:textId="77777777" w:rsidR="00213661" w:rsidRPr="00B159C3" w:rsidRDefault="00213661" w:rsidP="00213661">
      <w:pPr>
        <w:pStyle w:val="Listparagraf"/>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w:t>
      </w:r>
      <w:r w:rsidRPr="00B159C3">
        <w:rPr>
          <w:rFonts w:ascii="Times New Roman" w:hAnsi="Times New Roman"/>
          <w:sz w:val="24"/>
          <w:szCs w:val="24"/>
          <w:u w:val="single"/>
          <w:lang w:val="ro-RO"/>
        </w:rPr>
        <w:tab/>
        <w:t xml:space="preserve">rezultatele </w:t>
      </w:r>
      <w:proofErr w:type="spellStart"/>
      <w:r w:rsidRPr="00B159C3">
        <w:rPr>
          <w:rFonts w:ascii="Times New Roman" w:hAnsi="Times New Roman"/>
          <w:sz w:val="24"/>
          <w:szCs w:val="24"/>
          <w:u w:val="single"/>
          <w:lang w:val="ro-RO"/>
        </w:rPr>
        <w:t>proiecţiilor</w:t>
      </w:r>
      <w:proofErr w:type="spellEnd"/>
      <w:r w:rsidRPr="00B159C3">
        <w:rPr>
          <w:rFonts w:ascii="Times New Roman" w:hAnsi="Times New Roman"/>
          <w:sz w:val="24"/>
          <w:szCs w:val="24"/>
          <w:u w:val="single"/>
          <w:lang w:val="ro-RO"/>
        </w:rPr>
        <w:t xml:space="preserve"> financiare din planul de afaceri realizat de Societate împreună cu echipa de </w:t>
      </w:r>
      <w:proofErr w:type="spellStart"/>
      <w:r w:rsidRPr="00B159C3">
        <w:rPr>
          <w:rFonts w:ascii="Times New Roman" w:hAnsi="Times New Roman"/>
          <w:sz w:val="24"/>
          <w:szCs w:val="24"/>
          <w:u w:val="single"/>
          <w:lang w:val="ro-RO"/>
        </w:rPr>
        <w:t>consultanţă</w:t>
      </w:r>
      <w:proofErr w:type="spellEnd"/>
      <w:r w:rsidRPr="00B159C3">
        <w:rPr>
          <w:rFonts w:ascii="Times New Roman" w:hAnsi="Times New Roman"/>
          <w:sz w:val="24"/>
          <w:szCs w:val="24"/>
          <w:u w:val="single"/>
          <w:lang w:val="ro-RO"/>
        </w:rPr>
        <w:t xml:space="preserve"> FOPIP;</w:t>
      </w:r>
    </w:p>
    <w:p w14:paraId="0E4887D4" w14:textId="77777777" w:rsidR="00213661" w:rsidRPr="00B159C3" w:rsidRDefault="00213661" w:rsidP="00213661">
      <w:pPr>
        <w:pStyle w:val="Listparagraf"/>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w:t>
      </w:r>
      <w:r w:rsidRPr="00B159C3">
        <w:rPr>
          <w:rFonts w:ascii="Times New Roman" w:hAnsi="Times New Roman"/>
          <w:sz w:val="24"/>
          <w:szCs w:val="24"/>
          <w:u w:val="single"/>
          <w:lang w:val="ro-RO"/>
        </w:rPr>
        <w:tab/>
        <w:t xml:space="preserve">impactul strategiilor viitoare de </w:t>
      </w:r>
      <w:proofErr w:type="spellStart"/>
      <w:r w:rsidRPr="00B159C3">
        <w:rPr>
          <w:rFonts w:ascii="Times New Roman" w:hAnsi="Times New Roman"/>
          <w:sz w:val="24"/>
          <w:szCs w:val="24"/>
          <w:u w:val="single"/>
          <w:lang w:val="ro-RO"/>
        </w:rPr>
        <w:t>investiţii</w:t>
      </w:r>
      <w:proofErr w:type="spellEnd"/>
      <w:r w:rsidRPr="00B159C3">
        <w:rPr>
          <w:rFonts w:ascii="Times New Roman" w:hAnsi="Times New Roman"/>
          <w:sz w:val="24"/>
          <w:szCs w:val="24"/>
          <w:u w:val="single"/>
          <w:lang w:val="ro-RO"/>
        </w:rPr>
        <w:t xml:space="preserve"> în conformitate cu master planul.</w:t>
      </w:r>
    </w:p>
    <w:p w14:paraId="0F8F7E06" w14:textId="77777777" w:rsidR="00213661" w:rsidRPr="00B159C3" w:rsidRDefault="00213661" w:rsidP="00213661">
      <w:pPr>
        <w:pStyle w:val="Listparagraf"/>
        <w:spacing w:after="0"/>
        <w:ind w:left="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Toate aceste majorări se vor face de la un tarif </w:t>
      </w:r>
      <w:proofErr w:type="spellStart"/>
      <w:r w:rsidRPr="00B159C3">
        <w:rPr>
          <w:rFonts w:ascii="Times New Roman" w:hAnsi="Times New Roman"/>
          <w:sz w:val="24"/>
          <w:szCs w:val="24"/>
          <w:u w:val="single"/>
          <w:lang w:val="ro-RO"/>
        </w:rPr>
        <w:t>iniţial</w:t>
      </w:r>
      <w:proofErr w:type="spellEnd"/>
      <w:r w:rsidRPr="00B159C3">
        <w:rPr>
          <w:rFonts w:ascii="Times New Roman" w:hAnsi="Times New Roman"/>
          <w:sz w:val="24"/>
          <w:szCs w:val="24"/>
          <w:u w:val="single"/>
          <w:lang w:val="ro-RO"/>
        </w:rPr>
        <w:t xml:space="preserve"> prevăzut în contractul de delegare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care se va aplica de la data intrării în vigoare a contractului.</w:t>
      </w:r>
    </w:p>
    <w:p w14:paraId="0EE273E4" w14:textId="77777777" w:rsidR="00213661" w:rsidRPr="00B159C3" w:rsidRDefault="00213661" w:rsidP="00213661">
      <w:pPr>
        <w:pStyle w:val="Listparagraf"/>
        <w:spacing w:after="0"/>
        <w:ind w:left="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Prin acceptarea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semnarea prezentului contract de delegare a gestiunii, Consiliile Locale ale </w:t>
      </w:r>
      <w:proofErr w:type="spellStart"/>
      <w:r w:rsidRPr="00B159C3">
        <w:rPr>
          <w:rFonts w:ascii="Times New Roman" w:hAnsi="Times New Roman"/>
          <w:sz w:val="24"/>
          <w:szCs w:val="24"/>
          <w:u w:val="single"/>
          <w:lang w:val="ro-RO"/>
        </w:rPr>
        <w:t>Unităţilor</w:t>
      </w:r>
      <w:proofErr w:type="spellEnd"/>
      <w:r w:rsidRPr="00B159C3">
        <w:rPr>
          <w:rFonts w:ascii="Times New Roman" w:hAnsi="Times New Roman"/>
          <w:sz w:val="24"/>
          <w:szCs w:val="24"/>
          <w:u w:val="single"/>
          <w:lang w:val="ro-RO"/>
        </w:rPr>
        <w:t xml:space="preserve"> Administrativ Teritoriale accepta acest mecanism de tarifare. Acceptarea mecanismului de tarifare prezentat reprezintă automat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decizie de aprobare a tarifelor viitoare pe care Concesionarul le va calcula conform metodologiei prezentate si aprobate de Autoritatea deleganta.</w:t>
      </w:r>
    </w:p>
    <w:p w14:paraId="20849ECA" w14:textId="77777777" w:rsidR="00213661" w:rsidRPr="00B159C3" w:rsidRDefault="00213661" w:rsidP="00213661">
      <w:pPr>
        <w:pStyle w:val="Listparagraf"/>
        <w:ind w:left="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În prima jumătate a fiecărui an, prin actualizarea planului de afaceri al operatorului, se va estima necesitatea de ajustări de tarife suplimentare. În cazul în care aceste </w:t>
      </w:r>
      <w:proofErr w:type="spellStart"/>
      <w:r w:rsidRPr="00B159C3">
        <w:rPr>
          <w:rFonts w:ascii="Times New Roman" w:hAnsi="Times New Roman"/>
          <w:sz w:val="24"/>
          <w:szCs w:val="24"/>
          <w:u w:val="single"/>
          <w:lang w:val="ro-RO"/>
        </w:rPr>
        <w:t>creşteri</w:t>
      </w:r>
      <w:proofErr w:type="spellEnd"/>
      <w:r w:rsidRPr="00B159C3">
        <w:rPr>
          <w:rFonts w:ascii="Times New Roman" w:hAnsi="Times New Roman"/>
          <w:sz w:val="24"/>
          <w:szCs w:val="24"/>
          <w:u w:val="single"/>
          <w:lang w:val="ro-RO"/>
        </w:rPr>
        <w:t xml:space="preserve"> de tarife suplimentare sunt necesare, Operatorul va pregăti un studiu în acest sens, care va fi supus aprobării fiecărei </w:t>
      </w:r>
      <w:proofErr w:type="spellStart"/>
      <w:r w:rsidRPr="00B159C3">
        <w:rPr>
          <w:rFonts w:ascii="Times New Roman" w:hAnsi="Times New Roman"/>
          <w:sz w:val="24"/>
          <w:szCs w:val="24"/>
          <w:u w:val="single"/>
          <w:lang w:val="ro-RO"/>
        </w:rPr>
        <w:t>Unităţi</w:t>
      </w:r>
      <w:proofErr w:type="spellEnd"/>
      <w:r w:rsidRPr="00B159C3">
        <w:rPr>
          <w:rFonts w:ascii="Times New Roman" w:hAnsi="Times New Roman"/>
          <w:sz w:val="24"/>
          <w:szCs w:val="24"/>
          <w:u w:val="single"/>
          <w:lang w:val="ro-RO"/>
        </w:rPr>
        <w:t xml:space="preserve"> Administrativ Teritoriale, prin intermediul </w:t>
      </w:r>
      <w:proofErr w:type="spellStart"/>
      <w:r w:rsidRPr="00B159C3">
        <w:rPr>
          <w:rFonts w:ascii="Times New Roman" w:hAnsi="Times New Roman"/>
          <w:sz w:val="24"/>
          <w:szCs w:val="24"/>
          <w:u w:val="single"/>
          <w:lang w:val="ro-RO"/>
        </w:rPr>
        <w:t>Asociaţiei</w:t>
      </w:r>
      <w:proofErr w:type="spellEnd"/>
      <w:r w:rsidRPr="00B159C3">
        <w:rPr>
          <w:rFonts w:ascii="Times New Roman" w:hAnsi="Times New Roman"/>
          <w:sz w:val="24"/>
          <w:szCs w:val="24"/>
          <w:u w:val="single"/>
          <w:lang w:val="ro-RO"/>
        </w:rPr>
        <w:t xml:space="preserve">. </w:t>
      </w:r>
    </w:p>
    <w:p w14:paraId="1ACC5E43" w14:textId="77777777" w:rsidR="00213661" w:rsidRPr="00B159C3" w:rsidRDefault="00213661" w:rsidP="00213661">
      <w:pPr>
        <w:pStyle w:val="Listparagraf"/>
        <w:spacing w:after="0"/>
        <w:ind w:left="0"/>
        <w:jc w:val="both"/>
        <w:rPr>
          <w:rFonts w:ascii="Times New Roman" w:hAnsi="Times New Roman"/>
          <w:sz w:val="24"/>
          <w:szCs w:val="24"/>
          <w:u w:val="single"/>
          <w:lang w:val="ro-RO"/>
        </w:rPr>
      </w:pPr>
      <w:r w:rsidRPr="00B159C3">
        <w:rPr>
          <w:rFonts w:ascii="Times New Roman" w:hAnsi="Times New Roman"/>
          <w:sz w:val="24"/>
          <w:szCs w:val="24"/>
          <w:u w:val="single"/>
          <w:lang w:val="ro-RO"/>
        </w:rPr>
        <w:t>Tarifele vor include toate costurile ocazionate de sarcinile apărute ulterior semnării delegării gestiunii.</w:t>
      </w:r>
    </w:p>
    <w:p w14:paraId="2D48F0A1" w14:textId="77777777" w:rsidR="00213661" w:rsidRPr="00B159C3" w:rsidRDefault="00213661" w:rsidP="00213661">
      <w:pPr>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Stabilirea nivelului </w:t>
      </w:r>
      <w:proofErr w:type="spellStart"/>
      <w:r w:rsidRPr="00B159C3">
        <w:rPr>
          <w:rFonts w:ascii="Times New Roman" w:hAnsi="Times New Roman"/>
          <w:sz w:val="24"/>
          <w:szCs w:val="24"/>
          <w:u w:val="single"/>
          <w:lang w:val="ro-RO"/>
        </w:rPr>
        <w:t>preţului</w:t>
      </w:r>
      <w:proofErr w:type="spellEnd"/>
      <w:r w:rsidRPr="00B159C3">
        <w:rPr>
          <w:rFonts w:ascii="Times New Roman" w:hAnsi="Times New Roman"/>
          <w:sz w:val="24"/>
          <w:szCs w:val="24"/>
          <w:u w:val="single"/>
          <w:lang w:val="ro-RO"/>
        </w:rPr>
        <w:t xml:space="preserve">/tarifului unic se aprobă, cu avizul A.N.R.S.C., prin hotărâre a </w:t>
      </w:r>
      <w:proofErr w:type="spellStart"/>
      <w:r w:rsidRPr="00B159C3">
        <w:rPr>
          <w:rFonts w:ascii="Times New Roman" w:hAnsi="Times New Roman"/>
          <w:sz w:val="24"/>
          <w:szCs w:val="24"/>
          <w:u w:val="single"/>
          <w:lang w:val="ro-RO"/>
        </w:rPr>
        <w:t>autorităţii</w:t>
      </w:r>
      <w:proofErr w:type="spellEnd"/>
      <w:r w:rsidRPr="00B159C3">
        <w:rPr>
          <w:rFonts w:ascii="Times New Roman" w:hAnsi="Times New Roman"/>
          <w:sz w:val="24"/>
          <w:szCs w:val="24"/>
          <w:u w:val="single"/>
          <w:lang w:val="ro-RO"/>
        </w:rPr>
        <w:t xml:space="preserve"> delegante sau, după caz, cu respectarea mandatului </w:t>
      </w:r>
      <w:proofErr w:type="spellStart"/>
      <w:r w:rsidRPr="00B159C3">
        <w:rPr>
          <w:rFonts w:ascii="Times New Roman" w:hAnsi="Times New Roman"/>
          <w:sz w:val="24"/>
          <w:szCs w:val="24"/>
          <w:u w:val="single"/>
          <w:lang w:val="ro-RO"/>
        </w:rPr>
        <w:t>încredinţat</w:t>
      </w:r>
      <w:proofErr w:type="spellEnd"/>
      <w:r w:rsidRPr="00B159C3">
        <w:rPr>
          <w:rFonts w:ascii="Times New Roman" w:hAnsi="Times New Roman"/>
          <w:sz w:val="24"/>
          <w:szCs w:val="24"/>
          <w:u w:val="single"/>
          <w:lang w:val="ro-RO"/>
        </w:rPr>
        <w:t xml:space="preserve">, prin hotărâre a adunării generale a </w:t>
      </w:r>
      <w:proofErr w:type="spellStart"/>
      <w:r w:rsidRPr="00B159C3">
        <w:rPr>
          <w:rFonts w:ascii="Times New Roman" w:hAnsi="Times New Roman"/>
          <w:sz w:val="24"/>
          <w:szCs w:val="24"/>
          <w:u w:val="single"/>
          <w:lang w:val="ro-RO"/>
        </w:rPr>
        <w:t>Asociaţiei</w:t>
      </w:r>
      <w:proofErr w:type="spellEnd"/>
      <w:r w:rsidRPr="00B159C3">
        <w:rPr>
          <w:rFonts w:ascii="Times New Roman" w:hAnsi="Times New Roman"/>
          <w:sz w:val="24"/>
          <w:szCs w:val="24"/>
          <w:u w:val="single"/>
          <w:lang w:val="ro-RO"/>
        </w:rPr>
        <w:t xml:space="preserve">. După stabilire, ajustările ulterioare ale </w:t>
      </w:r>
      <w:proofErr w:type="spellStart"/>
      <w:r w:rsidRPr="00B159C3">
        <w:rPr>
          <w:rFonts w:ascii="Times New Roman" w:hAnsi="Times New Roman"/>
          <w:sz w:val="24"/>
          <w:szCs w:val="24"/>
          <w:u w:val="single"/>
          <w:lang w:val="ro-RO"/>
        </w:rPr>
        <w:t>preţului</w:t>
      </w:r>
      <w:proofErr w:type="spellEnd"/>
      <w:r w:rsidRPr="00B159C3">
        <w:rPr>
          <w:rFonts w:ascii="Times New Roman" w:hAnsi="Times New Roman"/>
          <w:sz w:val="24"/>
          <w:szCs w:val="24"/>
          <w:u w:val="single"/>
          <w:lang w:val="ro-RO"/>
        </w:rPr>
        <w:t xml:space="preserve">/tarifului unic se aprobă de către A.N.R.S.C. în conformitate cu strategia de tarifare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cu formulele prevăzute în contractul de delegare a gestiunii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/sau în contractele de </w:t>
      </w:r>
      <w:proofErr w:type="spellStart"/>
      <w:r w:rsidRPr="00B159C3">
        <w:rPr>
          <w:rFonts w:ascii="Times New Roman" w:hAnsi="Times New Roman"/>
          <w:sz w:val="24"/>
          <w:szCs w:val="24"/>
          <w:u w:val="single"/>
          <w:lang w:val="ro-RO"/>
        </w:rPr>
        <w:t>cofinanţare</w:t>
      </w:r>
      <w:proofErr w:type="spellEnd"/>
      <w:r w:rsidRPr="00B159C3">
        <w:rPr>
          <w:rFonts w:ascii="Times New Roman" w:hAnsi="Times New Roman"/>
          <w:sz w:val="24"/>
          <w:szCs w:val="24"/>
          <w:u w:val="single"/>
          <w:lang w:val="ro-RO"/>
        </w:rPr>
        <w:t>, anexe la contractul de delegare.</w:t>
      </w:r>
    </w:p>
    <w:p w14:paraId="6244247B" w14:textId="77777777" w:rsidR="00213661" w:rsidRPr="00B159C3" w:rsidRDefault="00213661" w:rsidP="00213661">
      <w:pPr>
        <w:spacing w:after="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În cazul în care proiectele de </w:t>
      </w:r>
      <w:proofErr w:type="spellStart"/>
      <w:r w:rsidRPr="00B159C3">
        <w:rPr>
          <w:rFonts w:ascii="Times New Roman" w:hAnsi="Times New Roman"/>
          <w:sz w:val="24"/>
          <w:szCs w:val="24"/>
          <w:u w:val="single"/>
          <w:lang w:val="ro-RO"/>
        </w:rPr>
        <w:t>investiţii</w:t>
      </w:r>
      <w:proofErr w:type="spellEnd"/>
      <w:r w:rsidRPr="00B159C3">
        <w:rPr>
          <w:rFonts w:ascii="Times New Roman" w:hAnsi="Times New Roman"/>
          <w:sz w:val="24"/>
          <w:szCs w:val="24"/>
          <w:u w:val="single"/>
          <w:lang w:val="ro-RO"/>
        </w:rPr>
        <w:t xml:space="preserve"> în sistemele de alimentare cu apă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 canalizare se dezvoltă prin fonduri publice asigurate de la bugetul local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/sau din fondurile proprii ale operatorilor, </w:t>
      </w:r>
      <w:proofErr w:type="spellStart"/>
      <w:r w:rsidRPr="00B159C3">
        <w:rPr>
          <w:rFonts w:ascii="Times New Roman" w:hAnsi="Times New Roman"/>
          <w:sz w:val="24"/>
          <w:szCs w:val="24"/>
          <w:u w:val="single"/>
          <w:lang w:val="ro-RO"/>
        </w:rPr>
        <w:t>finanţarea</w:t>
      </w:r>
      <w:proofErr w:type="spellEnd"/>
      <w:r w:rsidRPr="00B159C3">
        <w:rPr>
          <w:rFonts w:ascii="Times New Roman" w:hAnsi="Times New Roman"/>
          <w:sz w:val="24"/>
          <w:szCs w:val="24"/>
          <w:u w:val="single"/>
          <w:lang w:val="ro-RO"/>
        </w:rPr>
        <w:t xml:space="preserve"> serviciului se face prin aplicarea de către operator a </w:t>
      </w:r>
      <w:proofErr w:type="spellStart"/>
      <w:r w:rsidRPr="00B159C3">
        <w:rPr>
          <w:rFonts w:ascii="Times New Roman" w:hAnsi="Times New Roman"/>
          <w:sz w:val="24"/>
          <w:szCs w:val="24"/>
          <w:u w:val="single"/>
          <w:lang w:val="ro-RO"/>
        </w:rPr>
        <w:t>preţurilor</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tarifelor care se fundamentează pe baza </w:t>
      </w:r>
      <w:proofErr w:type="spellStart"/>
      <w:r w:rsidRPr="00B159C3">
        <w:rPr>
          <w:rFonts w:ascii="Times New Roman" w:hAnsi="Times New Roman"/>
          <w:sz w:val="24"/>
          <w:szCs w:val="24"/>
          <w:u w:val="single"/>
          <w:lang w:val="ro-RO"/>
        </w:rPr>
        <w:t>fişelor</w:t>
      </w:r>
      <w:proofErr w:type="spellEnd"/>
      <w:r w:rsidRPr="00B159C3">
        <w:rPr>
          <w:rFonts w:ascii="Times New Roman" w:hAnsi="Times New Roman"/>
          <w:sz w:val="24"/>
          <w:szCs w:val="24"/>
          <w:u w:val="single"/>
          <w:lang w:val="ro-RO"/>
        </w:rPr>
        <w:t xml:space="preserve"> de fundamentare pe elemente de cheltuieli întocmite conform metodologiei de stabilire, ajustare sau modificare a </w:t>
      </w:r>
      <w:proofErr w:type="spellStart"/>
      <w:r w:rsidRPr="00B159C3">
        <w:rPr>
          <w:rFonts w:ascii="Times New Roman" w:hAnsi="Times New Roman"/>
          <w:sz w:val="24"/>
          <w:szCs w:val="24"/>
          <w:u w:val="single"/>
          <w:lang w:val="ro-RO"/>
        </w:rPr>
        <w:t>preţurilor</w:t>
      </w:r>
      <w:proofErr w:type="spellEnd"/>
      <w:r w:rsidRPr="00B159C3">
        <w:rPr>
          <w:rFonts w:ascii="Times New Roman" w:hAnsi="Times New Roman"/>
          <w:sz w:val="24"/>
          <w:szCs w:val="24"/>
          <w:u w:val="single"/>
          <w:lang w:val="ro-RO"/>
        </w:rPr>
        <w:t xml:space="preserve">/tarifelor pentru serviciile publice de alimentare cu apă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 canalizare, elaborată de A.N.R.S.C.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aprobată prin ordin al </w:t>
      </w:r>
      <w:proofErr w:type="spellStart"/>
      <w:r w:rsidRPr="00B159C3">
        <w:rPr>
          <w:rFonts w:ascii="Times New Roman" w:hAnsi="Times New Roman"/>
          <w:sz w:val="24"/>
          <w:szCs w:val="24"/>
          <w:u w:val="single"/>
          <w:lang w:val="ro-RO"/>
        </w:rPr>
        <w:t>preşedintelui</w:t>
      </w:r>
      <w:proofErr w:type="spellEnd"/>
      <w:r w:rsidRPr="00B159C3">
        <w:rPr>
          <w:rFonts w:ascii="Times New Roman" w:hAnsi="Times New Roman"/>
          <w:sz w:val="24"/>
          <w:szCs w:val="24"/>
          <w:u w:val="single"/>
          <w:lang w:val="ro-RO"/>
        </w:rPr>
        <w:t xml:space="preserve"> acesteia. </w:t>
      </w:r>
    </w:p>
    <w:p w14:paraId="6B387446" w14:textId="77777777" w:rsidR="00213661" w:rsidRPr="00B159C3" w:rsidRDefault="00213661" w:rsidP="00213661">
      <w:pPr>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Conform prevederilor legale, Operatorul  va prezenta ANRSC </w:t>
      </w:r>
      <w:proofErr w:type="spellStart"/>
      <w:r w:rsidRPr="00B159C3">
        <w:rPr>
          <w:rFonts w:ascii="Times New Roman" w:hAnsi="Times New Roman"/>
          <w:sz w:val="24"/>
          <w:szCs w:val="24"/>
          <w:u w:val="single"/>
          <w:lang w:val="ro-RO"/>
        </w:rPr>
        <w:t>documentaţia</w:t>
      </w:r>
      <w:proofErr w:type="spellEnd"/>
      <w:r w:rsidRPr="00B159C3">
        <w:rPr>
          <w:rFonts w:ascii="Times New Roman" w:hAnsi="Times New Roman"/>
          <w:sz w:val="24"/>
          <w:szCs w:val="24"/>
          <w:u w:val="single"/>
          <w:lang w:val="ro-RO"/>
        </w:rPr>
        <w:t xml:space="preserve"> de ajustare a tarifelor conform </w:t>
      </w:r>
      <w:proofErr w:type="spellStart"/>
      <w:r w:rsidRPr="00B159C3">
        <w:rPr>
          <w:rFonts w:ascii="Times New Roman" w:hAnsi="Times New Roman"/>
          <w:sz w:val="24"/>
          <w:szCs w:val="24"/>
          <w:u w:val="single"/>
          <w:lang w:val="ro-RO"/>
        </w:rPr>
        <w:t>legislaţiei</w:t>
      </w:r>
      <w:proofErr w:type="spellEnd"/>
      <w:r w:rsidRPr="00B159C3">
        <w:rPr>
          <w:rFonts w:ascii="Times New Roman" w:hAnsi="Times New Roman"/>
          <w:sz w:val="24"/>
          <w:szCs w:val="24"/>
          <w:u w:val="single"/>
          <w:lang w:val="ro-RO"/>
        </w:rPr>
        <w:t xml:space="preserve"> în vigoare si metodologiei de calcul prezentate.</w:t>
      </w:r>
    </w:p>
    <w:p w14:paraId="6FD1895A" w14:textId="77777777" w:rsidR="00213661" w:rsidRPr="008A77B9" w:rsidRDefault="00213661" w:rsidP="00213661">
      <w:pPr>
        <w:rPr>
          <w:rFonts w:ascii="Times New Roman" w:hAnsi="Times New Roman"/>
          <w:bCs/>
          <w:sz w:val="24"/>
          <w:szCs w:val="24"/>
          <w:lang w:val="ro-RO"/>
        </w:rPr>
      </w:pPr>
      <w:r w:rsidRPr="008A77B9">
        <w:rPr>
          <w:rFonts w:ascii="Times New Roman" w:hAnsi="Times New Roman"/>
          <w:bCs/>
          <w:sz w:val="24"/>
          <w:szCs w:val="24"/>
          <w:lang w:val="ro-RO"/>
        </w:rPr>
        <w:t>ANEXA 4 – AJUSTAREA TARIFELOR IN TERMENI REALI</w:t>
      </w:r>
    </w:p>
    <w:p w14:paraId="548F3F80" w14:textId="77777777" w:rsidR="00213661" w:rsidRPr="00BC193C" w:rsidRDefault="00213661" w:rsidP="00213661">
      <w:pPr>
        <w:spacing w:after="0"/>
        <w:rPr>
          <w:rFonts w:ascii="Times New Roman" w:hAnsi="Times New Roman"/>
          <w:sz w:val="24"/>
          <w:szCs w:val="24"/>
          <w:lang w:val="ro-RO"/>
        </w:rPr>
      </w:pPr>
      <w:r w:rsidRPr="00BC193C">
        <w:rPr>
          <w:rFonts w:ascii="Times New Roman" w:hAnsi="Times New Roman"/>
          <w:sz w:val="24"/>
          <w:szCs w:val="24"/>
          <w:lang w:val="ro-RO"/>
        </w:rPr>
        <w:t>Aliniatul 1 –rămâne neschimbat</w:t>
      </w:r>
    </w:p>
    <w:p w14:paraId="1683EA71" w14:textId="77777777" w:rsidR="00213661" w:rsidRPr="00BC193C" w:rsidRDefault="00213661" w:rsidP="00213661">
      <w:pPr>
        <w:spacing w:after="0"/>
        <w:rPr>
          <w:rFonts w:ascii="Times New Roman" w:hAnsi="Times New Roman"/>
          <w:sz w:val="24"/>
          <w:szCs w:val="24"/>
          <w:lang w:val="ro-RO"/>
        </w:rPr>
      </w:pPr>
      <w:r w:rsidRPr="00BC193C">
        <w:rPr>
          <w:rFonts w:ascii="Times New Roman" w:hAnsi="Times New Roman"/>
          <w:sz w:val="24"/>
          <w:szCs w:val="24"/>
          <w:lang w:val="ro-RO"/>
        </w:rPr>
        <w:t>Aliniatul 2 rămâne neschimbat</w:t>
      </w:r>
    </w:p>
    <w:p w14:paraId="5DC5BBD4" w14:textId="77777777" w:rsidR="00213661" w:rsidRPr="00BC193C" w:rsidRDefault="00213661" w:rsidP="00213661">
      <w:pPr>
        <w:spacing w:after="0"/>
        <w:rPr>
          <w:rFonts w:ascii="Times New Roman" w:hAnsi="Times New Roman"/>
          <w:sz w:val="24"/>
          <w:szCs w:val="24"/>
          <w:lang w:val="ro-RO"/>
        </w:rPr>
      </w:pPr>
      <w:r w:rsidRPr="00BC193C">
        <w:rPr>
          <w:rFonts w:ascii="Times New Roman" w:hAnsi="Times New Roman"/>
          <w:sz w:val="24"/>
          <w:szCs w:val="24"/>
          <w:lang w:val="ro-RO"/>
        </w:rPr>
        <w:t>Aliniatul 3 rămâne neschimbat</w:t>
      </w:r>
    </w:p>
    <w:p w14:paraId="05C39880" w14:textId="77777777" w:rsidR="00213661" w:rsidRPr="00BC193C" w:rsidRDefault="00213661" w:rsidP="00213661">
      <w:pPr>
        <w:spacing w:after="0"/>
        <w:rPr>
          <w:rFonts w:ascii="Times New Roman" w:hAnsi="Times New Roman"/>
          <w:sz w:val="24"/>
          <w:szCs w:val="24"/>
          <w:lang w:val="ro-RO"/>
        </w:rPr>
      </w:pPr>
      <w:r w:rsidRPr="00BC193C">
        <w:rPr>
          <w:rFonts w:ascii="Times New Roman" w:hAnsi="Times New Roman"/>
          <w:sz w:val="24"/>
          <w:szCs w:val="24"/>
          <w:lang w:val="ro-RO"/>
        </w:rPr>
        <w:t xml:space="preserve">Aliniatul 4  </w:t>
      </w:r>
      <w:proofErr w:type="spellStart"/>
      <w:r w:rsidRPr="00BC193C">
        <w:rPr>
          <w:rFonts w:ascii="Times New Roman" w:hAnsi="Times New Roman"/>
          <w:sz w:val="24"/>
          <w:szCs w:val="24"/>
          <w:lang w:val="ro-RO"/>
        </w:rPr>
        <w:t>şi</w:t>
      </w:r>
      <w:proofErr w:type="spellEnd"/>
      <w:r w:rsidRPr="00BC193C">
        <w:rPr>
          <w:rFonts w:ascii="Times New Roman" w:hAnsi="Times New Roman"/>
          <w:sz w:val="24"/>
          <w:szCs w:val="24"/>
          <w:lang w:val="ro-RO"/>
        </w:rPr>
        <w:t xml:space="preserve"> 5 se elimină</w:t>
      </w:r>
    </w:p>
    <w:p w14:paraId="3BBE09DE" w14:textId="77777777" w:rsidR="00213661" w:rsidRPr="00BC193C" w:rsidRDefault="00213661" w:rsidP="00213661">
      <w:pPr>
        <w:spacing w:after="0"/>
        <w:rPr>
          <w:rFonts w:ascii="Times New Roman" w:hAnsi="Times New Roman"/>
          <w:sz w:val="24"/>
          <w:szCs w:val="24"/>
          <w:lang w:val="ro-RO"/>
        </w:rPr>
      </w:pPr>
      <w:r w:rsidRPr="00BC193C">
        <w:rPr>
          <w:rFonts w:ascii="Times New Roman" w:hAnsi="Times New Roman"/>
          <w:sz w:val="24"/>
          <w:szCs w:val="24"/>
          <w:lang w:val="ro-RO"/>
        </w:rPr>
        <w:lastRenderedPageBreak/>
        <w:t>Aliniatul 6 rămâne neschimbat</w:t>
      </w:r>
    </w:p>
    <w:p w14:paraId="048D594D" w14:textId="77777777" w:rsidR="00213661" w:rsidRDefault="00213661" w:rsidP="00213661">
      <w:pPr>
        <w:spacing w:after="0"/>
        <w:rPr>
          <w:rFonts w:ascii="Times New Roman" w:hAnsi="Times New Roman"/>
          <w:sz w:val="24"/>
          <w:szCs w:val="24"/>
          <w:lang w:val="ro-RO"/>
        </w:rPr>
      </w:pPr>
      <w:r w:rsidRPr="00BC193C">
        <w:rPr>
          <w:rFonts w:ascii="Times New Roman" w:hAnsi="Times New Roman"/>
          <w:sz w:val="24"/>
          <w:szCs w:val="24"/>
          <w:lang w:val="ro-RO"/>
        </w:rPr>
        <w:t>Aliniatul 7 rămâne neschimbat</w:t>
      </w:r>
    </w:p>
    <w:p w14:paraId="3DA795AC" w14:textId="77777777" w:rsidR="00213661" w:rsidRPr="003B2BBE" w:rsidRDefault="00213661" w:rsidP="00213661">
      <w:pPr>
        <w:pStyle w:val="Titlu3"/>
        <w:numPr>
          <w:ilvl w:val="0"/>
          <w:numId w:val="0"/>
        </w:numPr>
        <w:spacing w:before="0" w:after="0"/>
        <w:jc w:val="left"/>
        <w:rPr>
          <w:b w:val="0"/>
          <w:i w:val="0"/>
          <w:iCs w:val="0"/>
          <w:sz w:val="24"/>
          <w:szCs w:val="24"/>
          <w:u w:val="none"/>
          <w:lang w:val="ro-RO"/>
        </w:rPr>
      </w:pPr>
      <w:r w:rsidRPr="00BC193C">
        <w:rPr>
          <w:sz w:val="24"/>
          <w:szCs w:val="24"/>
          <w:lang w:val="ro-RO"/>
        </w:rPr>
        <w:t>4.</w:t>
      </w:r>
      <w:r w:rsidRPr="00BC193C">
        <w:rPr>
          <w:i w:val="0"/>
          <w:iCs w:val="0"/>
          <w:sz w:val="24"/>
          <w:szCs w:val="24"/>
          <w:lang w:val="ro-RO"/>
        </w:rPr>
        <w:t xml:space="preserve"> </w:t>
      </w:r>
      <w:proofErr w:type="spellStart"/>
      <w:r w:rsidRPr="00BC193C">
        <w:rPr>
          <w:sz w:val="24"/>
          <w:szCs w:val="24"/>
        </w:rPr>
        <w:t>Articolul</w:t>
      </w:r>
      <w:proofErr w:type="spellEnd"/>
      <w:r w:rsidRPr="00BC193C">
        <w:rPr>
          <w:sz w:val="24"/>
          <w:szCs w:val="24"/>
        </w:rPr>
        <w:t xml:space="preserve"> 39 – Alte </w:t>
      </w:r>
      <w:proofErr w:type="spellStart"/>
      <w:r w:rsidRPr="00BC193C">
        <w:rPr>
          <w:sz w:val="24"/>
          <w:szCs w:val="24"/>
        </w:rPr>
        <w:t>costuri</w:t>
      </w:r>
      <w:proofErr w:type="spellEnd"/>
      <w:r w:rsidRPr="00BC193C">
        <w:rPr>
          <w:sz w:val="24"/>
          <w:szCs w:val="24"/>
        </w:rPr>
        <w:t xml:space="preserve">, </w:t>
      </w:r>
      <w:proofErr w:type="spellStart"/>
      <w:r w:rsidRPr="00BC193C">
        <w:rPr>
          <w:sz w:val="24"/>
          <w:szCs w:val="24"/>
        </w:rPr>
        <w:t>taxe</w:t>
      </w:r>
      <w:proofErr w:type="spellEnd"/>
      <w:r w:rsidRPr="00BC193C">
        <w:rPr>
          <w:sz w:val="24"/>
          <w:szCs w:val="24"/>
        </w:rPr>
        <w:t xml:space="preserve"> </w:t>
      </w:r>
      <w:proofErr w:type="spellStart"/>
      <w:r w:rsidRPr="00BC193C">
        <w:rPr>
          <w:sz w:val="24"/>
          <w:szCs w:val="24"/>
        </w:rPr>
        <w:t>şi</w:t>
      </w:r>
      <w:proofErr w:type="spellEnd"/>
      <w:r w:rsidRPr="00BC193C">
        <w:rPr>
          <w:sz w:val="24"/>
          <w:szCs w:val="24"/>
        </w:rPr>
        <w:t xml:space="preserve"> </w:t>
      </w:r>
      <w:proofErr w:type="spellStart"/>
      <w:r w:rsidRPr="00BC193C">
        <w:rPr>
          <w:sz w:val="24"/>
          <w:szCs w:val="24"/>
        </w:rPr>
        <w:t>suprataxe</w:t>
      </w:r>
      <w:proofErr w:type="spellEnd"/>
      <w:r w:rsidRPr="00BC193C">
        <w:rPr>
          <w:sz w:val="24"/>
          <w:szCs w:val="24"/>
        </w:rPr>
        <w:t xml:space="preserve"> – </w:t>
      </w:r>
      <w:proofErr w:type="spellStart"/>
      <w:r w:rsidRPr="00D9235E">
        <w:rPr>
          <w:bCs w:val="0"/>
          <w:i w:val="0"/>
          <w:sz w:val="24"/>
          <w:szCs w:val="24"/>
          <w:lang w:val="ro-RO"/>
        </w:rPr>
        <w:t>dispoziţii</w:t>
      </w:r>
      <w:proofErr w:type="spellEnd"/>
      <w:r w:rsidRPr="00D9235E">
        <w:rPr>
          <w:bCs w:val="0"/>
          <w:i w:val="0"/>
          <w:sz w:val="24"/>
          <w:szCs w:val="24"/>
          <w:lang w:val="ro-RO"/>
        </w:rPr>
        <w:t xml:space="preserve"> generale, se modifică</w:t>
      </w:r>
      <w:r w:rsidRPr="003B2BBE">
        <w:rPr>
          <w:b w:val="0"/>
          <w:i w:val="0"/>
          <w:sz w:val="24"/>
          <w:szCs w:val="24"/>
          <w:u w:val="none"/>
          <w:lang w:val="ro-RO"/>
        </w:rPr>
        <w:t xml:space="preserve"> </w:t>
      </w:r>
      <w:proofErr w:type="spellStart"/>
      <w:r w:rsidRPr="003B2BBE">
        <w:rPr>
          <w:b w:val="0"/>
          <w:i w:val="0"/>
          <w:sz w:val="24"/>
          <w:szCs w:val="24"/>
          <w:u w:val="none"/>
          <w:lang w:val="ro-RO"/>
        </w:rPr>
        <w:t>şi</w:t>
      </w:r>
      <w:proofErr w:type="spellEnd"/>
      <w:r w:rsidRPr="003B2BBE">
        <w:rPr>
          <w:b w:val="0"/>
          <w:i w:val="0"/>
          <w:sz w:val="24"/>
          <w:szCs w:val="24"/>
          <w:u w:val="none"/>
          <w:lang w:val="ro-RO"/>
        </w:rPr>
        <w:t xml:space="preserve"> v-a avea următoarea formă:</w:t>
      </w:r>
    </w:p>
    <w:p w14:paraId="6125B1E3" w14:textId="77777777" w:rsidR="00213661" w:rsidRPr="008A77B9" w:rsidRDefault="00213661" w:rsidP="00213661">
      <w:pPr>
        <w:numPr>
          <w:ilvl w:val="1"/>
          <w:numId w:val="4"/>
        </w:numPr>
        <w:tabs>
          <w:tab w:val="left" w:pos="240"/>
        </w:tabs>
        <w:spacing w:after="0" w:line="240" w:lineRule="auto"/>
        <w:ind w:left="0" w:firstLine="0"/>
        <w:jc w:val="both"/>
        <w:rPr>
          <w:rFonts w:ascii="Times New Roman" w:hAnsi="Times New Roman"/>
          <w:sz w:val="24"/>
          <w:szCs w:val="24"/>
          <w:lang w:val="ro-RO"/>
        </w:rPr>
      </w:pPr>
      <w:r w:rsidRPr="008A77B9">
        <w:rPr>
          <w:rFonts w:ascii="Times New Roman" w:hAnsi="Times New Roman"/>
          <w:sz w:val="24"/>
          <w:szCs w:val="24"/>
          <w:lang w:val="ro-RO"/>
        </w:rPr>
        <w:t xml:space="preserve">Introducerea de noi costuri, taxe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creşterea</w:t>
      </w:r>
      <w:proofErr w:type="spellEnd"/>
      <w:r w:rsidRPr="008A77B9">
        <w:rPr>
          <w:rFonts w:ascii="Times New Roman" w:hAnsi="Times New Roman"/>
          <w:sz w:val="24"/>
          <w:szCs w:val="24"/>
          <w:lang w:val="ro-RO"/>
        </w:rPr>
        <w:t xml:space="preserve"> sau reducerea taxelor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costurilor existente constituie </w:t>
      </w:r>
      <w:proofErr w:type="spellStart"/>
      <w:r w:rsidRPr="008A77B9">
        <w:rPr>
          <w:rFonts w:ascii="Times New Roman" w:hAnsi="Times New Roman"/>
          <w:sz w:val="24"/>
          <w:szCs w:val="24"/>
          <w:lang w:val="ro-RO"/>
        </w:rPr>
        <w:t>circumstanţe</w:t>
      </w:r>
      <w:proofErr w:type="spellEnd"/>
      <w:r w:rsidRPr="008A77B9">
        <w:rPr>
          <w:rFonts w:ascii="Times New Roman" w:hAnsi="Times New Roman"/>
          <w:sz w:val="24"/>
          <w:szCs w:val="24"/>
          <w:lang w:val="ro-RO"/>
        </w:rPr>
        <w:t xml:space="preserve"> neprevăzute în sensul art. 63 de mai jos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vor conduce la negocieri între Operator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Autoritatea deleganta privind posibile modificări ale mecanismului de modificare/ ajustare a </w:t>
      </w:r>
      <w:proofErr w:type="spellStart"/>
      <w:r w:rsidRPr="008A77B9">
        <w:rPr>
          <w:rFonts w:ascii="Times New Roman" w:hAnsi="Times New Roman"/>
          <w:sz w:val="24"/>
          <w:szCs w:val="24"/>
          <w:lang w:val="ro-RO"/>
        </w:rPr>
        <w:t>preţurilor</w:t>
      </w:r>
      <w:proofErr w:type="spellEnd"/>
      <w:r w:rsidRPr="008A77B9">
        <w:rPr>
          <w:rFonts w:ascii="Times New Roman" w:hAnsi="Times New Roman"/>
          <w:sz w:val="24"/>
          <w:szCs w:val="24"/>
          <w:lang w:val="ro-RO"/>
        </w:rPr>
        <w:t xml:space="preserve"> </w:t>
      </w:r>
      <w:proofErr w:type="spellStart"/>
      <w:r w:rsidRPr="008A77B9">
        <w:rPr>
          <w:rFonts w:ascii="Times New Roman" w:hAnsi="Times New Roman"/>
          <w:sz w:val="24"/>
          <w:szCs w:val="24"/>
          <w:lang w:val="ro-RO"/>
        </w:rPr>
        <w:t>şi</w:t>
      </w:r>
      <w:proofErr w:type="spellEnd"/>
      <w:r w:rsidRPr="008A77B9">
        <w:rPr>
          <w:rFonts w:ascii="Times New Roman" w:hAnsi="Times New Roman"/>
          <w:sz w:val="24"/>
          <w:szCs w:val="24"/>
          <w:lang w:val="ro-RO"/>
        </w:rPr>
        <w:t xml:space="preserve"> tarifelor.</w:t>
      </w:r>
    </w:p>
    <w:p w14:paraId="7E263976" w14:textId="77777777" w:rsidR="00213661" w:rsidRPr="008A77B9" w:rsidRDefault="00213661" w:rsidP="00213661">
      <w:pPr>
        <w:numPr>
          <w:ilvl w:val="1"/>
          <w:numId w:val="4"/>
        </w:numPr>
        <w:tabs>
          <w:tab w:val="left" w:pos="240"/>
        </w:tabs>
        <w:spacing w:after="0" w:line="240" w:lineRule="auto"/>
        <w:ind w:left="0" w:firstLine="0"/>
        <w:jc w:val="both"/>
        <w:rPr>
          <w:rFonts w:ascii="Times New Roman" w:hAnsi="Times New Roman"/>
          <w:sz w:val="24"/>
          <w:szCs w:val="24"/>
          <w:lang w:val="ro-RO"/>
        </w:rPr>
      </w:pPr>
      <w:proofErr w:type="spellStart"/>
      <w:r w:rsidRPr="008A77B9">
        <w:rPr>
          <w:rFonts w:ascii="Times New Roman" w:hAnsi="Times New Roman"/>
          <w:sz w:val="24"/>
          <w:szCs w:val="24"/>
          <w:lang w:val="ro-RO"/>
        </w:rPr>
        <w:t>Redevenţa</w:t>
      </w:r>
      <w:proofErr w:type="spellEnd"/>
    </w:p>
    <w:p w14:paraId="1B776891" w14:textId="77777777" w:rsidR="00213661" w:rsidRPr="00B159C3" w:rsidRDefault="00213661" w:rsidP="00213661">
      <w:pPr>
        <w:tabs>
          <w:tab w:val="left" w:pos="240"/>
        </w:tabs>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Operatorul va plăti </w:t>
      </w:r>
      <w:proofErr w:type="spellStart"/>
      <w:r w:rsidRPr="00B159C3">
        <w:rPr>
          <w:rFonts w:ascii="Times New Roman" w:hAnsi="Times New Roman"/>
          <w:sz w:val="24"/>
          <w:szCs w:val="24"/>
          <w:u w:val="single"/>
          <w:lang w:val="ro-RO"/>
        </w:rPr>
        <w:t>Autorităţii</w:t>
      </w:r>
      <w:proofErr w:type="spellEnd"/>
      <w:r w:rsidRPr="00B159C3">
        <w:rPr>
          <w:rFonts w:ascii="Times New Roman" w:hAnsi="Times New Roman"/>
          <w:sz w:val="24"/>
          <w:szCs w:val="24"/>
          <w:u w:val="single"/>
          <w:lang w:val="ro-RO"/>
        </w:rPr>
        <w:t xml:space="preserve"> delegante o </w:t>
      </w:r>
      <w:proofErr w:type="spellStart"/>
      <w:r w:rsidRPr="00B159C3">
        <w:rPr>
          <w:rFonts w:ascii="Times New Roman" w:hAnsi="Times New Roman"/>
          <w:sz w:val="24"/>
          <w:szCs w:val="24"/>
          <w:u w:val="single"/>
          <w:lang w:val="ro-RO"/>
        </w:rPr>
        <w:t>redevenţă</w:t>
      </w:r>
      <w:proofErr w:type="spellEnd"/>
      <w:r w:rsidRPr="00B159C3">
        <w:rPr>
          <w:rFonts w:ascii="Times New Roman" w:hAnsi="Times New Roman"/>
          <w:sz w:val="24"/>
          <w:szCs w:val="24"/>
          <w:u w:val="single"/>
          <w:lang w:val="ro-RO"/>
        </w:rPr>
        <w:t xml:space="preserve"> în termenii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condiţiile</w:t>
      </w:r>
      <w:proofErr w:type="spellEnd"/>
      <w:r w:rsidRPr="00B159C3">
        <w:rPr>
          <w:rFonts w:ascii="Times New Roman" w:hAnsi="Times New Roman"/>
          <w:sz w:val="24"/>
          <w:szCs w:val="24"/>
          <w:u w:val="single"/>
          <w:lang w:val="ro-RO"/>
        </w:rPr>
        <w:t xml:space="preserve"> prevăzute mai jos:</w:t>
      </w:r>
    </w:p>
    <w:p w14:paraId="4EF35087" w14:textId="77777777" w:rsidR="00213661" w:rsidRPr="00B159C3" w:rsidRDefault="00213661" w:rsidP="00213661">
      <w:pPr>
        <w:numPr>
          <w:ilvl w:val="0"/>
          <w:numId w:val="5"/>
        </w:numPr>
        <w:tabs>
          <w:tab w:val="left" w:pos="240"/>
        </w:tabs>
        <w:spacing w:after="0" w:line="240" w:lineRule="auto"/>
        <w:jc w:val="both"/>
        <w:rPr>
          <w:rFonts w:ascii="Times New Roman" w:hAnsi="Times New Roman"/>
          <w:sz w:val="24"/>
          <w:szCs w:val="24"/>
          <w:u w:val="single"/>
          <w:lang w:val="ro-RO"/>
        </w:rPr>
      </w:pPr>
      <w:proofErr w:type="spellStart"/>
      <w:r w:rsidRPr="00B159C3">
        <w:rPr>
          <w:rFonts w:ascii="Times New Roman" w:hAnsi="Times New Roman"/>
          <w:sz w:val="24"/>
          <w:szCs w:val="24"/>
          <w:u w:val="single"/>
          <w:lang w:val="ro-RO"/>
        </w:rPr>
        <w:t>Redevenţa</w:t>
      </w:r>
      <w:proofErr w:type="spellEnd"/>
      <w:r w:rsidRPr="00B159C3">
        <w:rPr>
          <w:rFonts w:ascii="Times New Roman" w:hAnsi="Times New Roman"/>
          <w:sz w:val="24"/>
          <w:szCs w:val="24"/>
          <w:u w:val="single"/>
          <w:lang w:val="ro-RO"/>
        </w:rPr>
        <w:t xml:space="preserve"> reprezintă o sumă ce nu poate </w:t>
      </w:r>
      <w:proofErr w:type="spellStart"/>
      <w:r w:rsidRPr="00B159C3">
        <w:rPr>
          <w:rFonts w:ascii="Times New Roman" w:hAnsi="Times New Roman"/>
          <w:sz w:val="24"/>
          <w:szCs w:val="24"/>
          <w:u w:val="single"/>
          <w:lang w:val="ro-RO"/>
        </w:rPr>
        <w:t>depăşi</w:t>
      </w:r>
      <w:proofErr w:type="spellEnd"/>
      <w:r w:rsidRPr="00B159C3">
        <w:rPr>
          <w:rFonts w:ascii="Times New Roman" w:hAnsi="Times New Roman"/>
          <w:sz w:val="24"/>
          <w:szCs w:val="24"/>
          <w:u w:val="single"/>
          <w:lang w:val="ro-RO"/>
        </w:rPr>
        <w:t xml:space="preserve"> valoarea amortizării mijloacelor fixe aflate în proprietatea publică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puse la </w:t>
      </w:r>
      <w:proofErr w:type="spellStart"/>
      <w:r w:rsidRPr="00B159C3">
        <w:rPr>
          <w:rFonts w:ascii="Times New Roman" w:hAnsi="Times New Roman"/>
          <w:sz w:val="24"/>
          <w:szCs w:val="24"/>
          <w:u w:val="single"/>
          <w:lang w:val="ro-RO"/>
        </w:rPr>
        <w:t>dispoziţia</w:t>
      </w:r>
      <w:proofErr w:type="spellEnd"/>
      <w:r w:rsidRPr="00B159C3">
        <w:rPr>
          <w:rFonts w:ascii="Times New Roman" w:hAnsi="Times New Roman"/>
          <w:sz w:val="24"/>
          <w:szCs w:val="24"/>
          <w:u w:val="single"/>
          <w:lang w:val="ro-RO"/>
        </w:rPr>
        <w:t xml:space="preserve"> Operatorului odată cu </w:t>
      </w:r>
      <w:proofErr w:type="spellStart"/>
      <w:r w:rsidRPr="00B159C3">
        <w:rPr>
          <w:rFonts w:ascii="Times New Roman" w:hAnsi="Times New Roman"/>
          <w:sz w:val="24"/>
          <w:szCs w:val="24"/>
          <w:u w:val="single"/>
          <w:lang w:val="ro-RO"/>
        </w:rPr>
        <w:t>încredinţarea</w:t>
      </w:r>
      <w:proofErr w:type="spellEnd"/>
      <w:r w:rsidRPr="00B159C3">
        <w:rPr>
          <w:rFonts w:ascii="Times New Roman" w:hAnsi="Times New Roman"/>
          <w:sz w:val="24"/>
          <w:szCs w:val="24"/>
          <w:u w:val="single"/>
          <w:lang w:val="ro-RO"/>
        </w:rPr>
        <w:t xml:space="preserve"> serviciului public de alimentare cu apă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de canalizare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gradul e suportabilitate al </w:t>
      </w:r>
      <w:proofErr w:type="spellStart"/>
      <w:r w:rsidRPr="00B159C3">
        <w:rPr>
          <w:rFonts w:ascii="Times New Roman" w:hAnsi="Times New Roman"/>
          <w:sz w:val="24"/>
          <w:szCs w:val="24"/>
          <w:u w:val="single"/>
          <w:lang w:val="ro-RO"/>
        </w:rPr>
        <w:t>populaţiei</w:t>
      </w:r>
      <w:proofErr w:type="spellEnd"/>
      <w:r w:rsidRPr="00B159C3">
        <w:rPr>
          <w:rFonts w:ascii="Times New Roman" w:hAnsi="Times New Roman"/>
          <w:sz w:val="24"/>
          <w:szCs w:val="24"/>
          <w:u w:val="single"/>
          <w:lang w:val="ro-RO"/>
        </w:rPr>
        <w:t>, calculată la 31 decembrie a anului anterior .</w:t>
      </w:r>
    </w:p>
    <w:p w14:paraId="67651A51" w14:textId="77777777" w:rsidR="00213661" w:rsidRPr="00B159C3" w:rsidRDefault="00213661" w:rsidP="00213661">
      <w:pPr>
        <w:numPr>
          <w:ilvl w:val="0"/>
          <w:numId w:val="5"/>
        </w:numPr>
        <w:tabs>
          <w:tab w:val="left" w:pos="240"/>
        </w:tabs>
        <w:spacing w:after="0" w:line="240" w:lineRule="auto"/>
        <w:jc w:val="both"/>
        <w:rPr>
          <w:rFonts w:ascii="Times New Roman" w:hAnsi="Times New Roman"/>
          <w:sz w:val="24"/>
          <w:szCs w:val="24"/>
          <w:u w:val="single"/>
          <w:lang w:val="ro-RO"/>
        </w:rPr>
      </w:pPr>
      <w:proofErr w:type="spellStart"/>
      <w:r w:rsidRPr="00B159C3">
        <w:rPr>
          <w:rFonts w:ascii="Times New Roman" w:hAnsi="Times New Roman"/>
          <w:sz w:val="24"/>
          <w:szCs w:val="24"/>
          <w:u w:val="single"/>
          <w:lang w:val="ro-RO"/>
        </w:rPr>
        <w:t>Redevenţa</w:t>
      </w:r>
      <w:proofErr w:type="spellEnd"/>
      <w:r w:rsidRPr="00B159C3">
        <w:rPr>
          <w:rFonts w:ascii="Times New Roman" w:hAnsi="Times New Roman"/>
          <w:sz w:val="24"/>
          <w:szCs w:val="24"/>
          <w:u w:val="single"/>
          <w:lang w:val="ro-RO"/>
        </w:rPr>
        <w:t xml:space="preserve"> cuvenită fiecărei </w:t>
      </w:r>
      <w:proofErr w:type="spellStart"/>
      <w:r w:rsidRPr="00B159C3">
        <w:rPr>
          <w:rFonts w:ascii="Times New Roman" w:hAnsi="Times New Roman"/>
          <w:sz w:val="24"/>
          <w:szCs w:val="24"/>
          <w:u w:val="single"/>
          <w:lang w:val="ro-RO"/>
        </w:rPr>
        <w:t>unităţi</w:t>
      </w:r>
      <w:proofErr w:type="spellEnd"/>
      <w:r w:rsidRPr="00B159C3">
        <w:rPr>
          <w:rFonts w:ascii="Times New Roman" w:hAnsi="Times New Roman"/>
          <w:sz w:val="24"/>
          <w:szCs w:val="24"/>
          <w:u w:val="single"/>
          <w:lang w:val="ro-RO"/>
        </w:rPr>
        <w:t xml:space="preserve"> administrativ-teritoriale, semnatară a Contractului de delegare, se calculează </w:t>
      </w:r>
      <w:proofErr w:type="spellStart"/>
      <w:r w:rsidRPr="00B159C3">
        <w:rPr>
          <w:rFonts w:ascii="Times New Roman" w:hAnsi="Times New Roman"/>
          <w:sz w:val="24"/>
          <w:szCs w:val="24"/>
          <w:u w:val="single"/>
          <w:lang w:val="ro-RO"/>
        </w:rPr>
        <w:t>proporţional</w:t>
      </w:r>
      <w:proofErr w:type="spellEnd"/>
      <w:r w:rsidRPr="00B159C3">
        <w:rPr>
          <w:rFonts w:ascii="Times New Roman" w:hAnsi="Times New Roman"/>
          <w:sz w:val="24"/>
          <w:szCs w:val="24"/>
          <w:u w:val="single"/>
          <w:lang w:val="ro-RO"/>
        </w:rPr>
        <w:t xml:space="preserve"> cu valoarea totală a bunurilor de retur concesionate.</w:t>
      </w:r>
    </w:p>
    <w:p w14:paraId="2CAF7603" w14:textId="77777777" w:rsidR="00213661" w:rsidRPr="00B159C3" w:rsidRDefault="00213661" w:rsidP="00213661">
      <w:pPr>
        <w:numPr>
          <w:ilvl w:val="0"/>
          <w:numId w:val="5"/>
        </w:numPr>
        <w:tabs>
          <w:tab w:val="left" w:pos="240"/>
        </w:tabs>
        <w:spacing w:after="0" w:line="240" w:lineRule="auto"/>
        <w:jc w:val="both"/>
        <w:rPr>
          <w:rFonts w:ascii="Times New Roman" w:hAnsi="Times New Roman"/>
          <w:sz w:val="24"/>
          <w:szCs w:val="24"/>
          <w:u w:val="single"/>
          <w:lang w:val="ro-RO"/>
        </w:rPr>
      </w:pPr>
      <w:r w:rsidRPr="00B159C3">
        <w:rPr>
          <w:rFonts w:ascii="Times New Roman" w:hAnsi="Times New Roman"/>
          <w:color w:val="131313"/>
          <w:w w:val="105"/>
          <w:sz w:val="24"/>
          <w:szCs w:val="24"/>
          <w:u w:val="single"/>
          <w:lang w:val="ro-RO"/>
        </w:rPr>
        <w:t>Nivelul</w:t>
      </w:r>
      <w:r w:rsidRPr="00B159C3">
        <w:rPr>
          <w:rFonts w:ascii="Times New Roman" w:hAnsi="Times New Roman"/>
          <w:color w:val="131313"/>
          <w:spacing w:val="40"/>
          <w:w w:val="105"/>
          <w:sz w:val="24"/>
          <w:szCs w:val="24"/>
          <w:u w:val="single"/>
          <w:lang w:val="ro-RO"/>
        </w:rPr>
        <w:t xml:space="preserve"> </w:t>
      </w:r>
      <w:r w:rsidRPr="00B159C3">
        <w:rPr>
          <w:rFonts w:ascii="Times New Roman" w:hAnsi="Times New Roman"/>
          <w:w w:val="105"/>
          <w:sz w:val="24"/>
          <w:szCs w:val="24"/>
          <w:u w:val="single"/>
          <w:lang w:val="ro-RO"/>
        </w:rPr>
        <w:t>anual</w:t>
      </w:r>
      <w:r w:rsidRPr="00B159C3">
        <w:rPr>
          <w:rFonts w:ascii="Times New Roman" w:hAnsi="Times New Roman"/>
          <w:spacing w:val="40"/>
          <w:w w:val="105"/>
          <w:sz w:val="24"/>
          <w:szCs w:val="24"/>
          <w:u w:val="single"/>
          <w:lang w:val="ro-RO"/>
        </w:rPr>
        <w:t xml:space="preserve"> </w:t>
      </w:r>
      <w:r w:rsidRPr="00B159C3">
        <w:rPr>
          <w:rFonts w:ascii="Times New Roman" w:hAnsi="Times New Roman"/>
          <w:color w:val="0F0F0F"/>
          <w:w w:val="105"/>
          <w:sz w:val="24"/>
          <w:szCs w:val="24"/>
          <w:u w:val="single"/>
          <w:lang w:val="ro-RO"/>
        </w:rPr>
        <w:t>al</w:t>
      </w:r>
      <w:r w:rsidRPr="00B159C3">
        <w:rPr>
          <w:rFonts w:ascii="Times New Roman" w:hAnsi="Times New Roman"/>
          <w:color w:val="0F0F0F"/>
          <w:spacing w:val="40"/>
          <w:w w:val="105"/>
          <w:sz w:val="24"/>
          <w:szCs w:val="24"/>
          <w:u w:val="single"/>
          <w:lang w:val="ro-RO"/>
        </w:rPr>
        <w:t xml:space="preserve"> </w:t>
      </w:r>
      <w:r w:rsidRPr="00B159C3">
        <w:rPr>
          <w:rFonts w:ascii="Times New Roman" w:hAnsi="Times New Roman"/>
          <w:color w:val="0C0C0C"/>
          <w:w w:val="105"/>
          <w:sz w:val="24"/>
          <w:szCs w:val="24"/>
          <w:u w:val="single"/>
          <w:lang w:val="ro-RO"/>
        </w:rPr>
        <w:t>redevenței,</w:t>
      </w:r>
      <w:r w:rsidRPr="00B159C3">
        <w:rPr>
          <w:rFonts w:ascii="Times New Roman" w:hAnsi="Times New Roman"/>
          <w:color w:val="0C0C0C"/>
          <w:spacing w:val="80"/>
          <w:w w:val="105"/>
          <w:sz w:val="24"/>
          <w:szCs w:val="24"/>
          <w:u w:val="single"/>
          <w:lang w:val="ro-RO"/>
        </w:rPr>
        <w:t xml:space="preserve"> </w:t>
      </w:r>
      <w:r w:rsidRPr="00B159C3">
        <w:rPr>
          <w:rFonts w:ascii="Times New Roman" w:hAnsi="Times New Roman"/>
          <w:color w:val="111111"/>
          <w:w w:val="105"/>
          <w:sz w:val="24"/>
          <w:szCs w:val="24"/>
          <w:u w:val="single"/>
          <w:lang w:val="ro-RO"/>
        </w:rPr>
        <w:t>calculat</w:t>
      </w:r>
      <w:r w:rsidRPr="00B159C3">
        <w:rPr>
          <w:rFonts w:ascii="Times New Roman" w:hAnsi="Times New Roman"/>
          <w:color w:val="111111"/>
          <w:spacing w:val="40"/>
          <w:w w:val="105"/>
          <w:sz w:val="24"/>
          <w:szCs w:val="24"/>
          <w:u w:val="single"/>
          <w:lang w:val="ro-RO"/>
        </w:rPr>
        <w:t xml:space="preserve"> </w:t>
      </w:r>
      <w:r w:rsidRPr="00B159C3">
        <w:rPr>
          <w:rFonts w:ascii="Times New Roman" w:hAnsi="Times New Roman"/>
          <w:color w:val="181818"/>
          <w:w w:val="105"/>
          <w:sz w:val="24"/>
          <w:szCs w:val="24"/>
          <w:u w:val="single"/>
          <w:lang w:val="ro-RO"/>
        </w:rPr>
        <w:t>ca</w:t>
      </w:r>
      <w:r w:rsidRPr="00B159C3">
        <w:rPr>
          <w:rFonts w:ascii="Times New Roman" w:hAnsi="Times New Roman"/>
          <w:color w:val="181818"/>
          <w:spacing w:val="40"/>
          <w:w w:val="105"/>
          <w:sz w:val="24"/>
          <w:szCs w:val="24"/>
          <w:u w:val="single"/>
          <w:lang w:val="ro-RO"/>
        </w:rPr>
        <w:t xml:space="preserve"> </w:t>
      </w:r>
      <w:r w:rsidRPr="00B159C3">
        <w:rPr>
          <w:rFonts w:ascii="Times New Roman" w:hAnsi="Times New Roman"/>
          <w:color w:val="0C0C0C"/>
          <w:w w:val="105"/>
          <w:sz w:val="24"/>
          <w:szCs w:val="24"/>
          <w:u w:val="single"/>
          <w:lang w:val="ro-RO"/>
        </w:rPr>
        <w:t>echivalent</w:t>
      </w:r>
      <w:r w:rsidRPr="00B159C3">
        <w:rPr>
          <w:rFonts w:ascii="Times New Roman" w:hAnsi="Times New Roman"/>
          <w:color w:val="0C0C0C"/>
          <w:spacing w:val="80"/>
          <w:w w:val="105"/>
          <w:sz w:val="24"/>
          <w:szCs w:val="24"/>
          <w:u w:val="single"/>
          <w:lang w:val="ro-RO"/>
        </w:rPr>
        <w:t xml:space="preserve"> </w:t>
      </w:r>
      <w:r w:rsidRPr="00B159C3">
        <w:rPr>
          <w:rFonts w:ascii="Times New Roman" w:hAnsi="Times New Roman"/>
          <w:color w:val="111111"/>
          <w:w w:val="105"/>
          <w:sz w:val="24"/>
          <w:szCs w:val="24"/>
          <w:u w:val="single"/>
          <w:lang w:val="ro-RO"/>
        </w:rPr>
        <w:t>al</w:t>
      </w:r>
      <w:r w:rsidRPr="00B159C3">
        <w:rPr>
          <w:rFonts w:ascii="Times New Roman" w:hAnsi="Times New Roman"/>
          <w:color w:val="111111"/>
          <w:spacing w:val="40"/>
          <w:w w:val="105"/>
          <w:sz w:val="24"/>
          <w:szCs w:val="24"/>
          <w:u w:val="single"/>
          <w:lang w:val="ro-RO"/>
        </w:rPr>
        <w:t xml:space="preserve"> </w:t>
      </w:r>
      <w:r w:rsidRPr="00B159C3">
        <w:rPr>
          <w:rFonts w:ascii="Times New Roman" w:hAnsi="Times New Roman"/>
          <w:color w:val="0F0F0F"/>
          <w:w w:val="105"/>
          <w:sz w:val="24"/>
          <w:szCs w:val="24"/>
          <w:u w:val="single"/>
          <w:lang w:val="ro-RO"/>
        </w:rPr>
        <w:t>amortizării</w:t>
      </w:r>
      <w:r w:rsidRPr="00B159C3">
        <w:rPr>
          <w:rFonts w:ascii="Times New Roman" w:hAnsi="Times New Roman"/>
          <w:color w:val="0F0F0F"/>
          <w:spacing w:val="80"/>
          <w:w w:val="105"/>
          <w:sz w:val="24"/>
          <w:szCs w:val="24"/>
          <w:u w:val="single"/>
          <w:lang w:val="ro-RO"/>
        </w:rPr>
        <w:t xml:space="preserve"> </w:t>
      </w:r>
      <w:r w:rsidRPr="00B159C3">
        <w:rPr>
          <w:rFonts w:ascii="Times New Roman" w:hAnsi="Times New Roman"/>
          <w:color w:val="0C0C0C"/>
          <w:w w:val="105"/>
          <w:sz w:val="24"/>
          <w:szCs w:val="24"/>
          <w:u w:val="single"/>
          <w:lang w:val="ro-RO"/>
        </w:rPr>
        <w:t>patrimoniului public,</w:t>
      </w:r>
      <w:r w:rsidRPr="00B159C3">
        <w:rPr>
          <w:rFonts w:ascii="Times New Roman" w:hAnsi="Times New Roman"/>
          <w:color w:val="0C0C0C"/>
          <w:spacing w:val="40"/>
          <w:w w:val="105"/>
          <w:sz w:val="24"/>
          <w:szCs w:val="24"/>
          <w:u w:val="single"/>
          <w:lang w:val="ro-RO"/>
        </w:rPr>
        <w:t xml:space="preserve"> </w:t>
      </w:r>
      <w:r w:rsidRPr="00B159C3">
        <w:rPr>
          <w:rFonts w:ascii="Times New Roman" w:hAnsi="Times New Roman"/>
          <w:color w:val="232323"/>
          <w:w w:val="105"/>
          <w:sz w:val="24"/>
          <w:szCs w:val="24"/>
          <w:u w:val="single"/>
          <w:lang w:val="ro-RO"/>
        </w:rPr>
        <w:t xml:space="preserve">nu </w:t>
      </w:r>
      <w:r w:rsidRPr="00B159C3">
        <w:rPr>
          <w:rFonts w:ascii="Times New Roman" w:hAnsi="Times New Roman"/>
          <w:color w:val="161616"/>
          <w:w w:val="105"/>
          <w:sz w:val="24"/>
          <w:szCs w:val="24"/>
          <w:u w:val="single"/>
          <w:lang w:val="ro-RO"/>
        </w:rPr>
        <w:t>poate</w:t>
      </w:r>
      <w:r w:rsidRPr="00B159C3">
        <w:rPr>
          <w:rFonts w:ascii="Times New Roman" w:hAnsi="Times New Roman"/>
          <w:color w:val="161616"/>
          <w:spacing w:val="40"/>
          <w:w w:val="105"/>
          <w:sz w:val="24"/>
          <w:szCs w:val="24"/>
          <w:u w:val="single"/>
          <w:lang w:val="ro-RO"/>
        </w:rPr>
        <w:t xml:space="preserve"> </w:t>
      </w:r>
      <w:r w:rsidRPr="00B159C3">
        <w:rPr>
          <w:rFonts w:ascii="Times New Roman" w:hAnsi="Times New Roman"/>
          <w:color w:val="0F0F0F"/>
          <w:w w:val="105"/>
          <w:sz w:val="24"/>
          <w:szCs w:val="24"/>
          <w:u w:val="single"/>
          <w:lang w:val="ro-RO"/>
        </w:rPr>
        <w:t>fi</w:t>
      </w:r>
      <w:r w:rsidRPr="00B159C3">
        <w:rPr>
          <w:rFonts w:ascii="Times New Roman" w:hAnsi="Times New Roman"/>
          <w:color w:val="0F0F0F"/>
          <w:spacing w:val="35"/>
          <w:w w:val="105"/>
          <w:sz w:val="24"/>
          <w:szCs w:val="24"/>
          <w:u w:val="single"/>
          <w:lang w:val="ro-RO"/>
        </w:rPr>
        <w:t xml:space="preserve"> </w:t>
      </w:r>
      <w:r w:rsidRPr="00B159C3">
        <w:rPr>
          <w:rFonts w:ascii="Times New Roman" w:hAnsi="Times New Roman"/>
          <w:color w:val="0F0F0F"/>
          <w:w w:val="105"/>
          <w:sz w:val="24"/>
          <w:szCs w:val="24"/>
          <w:u w:val="single"/>
          <w:lang w:val="ro-RO"/>
        </w:rPr>
        <w:t>mai</w:t>
      </w:r>
      <w:r w:rsidRPr="00B159C3">
        <w:rPr>
          <w:rFonts w:ascii="Times New Roman" w:hAnsi="Times New Roman"/>
          <w:color w:val="0F0F0F"/>
          <w:spacing w:val="39"/>
          <w:w w:val="105"/>
          <w:sz w:val="24"/>
          <w:szCs w:val="24"/>
          <w:u w:val="single"/>
          <w:lang w:val="ro-RO"/>
        </w:rPr>
        <w:t xml:space="preserve"> </w:t>
      </w:r>
      <w:r w:rsidRPr="00B159C3">
        <w:rPr>
          <w:rFonts w:ascii="Times New Roman" w:hAnsi="Times New Roman"/>
          <w:color w:val="181818"/>
          <w:w w:val="105"/>
          <w:sz w:val="24"/>
          <w:szCs w:val="24"/>
          <w:u w:val="single"/>
          <w:lang w:val="ro-RO"/>
        </w:rPr>
        <w:t>mic</w:t>
      </w:r>
      <w:r w:rsidRPr="00B159C3">
        <w:rPr>
          <w:rFonts w:ascii="Times New Roman" w:hAnsi="Times New Roman"/>
          <w:color w:val="181818"/>
          <w:spacing w:val="40"/>
          <w:w w:val="105"/>
          <w:sz w:val="24"/>
          <w:szCs w:val="24"/>
          <w:u w:val="single"/>
          <w:lang w:val="ro-RO"/>
        </w:rPr>
        <w:t xml:space="preserve"> </w:t>
      </w:r>
      <w:r w:rsidRPr="00B159C3">
        <w:rPr>
          <w:rFonts w:ascii="Times New Roman" w:hAnsi="Times New Roman"/>
          <w:color w:val="181818"/>
          <w:w w:val="105"/>
          <w:sz w:val="24"/>
          <w:szCs w:val="24"/>
          <w:u w:val="single"/>
          <w:lang w:val="ro-RO"/>
        </w:rPr>
        <w:t>decât</w:t>
      </w:r>
      <w:r w:rsidRPr="00B159C3">
        <w:rPr>
          <w:rFonts w:ascii="Times New Roman" w:hAnsi="Times New Roman"/>
          <w:color w:val="181818"/>
          <w:spacing w:val="40"/>
          <w:w w:val="105"/>
          <w:sz w:val="24"/>
          <w:szCs w:val="24"/>
          <w:u w:val="single"/>
          <w:lang w:val="ro-RO"/>
        </w:rPr>
        <w:t xml:space="preserve"> </w:t>
      </w:r>
      <w:r w:rsidRPr="00B159C3">
        <w:rPr>
          <w:rFonts w:ascii="Times New Roman" w:hAnsi="Times New Roman"/>
          <w:color w:val="181818"/>
          <w:w w:val="105"/>
          <w:sz w:val="24"/>
          <w:szCs w:val="24"/>
          <w:u w:val="single"/>
          <w:lang w:val="ro-RO"/>
        </w:rPr>
        <w:t>nivelul</w:t>
      </w:r>
      <w:r w:rsidRPr="00B159C3">
        <w:rPr>
          <w:rFonts w:ascii="Times New Roman" w:hAnsi="Times New Roman"/>
          <w:color w:val="181818"/>
          <w:spacing w:val="39"/>
          <w:w w:val="105"/>
          <w:sz w:val="24"/>
          <w:szCs w:val="24"/>
          <w:u w:val="single"/>
          <w:lang w:val="ro-RO"/>
        </w:rPr>
        <w:t xml:space="preserve"> </w:t>
      </w:r>
      <w:r w:rsidRPr="00B159C3">
        <w:rPr>
          <w:rFonts w:ascii="Times New Roman" w:hAnsi="Times New Roman"/>
          <w:color w:val="0F0F0F"/>
          <w:w w:val="105"/>
          <w:sz w:val="24"/>
          <w:szCs w:val="24"/>
          <w:u w:val="single"/>
          <w:lang w:val="ro-RO"/>
        </w:rPr>
        <w:t>anual</w:t>
      </w:r>
      <w:r w:rsidRPr="00B159C3">
        <w:rPr>
          <w:rFonts w:ascii="Times New Roman" w:hAnsi="Times New Roman"/>
          <w:color w:val="0F0F0F"/>
          <w:spacing w:val="40"/>
          <w:w w:val="105"/>
          <w:sz w:val="24"/>
          <w:szCs w:val="24"/>
          <w:u w:val="single"/>
          <w:lang w:val="ro-RO"/>
        </w:rPr>
        <w:t xml:space="preserve"> </w:t>
      </w:r>
      <w:r w:rsidRPr="00B159C3">
        <w:rPr>
          <w:rFonts w:ascii="Times New Roman" w:hAnsi="Times New Roman"/>
          <w:color w:val="1C1C1C"/>
          <w:w w:val="105"/>
          <w:sz w:val="24"/>
          <w:szCs w:val="24"/>
          <w:u w:val="single"/>
          <w:lang w:val="ro-RO"/>
        </w:rPr>
        <w:t>al</w:t>
      </w:r>
      <w:r w:rsidRPr="00B159C3">
        <w:rPr>
          <w:rFonts w:ascii="Times New Roman" w:hAnsi="Times New Roman"/>
          <w:color w:val="1C1C1C"/>
          <w:spacing w:val="39"/>
          <w:w w:val="105"/>
          <w:sz w:val="24"/>
          <w:szCs w:val="24"/>
          <w:u w:val="single"/>
          <w:lang w:val="ro-RO"/>
        </w:rPr>
        <w:t xml:space="preserve"> </w:t>
      </w:r>
      <w:r w:rsidRPr="00B159C3">
        <w:rPr>
          <w:rFonts w:ascii="Times New Roman" w:hAnsi="Times New Roman"/>
          <w:color w:val="0A0A0A"/>
          <w:w w:val="105"/>
          <w:sz w:val="24"/>
          <w:szCs w:val="24"/>
          <w:u w:val="single"/>
          <w:lang w:val="ro-RO"/>
        </w:rPr>
        <w:t>redevenței</w:t>
      </w:r>
      <w:r w:rsidRPr="00B159C3">
        <w:rPr>
          <w:rFonts w:ascii="Times New Roman" w:hAnsi="Times New Roman"/>
          <w:color w:val="0A0A0A"/>
          <w:spacing w:val="40"/>
          <w:w w:val="105"/>
          <w:sz w:val="24"/>
          <w:szCs w:val="24"/>
          <w:u w:val="single"/>
          <w:lang w:val="ro-RO"/>
        </w:rPr>
        <w:t xml:space="preserve"> </w:t>
      </w:r>
      <w:r w:rsidRPr="00B159C3">
        <w:rPr>
          <w:rFonts w:ascii="Times New Roman" w:hAnsi="Times New Roman"/>
          <w:color w:val="0F0F0F"/>
          <w:w w:val="105"/>
          <w:sz w:val="24"/>
          <w:szCs w:val="24"/>
          <w:u w:val="single"/>
          <w:lang w:val="ro-RO"/>
        </w:rPr>
        <w:t>incluse</w:t>
      </w:r>
      <w:r w:rsidRPr="00B159C3">
        <w:rPr>
          <w:rFonts w:ascii="Times New Roman" w:hAnsi="Times New Roman"/>
          <w:color w:val="0F0F0F"/>
          <w:spacing w:val="40"/>
          <w:w w:val="105"/>
          <w:sz w:val="24"/>
          <w:szCs w:val="24"/>
          <w:u w:val="single"/>
          <w:lang w:val="ro-RO"/>
        </w:rPr>
        <w:t xml:space="preserve"> </w:t>
      </w:r>
      <w:r w:rsidRPr="00B159C3">
        <w:rPr>
          <w:rFonts w:ascii="Times New Roman" w:hAnsi="Times New Roman"/>
          <w:color w:val="131313"/>
          <w:sz w:val="24"/>
          <w:szCs w:val="24"/>
          <w:u w:val="single"/>
          <w:lang w:val="ro-RO"/>
        </w:rPr>
        <w:t>în</w:t>
      </w:r>
      <w:r w:rsidRPr="00B159C3">
        <w:rPr>
          <w:rFonts w:ascii="Times New Roman" w:hAnsi="Times New Roman"/>
          <w:color w:val="131313"/>
          <w:spacing w:val="40"/>
          <w:w w:val="105"/>
          <w:sz w:val="24"/>
          <w:szCs w:val="24"/>
          <w:u w:val="single"/>
          <w:lang w:val="ro-RO"/>
        </w:rPr>
        <w:t xml:space="preserve"> </w:t>
      </w:r>
      <w:proofErr w:type="spellStart"/>
      <w:r w:rsidRPr="00B159C3">
        <w:rPr>
          <w:rFonts w:ascii="Times New Roman" w:hAnsi="Times New Roman"/>
          <w:w w:val="105"/>
          <w:sz w:val="24"/>
          <w:szCs w:val="24"/>
          <w:u w:val="single"/>
          <w:lang w:val="ro-RO"/>
        </w:rPr>
        <w:t>preţul</w:t>
      </w:r>
      <w:proofErr w:type="spellEnd"/>
      <w:r w:rsidRPr="00B159C3">
        <w:rPr>
          <w:rFonts w:ascii="Times New Roman" w:hAnsi="Times New Roman"/>
          <w:w w:val="105"/>
          <w:sz w:val="24"/>
          <w:szCs w:val="24"/>
          <w:u w:val="single"/>
          <w:lang w:val="ro-RO"/>
        </w:rPr>
        <w:t xml:space="preserve">/tariful </w:t>
      </w:r>
      <w:r w:rsidRPr="00B159C3">
        <w:rPr>
          <w:rFonts w:ascii="Times New Roman" w:hAnsi="Times New Roman"/>
          <w:color w:val="111111"/>
          <w:w w:val="105"/>
          <w:sz w:val="24"/>
          <w:szCs w:val="24"/>
          <w:u w:val="single"/>
          <w:lang w:val="ro-RO"/>
        </w:rPr>
        <w:t xml:space="preserve">unic </w:t>
      </w:r>
      <w:r w:rsidRPr="00B159C3">
        <w:rPr>
          <w:rFonts w:ascii="Times New Roman" w:hAnsi="Times New Roman"/>
          <w:color w:val="151515"/>
          <w:w w:val="105"/>
          <w:sz w:val="24"/>
          <w:szCs w:val="24"/>
          <w:u w:val="single"/>
          <w:lang w:val="ro-RO"/>
        </w:rPr>
        <w:t xml:space="preserve">din </w:t>
      </w:r>
      <w:r w:rsidRPr="00B159C3">
        <w:rPr>
          <w:rFonts w:ascii="Times New Roman" w:hAnsi="Times New Roman"/>
          <w:w w:val="105"/>
          <w:sz w:val="24"/>
          <w:szCs w:val="24"/>
          <w:u w:val="single"/>
          <w:lang w:val="ro-RO"/>
        </w:rPr>
        <w:t xml:space="preserve">ultimul </w:t>
      </w:r>
      <w:r w:rsidRPr="00B159C3">
        <w:rPr>
          <w:rFonts w:ascii="Times New Roman" w:hAnsi="Times New Roman"/>
          <w:color w:val="0F0F0F"/>
          <w:w w:val="105"/>
          <w:sz w:val="24"/>
          <w:szCs w:val="24"/>
          <w:u w:val="single"/>
          <w:lang w:val="ro-RO"/>
        </w:rPr>
        <w:t xml:space="preserve">an </w:t>
      </w:r>
      <w:r w:rsidRPr="00B159C3">
        <w:rPr>
          <w:rFonts w:ascii="Times New Roman" w:hAnsi="Times New Roman"/>
          <w:color w:val="1A1A1A"/>
          <w:w w:val="105"/>
          <w:sz w:val="24"/>
          <w:szCs w:val="24"/>
          <w:u w:val="single"/>
          <w:lang w:val="ro-RO"/>
        </w:rPr>
        <w:t xml:space="preserve">al </w:t>
      </w:r>
      <w:r w:rsidRPr="00B159C3">
        <w:rPr>
          <w:rFonts w:ascii="Times New Roman" w:hAnsi="Times New Roman"/>
          <w:w w:val="105"/>
          <w:sz w:val="24"/>
          <w:szCs w:val="24"/>
          <w:u w:val="single"/>
          <w:lang w:val="ro-RO"/>
        </w:rPr>
        <w:t xml:space="preserve">strategiei </w:t>
      </w:r>
      <w:r w:rsidRPr="00B159C3">
        <w:rPr>
          <w:rFonts w:ascii="Times New Roman" w:hAnsi="Times New Roman"/>
          <w:color w:val="242424"/>
          <w:w w:val="105"/>
          <w:sz w:val="24"/>
          <w:szCs w:val="24"/>
          <w:u w:val="single"/>
          <w:lang w:val="ro-RO"/>
        </w:rPr>
        <w:t xml:space="preserve">de </w:t>
      </w:r>
      <w:r w:rsidRPr="00B159C3">
        <w:rPr>
          <w:rFonts w:ascii="Times New Roman" w:hAnsi="Times New Roman"/>
          <w:color w:val="111111"/>
          <w:w w:val="105"/>
          <w:sz w:val="24"/>
          <w:szCs w:val="24"/>
          <w:u w:val="single"/>
          <w:lang w:val="ro-RO"/>
        </w:rPr>
        <w:t xml:space="preserve">tarifare </w:t>
      </w:r>
      <w:r w:rsidRPr="00B159C3">
        <w:rPr>
          <w:rFonts w:ascii="Times New Roman" w:hAnsi="Times New Roman"/>
          <w:color w:val="161616"/>
          <w:w w:val="105"/>
          <w:sz w:val="24"/>
          <w:szCs w:val="24"/>
          <w:u w:val="single"/>
          <w:lang w:val="ro-RO"/>
        </w:rPr>
        <w:t xml:space="preserve">precedente sau, </w:t>
      </w:r>
      <w:r w:rsidRPr="00B159C3">
        <w:rPr>
          <w:rFonts w:ascii="Times New Roman" w:hAnsi="Times New Roman"/>
          <w:color w:val="111111"/>
          <w:w w:val="105"/>
          <w:sz w:val="24"/>
          <w:szCs w:val="24"/>
          <w:u w:val="single"/>
          <w:lang w:val="ro-RO"/>
        </w:rPr>
        <w:t xml:space="preserve">după </w:t>
      </w:r>
      <w:r w:rsidRPr="00B159C3">
        <w:rPr>
          <w:rFonts w:ascii="Times New Roman" w:hAnsi="Times New Roman"/>
          <w:color w:val="0C0C0C"/>
          <w:w w:val="105"/>
          <w:sz w:val="24"/>
          <w:szCs w:val="24"/>
          <w:u w:val="single"/>
          <w:lang w:val="ro-RO"/>
        </w:rPr>
        <w:t xml:space="preserve">caz, </w:t>
      </w:r>
      <w:r w:rsidRPr="00B159C3">
        <w:rPr>
          <w:rFonts w:ascii="Times New Roman" w:hAnsi="Times New Roman"/>
          <w:color w:val="080808"/>
          <w:sz w:val="24"/>
          <w:szCs w:val="24"/>
          <w:u w:val="single"/>
          <w:lang w:val="ro-RO"/>
        </w:rPr>
        <w:t xml:space="preserve">în </w:t>
      </w:r>
      <w:proofErr w:type="spellStart"/>
      <w:r w:rsidRPr="00B159C3">
        <w:rPr>
          <w:rFonts w:ascii="Times New Roman" w:hAnsi="Times New Roman"/>
          <w:color w:val="080808"/>
          <w:sz w:val="24"/>
          <w:szCs w:val="24"/>
          <w:u w:val="single"/>
          <w:lang w:val="ro-RO"/>
        </w:rPr>
        <w:t>fişa</w:t>
      </w:r>
      <w:proofErr w:type="spellEnd"/>
      <w:r w:rsidRPr="00B159C3">
        <w:rPr>
          <w:rFonts w:ascii="Times New Roman" w:hAnsi="Times New Roman"/>
          <w:color w:val="151515"/>
          <w:w w:val="105"/>
          <w:sz w:val="24"/>
          <w:szCs w:val="24"/>
          <w:u w:val="single"/>
          <w:lang w:val="ro-RO"/>
        </w:rPr>
        <w:t xml:space="preserve"> </w:t>
      </w:r>
      <w:r w:rsidRPr="00B159C3">
        <w:rPr>
          <w:rFonts w:ascii="Times New Roman" w:hAnsi="Times New Roman"/>
          <w:color w:val="0F0F0F"/>
          <w:w w:val="105"/>
          <w:sz w:val="24"/>
          <w:szCs w:val="24"/>
          <w:u w:val="single"/>
          <w:lang w:val="ro-RO"/>
        </w:rPr>
        <w:t>de fundamentare</w:t>
      </w:r>
      <w:r w:rsidRPr="00B159C3">
        <w:rPr>
          <w:rFonts w:ascii="Times New Roman" w:hAnsi="Times New Roman"/>
          <w:color w:val="0F0F0F"/>
          <w:spacing w:val="80"/>
          <w:w w:val="105"/>
          <w:sz w:val="24"/>
          <w:szCs w:val="24"/>
          <w:u w:val="single"/>
          <w:lang w:val="ro-RO"/>
        </w:rPr>
        <w:t xml:space="preserve"> </w:t>
      </w:r>
      <w:r w:rsidRPr="00B159C3">
        <w:rPr>
          <w:rFonts w:ascii="Times New Roman" w:hAnsi="Times New Roman"/>
          <w:color w:val="0A0A0A"/>
          <w:w w:val="105"/>
          <w:sz w:val="24"/>
          <w:szCs w:val="24"/>
          <w:u w:val="single"/>
          <w:lang w:val="ro-RO"/>
        </w:rPr>
        <w:t>precedentă,</w:t>
      </w:r>
      <w:r w:rsidRPr="00B159C3">
        <w:rPr>
          <w:rFonts w:ascii="Times New Roman" w:hAnsi="Times New Roman"/>
          <w:color w:val="0A0A0A"/>
          <w:spacing w:val="80"/>
          <w:w w:val="105"/>
          <w:sz w:val="24"/>
          <w:szCs w:val="24"/>
          <w:u w:val="single"/>
          <w:lang w:val="ro-RO"/>
        </w:rPr>
        <w:t xml:space="preserve"> </w:t>
      </w:r>
      <w:r w:rsidRPr="00B159C3">
        <w:rPr>
          <w:rFonts w:ascii="Times New Roman" w:hAnsi="Times New Roman"/>
          <w:color w:val="131313"/>
          <w:w w:val="105"/>
          <w:sz w:val="24"/>
          <w:szCs w:val="24"/>
          <w:u w:val="single"/>
          <w:lang w:val="ro-RO"/>
        </w:rPr>
        <w:t>redevență</w:t>
      </w:r>
      <w:r w:rsidRPr="00B159C3">
        <w:rPr>
          <w:rFonts w:ascii="Times New Roman" w:hAnsi="Times New Roman"/>
          <w:color w:val="131313"/>
          <w:spacing w:val="80"/>
          <w:w w:val="105"/>
          <w:sz w:val="24"/>
          <w:szCs w:val="24"/>
          <w:u w:val="single"/>
          <w:lang w:val="ro-RO"/>
        </w:rPr>
        <w:t xml:space="preserve"> </w:t>
      </w:r>
      <w:r w:rsidRPr="00B159C3">
        <w:rPr>
          <w:rFonts w:ascii="Times New Roman" w:hAnsi="Times New Roman"/>
          <w:color w:val="181818"/>
          <w:w w:val="105"/>
          <w:sz w:val="24"/>
          <w:szCs w:val="24"/>
          <w:u w:val="single"/>
          <w:lang w:val="ro-RO"/>
        </w:rPr>
        <w:t>care</w:t>
      </w:r>
      <w:r w:rsidRPr="00B159C3">
        <w:rPr>
          <w:rFonts w:ascii="Times New Roman" w:hAnsi="Times New Roman"/>
          <w:color w:val="181818"/>
          <w:spacing w:val="80"/>
          <w:w w:val="105"/>
          <w:sz w:val="24"/>
          <w:szCs w:val="24"/>
          <w:u w:val="single"/>
          <w:lang w:val="ro-RO"/>
        </w:rPr>
        <w:t xml:space="preserve"> </w:t>
      </w:r>
      <w:r w:rsidRPr="00B159C3">
        <w:rPr>
          <w:rFonts w:ascii="Times New Roman" w:hAnsi="Times New Roman"/>
          <w:color w:val="111111"/>
          <w:w w:val="105"/>
          <w:sz w:val="24"/>
          <w:szCs w:val="24"/>
          <w:u w:val="single"/>
          <w:lang w:val="ro-RO"/>
        </w:rPr>
        <w:t>trebuie</w:t>
      </w:r>
      <w:r w:rsidRPr="00B159C3">
        <w:rPr>
          <w:rFonts w:ascii="Times New Roman" w:hAnsi="Times New Roman"/>
          <w:color w:val="111111"/>
          <w:spacing w:val="80"/>
          <w:w w:val="105"/>
          <w:sz w:val="24"/>
          <w:szCs w:val="24"/>
          <w:u w:val="single"/>
          <w:lang w:val="ro-RO"/>
        </w:rPr>
        <w:t xml:space="preserve"> </w:t>
      </w:r>
      <w:r w:rsidRPr="00B159C3">
        <w:rPr>
          <w:rFonts w:ascii="Times New Roman" w:hAnsi="Times New Roman"/>
          <w:w w:val="105"/>
          <w:sz w:val="24"/>
          <w:szCs w:val="24"/>
          <w:u w:val="single"/>
          <w:lang w:val="ro-RO"/>
        </w:rPr>
        <w:t>stabilită</w:t>
      </w:r>
      <w:r w:rsidRPr="00B159C3">
        <w:rPr>
          <w:rFonts w:ascii="Times New Roman" w:hAnsi="Times New Roman"/>
          <w:spacing w:val="80"/>
          <w:w w:val="105"/>
          <w:sz w:val="24"/>
          <w:szCs w:val="24"/>
          <w:u w:val="single"/>
          <w:lang w:val="ro-RO"/>
        </w:rPr>
        <w:t xml:space="preserve"> </w:t>
      </w:r>
      <w:r w:rsidRPr="00B159C3">
        <w:rPr>
          <w:rFonts w:ascii="Times New Roman" w:hAnsi="Times New Roman"/>
          <w:w w:val="105"/>
          <w:sz w:val="24"/>
          <w:szCs w:val="24"/>
          <w:u w:val="single"/>
          <w:lang w:val="ro-RO"/>
        </w:rPr>
        <w:t>cel</w:t>
      </w:r>
      <w:r w:rsidRPr="00B159C3">
        <w:rPr>
          <w:rFonts w:ascii="Times New Roman" w:hAnsi="Times New Roman"/>
          <w:spacing w:val="80"/>
          <w:w w:val="105"/>
          <w:sz w:val="24"/>
          <w:szCs w:val="24"/>
          <w:u w:val="single"/>
          <w:lang w:val="ro-RO"/>
        </w:rPr>
        <w:t xml:space="preserve"> </w:t>
      </w:r>
      <w:proofErr w:type="spellStart"/>
      <w:r w:rsidRPr="00B159C3">
        <w:rPr>
          <w:rFonts w:ascii="Times New Roman" w:hAnsi="Times New Roman"/>
          <w:w w:val="105"/>
          <w:sz w:val="24"/>
          <w:szCs w:val="24"/>
          <w:u w:val="single"/>
          <w:lang w:val="ro-RO"/>
        </w:rPr>
        <w:t>puţin</w:t>
      </w:r>
      <w:proofErr w:type="spellEnd"/>
      <w:r w:rsidRPr="00B159C3">
        <w:rPr>
          <w:rFonts w:ascii="Times New Roman" w:hAnsi="Times New Roman"/>
          <w:spacing w:val="80"/>
          <w:w w:val="105"/>
          <w:sz w:val="24"/>
          <w:szCs w:val="24"/>
          <w:u w:val="single"/>
          <w:lang w:val="ro-RO"/>
        </w:rPr>
        <w:t xml:space="preserve"> </w:t>
      </w:r>
      <w:r w:rsidRPr="00B159C3">
        <w:rPr>
          <w:rFonts w:ascii="Times New Roman" w:hAnsi="Times New Roman"/>
          <w:w w:val="105"/>
          <w:sz w:val="24"/>
          <w:szCs w:val="24"/>
          <w:u w:val="single"/>
          <w:lang w:val="ro-RO"/>
        </w:rPr>
        <w:t>la</w:t>
      </w:r>
      <w:r w:rsidRPr="00B159C3">
        <w:rPr>
          <w:rFonts w:ascii="Times New Roman" w:hAnsi="Times New Roman"/>
          <w:spacing w:val="80"/>
          <w:w w:val="105"/>
          <w:sz w:val="24"/>
          <w:szCs w:val="24"/>
          <w:u w:val="single"/>
          <w:lang w:val="ro-RO"/>
        </w:rPr>
        <w:t xml:space="preserve"> </w:t>
      </w:r>
      <w:r w:rsidRPr="00B159C3">
        <w:rPr>
          <w:rFonts w:ascii="Times New Roman" w:hAnsi="Times New Roman"/>
          <w:color w:val="0C0C0C"/>
          <w:w w:val="105"/>
          <w:sz w:val="24"/>
          <w:szCs w:val="24"/>
          <w:u w:val="single"/>
          <w:lang w:val="ro-RO"/>
        </w:rPr>
        <w:t xml:space="preserve">nivelul serviciului </w:t>
      </w:r>
      <w:r w:rsidRPr="00B159C3">
        <w:rPr>
          <w:rFonts w:ascii="Times New Roman" w:hAnsi="Times New Roman"/>
          <w:w w:val="105"/>
          <w:sz w:val="24"/>
          <w:szCs w:val="24"/>
          <w:u w:val="single"/>
          <w:lang w:val="ro-RO"/>
        </w:rPr>
        <w:t xml:space="preserve">datoriei </w:t>
      </w:r>
      <w:r w:rsidRPr="00B159C3">
        <w:rPr>
          <w:rFonts w:ascii="Times New Roman" w:hAnsi="Times New Roman"/>
          <w:color w:val="151515"/>
          <w:w w:val="105"/>
          <w:sz w:val="24"/>
          <w:szCs w:val="24"/>
          <w:u w:val="single"/>
          <w:lang w:val="ro-RO"/>
        </w:rPr>
        <w:t xml:space="preserve">aferent </w:t>
      </w:r>
      <w:r w:rsidRPr="00B159C3">
        <w:rPr>
          <w:rFonts w:ascii="Times New Roman" w:hAnsi="Times New Roman"/>
          <w:color w:val="0E0E0E"/>
          <w:w w:val="105"/>
          <w:sz w:val="24"/>
          <w:szCs w:val="24"/>
          <w:u w:val="single"/>
          <w:lang w:val="ro-RO"/>
        </w:rPr>
        <w:t xml:space="preserve">împrumuturilor </w:t>
      </w:r>
      <w:r w:rsidRPr="00B159C3">
        <w:rPr>
          <w:rFonts w:ascii="Times New Roman" w:hAnsi="Times New Roman"/>
          <w:color w:val="181818"/>
          <w:w w:val="105"/>
          <w:sz w:val="24"/>
          <w:szCs w:val="24"/>
          <w:u w:val="single"/>
          <w:lang w:val="ro-RO"/>
        </w:rPr>
        <w:t xml:space="preserve">pentru </w:t>
      </w:r>
      <w:r w:rsidRPr="00B159C3">
        <w:rPr>
          <w:rFonts w:ascii="Times New Roman" w:hAnsi="Times New Roman"/>
          <w:w w:val="105"/>
          <w:sz w:val="24"/>
          <w:szCs w:val="24"/>
          <w:u w:val="single"/>
          <w:lang w:val="ro-RO"/>
        </w:rPr>
        <w:t>finanțarea/</w:t>
      </w:r>
      <w:r w:rsidRPr="00B159C3">
        <w:rPr>
          <w:rFonts w:ascii="Times New Roman" w:hAnsi="Times New Roman"/>
          <w:color w:val="0F0F0F"/>
          <w:w w:val="105"/>
          <w:sz w:val="24"/>
          <w:szCs w:val="24"/>
          <w:u w:val="single"/>
          <w:lang w:val="ro-RO"/>
        </w:rPr>
        <w:t xml:space="preserve">cofinanțarea </w:t>
      </w:r>
      <w:r w:rsidRPr="00B159C3">
        <w:rPr>
          <w:rFonts w:ascii="Times New Roman" w:hAnsi="Times New Roman"/>
          <w:color w:val="0C0C0C"/>
          <w:w w:val="105"/>
          <w:sz w:val="24"/>
          <w:szCs w:val="24"/>
          <w:u w:val="single"/>
          <w:lang w:val="ro-RO"/>
        </w:rPr>
        <w:t xml:space="preserve">proiectelor </w:t>
      </w:r>
      <w:r w:rsidRPr="00B159C3">
        <w:rPr>
          <w:rFonts w:ascii="Times New Roman" w:hAnsi="Times New Roman"/>
          <w:color w:val="161616"/>
          <w:w w:val="105"/>
          <w:sz w:val="24"/>
          <w:szCs w:val="24"/>
          <w:u w:val="single"/>
          <w:lang w:val="ro-RO"/>
        </w:rPr>
        <w:t xml:space="preserve">de </w:t>
      </w:r>
      <w:r w:rsidRPr="00B159C3">
        <w:rPr>
          <w:rFonts w:ascii="Times New Roman" w:hAnsi="Times New Roman"/>
          <w:w w:val="105"/>
          <w:sz w:val="24"/>
          <w:szCs w:val="24"/>
          <w:u w:val="single"/>
          <w:lang w:val="ro-RO"/>
        </w:rPr>
        <w:t>investiții.</w:t>
      </w:r>
    </w:p>
    <w:p w14:paraId="624F09BC" w14:textId="77777777" w:rsidR="00213661" w:rsidRPr="00B159C3" w:rsidRDefault="00213661" w:rsidP="00213661">
      <w:pPr>
        <w:numPr>
          <w:ilvl w:val="0"/>
          <w:numId w:val="5"/>
        </w:numPr>
        <w:tabs>
          <w:tab w:val="left" w:pos="240"/>
        </w:tabs>
        <w:spacing w:after="0" w:line="240" w:lineRule="auto"/>
        <w:jc w:val="both"/>
        <w:rPr>
          <w:rFonts w:ascii="Times New Roman" w:hAnsi="Times New Roman"/>
          <w:sz w:val="24"/>
          <w:szCs w:val="24"/>
          <w:u w:val="single"/>
          <w:lang w:val="ro-RO"/>
        </w:rPr>
      </w:pPr>
      <w:proofErr w:type="spellStart"/>
      <w:r w:rsidRPr="00B159C3">
        <w:rPr>
          <w:rFonts w:ascii="Times New Roman" w:hAnsi="Times New Roman"/>
          <w:color w:val="131313"/>
          <w:w w:val="105"/>
          <w:sz w:val="24"/>
          <w:szCs w:val="24"/>
          <w:u w:val="single"/>
          <w:lang w:val="ro-RO"/>
        </w:rPr>
        <w:t>Redevenţa</w:t>
      </w:r>
      <w:proofErr w:type="spellEnd"/>
      <w:r w:rsidRPr="00B159C3">
        <w:rPr>
          <w:rFonts w:ascii="Times New Roman" w:hAnsi="Times New Roman"/>
          <w:color w:val="131313"/>
          <w:w w:val="105"/>
          <w:sz w:val="24"/>
          <w:szCs w:val="24"/>
          <w:u w:val="single"/>
          <w:lang w:val="ro-RO"/>
        </w:rPr>
        <w:t xml:space="preserve"> pentru bunurile publice se calculează în </w:t>
      </w:r>
      <w:proofErr w:type="spellStart"/>
      <w:r w:rsidRPr="00B159C3">
        <w:rPr>
          <w:rFonts w:ascii="Times New Roman" w:hAnsi="Times New Roman"/>
          <w:color w:val="131313"/>
          <w:w w:val="105"/>
          <w:sz w:val="24"/>
          <w:szCs w:val="24"/>
          <w:u w:val="single"/>
          <w:lang w:val="ro-RO"/>
        </w:rPr>
        <w:t>funcţie</w:t>
      </w:r>
      <w:proofErr w:type="spellEnd"/>
      <w:r w:rsidRPr="00B159C3">
        <w:rPr>
          <w:rFonts w:ascii="Times New Roman" w:hAnsi="Times New Roman"/>
          <w:color w:val="131313"/>
          <w:w w:val="105"/>
          <w:sz w:val="24"/>
          <w:szCs w:val="24"/>
          <w:u w:val="single"/>
          <w:lang w:val="ro-RO"/>
        </w:rPr>
        <w:t xml:space="preserve"> de durata de </w:t>
      </w:r>
      <w:proofErr w:type="spellStart"/>
      <w:r w:rsidRPr="00B159C3">
        <w:rPr>
          <w:rFonts w:ascii="Times New Roman" w:hAnsi="Times New Roman"/>
          <w:color w:val="131313"/>
          <w:w w:val="105"/>
          <w:sz w:val="24"/>
          <w:szCs w:val="24"/>
          <w:u w:val="single"/>
          <w:lang w:val="ro-RO"/>
        </w:rPr>
        <w:t>funcţionare</w:t>
      </w:r>
      <w:proofErr w:type="spellEnd"/>
      <w:r w:rsidRPr="00B159C3">
        <w:rPr>
          <w:rFonts w:ascii="Times New Roman" w:hAnsi="Times New Roman"/>
          <w:color w:val="131313"/>
          <w:w w:val="105"/>
          <w:sz w:val="24"/>
          <w:szCs w:val="24"/>
          <w:u w:val="single"/>
          <w:lang w:val="ro-RO"/>
        </w:rPr>
        <w:t xml:space="preserve"> medie a activelor respective </w:t>
      </w:r>
      <w:proofErr w:type="spellStart"/>
      <w:r w:rsidRPr="00B159C3">
        <w:rPr>
          <w:rFonts w:ascii="Times New Roman" w:hAnsi="Times New Roman"/>
          <w:color w:val="131313"/>
          <w:w w:val="105"/>
          <w:sz w:val="24"/>
          <w:szCs w:val="24"/>
          <w:u w:val="single"/>
          <w:lang w:val="ro-RO"/>
        </w:rPr>
        <w:t>şi</w:t>
      </w:r>
      <w:proofErr w:type="spellEnd"/>
      <w:r w:rsidRPr="00B159C3">
        <w:rPr>
          <w:rFonts w:ascii="Times New Roman" w:hAnsi="Times New Roman"/>
          <w:color w:val="131313"/>
          <w:w w:val="105"/>
          <w:sz w:val="24"/>
          <w:szCs w:val="24"/>
          <w:u w:val="single"/>
          <w:lang w:val="ro-RO"/>
        </w:rPr>
        <w:t xml:space="preserve"> se include gradual în nivelul </w:t>
      </w:r>
      <w:proofErr w:type="spellStart"/>
      <w:r w:rsidRPr="00B159C3">
        <w:rPr>
          <w:rFonts w:ascii="Times New Roman" w:hAnsi="Times New Roman"/>
          <w:color w:val="131313"/>
          <w:w w:val="105"/>
          <w:sz w:val="24"/>
          <w:szCs w:val="24"/>
          <w:u w:val="single"/>
          <w:lang w:val="ro-RO"/>
        </w:rPr>
        <w:t>preţului</w:t>
      </w:r>
      <w:proofErr w:type="spellEnd"/>
      <w:r w:rsidRPr="00B159C3">
        <w:rPr>
          <w:rFonts w:ascii="Times New Roman" w:hAnsi="Times New Roman"/>
          <w:color w:val="131313"/>
          <w:w w:val="105"/>
          <w:sz w:val="24"/>
          <w:szCs w:val="24"/>
          <w:u w:val="single"/>
          <w:lang w:val="ro-RO"/>
        </w:rPr>
        <w:t xml:space="preserve">/tarifului, pe baza unui grafic de </w:t>
      </w:r>
      <w:proofErr w:type="spellStart"/>
      <w:r w:rsidRPr="00B159C3">
        <w:rPr>
          <w:rFonts w:ascii="Times New Roman" w:hAnsi="Times New Roman"/>
          <w:color w:val="131313"/>
          <w:w w:val="105"/>
          <w:sz w:val="24"/>
          <w:szCs w:val="24"/>
          <w:u w:val="single"/>
          <w:lang w:val="ro-RO"/>
        </w:rPr>
        <w:t>eşalonare</w:t>
      </w:r>
      <w:proofErr w:type="spellEnd"/>
      <w:r w:rsidRPr="00B159C3">
        <w:rPr>
          <w:rFonts w:ascii="Times New Roman" w:hAnsi="Times New Roman"/>
          <w:color w:val="131313"/>
          <w:w w:val="105"/>
          <w:sz w:val="24"/>
          <w:szCs w:val="24"/>
          <w:u w:val="single"/>
          <w:lang w:val="ro-RO"/>
        </w:rPr>
        <w:t xml:space="preserve"> al acesteia stabilit prin planul de afaceri.</w:t>
      </w:r>
    </w:p>
    <w:p w14:paraId="0D35576D" w14:textId="77777777" w:rsidR="00213661" w:rsidRPr="00B159C3" w:rsidRDefault="00213661" w:rsidP="00213661">
      <w:pPr>
        <w:pStyle w:val="Listparagraf"/>
        <w:widowControl w:val="0"/>
        <w:numPr>
          <w:ilvl w:val="0"/>
          <w:numId w:val="5"/>
        </w:numPr>
        <w:tabs>
          <w:tab w:val="left" w:pos="240"/>
        </w:tabs>
        <w:autoSpaceDE w:val="0"/>
        <w:autoSpaceDN w:val="0"/>
        <w:spacing w:after="0" w:line="240" w:lineRule="auto"/>
        <w:contextualSpacing w:val="0"/>
        <w:jc w:val="both"/>
        <w:rPr>
          <w:rFonts w:ascii="Times New Roman" w:hAnsi="Times New Roman"/>
          <w:sz w:val="24"/>
          <w:szCs w:val="24"/>
          <w:u w:val="single"/>
          <w:lang w:val="ro-RO"/>
        </w:rPr>
      </w:pPr>
      <w:proofErr w:type="spellStart"/>
      <w:r w:rsidRPr="00B159C3">
        <w:rPr>
          <w:rFonts w:ascii="Times New Roman" w:hAnsi="Times New Roman"/>
          <w:sz w:val="24"/>
          <w:szCs w:val="24"/>
          <w:u w:val="single"/>
          <w:lang w:val="ro-RO"/>
        </w:rPr>
        <w:t>Redevenţa</w:t>
      </w:r>
      <w:proofErr w:type="spellEnd"/>
      <w:r w:rsidRPr="00B159C3">
        <w:rPr>
          <w:rFonts w:ascii="Times New Roman" w:hAnsi="Times New Roman"/>
          <w:sz w:val="24"/>
          <w:szCs w:val="24"/>
          <w:u w:val="single"/>
          <w:lang w:val="ro-RO"/>
        </w:rPr>
        <w:t xml:space="preserve"> va fi inclusă în bugetul de venituri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cheltuieli al </w:t>
      </w:r>
      <w:proofErr w:type="spellStart"/>
      <w:r w:rsidRPr="00B159C3">
        <w:rPr>
          <w:rFonts w:ascii="Times New Roman" w:hAnsi="Times New Roman"/>
          <w:sz w:val="24"/>
          <w:szCs w:val="24"/>
          <w:u w:val="single"/>
          <w:lang w:val="ro-RO"/>
        </w:rPr>
        <w:t>autorităţii</w:t>
      </w:r>
      <w:proofErr w:type="spellEnd"/>
      <w:r w:rsidRPr="00B159C3">
        <w:rPr>
          <w:rFonts w:ascii="Times New Roman" w:hAnsi="Times New Roman"/>
          <w:sz w:val="24"/>
          <w:szCs w:val="24"/>
          <w:u w:val="single"/>
          <w:lang w:val="ro-RO"/>
        </w:rPr>
        <w:t xml:space="preserve"> delegante, din care se pot efectua lucrări de </w:t>
      </w:r>
      <w:proofErr w:type="spellStart"/>
      <w:r w:rsidRPr="00B159C3">
        <w:rPr>
          <w:rFonts w:ascii="Times New Roman" w:hAnsi="Times New Roman"/>
          <w:sz w:val="24"/>
          <w:szCs w:val="24"/>
          <w:u w:val="single"/>
          <w:lang w:val="ro-RO"/>
        </w:rPr>
        <w:t>investiţii</w:t>
      </w:r>
      <w:proofErr w:type="spellEnd"/>
      <w:r w:rsidRPr="00B159C3">
        <w:rPr>
          <w:rFonts w:ascii="Times New Roman" w:hAnsi="Times New Roman"/>
          <w:sz w:val="24"/>
          <w:szCs w:val="24"/>
          <w:u w:val="single"/>
          <w:lang w:val="ro-RO"/>
        </w:rPr>
        <w:t xml:space="preserve"> la bunurile, aferente infrastructuri de </w:t>
      </w:r>
      <w:proofErr w:type="spellStart"/>
      <w:r w:rsidRPr="00B159C3">
        <w:rPr>
          <w:rFonts w:ascii="Times New Roman" w:hAnsi="Times New Roman"/>
          <w:sz w:val="24"/>
          <w:szCs w:val="24"/>
          <w:u w:val="single"/>
          <w:lang w:val="ro-RO"/>
        </w:rPr>
        <w:t>apăşi</w:t>
      </w:r>
      <w:proofErr w:type="spellEnd"/>
      <w:r w:rsidRPr="00B159C3">
        <w:rPr>
          <w:rFonts w:ascii="Times New Roman" w:hAnsi="Times New Roman"/>
          <w:sz w:val="24"/>
          <w:szCs w:val="24"/>
          <w:u w:val="single"/>
          <w:lang w:val="ro-RO"/>
        </w:rPr>
        <w:t xml:space="preserve"> de canalizare,  care constituie domeniul public  sau se poate vira în contul ID  conform </w:t>
      </w:r>
      <w:proofErr w:type="spellStart"/>
      <w:r w:rsidRPr="00B159C3">
        <w:rPr>
          <w:rFonts w:ascii="Times New Roman" w:hAnsi="Times New Roman"/>
          <w:sz w:val="24"/>
          <w:szCs w:val="24"/>
          <w:u w:val="single"/>
          <w:lang w:val="ro-RO"/>
        </w:rPr>
        <w:t>dispoziţiilor</w:t>
      </w:r>
      <w:proofErr w:type="spellEnd"/>
      <w:r w:rsidRPr="00B159C3">
        <w:rPr>
          <w:rFonts w:ascii="Times New Roman" w:hAnsi="Times New Roman"/>
          <w:sz w:val="24"/>
          <w:szCs w:val="24"/>
          <w:u w:val="single"/>
          <w:lang w:val="ro-RO"/>
        </w:rPr>
        <w:t xml:space="preserve"> legale în vigoare.</w:t>
      </w:r>
    </w:p>
    <w:p w14:paraId="5267BA2D" w14:textId="77777777" w:rsidR="00213661" w:rsidRPr="00B159C3" w:rsidRDefault="00213661" w:rsidP="00213661">
      <w:pPr>
        <w:pStyle w:val="Listparagraf"/>
        <w:widowControl w:val="0"/>
        <w:numPr>
          <w:ilvl w:val="0"/>
          <w:numId w:val="5"/>
        </w:numPr>
        <w:tabs>
          <w:tab w:val="left" w:pos="240"/>
        </w:tabs>
        <w:autoSpaceDE w:val="0"/>
        <w:autoSpaceDN w:val="0"/>
        <w:spacing w:after="0" w:line="240" w:lineRule="auto"/>
        <w:contextualSpacing w:val="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Plata </w:t>
      </w:r>
      <w:proofErr w:type="spellStart"/>
      <w:r w:rsidRPr="00B159C3">
        <w:rPr>
          <w:rFonts w:ascii="Times New Roman" w:hAnsi="Times New Roman"/>
          <w:sz w:val="24"/>
          <w:szCs w:val="24"/>
          <w:u w:val="single"/>
          <w:lang w:val="ro-RO"/>
        </w:rPr>
        <w:t>redevenţei</w:t>
      </w:r>
      <w:proofErr w:type="spellEnd"/>
      <w:r w:rsidRPr="00B159C3">
        <w:rPr>
          <w:rFonts w:ascii="Times New Roman" w:hAnsi="Times New Roman"/>
          <w:sz w:val="24"/>
          <w:szCs w:val="24"/>
          <w:u w:val="single"/>
          <w:lang w:val="ro-RO"/>
        </w:rPr>
        <w:t xml:space="preserve"> pentru Autoritatea delegantă de către Operator se poate face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anticipat, fără a se face regularizarea la </w:t>
      </w:r>
      <w:proofErr w:type="spellStart"/>
      <w:r w:rsidRPr="00B159C3">
        <w:rPr>
          <w:rFonts w:ascii="Times New Roman" w:hAnsi="Times New Roman"/>
          <w:sz w:val="24"/>
          <w:szCs w:val="24"/>
          <w:u w:val="single"/>
          <w:lang w:val="ro-RO"/>
        </w:rPr>
        <w:t>sfârşitul</w:t>
      </w:r>
      <w:proofErr w:type="spellEnd"/>
      <w:r w:rsidRPr="00B159C3">
        <w:rPr>
          <w:rFonts w:ascii="Times New Roman" w:hAnsi="Times New Roman"/>
          <w:sz w:val="24"/>
          <w:szCs w:val="24"/>
          <w:u w:val="single"/>
          <w:lang w:val="ro-RO"/>
        </w:rPr>
        <w:t xml:space="preserve"> termenului de plata( 15 decembrie   a fiecărui an).</w:t>
      </w:r>
    </w:p>
    <w:p w14:paraId="705E386C" w14:textId="77777777" w:rsidR="00213661" w:rsidRPr="00B159C3" w:rsidRDefault="00213661" w:rsidP="00213661">
      <w:pPr>
        <w:pStyle w:val="Listparagraf"/>
        <w:widowControl w:val="0"/>
        <w:numPr>
          <w:ilvl w:val="0"/>
          <w:numId w:val="5"/>
        </w:numPr>
        <w:tabs>
          <w:tab w:val="left" w:pos="240"/>
        </w:tabs>
        <w:autoSpaceDE w:val="0"/>
        <w:autoSpaceDN w:val="0"/>
        <w:spacing w:after="0" w:line="240" w:lineRule="auto"/>
        <w:contextualSpacing w:val="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Neplata </w:t>
      </w:r>
      <w:proofErr w:type="spellStart"/>
      <w:r w:rsidRPr="00B159C3">
        <w:rPr>
          <w:rFonts w:ascii="Times New Roman" w:hAnsi="Times New Roman"/>
          <w:sz w:val="24"/>
          <w:szCs w:val="24"/>
          <w:u w:val="single"/>
          <w:lang w:val="ro-RO"/>
        </w:rPr>
        <w:t>redevenţei</w:t>
      </w:r>
      <w:proofErr w:type="spellEnd"/>
      <w:r w:rsidRPr="00B159C3">
        <w:rPr>
          <w:rFonts w:ascii="Times New Roman" w:hAnsi="Times New Roman"/>
          <w:sz w:val="24"/>
          <w:szCs w:val="24"/>
          <w:u w:val="single"/>
          <w:lang w:val="ro-RO"/>
        </w:rPr>
        <w:t xml:space="preserve"> către Autoritatea delegantă sau executarea cu întârziere a acestei </w:t>
      </w:r>
      <w:proofErr w:type="spellStart"/>
      <w:r w:rsidRPr="00B159C3">
        <w:rPr>
          <w:rFonts w:ascii="Times New Roman" w:hAnsi="Times New Roman"/>
          <w:sz w:val="24"/>
          <w:szCs w:val="24"/>
          <w:u w:val="single"/>
          <w:lang w:val="ro-RO"/>
        </w:rPr>
        <w:t>obligaţii</w:t>
      </w:r>
      <w:proofErr w:type="spellEnd"/>
      <w:r w:rsidRPr="00B159C3">
        <w:rPr>
          <w:rFonts w:ascii="Times New Roman" w:hAnsi="Times New Roman"/>
          <w:sz w:val="24"/>
          <w:szCs w:val="24"/>
          <w:u w:val="single"/>
          <w:lang w:val="ro-RO"/>
        </w:rPr>
        <w:t xml:space="preserve"> conduce la calcularea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facturarea de majorări de întârziere în sarcina operatorului conform prevederilor legale.</w:t>
      </w:r>
    </w:p>
    <w:p w14:paraId="69A76C89" w14:textId="77777777" w:rsidR="00213661" w:rsidRPr="00B159C3" w:rsidRDefault="00213661" w:rsidP="00213661">
      <w:pPr>
        <w:pStyle w:val="Listparagraf"/>
        <w:widowControl w:val="0"/>
        <w:numPr>
          <w:ilvl w:val="0"/>
          <w:numId w:val="5"/>
        </w:numPr>
        <w:tabs>
          <w:tab w:val="left" w:pos="240"/>
        </w:tabs>
        <w:autoSpaceDE w:val="0"/>
        <w:autoSpaceDN w:val="0"/>
        <w:spacing w:after="0" w:line="240" w:lineRule="auto"/>
        <w:contextualSpacing w:val="0"/>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Plata </w:t>
      </w:r>
      <w:proofErr w:type="spellStart"/>
      <w:r w:rsidRPr="00B159C3">
        <w:rPr>
          <w:rFonts w:ascii="Times New Roman" w:hAnsi="Times New Roman"/>
          <w:sz w:val="24"/>
          <w:szCs w:val="24"/>
          <w:u w:val="single"/>
          <w:lang w:val="ro-RO"/>
        </w:rPr>
        <w:t>Redevenţei</w:t>
      </w:r>
      <w:proofErr w:type="spellEnd"/>
      <w:r w:rsidRPr="00B159C3">
        <w:rPr>
          <w:rFonts w:ascii="Times New Roman" w:hAnsi="Times New Roman"/>
          <w:sz w:val="24"/>
          <w:szCs w:val="24"/>
          <w:u w:val="single"/>
          <w:lang w:val="ro-RO"/>
        </w:rPr>
        <w:t xml:space="preserve"> va reveni exclusiv Operatorului, iar acesta nu va avea dreptul să considere faptul că Autoritatea deleganta nu a solicitat efectuarea </w:t>
      </w:r>
      <w:proofErr w:type="spellStart"/>
      <w:r w:rsidRPr="00B159C3">
        <w:rPr>
          <w:rFonts w:ascii="Times New Roman" w:hAnsi="Times New Roman"/>
          <w:sz w:val="24"/>
          <w:szCs w:val="24"/>
          <w:u w:val="single"/>
          <w:lang w:val="ro-RO"/>
        </w:rPr>
        <w:t>plăţii</w:t>
      </w:r>
      <w:proofErr w:type="spellEnd"/>
      <w:r w:rsidRPr="00B159C3">
        <w:rPr>
          <w:rFonts w:ascii="Times New Roman" w:hAnsi="Times New Roman"/>
          <w:sz w:val="24"/>
          <w:szCs w:val="24"/>
          <w:u w:val="single"/>
          <w:lang w:val="ro-RO"/>
        </w:rPr>
        <w:t xml:space="preserve"> ca un motiv pentru neefectuarea de către Operator la timp a </w:t>
      </w:r>
      <w:proofErr w:type="spellStart"/>
      <w:r w:rsidRPr="00B159C3">
        <w:rPr>
          <w:rFonts w:ascii="Times New Roman" w:hAnsi="Times New Roman"/>
          <w:sz w:val="24"/>
          <w:szCs w:val="24"/>
          <w:u w:val="single"/>
          <w:lang w:val="ro-RO"/>
        </w:rPr>
        <w:t>plăţilor</w:t>
      </w:r>
      <w:proofErr w:type="spellEnd"/>
      <w:r w:rsidRPr="00B159C3">
        <w:rPr>
          <w:rFonts w:ascii="Times New Roman" w:hAnsi="Times New Roman"/>
          <w:sz w:val="24"/>
          <w:szCs w:val="24"/>
          <w:u w:val="single"/>
          <w:lang w:val="ro-RO"/>
        </w:rPr>
        <w:t xml:space="preserve"> privind </w:t>
      </w:r>
      <w:proofErr w:type="spellStart"/>
      <w:r w:rsidRPr="00B159C3">
        <w:rPr>
          <w:rFonts w:ascii="Times New Roman" w:hAnsi="Times New Roman"/>
          <w:sz w:val="24"/>
          <w:szCs w:val="24"/>
          <w:u w:val="single"/>
          <w:lang w:val="ro-RO"/>
        </w:rPr>
        <w:t>Redevenţa</w:t>
      </w:r>
      <w:proofErr w:type="spellEnd"/>
    </w:p>
    <w:p w14:paraId="56FBB3C9" w14:textId="77777777" w:rsidR="00213661" w:rsidRPr="00B159C3" w:rsidRDefault="00213661" w:rsidP="00213661">
      <w:pPr>
        <w:numPr>
          <w:ilvl w:val="0"/>
          <w:numId w:val="5"/>
        </w:numPr>
        <w:tabs>
          <w:tab w:val="left" w:pos="240"/>
        </w:tabs>
        <w:spacing w:after="0" w:line="240" w:lineRule="auto"/>
        <w:jc w:val="both"/>
        <w:rPr>
          <w:rFonts w:ascii="Times New Roman" w:hAnsi="Times New Roman"/>
          <w:sz w:val="24"/>
          <w:szCs w:val="24"/>
          <w:u w:val="single"/>
          <w:lang w:val="ro-RO"/>
        </w:rPr>
      </w:pPr>
      <w:r w:rsidRPr="00B159C3">
        <w:rPr>
          <w:rFonts w:ascii="Times New Roman" w:hAnsi="Times New Roman"/>
          <w:sz w:val="24"/>
          <w:szCs w:val="24"/>
          <w:u w:val="single"/>
          <w:lang w:val="ro-RO"/>
        </w:rPr>
        <w:t xml:space="preserve">Valoarea </w:t>
      </w:r>
      <w:proofErr w:type="spellStart"/>
      <w:r w:rsidRPr="00B159C3">
        <w:rPr>
          <w:rFonts w:ascii="Times New Roman" w:hAnsi="Times New Roman"/>
          <w:sz w:val="24"/>
          <w:szCs w:val="24"/>
          <w:u w:val="single"/>
          <w:lang w:val="ro-RO"/>
        </w:rPr>
        <w:t>şi</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scadenţa</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Redevenţei</w:t>
      </w:r>
      <w:proofErr w:type="spellEnd"/>
      <w:r w:rsidRPr="00B159C3">
        <w:rPr>
          <w:rFonts w:ascii="Times New Roman" w:hAnsi="Times New Roman"/>
          <w:sz w:val="24"/>
          <w:szCs w:val="24"/>
          <w:u w:val="single"/>
          <w:lang w:val="ro-RO"/>
        </w:rPr>
        <w:t xml:space="preserve"> pot fi modificate cu  acordul </w:t>
      </w:r>
      <w:proofErr w:type="spellStart"/>
      <w:r w:rsidRPr="00B159C3">
        <w:rPr>
          <w:rFonts w:ascii="Times New Roman" w:hAnsi="Times New Roman"/>
          <w:sz w:val="24"/>
          <w:szCs w:val="24"/>
          <w:u w:val="single"/>
          <w:lang w:val="ro-RO"/>
        </w:rPr>
        <w:t>Părţilor</w:t>
      </w:r>
      <w:proofErr w:type="spellEnd"/>
      <w:r w:rsidRPr="00B159C3">
        <w:rPr>
          <w:rFonts w:ascii="Times New Roman" w:hAnsi="Times New Roman"/>
          <w:sz w:val="24"/>
          <w:szCs w:val="24"/>
          <w:u w:val="single"/>
          <w:lang w:val="ro-RO"/>
        </w:rPr>
        <w:t xml:space="preserve"> prin act </w:t>
      </w:r>
      <w:proofErr w:type="spellStart"/>
      <w:r w:rsidRPr="00B159C3">
        <w:rPr>
          <w:rFonts w:ascii="Times New Roman" w:hAnsi="Times New Roman"/>
          <w:sz w:val="24"/>
          <w:szCs w:val="24"/>
          <w:u w:val="single"/>
          <w:lang w:val="ro-RO"/>
        </w:rPr>
        <w:t>adiţional</w:t>
      </w:r>
      <w:proofErr w:type="spellEnd"/>
      <w:r w:rsidRPr="00B159C3">
        <w:rPr>
          <w:rFonts w:ascii="Times New Roman" w:hAnsi="Times New Roman"/>
          <w:sz w:val="24"/>
          <w:szCs w:val="24"/>
          <w:u w:val="single"/>
          <w:lang w:val="ro-RO"/>
        </w:rPr>
        <w:t>.</w:t>
      </w:r>
    </w:p>
    <w:p w14:paraId="112D1511" w14:textId="77777777" w:rsidR="00213661" w:rsidRPr="008A77B9" w:rsidRDefault="00213661" w:rsidP="00213661">
      <w:pPr>
        <w:tabs>
          <w:tab w:val="left" w:pos="240"/>
        </w:tabs>
        <w:spacing w:after="0"/>
        <w:jc w:val="both"/>
        <w:rPr>
          <w:rFonts w:ascii="Times New Roman" w:hAnsi="Times New Roman"/>
          <w:sz w:val="24"/>
          <w:szCs w:val="24"/>
          <w:lang w:val="ro-RO"/>
        </w:rPr>
      </w:pPr>
      <w:r w:rsidRPr="00B159C3">
        <w:rPr>
          <w:rFonts w:ascii="Times New Roman" w:hAnsi="Times New Roman"/>
          <w:sz w:val="24"/>
          <w:szCs w:val="24"/>
          <w:u w:val="single"/>
          <w:lang w:val="ro-RO"/>
        </w:rPr>
        <w:t xml:space="preserve">Până la data finalizării strategiei de tarifare 2020-2025, aflata în implementare, se </w:t>
      </w:r>
      <w:proofErr w:type="spellStart"/>
      <w:r w:rsidRPr="00B159C3">
        <w:rPr>
          <w:rFonts w:ascii="Times New Roman" w:hAnsi="Times New Roman"/>
          <w:sz w:val="24"/>
          <w:szCs w:val="24"/>
          <w:u w:val="single"/>
          <w:lang w:val="ro-RO"/>
        </w:rPr>
        <w:t>menţine</w:t>
      </w:r>
      <w:proofErr w:type="spellEnd"/>
      <w:r w:rsidRPr="00B159C3">
        <w:rPr>
          <w:rFonts w:ascii="Times New Roman" w:hAnsi="Times New Roman"/>
          <w:sz w:val="24"/>
          <w:szCs w:val="24"/>
          <w:u w:val="single"/>
          <w:lang w:val="ro-RO"/>
        </w:rPr>
        <w:t xml:space="preserve"> </w:t>
      </w:r>
      <w:proofErr w:type="spellStart"/>
      <w:r w:rsidRPr="00B159C3">
        <w:rPr>
          <w:rFonts w:ascii="Times New Roman" w:hAnsi="Times New Roman"/>
          <w:sz w:val="24"/>
          <w:szCs w:val="24"/>
          <w:u w:val="single"/>
          <w:lang w:val="ro-RO"/>
        </w:rPr>
        <w:t>redevenţa,stabilită</w:t>
      </w:r>
      <w:proofErr w:type="spellEnd"/>
      <w:r w:rsidRPr="00B159C3">
        <w:rPr>
          <w:rFonts w:ascii="Times New Roman" w:hAnsi="Times New Roman"/>
          <w:sz w:val="24"/>
          <w:szCs w:val="24"/>
          <w:u w:val="single"/>
          <w:lang w:val="ro-RO"/>
        </w:rPr>
        <w:t xml:space="preserve"> la data încheierii Contractului de delegare, în sumă fixă de 50 000 euro/an, doar pentru municipiul Drobeta Turnu Severin</w:t>
      </w:r>
      <w:r w:rsidRPr="008A77B9">
        <w:rPr>
          <w:rFonts w:ascii="Times New Roman" w:hAnsi="Times New Roman"/>
          <w:sz w:val="24"/>
          <w:szCs w:val="24"/>
          <w:lang w:val="ro-RO"/>
        </w:rPr>
        <w:t>.</w:t>
      </w:r>
    </w:p>
    <w:p w14:paraId="098DE800" w14:textId="77777777" w:rsidR="00213661" w:rsidRPr="008A77B9" w:rsidRDefault="00213661" w:rsidP="00213661">
      <w:pPr>
        <w:tabs>
          <w:tab w:val="left" w:pos="240"/>
        </w:tabs>
        <w:spacing w:after="0"/>
        <w:jc w:val="both"/>
        <w:rPr>
          <w:rFonts w:ascii="Times New Roman" w:hAnsi="Times New Roman"/>
          <w:b/>
          <w:sz w:val="24"/>
          <w:szCs w:val="24"/>
          <w:lang w:val="ro-RO"/>
        </w:rPr>
      </w:pPr>
      <w:r w:rsidRPr="008A77B9">
        <w:rPr>
          <w:rFonts w:ascii="Times New Roman" w:hAnsi="Times New Roman"/>
          <w:b/>
          <w:sz w:val="24"/>
          <w:szCs w:val="24"/>
          <w:lang w:val="ro-RO"/>
        </w:rPr>
        <w:t xml:space="preserve">Autoritatea deleganta poate  să </w:t>
      </w:r>
      <w:proofErr w:type="spellStart"/>
      <w:r w:rsidRPr="008A77B9">
        <w:rPr>
          <w:rFonts w:ascii="Times New Roman" w:hAnsi="Times New Roman"/>
          <w:b/>
          <w:sz w:val="24"/>
          <w:szCs w:val="24"/>
          <w:lang w:val="ro-RO"/>
        </w:rPr>
        <w:t>finanţeze</w:t>
      </w:r>
      <w:proofErr w:type="spellEnd"/>
      <w:r w:rsidRPr="008A77B9">
        <w:rPr>
          <w:rFonts w:ascii="Times New Roman" w:hAnsi="Times New Roman"/>
          <w:b/>
          <w:sz w:val="24"/>
          <w:szCs w:val="24"/>
          <w:lang w:val="ro-RO"/>
        </w:rPr>
        <w:t xml:space="preserve"> anual </w:t>
      </w:r>
      <w:proofErr w:type="spellStart"/>
      <w:r w:rsidRPr="008A77B9">
        <w:rPr>
          <w:rFonts w:ascii="Times New Roman" w:hAnsi="Times New Roman"/>
          <w:b/>
          <w:sz w:val="24"/>
          <w:szCs w:val="24"/>
          <w:lang w:val="ro-RO"/>
        </w:rPr>
        <w:t>investiţii</w:t>
      </w:r>
      <w:proofErr w:type="spellEnd"/>
      <w:r w:rsidRPr="008A77B9">
        <w:rPr>
          <w:rFonts w:ascii="Times New Roman" w:hAnsi="Times New Roman"/>
          <w:b/>
          <w:sz w:val="24"/>
          <w:szCs w:val="24"/>
          <w:lang w:val="ro-RO"/>
        </w:rPr>
        <w:t xml:space="preserve"> în sistemele concesionate de o valoare cel </w:t>
      </w:r>
      <w:proofErr w:type="spellStart"/>
      <w:r w:rsidRPr="008A77B9">
        <w:rPr>
          <w:rFonts w:ascii="Times New Roman" w:hAnsi="Times New Roman"/>
          <w:b/>
          <w:sz w:val="24"/>
          <w:szCs w:val="24"/>
          <w:lang w:val="ro-RO"/>
        </w:rPr>
        <w:t>puţin</w:t>
      </w:r>
      <w:proofErr w:type="spellEnd"/>
      <w:r w:rsidRPr="008A77B9">
        <w:rPr>
          <w:rFonts w:ascii="Times New Roman" w:hAnsi="Times New Roman"/>
          <w:b/>
          <w:sz w:val="24"/>
          <w:szCs w:val="24"/>
          <w:lang w:val="ro-RO"/>
        </w:rPr>
        <w:t xml:space="preserve"> echivalentă cu valoarea </w:t>
      </w:r>
      <w:proofErr w:type="spellStart"/>
      <w:r w:rsidRPr="008A77B9">
        <w:rPr>
          <w:rFonts w:ascii="Times New Roman" w:hAnsi="Times New Roman"/>
          <w:b/>
          <w:sz w:val="24"/>
          <w:szCs w:val="24"/>
          <w:lang w:val="ro-RO"/>
        </w:rPr>
        <w:t>redevenţei</w:t>
      </w:r>
      <w:proofErr w:type="spellEnd"/>
      <w:r w:rsidRPr="008A77B9">
        <w:rPr>
          <w:rFonts w:ascii="Times New Roman" w:hAnsi="Times New Roman"/>
          <w:b/>
          <w:sz w:val="24"/>
          <w:szCs w:val="24"/>
          <w:lang w:val="ro-RO"/>
        </w:rPr>
        <w:t xml:space="preserve"> plătite de Operator, cu respectarea prevederilor legale aplicabile.</w:t>
      </w:r>
    </w:p>
    <w:p w14:paraId="2409EBAB" w14:textId="77777777" w:rsidR="00213661" w:rsidRPr="008A77B9" w:rsidRDefault="00213661" w:rsidP="00213661">
      <w:pPr>
        <w:pStyle w:val="Titlu3"/>
        <w:jc w:val="both"/>
        <w:rPr>
          <w:b w:val="0"/>
          <w:i w:val="0"/>
          <w:iCs w:val="0"/>
          <w:sz w:val="24"/>
          <w:u w:val="none"/>
          <w:lang w:val="ro-RO"/>
        </w:rPr>
      </w:pPr>
      <w:r>
        <w:rPr>
          <w:sz w:val="24"/>
          <w:szCs w:val="24"/>
          <w:lang w:val="ro-RO"/>
        </w:rPr>
        <w:lastRenderedPageBreak/>
        <w:t>5</w:t>
      </w:r>
      <w:r w:rsidRPr="003B2BBE">
        <w:rPr>
          <w:sz w:val="24"/>
          <w:szCs w:val="24"/>
          <w:lang w:val="ro-RO"/>
        </w:rPr>
        <w:t>.</w:t>
      </w:r>
      <w:r w:rsidRPr="003B2BBE">
        <w:rPr>
          <w:i w:val="0"/>
          <w:iCs w:val="0"/>
          <w:sz w:val="24"/>
          <w:lang w:val="ro-RO"/>
        </w:rPr>
        <w:t xml:space="preserve"> Articolul 66 – Alte cazuri de încetare a Contractului de delegare</w:t>
      </w:r>
      <w:r w:rsidRPr="008A77B9">
        <w:rPr>
          <w:b w:val="0"/>
          <w:i w:val="0"/>
          <w:iCs w:val="0"/>
          <w:sz w:val="24"/>
          <w:u w:val="none"/>
          <w:lang w:val="ro-RO"/>
        </w:rPr>
        <w:t xml:space="preserve"> – </w:t>
      </w:r>
      <w:proofErr w:type="spellStart"/>
      <w:r w:rsidRPr="00D9235E">
        <w:rPr>
          <w:bCs w:val="0"/>
          <w:i w:val="0"/>
          <w:iCs w:val="0"/>
          <w:sz w:val="24"/>
          <w:lang w:val="ro-RO"/>
        </w:rPr>
        <w:t>Dispoziţii</w:t>
      </w:r>
      <w:proofErr w:type="spellEnd"/>
      <w:r w:rsidRPr="00D9235E">
        <w:rPr>
          <w:bCs w:val="0"/>
          <w:i w:val="0"/>
          <w:iCs w:val="0"/>
          <w:sz w:val="24"/>
          <w:lang w:val="ro-RO"/>
        </w:rPr>
        <w:t xml:space="preserve"> generale, se</w:t>
      </w:r>
      <w:r w:rsidRPr="008A77B9">
        <w:rPr>
          <w:b w:val="0"/>
          <w:i w:val="0"/>
          <w:iCs w:val="0"/>
          <w:sz w:val="24"/>
          <w:u w:val="none"/>
          <w:lang w:val="ro-RO"/>
        </w:rPr>
        <w:t xml:space="preserve"> </w:t>
      </w:r>
      <w:r w:rsidRPr="00D9235E">
        <w:rPr>
          <w:b w:val="0"/>
          <w:i w:val="0"/>
          <w:iCs w:val="0"/>
          <w:sz w:val="24"/>
          <w:lang w:val="ro-RO"/>
        </w:rPr>
        <w:t>completează</w:t>
      </w:r>
      <w:r>
        <w:rPr>
          <w:b w:val="0"/>
          <w:i w:val="0"/>
          <w:iCs w:val="0"/>
          <w:sz w:val="24"/>
          <w:u w:val="none"/>
          <w:lang w:val="ro-RO"/>
        </w:rPr>
        <w:t xml:space="preserve"> </w:t>
      </w:r>
      <w:proofErr w:type="spellStart"/>
      <w:r>
        <w:rPr>
          <w:b w:val="0"/>
          <w:i w:val="0"/>
          <w:iCs w:val="0"/>
          <w:sz w:val="24"/>
          <w:u w:val="none"/>
          <w:lang w:val="ro-RO"/>
        </w:rPr>
        <w:t>şi</w:t>
      </w:r>
      <w:proofErr w:type="spellEnd"/>
      <w:r>
        <w:rPr>
          <w:b w:val="0"/>
          <w:i w:val="0"/>
          <w:iCs w:val="0"/>
          <w:sz w:val="24"/>
          <w:u w:val="none"/>
          <w:lang w:val="ro-RO"/>
        </w:rPr>
        <w:t xml:space="preserve"> v-a avea următoar</w:t>
      </w:r>
      <w:r w:rsidRPr="008A77B9">
        <w:rPr>
          <w:b w:val="0"/>
          <w:i w:val="0"/>
          <w:iCs w:val="0"/>
          <w:sz w:val="24"/>
          <w:u w:val="none"/>
          <w:lang w:val="ro-RO"/>
        </w:rPr>
        <w:t>ea forma:</w:t>
      </w:r>
    </w:p>
    <w:p w14:paraId="2BA2C448" w14:textId="77777777" w:rsidR="00213661" w:rsidRPr="008A77B9" w:rsidRDefault="00213661" w:rsidP="00213661">
      <w:pPr>
        <w:pStyle w:val="Corptext"/>
        <w:jc w:val="both"/>
        <w:rPr>
          <w:lang w:eastAsia="zh-CN"/>
        </w:rPr>
      </w:pPr>
      <w:r w:rsidRPr="008A77B9">
        <w:rPr>
          <w:lang w:eastAsia="zh-CN"/>
        </w:rPr>
        <w:t xml:space="preserve">1.Contractul de delegare poate înceta imediat în cazul lichidării judiciare, reorganizării judiciare cu sau fără autorizarea continuării </w:t>
      </w:r>
      <w:proofErr w:type="spellStart"/>
      <w:r w:rsidRPr="008A77B9">
        <w:rPr>
          <w:lang w:eastAsia="zh-CN"/>
        </w:rPr>
        <w:t>activităţii</w:t>
      </w:r>
      <w:proofErr w:type="spellEnd"/>
      <w:r w:rsidRPr="008A77B9">
        <w:rPr>
          <w:lang w:eastAsia="zh-CN"/>
        </w:rPr>
        <w:t xml:space="preserve">, faliment în ceea ce-l </w:t>
      </w:r>
      <w:proofErr w:type="spellStart"/>
      <w:r w:rsidRPr="008A77B9">
        <w:rPr>
          <w:lang w:eastAsia="zh-CN"/>
        </w:rPr>
        <w:t>priveşte</w:t>
      </w:r>
      <w:proofErr w:type="spellEnd"/>
      <w:r w:rsidRPr="008A77B9">
        <w:rPr>
          <w:lang w:eastAsia="zh-CN"/>
        </w:rPr>
        <w:t xml:space="preserve"> pe Operator sau legat de aceasta </w:t>
      </w:r>
      <w:proofErr w:type="spellStart"/>
      <w:r w:rsidRPr="008A77B9">
        <w:rPr>
          <w:lang w:eastAsia="zh-CN"/>
        </w:rPr>
        <w:t>şi</w:t>
      </w:r>
      <w:proofErr w:type="spellEnd"/>
      <w:r w:rsidRPr="008A77B9">
        <w:rPr>
          <w:lang w:eastAsia="zh-CN"/>
        </w:rPr>
        <w:t xml:space="preserve"> în cazul unei schimbări în </w:t>
      </w:r>
      <w:proofErr w:type="spellStart"/>
      <w:r w:rsidRPr="008A77B9">
        <w:rPr>
          <w:lang w:eastAsia="zh-CN"/>
        </w:rPr>
        <w:t>condiţiile</w:t>
      </w:r>
      <w:proofErr w:type="spellEnd"/>
      <w:r w:rsidRPr="008A77B9">
        <w:rPr>
          <w:lang w:eastAsia="zh-CN"/>
        </w:rPr>
        <w:t xml:space="preserve"> de control al capitalului său de către </w:t>
      </w:r>
      <w:proofErr w:type="spellStart"/>
      <w:r w:rsidRPr="008A77B9">
        <w:rPr>
          <w:lang w:eastAsia="zh-CN"/>
        </w:rPr>
        <w:t>acţionari</w:t>
      </w:r>
      <w:proofErr w:type="spellEnd"/>
      <w:r w:rsidRPr="008A77B9">
        <w:rPr>
          <w:lang w:eastAsia="zh-CN"/>
        </w:rPr>
        <w:t xml:space="preserve"> </w:t>
      </w:r>
      <w:proofErr w:type="spellStart"/>
      <w:r w:rsidRPr="008A77B9">
        <w:rPr>
          <w:lang w:eastAsia="zh-CN"/>
        </w:rPr>
        <w:t>faţă</w:t>
      </w:r>
      <w:proofErr w:type="spellEnd"/>
      <w:r w:rsidRPr="008A77B9">
        <w:rPr>
          <w:lang w:eastAsia="zh-CN"/>
        </w:rPr>
        <w:t xml:space="preserve"> de </w:t>
      </w:r>
      <w:proofErr w:type="spellStart"/>
      <w:r w:rsidRPr="008A77B9">
        <w:rPr>
          <w:lang w:eastAsia="zh-CN"/>
        </w:rPr>
        <w:t>situaţia</w:t>
      </w:r>
      <w:proofErr w:type="spellEnd"/>
      <w:r w:rsidRPr="008A77B9">
        <w:rPr>
          <w:lang w:eastAsia="zh-CN"/>
        </w:rPr>
        <w:t xml:space="preserve"> de la data semnării prezentului Contract de delegare, dacă acea schimbare ar putea pune în pericol buna furnizare a Serviciilor.</w:t>
      </w:r>
    </w:p>
    <w:p w14:paraId="1E50CABC" w14:textId="77777777" w:rsidR="00213661" w:rsidRPr="008A77B9" w:rsidRDefault="00213661" w:rsidP="00213661">
      <w:pPr>
        <w:pStyle w:val="Corptext"/>
        <w:jc w:val="both"/>
        <w:rPr>
          <w:lang w:eastAsia="zh-CN"/>
        </w:rPr>
      </w:pPr>
      <w:r w:rsidRPr="008A77B9">
        <w:rPr>
          <w:lang w:eastAsia="zh-CN"/>
        </w:rPr>
        <w:t xml:space="preserve">Încetarea are loc din vina, pe cheltuiala </w:t>
      </w:r>
      <w:proofErr w:type="spellStart"/>
      <w:r w:rsidRPr="008A77B9">
        <w:rPr>
          <w:lang w:eastAsia="zh-CN"/>
        </w:rPr>
        <w:t>şi</w:t>
      </w:r>
      <w:proofErr w:type="spellEnd"/>
      <w:r w:rsidRPr="008A77B9">
        <w:rPr>
          <w:lang w:eastAsia="zh-CN"/>
        </w:rPr>
        <w:t xml:space="preserve"> pe riscul Operatorului, în </w:t>
      </w:r>
      <w:proofErr w:type="spellStart"/>
      <w:r w:rsidRPr="008A77B9">
        <w:rPr>
          <w:lang w:eastAsia="zh-CN"/>
        </w:rPr>
        <w:t>condiţiile</w:t>
      </w:r>
      <w:proofErr w:type="spellEnd"/>
      <w:r w:rsidRPr="008A77B9">
        <w:rPr>
          <w:lang w:eastAsia="zh-CN"/>
        </w:rPr>
        <w:t xml:space="preserve"> prevăzute în art. 65 de mai sus </w:t>
      </w:r>
      <w:proofErr w:type="spellStart"/>
      <w:r w:rsidRPr="008A77B9">
        <w:rPr>
          <w:lang w:eastAsia="zh-CN"/>
        </w:rPr>
        <w:t>şi</w:t>
      </w:r>
      <w:proofErr w:type="spellEnd"/>
      <w:r w:rsidRPr="008A77B9">
        <w:rPr>
          <w:lang w:eastAsia="zh-CN"/>
        </w:rPr>
        <w:t xml:space="preserve"> cu efectele stabilite în art. 67 de mai jos.</w:t>
      </w:r>
    </w:p>
    <w:p w14:paraId="1C7E5A34" w14:textId="77777777" w:rsidR="00213661" w:rsidRPr="008A77B9" w:rsidRDefault="00213661" w:rsidP="00213661">
      <w:pPr>
        <w:pStyle w:val="Corptext"/>
        <w:jc w:val="both"/>
        <w:rPr>
          <w:lang w:eastAsia="zh-CN"/>
        </w:rPr>
      </w:pPr>
      <w:r w:rsidRPr="008A77B9">
        <w:rPr>
          <w:lang w:eastAsia="zh-CN"/>
        </w:rPr>
        <w:t xml:space="preserve">2.Contractul de delegare poate înceta în cazul nerespectării </w:t>
      </w:r>
      <w:proofErr w:type="spellStart"/>
      <w:r w:rsidRPr="008A77B9">
        <w:rPr>
          <w:lang w:eastAsia="zh-CN"/>
        </w:rPr>
        <w:t>obligaţiilor</w:t>
      </w:r>
      <w:proofErr w:type="spellEnd"/>
      <w:r w:rsidRPr="008A77B9">
        <w:rPr>
          <w:lang w:eastAsia="zh-CN"/>
        </w:rPr>
        <w:t xml:space="preserve"> contractuale de către Autoritatea deleganta, prin reziliere de către Operator, cu plata de despăgubiri în sarcina </w:t>
      </w:r>
      <w:proofErr w:type="spellStart"/>
      <w:r w:rsidRPr="008A77B9">
        <w:rPr>
          <w:lang w:eastAsia="zh-CN"/>
        </w:rPr>
        <w:t>Aut</w:t>
      </w:r>
      <w:r>
        <w:rPr>
          <w:lang w:eastAsia="zh-CN"/>
        </w:rPr>
        <w:t>orităţ</w:t>
      </w:r>
      <w:r w:rsidRPr="008A77B9">
        <w:rPr>
          <w:lang w:eastAsia="zh-CN"/>
        </w:rPr>
        <w:t>ii</w:t>
      </w:r>
      <w:proofErr w:type="spellEnd"/>
      <w:r w:rsidRPr="008A77B9">
        <w:rPr>
          <w:lang w:eastAsia="zh-CN"/>
        </w:rPr>
        <w:t xml:space="preserve"> delegant. Operatorul va avea dreptul (dar nu </w:t>
      </w:r>
      <w:proofErr w:type="spellStart"/>
      <w:r w:rsidRPr="008A77B9">
        <w:rPr>
          <w:lang w:eastAsia="zh-CN"/>
        </w:rPr>
        <w:t>obligaţia</w:t>
      </w:r>
      <w:proofErr w:type="spellEnd"/>
      <w:r w:rsidRPr="008A77B9">
        <w:rPr>
          <w:lang w:eastAsia="zh-CN"/>
        </w:rPr>
        <w:t xml:space="preserve">) să rezilieze prezentul Contract în caz de încălcare importantă, de către Autoritatea deleganta, a oricăreia din </w:t>
      </w:r>
      <w:proofErr w:type="spellStart"/>
      <w:r w:rsidRPr="008A77B9">
        <w:rPr>
          <w:lang w:eastAsia="zh-CN"/>
        </w:rPr>
        <w:t>obligaţiile</w:t>
      </w:r>
      <w:proofErr w:type="spellEnd"/>
      <w:r w:rsidRPr="008A77B9">
        <w:rPr>
          <w:lang w:eastAsia="zh-CN"/>
        </w:rPr>
        <w:t xml:space="preserve"> sale, asumate în baza prezentului Contract, care are un efect negativ semnificativ asupra drepturilor sau </w:t>
      </w:r>
      <w:proofErr w:type="spellStart"/>
      <w:r w:rsidRPr="008A77B9">
        <w:rPr>
          <w:lang w:eastAsia="zh-CN"/>
        </w:rPr>
        <w:t>obligaţiilor</w:t>
      </w:r>
      <w:proofErr w:type="spellEnd"/>
      <w:r w:rsidRPr="008A77B9">
        <w:rPr>
          <w:lang w:eastAsia="zh-CN"/>
        </w:rPr>
        <w:t xml:space="preserve"> Operatorului, în baza prezentului Contract. În cazul în care Operatorul are dreptul să rezilieze prezentul Contract, se va aplica mutatis mutandis procedura prevăzută la art. 65 punctele 1 </w:t>
      </w:r>
      <w:proofErr w:type="spellStart"/>
      <w:r w:rsidRPr="008A77B9">
        <w:rPr>
          <w:lang w:eastAsia="zh-CN"/>
        </w:rPr>
        <w:t>şi</w:t>
      </w:r>
      <w:proofErr w:type="spellEnd"/>
      <w:r w:rsidRPr="008A77B9">
        <w:rPr>
          <w:lang w:eastAsia="zh-CN"/>
        </w:rPr>
        <w:t xml:space="preserve"> 2.</w:t>
      </w:r>
    </w:p>
    <w:p w14:paraId="36573071" w14:textId="77777777" w:rsidR="00213661" w:rsidRPr="00B159C3" w:rsidRDefault="00213661" w:rsidP="00213661">
      <w:pPr>
        <w:pStyle w:val="Default"/>
        <w:jc w:val="both"/>
        <w:rPr>
          <w:rFonts w:ascii="Times New Roman" w:hAnsi="Times New Roman" w:cs="Times New Roman"/>
          <w:color w:val="auto"/>
          <w:u w:val="single"/>
          <w:lang w:val="ro-RO"/>
        </w:rPr>
      </w:pPr>
      <w:r w:rsidRPr="008A77B9">
        <w:rPr>
          <w:rFonts w:ascii="Times New Roman" w:hAnsi="Times New Roman" w:cs="Times New Roman"/>
          <w:color w:val="auto"/>
          <w:lang w:val="ro-RO"/>
        </w:rPr>
        <w:t>3</w:t>
      </w:r>
      <w:r w:rsidRPr="00B159C3">
        <w:rPr>
          <w:rFonts w:ascii="Times New Roman" w:hAnsi="Times New Roman" w:cs="Times New Roman"/>
          <w:color w:val="auto"/>
          <w:u w:val="single"/>
          <w:lang w:val="ro-RO"/>
        </w:rPr>
        <w:t xml:space="preserve">.Autoritaţile delegante, semnatare ale Contractului de delegare, se pot retrage din </w:t>
      </w:r>
      <w:proofErr w:type="spellStart"/>
      <w:r w:rsidRPr="00B159C3">
        <w:rPr>
          <w:rFonts w:ascii="Times New Roman" w:hAnsi="Times New Roman" w:cs="Times New Roman"/>
          <w:color w:val="auto"/>
          <w:u w:val="single"/>
          <w:lang w:val="ro-RO"/>
        </w:rPr>
        <w:t>Asociaţie</w:t>
      </w:r>
      <w:proofErr w:type="spellEnd"/>
      <w:r w:rsidRPr="00B159C3">
        <w:rPr>
          <w:rFonts w:ascii="Times New Roman" w:hAnsi="Times New Roman" w:cs="Times New Roman"/>
          <w:color w:val="auto"/>
          <w:u w:val="single"/>
          <w:lang w:val="ro-RO"/>
        </w:rPr>
        <w:t xml:space="preserve"> înainte de data expirării contractelor de delegare a gestiunii serviciilor numai cu acordul </w:t>
      </w:r>
      <w:proofErr w:type="spellStart"/>
      <w:r w:rsidRPr="00B159C3">
        <w:rPr>
          <w:rFonts w:ascii="Times New Roman" w:hAnsi="Times New Roman" w:cs="Times New Roman"/>
          <w:color w:val="auto"/>
          <w:u w:val="single"/>
          <w:lang w:val="ro-RO"/>
        </w:rPr>
        <w:t>majorităţii</w:t>
      </w:r>
      <w:proofErr w:type="spellEnd"/>
      <w:r w:rsidRPr="00B159C3">
        <w:rPr>
          <w:rFonts w:ascii="Times New Roman" w:hAnsi="Times New Roman" w:cs="Times New Roman"/>
          <w:color w:val="auto"/>
          <w:u w:val="single"/>
          <w:lang w:val="ro-RO"/>
        </w:rPr>
        <w:t xml:space="preserve"> celorlalte </w:t>
      </w:r>
      <w:proofErr w:type="spellStart"/>
      <w:r w:rsidRPr="00B159C3">
        <w:rPr>
          <w:rFonts w:ascii="Times New Roman" w:hAnsi="Times New Roman" w:cs="Times New Roman"/>
          <w:color w:val="auto"/>
          <w:u w:val="single"/>
          <w:lang w:val="ro-RO"/>
        </w:rPr>
        <w:t>unităţi</w:t>
      </w:r>
      <w:proofErr w:type="spellEnd"/>
      <w:r w:rsidRPr="00B159C3">
        <w:rPr>
          <w:rFonts w:ascii="Times New Roman" w:hAnsi="Times New Roman" w:cs="Times New Roman"/>
          <w:color w:val="auto"/>
          <w:u w:val="single"/>
          <w:lang w:val="ro-RO"/>
        </w:rPr>
        <w:t xml:space="preserve"> administrativ - teritoriale membre, exprimat prin hotărâri ale </w:t>
      </w:r>
      <w:proofErr w:type="spellStart"/>
      <w:r w:rsidRPr="00B159C3">
        <w:rPr>
          <w:rFonts w:ascii="Times New Roman" w:hAnsi="Times New Roman" w:cs="Times New Roman"/>
          <w:color w:val="auto"/>
          <w:u w:val="single"/>
          <w:lang w:val="ro-RO"/>
        </w:rPr>
        <w:t>autorităţilor</w:t>
      </w:r>
      <w:proofErr w:type="spellEnd"/>
      <w:r w:rsidRPr="00B159C3">
        <w:rPr>
          <w:rFonts w:ascii="Times New Roman" w:hAnsi="Times New Roman" w:cs="Times New Roman"/>
          <w:color w:val="auto"/>
          <w:u w:val="single"/>
          <w:lang w:val="ro-RO"/>
        </w:rPr>
        <w:t xml:space="preserve"> deliberative ale acestora, precum </w:t>
      </w:r>
      <w:proofErr w:type="spellStart"/>
      <w:r w:rsidRPr="00B159C3">
        <w:rPr>
          <w:rFonts w:ascii="Times New Roman" w:hAnsi="Times New Roman" w:cs="Times New Roman"/>
          <w:color w:val="auto"/>
          <w:u w:val="single"/>
          <w:lang w:val="ro-RO"/>
        </w:rPr>
        <w:t>şi</w:t>
      </w:r>
      <w:proofErr w:type="spellEnd"/>
      <w:r w:rsidRPr="00B159C3">
        <w:rPr>
          <w:rFonts w:ascii="Times New Roman" w:hAnsi="Times New Roman" w:cs="Times New Roman"/>
          <w:color w:val="auto"/>
          <w:u w:val="single"/>
          <w:lang w:val="ro-RO"/>
        </w:rPr>
        <w:t xml:space="preserve"> cu acordul scris al </w:t>
      </w:r>
      <w:proofErr w:type="spellStart"/>
      <w:r w:rsidRPr="00B159C3">
        <w:rPr>
          <w:rFonts w:ascii="Times New Roman" w:hAnsi="Times New Roman" w:cs="Times New Roman"/>
          <w:color w:val="auto"/>
          <w:u w:val="single"/>
          <w:lang w:val="ro-RO"/>
        </w:rPr>
        <w:t>entităţilor</w:t>
      </w:r>
      <w:proofErr w:type="spellEnd"/>
      <w:r w:rsidRPr="00B159C3">
        <w:rPr>
          <w:rFonts w:ascii="Times New Roman" w:hAnsi="Times New Roman" w:cs="Times New Roman"/>
          <w:color w:val="auto"/>
          <w:u w:val="single"/>
          <w:lang w:val="ro-RO"/>
        </w:rPr>
        <w:t xml:space="preserve"> </w:t>
      </w:r>
      <w:proofErr w:type="spellStart"/>
      <w:r w:rsidRPr="00B159C3">
        <w:rPr>
          <w:rFonts w:ascii="Times New Roman" w:hAnsi="Times New Roman" w:cs="Times New Roman"/>
          <w:color w:val="auto"/>
          <w:u w:val="single"/>
          <w:lang w:val="ro-RO"/>
        </w:rPr>
        <w:t>finanţatoare</w:t>
      </w:r>
      <w:proofErr w:type="spellEnd"/>
      <w:r w:rsidRPr="00B159C3">
        <w:rPr>
          <w:rFonts w:ascii="Times New Roman" w:hAnsi="Times New Roman" w:cs="Times New Roman"/>
          <w:color w:val="auto"/>
          <w:u w:val="single"/>
          <w:lang w:val="ro-RO"/>
        </w:rPr>
        <w:t xml:space="preserve">,  în </w:t>
      </w:r>
      <w:proofErr w:type="spellStart"/>
      <w:r w:rsidRPr="00B159C3">
        <w:rPr>
          <w:rFonts w:ascii="Times New Roman" w:hAnsi="Times New Roman" w:cs="Times New Roman"/>
          <w:color w:val="auto"/>
          <w:u w:val="single"/>
          <w:lang w:val="ro-RO"/>
        </w:rPr>
        <w:t>situaţia</w:t>
      </w:r>
      <w:proofErr w:type="spellEnd"/>
      <w:r w:rsidRPr="00B159C3">
        <w:rPr>
          <w:rFonts w:ascii="Times New Roman" w:hAnsi="Times New Roman" w:cs="Times New Roman"/>
          <w:color w:val="auto"/>
          <w:u w:val="single"/>
          <w:lang w:val="ro-RO"/>
        </w:rPr>
        <w:t xml:space="preserve"> în care beneficiază de proiecte de </w:t>
      </w:r>
      <w:proofErr w:type="spellStart"/>
      <w:r w:rsidRPr="00B159C3">
        <w:rPr>
          <w:rFonts w:ascii="Times New Roman" w:hAnsi="Times New Roman" w:cs="Times New Roman"/>
          <w:color w:val="auto"/>
          <w:u w:val="single"/>
          <w:lang w:val="ro-RO"/>
        </w:rPr>
        <w:t>investiţii</w:t>
      </w:r>
      <w:proofErr w:type="spellEnd"/>
      <w:r w:rsidRPr="00B159C3">
        <w:rPr>
          <w:rFonts w:ascii="Times New Roman" w:hAnsi="Times New Roman" w:cs="Times New Roman"/>
          <w:color w:val="auto"/>
          <w:u w:val="single"/>
          <w:lang w:val="ro-RO"/>
        </w:rPr>
        <w:t xml:space="preserve"> </w:t>
      </w:r>
      <w:proofErr w:type="spellStart"/>
      <w:r w:rsidRPr="00B159C3">
        <w:rPr>
          <w:rFonts w:ascii="Times New Roman" w:hAnsi="Times New Roman" w:cs="Times New Roman"/>
          <w:color w:val="auto"/>
          <w:u w:val="single"/>
          <w:lang w:val="ro-RO"/>
        </w:rPr>
        <w:t>cofinanţate</w:t>
      </w:r>
      <w:proofErr w:type="spellEnd"/>
      <w:r w:rsidRPr="00B159C3">
        <w:rPr>
          <w:rFonts w:ascii="Times New Roman" w:hAnsi="Times New Roman" w:cs="Times New Roman"/>
          <w:color w:val="auto"/>
          <w:u w:val="single"/>
          <w:lang w:val="ro-RO"/>
        </w:rPr>
        <w:t xml:space="preserve"> din fonduri europene, </w:t>
      </w:r>
      <w:proofErr w:type="spellStart"/>
      <w:r w:rsidRPr="00B159C3">
        <w:rPr>
          <w:rFonts w:ascii="Times New Roman" w:hAnsi="Times New Roman" w:cs="Times New Roman"/>
          <w:color w:val="auto"/>
          <w:u w:val="single"/>
          <w:lang w:val="ro-RO"/>
        </w:rPr>
        <w:t>şi</w:t>
      </w:r>
      <w:proofErr w:type="spellEnd"/>
      <w:r w:rsidRPr="00B159C3">
        <w:rPr>
          <w:rFonts w:ascii="Times New Roman" w:hAnsi="Times New Roman" w:cs="Times New Roman"/>
          <w:color w:val="auto"/>
          <w:u w:val="single"/>
          <w:lang w:val="ro-RO"/>
        </w:rPr>
        <w:t xml:space="preserve"> numai după plata despăgubirilor prevăzute în contractele de delegare a gestiunii serviciilor sau, după caz, în statutul </w:t>
      </w:r>
      <w:proofErr w:type="spellStart"/>
      <w:r w:rsidRPr="00B159C3">
        <w:rPr>
          <w:rFonts w:ascii="Times New Roman" w:hAnsi="Times New Roman" w:cs="Times New Roman"/>
          <w:color w:val="auto"/>
          <w:u w:val="single"/>
          <w:lang w:val="ro-RO"/>
        </w:rPr>
        <w:t>Asociaţie</w:t>
      </w:r>
      <w:proofErr w:type="spellEnd"/>
      <w:r w:rsidRPr="00B159C3">
        <w:rPr>
          <w:rFonts w:ascii="Times New Roman" w:hAnsi="Times New Roman" w:cs="Times New Roman"/>
          <w:color w:val="auto"/>
          <w:u w:val="single"/>
          <w:lang w:val="ro-RO"/>
        </w:rPr>
        <w:t>.</w:t>
      </w:r>
    </w:p>
    <w:p w14:paraId="49EA37B1" w14:textId="77777777" w:rsidR="00213661" w:rsidRDefault="00213661" w:rsidP="00213661">
      <w:pPr>
        <w:spacing w:after="0"/>
        <w:jc w:val="both"/>
        <w:rPr>
          <w:rFonts w:ascii="Times New Roman" w:hAnsi="Times New Roman"/>
          <w:i/>
          <w:sz w:val="24"/>
          <w:szCs w:val="24"/>
          <w:u w:val="single"/>
        </w:rPr>
      </w:pPr>
    </w:p>
    <w:p w14:paraId="39675692" w14:textId="77777777" w:rsidR="00213661" w:rsidRPr="00764A27" w:rsidRDefault="00213661" w:rsidP="00213661">
      <w:pPr>
        <w:jc w:val="both"/>
        <w:rPr>
          <w:rFonts w:ascii="Times New Roman" w:hAnsi="Times New Roman"/>
          <w:iCs/>
          <w:sz w:val="24"/>
          <w:lang w:val="ro-RO"/>
        </w:rPr>
      </w:pPr>
      <w:bookmarkStart w:id="0" w:name="_Toc127338253"/>
      <w:bookmarkStart w:id="1" w:name="_Toc160365264"/>
      <w:r w:rsidRPr="00764A27">
        <w:rPr>
          <w:rFonts w:ascii="Times New Roman" w:hAnsi="Times New Roman"/>
          <w:b/>
          <w:i/>
          <w:snapToGrid w:val="0"/>
          <w:sz w:val="24"/>
          <w:szCs w:val="24"/>
          <w:lang w:val="ro-RO" w:eastAsia="fr-FR"/>
        </w:rPr>
        <w:t xml:space="preserve">6. Articolul </w:t>
      </w:r>
      <w:r w:rsidRPr="00764A27">
        <w:rPr>
          <w:rFonts w:ascii="Times New Roman" w:hAnsi="Times New Roman"/>
          <w:b/>
          <w:i/>
          <w:sz w:val="24"/>
          <w:szCs w:val="24"/>
          <w:lang w:val="ro-RO"/>
        </w:rPr>
        <w:t xml:space="preserve">11 – Lucrările de Extindere sau Consolidare (Reabilitare) </w:t>
      </w:r>
      <w:proofErr w:type="spellStart"/>
      <w:r w:rsidRPr="00764A27">
        <w:rPr>
          <w:rFonts w:ascii="Times New Roman" w:hAnsi="Times New Roman"/>
          <w:b/>
          <w:i/>
          <w:sz w:val="24"/>
          <w:szCs w:val="24"/>
          <w:lang w:val="ro-RO"/>
        </w:rPr>
        <w:t>Finanţate</w:t>
      </w:r>
      <w:proofErr w:type="spellEnd"/>
      <w:r w:rsidRPr="00764A27">
        <w:rPr>
          <w:rFonts w:ascii="Times New Roman" w:hAnsi="Times New Roman"/>
          <w:b/>
          <w:i/>
          <w:sz w:val="24"/>
          <w:szCs w:val="24"/>
          <w:lang w:val="ro-RO"/>
        </w:rPr>
        <w:t xml:space="preserve"> de Utilizatori</w:t>
      </w:r>
      <w:bookmarkEnd w:id="0"/>
      <w:bookmarkEnd w:id="1"/>
      <w:r w:rsidRPr="00764A27">
        <w:rPr>
          <w:rFonts w:ascii="Times New Roman" w:hAnsi="Times New Roman"/>
          <w:b/>
          <w:i/>
          <w:sz w:val="24"/>
          <w:szCs w:val="24"/>
          <w:lang w:val="ro-RO"/>
        </w:rPr>
        <w:t xml:space="preserve"> - </w:t>
      </w:r>
      <w:proofErr w:type="spellStart"/>
      <w:r w:rsidRPr="00D9235E">
        <w:rPr>
          <w:rFonts w:ascii="Times New Roman" w:hAnsi="Times New Roman"/>
          <w:b/>
          <w:bCs/>
          <w:i/>
          <w:iCs/>
          <w:sz w:val="24"/>
          <w:u w:val="single"/>
          <w:lang w:val="ro-RO"/>
        </w:rPr>
        <w:t>Dispoziţii</w:t>
      </w:r>
      <w:proofErr w:type="spellEnd"/>
      <w:r w:rsidRPr="00D9235E">
        <w:rPr>
          <w:rFonts w:ascii="Times New Roman" w:hAnsi="Times New Roman"/>
          <w:b/>
          <w:bCs/>
          <w:i/>
          <w:iCs/>
          <w:sz w:val="24"/>
          <w:u w:val="single"/>
          <w:lang w:val="ro-RO"/>
        </w:rPr>
        <w:t xml:space="preserve"> partea comună</w:t>
      </w:r>
      <w:r w:rsidRPr="00764A27">
        <w:rPr>
          <w:rFonts w:ascii="Times New Roman" w:hAnsi="Times New Roman"/>
          <w:i/>
          <w:iCs/>
          <w:sz w:val="24"/>
          <w:lang w:val="ro-RO"/>
        </w:rPr>
        <w:t xml:space="preserve"> </w:t>
      </w:r>
      <w:r w:rsidRPr="00764A27">
        <w:rPr>
          <w:rFonts w:ascii="Times New Roman" w:hAnsi="Times New Roman"/>
          <w:iCs/>
          <w:sz w:val="24"/>
          <w:lang w:val="ro-RO"/>
        </w:rPr>
        <w:t xml:space="preserve">, aliniatele 1, </w:t>
      </w:r>
      <w:proofErr w:type="spellStart"/>
      <w:r w:rsidRPr="00764A27">
        <w:rPr>
          <w:rFonts w:ascii="Times New Roman" w:hAnsi="Times New Roman"/>
          <w:iCs/>
          <w:sz w:val="24"/>
          <w:lang w:val="ro-RO"/>
        </w:rPr>
        <w:t>şi</w:t>
      </w:r>
      <w:proofErr w:type="spellEnd"/>
      <w:r w:rsidRPr="00764A27">
        <w:rPr>
          <w:rFonts w:ascii="Times New Roman" w:hAnsi="Times New Roman"/>
          <w:iCs/>
          <w:sz w:val="24"/>
          <w:lang w:val="ro-RO"/>
        </w:rPr>
        <w:t xml:space="preserve"> 2 </w:t>
      </w:r>
      <w:r w:rsidRPr="00D9235E">
        <w:rPr>
          <w:rFonts w:ascii="Times New Roman" w:hAnsi="Times New Roman"/>
          <w:b/>
          <w:bCs/>
          <w:iCs/>
          <w:sz w:val="24"/>
          <w:u w:val="single"/>
          <w:lang w:val="ro-RO"/>
        </w:rPr>
        <w:t>se modifică</w:t>
      </w:r>
      <w:r w:rsidRPr="00764A27">
        <w:rPr>
          <w:rFonts w:ascii="Times New Roman" w:hAnsi="Times New Roman"/>
          <w:iCs/>
          <w:sz w:val="24"/>
          <w:lang w:val="ro-RO"/>
        </w:rPr>
        <w:t xml:space="preserve"> </w:t>
      </w:r>
      <w:proofErr w:type="spellStart"/>
      <w:r w:rsidRPr="00764A27">
        <w:rPr>
          <w:rFonts w:ascii="Times New Roman" w:hAnsi="Times New Roman"/>
          <w:iCs/>
          <w:sz w:val="24"/>
          <w:lang w:val="ro-RO"/>
        </w:rPr>
        <w:t>şi</w:t>
      </w:r>
      <w:proofErr w:type="spellEnd"/>
      <w:r w:rsidRPr="00764A27">
        <w:rPr>
          <w:rFonts w:ascii="Times New Roman" w:hAnsi="Times New Roman"/>
          <w:iCs/>
          <w:sz w:val="24"/>
          <w:lang w:val="ro-RO"/>
        </w:rPr>
        <w:t xml:space="preserve"> vor  avea următoarea formă:</w:t>
      </w:r>
    </w:p>
    <w:p w14:paraId="4C70EDA3" w14:textId="6C9CB824" w:rsidR="00213661" w:rsidRPr="00B064F2" w:rsidRDefault="00213661" w:rsidP="00213661">
      <w:pPr>
        <w:pStyle w:val="Listparagraf"/>
        <w:ind w:left="0"/>
        <w:jc w:val="both"/>
        <w:rPr>
          <w:rFonts w:ascii="Times New Roman" w:hAnsi="Times New Roman"/>
          <w:sz w:val="24"/>
          <w:szCs w:val="24"/>
          <w:u w:val="single"/>
          <w:lang w:val="ro-RO"/>
        </w:rPr>
      </w:pPr>
      <w:r w:rsidRPr="00B064F2">
        <w:rPr>
          <w:rFonts w:ascii="Times New Roman" w:hAnsi="Times New Roman"/>
          <w:sz w:val="24"/>
          <w:szCs w:val="24"/>
          <w:u w:val="single"/>
        </w:rPr>
        <w:t>“</w:t>
      </w:r>
      <w:r w:rsidRPr="00B064F2">
        <w:rPr>
          <w:rFonts w:ascii="Times New Roman" w:hAnsi="Times New Roman"/>
          <w:sz w:val="24"/>
          <w:szCs w:val="24"/>
          <w:u w:val="single"/>
          <w:lang w:val="ro-RO"/>
        </w:rPr>
        <w:t xml:space="preserve">11.1 </w:t>
      </w:r>
      <w:r w:rsidR="00D9235E">
        <w:rPr>
          <w:rFonts w:ascii="Times New Roman" w:hAnsi="Times New Roman"/>
          <w:sz w:val="24"/>
          <w:szCs w:val="24"/>
          <w:u w:val="single"/>
          <w:lang w:val="ro-RO"/>
        </w:rPr>
        <w:t>Î</w:t>
      </w:r>
      <w:r w:rsidRPr="00B064F2">
        <w:rPr>
          <w:rFonts w:ascii="Times New Roman" w:hAnsi="Times New Roman"/>
          <w:sz w:val="24"/>
          <w:szCs w:val="24"/>
          <w:u w:val="single"/>
          <w:lang w:val="ro-RO"/>
        </w:rPr>
        <w:t xml:space="preserve">n interiorul Ariilor de </w:t>
      </w:r>
      <w:proofErr w:type="spellStart"/>
      <w:r w:rsidRPr="00B064F2">
        <w:rPr>
          <w:rFonts w:ascii="Times New Roman" w:hAnsi="Times New Roman"/>
          <w:sz w:val="24"/>
          <w:szCs w:val="24"/>
          <w:u w:val="single"/>
          <w:lang w:val="ro-RO"/>
        </w:rPr>
        <w:t>distribuţie</w:t>
      </w:r>
      <w:proofErr w:type="spellEnd"/>
      <w:r w:rsidRPr="00B064F2">
        <w:rPr>
          <w:rFonts w:ascii="Times New Roman" w:hAnsi="Times New Roman"/>
          <w:sz w:val="24"/>
          <w:szCs w:val="24"/>
          <w:u w:val="single"/>
          <w:lang w:val="ro-RO"/>
        </w:rPr>
        <w:t xml:space="preserve"> a Apei si de Colectare a Apelor uzate lucrările de extindere trebuie executate de operator pe cheltuiala sa. Lucrările care nu sunt cuprinse </w:t>
      </w:r>
      <w:r w:rsidR="00D9235E">
        <w:rPr>
          <w:rFonts w:ascii="Times New Roman" w:hAnsi="Times New Roman"/>
          <w:sz w:val="24"/>
          <w:szCs w:val="24"/>
          <w:u w:val="single"/>
          <w:lang w:val="ro-RO"/>
        </w:rPr>
        <w:t>î</w:t>
      </w:r>
      <w:r w:rsidRPr="00B064F2">
        <w:rPr>
          <w:rFonts w:ascii="Times New Roman" w:hAnsi="Times New Roman"/>
          <w:sz w:val="24"/>
          <w:szCs w:val="24"/>
          <w:u w:val="single"/>
          <w:lang w:val="ro-RO"/>
        </w:rPr>
        <w:t xml:space="preserve">n </w:t>
      </w:r>
      <w:proofErr w:type="spellStart"/>
      <w:r w:rsidRPr="00B064F2">
        <w:rPr>
          <w:rFonts w:ascii="Times New Roman" w:hAnsi="Times New Roman"/>
          <w:sz w:val="24"/>
          <w:szCs w:val="24"/>
          <w:u w:val="single"/>
          <w:lang w:val="ro-RO"/>
        </w:rPr>
        <w:t>investiţiile</w:t>
      </w:r>
      <w:proofErr w:type="spellEnd"/>
      <w:r w:rsidRPr="00B064F2">
        <w:rPr>
          <w:rFonts w:ascii="Times New Roman" w:hAnsi="Times New Roman"/>
          <w:sz w:val="24"/>
          <w:szCs w:val="24"/>
          <w:u w:val="single"/>
          <w:lang w:val="ro-RO"/>
        </w:rPr>
        <w:t xml:space="preserve"> contractuale sunt plătite din surse identificate cu acordul </w:t>
      </w:r>
      <w:proofErr w:type="spellStart"/>
      <w:r w:rsidRPr="00B064F2">
        <w:rPr>
          <w:rFonts w:ascii="Times New Roman" w:hAnsi="Times New Roman"/>
          <w:sz w:val="24"/>
          <w:szCs w:val="24"/>
          <w:u w:val="single"/>
          <w:lang w:val="ro-RO"/>
        </w:rPr>
        <w:t>Autorităţii</w:t>
      </w:r>
      <w:proofErr w:type="spellEnd"/>
      <w:r w:rsidRPr="00B064F2">
        <w:rPr>
          <w:rFonts w:ascii="Times New Roman" w:hAnsi="Times New Roman"/>
          <w:sz w:val="24"/>
          <w:szCs w:val="24"/>
          <w:u w:val="single"/>
          <w:lang w:val="ro-RO"/>
        </w:rPr>
        <w:t xml:space="preserve"> Delegante a UAT-ului respectiv.</w:t>
      </w:r>
    </w:p>
    <w:p w14:paraId="235974D0" w14:textId="0BA4B6A2" w:rsidR="00213661" w:rsidRDefault="00213661" w:rsidP="00213661">
      <w:pPr>
        <w:pStyle w:val="Listparagraf"/>
        <w:ind w:left="0"/>
        <w:jc w:val="both"/>
        <w:rPr>
          <w:sz w:val="24"/>
          <w:szCs w:val="24"/>
        </w:rPr>
      </w:pPr>
      <w:r w:rsidRPr="00B064F2">
        <w:rPr>
          <w:rFonts w:ascii="Times New Roman" w:hAnsi="Times New Roman"/>
          <w:sz w:val="24"/>
          <w:szCs w:val="24"/>
          <w:u w:val="single"/>
          <w:lang w:val="ro-RO"/>
        </w:rPr>
        <w:t xml:space="preserve">11.2 </w:t>
      </w:r>
      <w:r w:rsidR="00D9235E">
        <w:rPr>
          <w:rFonts w:ascii="Times New Roman" w:hAnsi="Times New Roman"/>
          <w:sz w:val="24"/>
          <w:szCs w:val="24"/>
          <w:u w:val="single"/>
          <w:lang w:val="ro-RO"/>
        </w:rPr>
        <w:t>Î</w:t>
      </w:r>
      <w:r w:rsidRPr="00B064F2">
        <w:rPr>
          <w:rFonts w:ascii="Times New Roman" w:hAnsi="Times New Roman"/>
          <w:sz w:val="24"/>
          <w:szCs w:val="24"/>
          <w:u w:val="single"/>
          <w:lang w:val="ro-RO"/>
        </w:rPr>
        <w:t xml:space="preserve">n afara Ariilor de </w:t>
      </w:r>
      <w:proofErr w:type="spellStart"/>
      <w:r w:rsidRPr="00B064F2">
        <w:rPr>
          <w:rFonts w:ascii="Times New Roman" w:hAnsi="Times New Roman"/>
          <w:sz w:val="24"/>
          <w:szCs w:val="24"/>
          <w:u w:val="single"/>
          <w:lang w:val="ro-RO"/>
        </w:rPr>
        <w:t>distributia</w:t>
      </w:r>
      <w:proofErr w:type="spellEnd"/>
      <w:r w:rsidRPr="00B064F2">
        <w:rPr>
          <w:rFonts w:ascii="Times New Roman" w:hAnsi="Times New Roman"/>
          <w:sz w:val="24"/>
          <w:szCs w:val="24"/>
          <w:u w:val="single"/>
          <w:lang w:val="ro-RO"/>
        </w:rPr>
        <w:t xml:space="preserve"> apei si de colectare a apelor uzate, lucr</w:t>
      </w:r>
      <w:r w:rsidR="00D9235E">
        <w:rPr>
          <w:rFonts w:ascii="Times New Roman" w:hAnsi="Times New Roman"/>
          <w:sz w:val="24"/>
          <w:szCs w:val="24"/>
          <w:u w:val="single"/>
          <w:lang w:val="ro-RO"/>
        </w:rPr>
        <w:t>ă</w:t>
      </w:r>
      <w:r w:rsidRPr="00B064F2">
        <w:rPr>
          <w:rFonts w:ascii="Times New Roman" w:hAnsi="Times New Roman"/>
          <w:sz w:val="24"/>
          <w:szCs w:val="24"/>
          <w:u w:val="single"/>
          <w:lang w:val="ro-RO"/>
        </w:rPr>
        <w:t>rile de extindere sau de consolidare sunt efectuate de c</w:t>
      </w:r>
      <w:r w:rsidR="00D9235E">
        <w:rPr>
          <w:rFonts w:ascii="Times New Roman" w:hAnsi="Times New Roman"/>
          <w:sz w:val="24"/>
          <w:szCs w:val="24"/>
          <w:u w:val="single"/>
          <w:lang w:val="ro-RO"/>
        </w:rPr>
        <w:t>ă</w:t>
      </w:r>
      <w:r w:rsidRPr="00B064F2">
        <w:rPr>
          <w:rFonts w:ascii="Times New Roman" w:hAnsi="Times New Roman"/>
          <w:sz w:val="24"/>
          <w:szCs w:val="24"/>
          <w:u w:val="single"/>
          <w:lang w:val="ro-RO"/>
        </w:rPr>
        <w:t>tre Operator.  Lucr</w:t>
      </w:r>
      <w:r w:rsidR="00D9235E">
        <w:rPr>
          <w:rFonts w:ascii="Times New Roman" w:hAnsi="Times New Roman"/>
          <w:sz w:val="24"/>
          <w:szCs w:val="24"/>
          <w:u w:val="single"/>
          <w:lang w:val="ro-RO"/>
        </w:rPr>
        <w:t>ă</w:t>
      </w:r>
      <w:r w:rsidRPr="00B064F2">
        <w:rPr>
          <w:rFonts w:ascii="Times New Roman" w:hAnsi="Times New Roman"/>
          <w:sz w:val="24"/>
          <w:szCs w:val="24"/>
          <w:u w:val="single"/>
          <w:lang w:val="ro-RO"/>
        </w:rPr>
        <w:t xml:space="preserve">rile care nu sunt cuprinse </w:t>
      </w:r>
      <w:r w:rsidR="00D9235E">
        <w:rPr>
          <w:rFonts w:ascii="Times New Roman" w:hAnsi="Times New Roman"/>
          <w:sz w:val="24"/>
          <w:szCs w:val="24"/>
          <w:u w:val="single"/>
          <w:lang w:val="ro-RO"/>
        </w:rPr>
        <w:t>î</w:t>
      </w:r>
      <w:r w:rsidRPr="00B064F2">
        <w:rPr>
          <w:rFonts w:ascii="Times New Roman" w:hAnsi="Times New Roman"/>
          <w:sz w:val="24"/>
          <w:szCs w:val="24"/>
          <w:u w:val="single"/>
          <w:lang w:val="ro-RO"/>
        </w:rPr>
        <w:t>n investi</w:t>
      </w:r>
      <w:r w:rsidR="00D9235E">
        <w:rPr>
          <w:rFonts w:ascii="Times New Roman" w:hAnsi="Times New Roman"/>
          <w:sz w:val="24"/>
          <w:szCs w:val="24"/>
          <w:u w:val="single"/>
          <w:lang w:val="ro-RO"/>
        </w:rPr>
        <w:t>ț</w:t>
      </w:r>
      <w:r w:rsidRPr="00B064F2">
        <w:rPr>
          <w:rFonts w:ascii="Times New Roman" w:hAnsi="Times New Roman"/>
          <w:sz w:val="24"/>
          <w:szCs w:val="24"/>
          <w:u w:val="single"/>
          <w:lang w:val="ro-RO"/>
        </w:rPr>
        <w:t>iile</w:t>
      </w:r>
      <w:r w:rsidRPr="004E1AA0">
        <w:rPr>
          <w:rFonts w:ascii="Times New Roman" w:hAnsi="Times New Roman"/>
          <w:sz w:val="24"/>
          <w:szCs w:val="24"/>
          <w:lang w:val="ro-RO"/>
        </w:rPr>
        <w:t xml:space="preserve"> contractuale sunt pl</w:t>
      </w:r>
      <w:r w:rsidR="00D9235E">
        <w:rPr>
          <w:rFonts w:ascii="Times New Roman" w:hAnsi="Times New Roman"/>
          <w:sz w:val="24"/>
          <w:szCs w:val="24"/>
          <w:lang w:val="ro-RO"/>
        </w:rPr>
        <w:t>ă</w:t>
      </w:r>
      <w:r w:rsidRPr="004E1AA0">
        <w:rPr>
          <w:rFonts w:ascii="Times New Roman" w:hAnsi="Times New Roman"/>
          <w:sz w:val="24"/>
          <w:szCs w:val="24"/>
          <w:lang w:val="ro-RO"/>
        </w:rPr>
        <w:t>tite din surse identificate cu acordul Autorit</w:t>
      </w:r>
      <w:r w:rsidR="00D9235E">
        <w:rPr>
          <w:rFonts w:ascii="Times New Roman" w:hAnsi="Times New Roman"/>
          <w:sz w:val="24"/>
          <w:szCs w:val="24"/>
          <w:lang w:val="ro-RO"/>
        </w:rPr>
        <w:t>ăț</w:t>
      </w:r>
      <w:r w:rsidRPr="004E1AA0">
        <w:rPr>
          <w:rFonts w:ascii="Times New Roman" w:hAnsi="Times New Roman"/>
          <w:sz w:val="24"/>
          <w:szCs w:val="24"/>
          <w:lang w:val="ro-RO"/>
        </w:rPr>
        <w:t>ii Delegante a UAT-ului respective</w:t>
      </w:r>
      <w:r w:rsidRPr="004E1AA0">
        <w:rPr>
          <w:sz w:val="24"/>
          <w:szCs w:val="24"/>
        </w:rPr>
        <w:t xml:space="preserve"> </w:t>
      </w:r>
    </w:p>
    <w:p w14:paraId="39E306EF" w14:textId="77777777" w:rsidR="00213661" w:rsidRPr="006A5C17" w:rsidRDefault="00213661" w:rsidP="00213661">
      <w:pPr>
        <w:pStyle w:val="Listparagraf"/>
        <w:ind w:left="0"/>
        <w:jc w:val="both"/>
        <w:rPr>
          <w:rFonts w:ascii="Times New Roman" w:hAnsi="Times New Roman"/>
          <w:sz w:val="24"/>
          <w:szCs w:val="24"/>
        </w:rPr>
      </w:pPr>
      <w:r>
        <w:rPr>
          <w:sz w:val="24"/>
          <w:szCs w:val="24"/>
        </w:rPr>
        <w:t>11.3</w:t>
      </w:r>
      <w:r w:rsidRPr="006A5C17">
        <w:t xml:space="preserve"> </w:t>
      </w:r>
      <w:r w:rsidRPr="006A5C17">
        <w:rPr>
          <w:rFonts w:ascii="Times New Roman" w:hAnsi="Times New Roman"/>
          <w:sz w:val="24"/>
          <w:szCs w:val="24"/>
        </w:rPr>
        <w:t xml:space="preserve">Un </w:t>
      </w:r>
      <w:proofErr w:type="spellStart"/>
      <w:r w:rsidRPr="006A5C17">
        <w:rPr>
          <w:rFonts w:ascii="Times New Roman" w:hAnsi="Times New Roman"/>
          <w:sz w:val="24"/>
          <w:szCs w:val="24"/>
        </w:rPr>
        <w:t>Utilizator</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nou</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poate</w:t>
      </w:r>
      <w:proofErr w:type="spellEnd"/>
      <w:r w:rsidRPr="006A5C17">
        <w:rPr>
          <w:rFonts w:ascii="Times New Roman" w:hAnsi="Times New Roman"/>
          <w:sz w:val="24"/>
          <w:szCs w:val="24"/>
        </w:rPr>
        <w:t xml:space="preserve"> fi </w:t>
      </w:r>
      <w:proofErr w:type="spellStart"/>
      <w:r w:rsidRPr="006A5C17">
        <w:rPr>
          <w:rFonts w:ascii="Times New Roman" w:hAnsi="Times New Roman"/>
          <w:sz w:val="24"/>
          <w:szCs w:val="24"/>
        </w:rPr>
        <w:t>branşat</w:t>
      </w:r>
      <w:proofErr w:type="spellEnd"/>
      <w:r w:rsidRPr="006A5C17">
        <w:rPr>
          <w:rFonts w:ascii="Times New Roman" w:hAnsi="Times New Roman"/>
          <w:sz w:val="24"/>
          <w:szCs w:val="24"/>
        </w:rPr>
        <w:t>/</w:t>
      </w:r>
      <w:proofErr w:type="spellStart"/>
      <w:r w:rsidRPr="006A5C17">
        <w:rPr>
          <w:rFonts w:ascii="Times New Roman" w:hAnsi="Times New Roman"/>
          <w:sz w:val="24"/>
          <w:szCs w:val="24"/>
        </w:rPr>
        <w:t>racordat</w:t>
      </w:r>
      <w:proofErr w:type="spellEnd"/>
      <w:r w:rsidRPr="006A5C17">
        <w:rPr>
          <w:rFonts w:ascii="Times New Roman" w:hAnsi="Times New Roman"/>
          <w:sz w:val="24"/>
          <w:szCs w:val="24"/>
        </w:rPr>
        <w:t xml:space="preserve"> la o </w:t>
      </w:r>
      <w:proofErr w:type="spellStart"/>
      <w:r w:rsidRPr="006A5C17">
        <w:rPr>
          <w:rFonts w:ascii="Times New Roman" w:hAnsi="Times New Roman"/>
          <w:sz w:val="24"/>
          <w:szCs w:val="24"/>
        </w:rPr>
        <w:t>prelungire</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finanţată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deja</w:t>
      </w:r>
      <w:proofErr w:type="spellEnd"/>
      <w:r w:rsidRPr="006A5C17">
        <w:rPr>
          <w:rFonts w:ascii="Times New Roman" w:hAnsi="Times New Roman"/>
          <w:sz w:val="24"/>
          <w:szCs w:val="24"/>
        </w:rPr>
        <w:t xml:space="preserve"> de </w:t>
      </w:r>
      <w:proofErr w:type="spellStart"/>
      <w:r w:rsidRPr="006A5C17">
        <w:rPr>
          <w:rFonts w:ascii="Times New Roman" w:hAnsi="Times New Roman"/>
          <w:sz w:val="24"/>
          <w:szCs w:val="24"/>
        </w:rPr>
        <w:t>unul</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sau</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mai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mulţi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Utilizatori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doar</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dacă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în</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prealabil</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rambursează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acestor</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Utilizatori</w:t>
      </w:r>
      <w:proofErr w:type="spellEnd"/>
      <w:r w:rsidRPr="006A5C17">
        <w:rPr>
          <w:rFonts w:ascii="Times New Roman" w:hAnsi="Times New Roman"/>
          <w:sz w:val="24"/>
          <w:szCs w:val="24"/>
        </w:rPr>
        <w:t xml:space="preserve"> o </w:t>
      </w:r>
      <w:proofErr w:type="spellStart"/>
      <w:r w:rsidRPr="006A5C17">
        <w:rPr>
          <w:rFonts w:ascii="Times New Roman" w:hAnsi="Times New Roman"/>
          <w:sz w:val="24"/>
          <w:szCs w:val="24"/>
        </w:rPr>
        <w:t>sumă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proporţională</w:t>
      </w:r>
      <w:proofErr w:type="spellEnd"/>
      <w:r w:rsidRPr="006A5C17">
        <w:rPr>
          <w:rFonts w:ascii="Times New Roman" w:hAnsi="Times New Roman"/>
          <w:sz w:val="24"/>
          <w:szCs w:val="24"/>
        </w:rPr>
        <w:t xml:space="preserve"> cu </w:t>
      </w:r>
      <w:proofErr w:type="spellStart"/>
      <w:r w:rsidRPr="006A5C17">
        <w:rPr>
          <w:rFonts w:ascii="Times New Roman" w:hAnsi="Times New Roman"/>
          <w:sz w:val="24"/>
          <w:szCs w:val="24"/>
        </w:rPr>
        <w:t>debitul</w:t>
      </w:r>
      <w:proofErr w:type="spellEnd"/>
      <w:r w:rsidRPr="006A5C17">
        <w:rPr>
          <w:rFonts w:ascii="Times New Roman" w:hAnsi="Times New Roman"/>
          <w:sz w:val="24"/>
          <w:szCs w:val="24"/>
        </w:rPr>
        <w:t xml:space="preserve"> de </w:t>
      </w:r>
      <w:proofErr w:type="spellStart"/>
      <w:r w:rsidRPr="006A5C17">
        <w:rPr>
          <w:rFonts w:ascii="Times New Roman" w:hAnsi="Times New Roman"/>
          <w:sz w:val="24"/>
          <w:szCs w:val="24"/>
        </w:rPr>
        <w:t>apă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potabilă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sau</w:t>
      </w:r>
      <w:proofErr w:type="spellEnd"/>
      <w:r w:rsidRPr="006A5C17">
        <w:rPr>
          <w:rFonts w:ascii="Times New Roman" w:hAnsi="Times New Roman"/>
          <w:sz w:val="24"/>
          <w:szCs w:val="24"/>
        </w:rPr>
        <w:t xml:space="preserve"> de </w:t>
      </w:r>
      <w:proofErr w:type="spellStart"/>
      <w:r w:rsidRPr="006A5C17">
        <w:rPr>
          <w:rFonts w:ascii="Times New Roman" w:hAnsi="Times New Roman"/>
          <w:sz w:val="24"/>
          <w:szCs w:val="24"/>
        </w:rPr>
        <w:t>apă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uzată</w:t>
      </w:r>
      <w:proofErr w:type="spellEnd"/>
      <w:r w:rsidRPr="006A5C17">
        <w:rPr>
          <w:rFonts w:ascii="Times New Roman" w:hAnsi="Times New Roman"/>
          <w:sz w:val="24"/>
          <w:szCs w:val="24"/>
        </w:rPr>
        <w:t xml:space="preserve"> pe care </w:t>
      </w:r>
      <w:proofErr w:type="spellStart"/>
      <w:r w:rsidRPr="006A5C17">
        <w:rPr>
          <w:rFonts w:ascii="Times New Roman" w:hAnsi="Times New Roman"/>
          <w:sz w:val="24"/>
          <w:szCs w:val="24"/>
        </w:rPr>
        <w:t>contractează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să</w:t>
      </w:r>
      <w:proofErr w:type="spellEnd"/>
      <w:r w:rsidRPr="006A5C17">
        <w:rPr>
          <w:rFonts w:ascii="Times New Roman" w:hAnsi="Times New Roman"/>
          <w:sz w:val="24"/>
          <w:szCs w:val="24"/>
        </w:rPr>
        <w:t xml:space="preserve"> o </w:t>
      </w:r>
      <w:proofErr w:type="spellStart"/>
      <w:r w:rsidRPr="006A5C17">
        <w:rPr>
          <w:rFonts w:ascii="Times New Roman" w:hAnsi="Times New Roman"/>
          <w:sz w:val="24"/>
          <w:szCs w:val="24"/>
        </w:rPr>
        <w:t>utilizeze</w:t>
      </w:r>
      <w:proofErr w:type="spellEnd"/>
      <w:r w:rsidRPr="006A5C17">
        <w:rPr>
          <w:rFonts w:ascii="Times New Roman" w:hAnsi="Times New Roman"/>
          <w:sz w:val="24"/>
          <w:szCs w:val="24"/>
        </w:rPr>
        <w:t xml:space="preserve">, conform </w:t>
      </w:r>
      <w:proofErr w:type="spellStart"/>
      <w:r w:rsidRPr="006A5C17">
        <w:rPr>
          <w:rFonts w:ascii="Times New Roman" w:hAnsi="Times New Roman"/>
          <w:sz w:val="24"/>
          <w:szCs w:val="24"/>
        </w:rPr>
        <w:t>cotei-părţi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utilizate</w:t>
      </w:r>
      <w:proofErr w:type="spellEnd"/>
      <w:r w:rsidRPr="006A5C17">
        <w:rPr>
          <w:rFonts w:ascii="Times New Roman" w:hAnsi="Times New Roman"/>
          <w:sz w:val="24"/>
          <w:szCs w:val="24"/>
        </w:rPr>
        <w:t xml:space="preserve"> din </w:t>
      </w:r>
      <w:proofErr w:type="spellStart"/>
      <w:r w:rsidRPr="006A5C17">
        <w:rPr>
          <w:rFonts w:ascii="Times New Roman" w:hAnsi="Times New Roman"/>
          <w:sz w:val="24"/>
          <w:szCs w:val="24"/>
        </w:rPr>
        <w:t>echipamente</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şi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instalaţii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Calculul</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acestei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sume</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trebuie</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ţină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cont</w:t>
      </w:r>
      <w:proofErr w:type="spellEnd"/>
      <w:r w:rsidRPr="006A5C17">
        <w:rPr>
          <w:rFonts w:ascii="Times New Roman" w:hAnsi="Times New Roman"/>
          <w:sz w:val="24"/>
          <w:szCs w:val="24"/>
        </w:rPr>
        <w:t xml:space="preserve"> de </w:t>
      </w:r>
      <w:proofErr w:type="spellStart"/>
      <w:r w:rsidRPr="006A5C17">
        <w:rPr>
          <w:rFonts w:ascii="Times New Roman" w:hAnsi="Times New Roman"/>
          <w:sz w:val="24"/>
          <w:szCs w:val="24"/>
        </w:rPr>
        <w:t>suma</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totală</w:t>
      </w:r>
      <w:proofErr w:type="spellEnd"/>
      <w:r w:rsidRPr="006A5C17">
        <w:rPr>
          <w:rFonts w:ascii="Times New Roman" w:hAnsi="Times New Roman"/>
          <w:sz w:val="24"/>
          <w:szCs w:val="24"/>
        </w:rPr>
        <w:t xml:space="preserve"> a </w:t>
      </w:r>
      <w:proofErr w:type="spellStart"/>
      <w:r w:rsidRPr="006A5C17">
        <w:rPr>
          <w:rFonts w:ascii="Times New Roman" w:hAnsi="Times New Roman"/>
          <w:sz w:val="24"/>
          <w:szCs w:val="24"/>
        </w:rPr>
        <w:t>cheltuielilor</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pentru</w:t>
      </w:r>
      <w:proofErr w:type="spellEnd"/>
      <w:r w:rsidRPr="006A5C17">
        <w:rPr>
          <w:rFonts w:ascii="Times New Roman" w:hAnsi="Times New Roman"/>
          <w:sz w:val="24"/>
          <w:szCs w:val="24"/>
        </w:rPr>
        <w:t xml:space="preserve"> prima </w:t>
      </w:r>
      <w:proofErr w:type="spellStart"/>
      <w:r w:rsidRPr="006A5C17">
        <w:rPr>
          <w:rFonts w:ascii="Times New Roman" w:hAnsi="Times New Roman"/>
          <w:sz w:val="24"/>
          <w:szCs w:val="24"/>
        </w:rPr>
        <w:t>branşare</w:t>
      </w:r>
      <w:proofErr w:type="spellEnd"/>
      <w:r w:rsidRPr="006A5C17">
        <w:rPr>
          <w:rFonts w:ascii="Times New Roman" w:hAnsi="Times New Roman"/>
          <w:sz w:val="24"/>
          <w:szCs w:val="24"/>
        </w:rPr>
        <w:t>/</w:t>
      </w:r>
      <w:proofErr w:type="spellStart"/>
      <w:r w:rsidRPr="006A5C17">
        <w:rPr>
          <w:rFonts w:ascii="Times New Roman" w:hAnsi="Times New Roman"/>
          <w:sz w:val="24"/>
          <w:szCs w:val="24"/>
        </w:rPr>
        <w:t>racordare</w:t>
      </w:r>
      <w:proofErr w:type="spellEnd"/>
      <w:r w:rsidRPr="006A5C17">
        <w:rPr>
          <w:rFonts w:ascii="Times New Roman" w:hAnsi="Times New Roman"/>
          <w:sz w:val="24"/>
          <w:szCs w:val="24"/>
        </w:rPr>
        <w:t xml:space="preserve">, care au </w:t>
      </w:r>
      <w:proofErr w:type="spellStart"/>
      <w:r w:rsidRPr="006A5C17">
        <w:rPr>
          <w:rFonts w:ascii="Times New Roman" w:hAnsi="Times New Roman"/>
          <w:sz w:val="24"/>
          <w:szCs w:val="24"/>
        </w:rPr>
        <w:t>fost</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suportate</w:t>
      </w:r>
      <w:proofErr w:type="spellEnd"/>
      <w:r w:rsidRPr="006A5C17">
        <w:rPr>
          <w:rFonts w:ascii="Times New Roman" w:hAnsi="Times New Roman"/>
          <w:sz w:val="24"/>
          <w:szCs w:val="24"/>
        </w:rPr>
        <w:t xml:space="preserve"> de </w:t>
      </w:r>
      <w:proofErr w:type="spellStart"/>
      <w:r w:rsidRPr="006A5C17">
        <w:rPr>
          <w:rFonts w:ascii="Times New Roman" w:hAnsi="Times New Roman"/>
          <w:sz w:val="24"/>
          <w:szCs w:val="24"/>
        </w:rPr>
        <w:t>Utilizatorii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antemenţionaţi</w:t>
      </w:r>
      <w:proofErr w:type="spellEnd"/>
      <w:r w:rsidRPr="006A5C17">
        <w:rPr>
          <w:rFonts w:ascii="Times New Roman" w:hAnsi="Times New Roman"/>
          <w:sz w:val="24"/>
          <w:szCs w:val="24"/>
        </w:rPr>
        <w:t xml:space="preserve">, din care se </w:t>
      </w:r>
      <w:proofErr w:type="spellStart"/>
      <w:r w:rsidRPr="006A5C17">
        <w:rPr>
          <w:rFonts w:ascii="Times New Roman" w:hAnsi="Times New Roman"/>
          <w:sz w:val="24"/>
          <w:szCs w:val="24"/>
        </w:rPr>
        <w:t>scade</w:t>
      </w:r>
      <w:proofErr w:type="spellEnd"/>
      <w:r w:rsidRPr="006A5C17">
        <w:rPr>
          <w:rFonts w:ascii="Times New Roman" w:hAnsi="Times New Roman"/>
          <w:sz w:val="24"/>
          <w:szCs w:val="24"/>
        </w:rPr>
        <w:t xml:space="preserve"> o </w:t>
      </w:r>
      <w:proofErr w:type="spellStart"/>
      <w:r w:rsidRPr="006A5C17">
        <w:rPr>
          <w:rFonts w:ascii="Times New Roman" w:hAnsi="Times New Roman"/>
          <w:sz w:val="24"/>
          <w:szCs w:val="24"/>
        </w:rPr>
        <w:t>şaizecime</w:t>
      </w:r>
      <w:proofErr w:type="spellEnd"/>
      <w:r w:rsidRPr="006A5C17">
        <w:rPr>
          <w:rFonts w:ascii="Times New Roman" w:hAnsi="Times New Roman"/>
          <w:sz w:val="24"/>
          <w:szCs w:val="24"/>
        </w:rPr>
        <w:t xml:space="preserve"> (1/60) </w:t>
      </w:r>
      <w:proofErr w:type="spellStart"/>
      <w:r w:rsidRPr="006A5C17">
        <w:rPr>
          <w:rFonts w:ascii="Times New Roman" w:hAnsi="Times New Roman"/>
          <w:sz w:val="24"/>
          <w:szCs w:val="24"/>
        </w:rPr>
        <w:t>pentru</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fiecare</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lună</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scursă</w:t>
      </w:r>
      <w:proofErr w:type="spellEnd"/>
      <w:r w:rsidRPr="006A5C17">
        <w:rPr>
          <w:rFonts w:ascii="Times New Roman" w:hAnsi="Times New Roman"/>
          <w:sz w:val="24"/>
          <w:szCs w:val="24"/>
        </w:rPr>
        <w:t xml:space="preserve"> de la data </w:t>
      </w:r>
      <w:proofErr w:type="spellStart"/>
      <w:r w:rsidRPr="006A5C17">
        <w:rPr>
          <w:rFonts w:ascii="Times New Roman" w:hAnsi="Times New Roman"/>
          <w:sz w:val="24"/>
          <w:szCs w:val="24"/>
        </w:rPr>
        <w:t>punerii</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în</w:t>
      </w:r>
      <w:proofErr w:type="spellEnd"/>
      <w:r w:rsidRPr="006A5C17">
        <w:rPr>
          <w:rFonts w:ascii="Times New Roman" w:hAnsi="Times New Roman"/>
          <w:sz w:val="24"/>
          <w:szCs w:val="24"/>
        </w:rPr>
        <w:t xml:space="preserve"> </w:t>
      </w:r>
      <w:proofErr w:type="spellStart"/>
      <w:r w:rsidRPr="006A5C17">
        <w:rPr>
          <w:rFonts w:ascii="Times New Roman" w:hAnsi="Times New Roman"/>
          <w:sz w:val="24"/>
          <w:szCs w:val="24"/>
        </w:rPr>
        <w:t>funcţiune</w:t>
      </w:r>
      <w:proofErr w:type="spellEnd"/>
      <w:r w:rsidRPr="006A5C17">
        <w:rPr>
          <w:rFonts w:ascii="Times New Roman" w:hAnsi="Times New Roman"/>
          <w:sz w:val="24"/>
          <w:szCs w:val="24"/>
        </w:rPr>
        <w:t xml:space="preserve"> a </w:t>
      </w:r>
      <w:proofErr w:type="spellStart"/>
      <w:r w:rsidRPr="006A5C17">
        <w:rPr>
          <w:rFonts w:ascii="Times New Roman" w:hAnsi="Times New Roman"/>
          <w:sz w:val="24"/>
          <w:szCs w:val="24"/>
        </w:rPr>
        <w:t>prelungirii</w:t>
      </w:r>
      <w:proofErr w:type="spellEnd"/>
      <w:r w:rsidRPr="006A5C17">
        <w:rPr>
          <w:rFonts w:ascii="Times New Roman" w:hAnsi="Times New Roman"/>
          <w:sz w:val="24"/>
          <w:szCs w:val="24"/>
        </w:rPr>
        <w:t>. “</w:t>
      </w:r>
    </w:p>
    <w:p w14:paraId="558DE194" w14:textId="77777777" w:rsidR="00213661" w:rsidRDefault="00213661" w:rsidP="00213661">
      <w:pPr>
        <w:jc w:val="both"/>
        <w:rPr>
          <w:rFonts w:ascii="Times New Roman" w:hAnsi="Times New Roman"/>
          <w:iCs/>
          <w:sz w:val="24"/>
          <w:lang w:val="ro-RO"/>
        </w:rPr>
      </w:pPr>
      <w:r>
        <w:rPr>
          <w:rFonts w:ascii="Times New Roman" w:hAnsi="Times New Roman"/>
          <w:b/>
          <w:sz w:val="24"/>
          <w:szCs w:val="24"/>
          <w:lang w:val="ro-RO"/>
        </w:rPr>
        <w:lastRenderedPageBreak/>
        <w:t>7</w:t>
      </w:r>
      <w:r w:rsidRPr="00D945D6">
        <w:rPr>
          <w:rFonts w:ascii="Times New Roman" w:hAnsi="Times New Roman"/>
          <w:b/>
          <w:sz w:val="24"/>
          <w:szCs w:val="24"/>
          <w:lang w:val="ro-RO"/>
        </w:rPr>
        <w:t>.</w:t>
      </w:r>
      <w:r w:rsidRPr="00794FDE">
        <w:rPr>
          <w:rFonts w:ascii="Times New Roman" w:hAnsi="Times New Roman"/>
          <w:i/>
          <w:iCs/>
          <w:sz w:val="24"/>
          <w:lang w:val="ro-RO"/>
        </w:rPr>
        <w:t xml:space="preserve"> </w:t>
      </w:r>
      <w:r w:rsidRPr="00794FDE">
        <w:rPr>
          <w:rFonts w:ascii="Times New Roman" w:hAnsi="Times New Roman"/>
          <w:b/>
          <w:iCs/>
          <w:sz w:val="24"/>
          <w:lang w:val="ro-RO"/>
        </w:rPr>
        <w:t xml:space="preserve">Articolul 47 – </w:t>
      </w:r>
      <w:proofErr w:type="spellStart"/>
      <w:r w:rsidRPr="00794FDE">
        <w:rPr>
          <w:rFonts w:ascii="Times New Roman" w:hAnsi="Times New Roman"/>
          <w:b/>
          <w:iCs/>
          <w:sz w:val="24"/>
          <w:lang w:val="ro-RO"/>
        </w:rPr>
        <w:t>Obligaţia</w:t>
      </w:r>
      <w:proofErr w:type="spellEnd"/>
      <w:r w:rsidRPr="00794FDE">
        <w:rPr>
          <w:rFonts w:ascii="Times New Roman" w:hAnsi="Times New Roman"/>
          <w:b/>
          <w:iCs/>
          <w:sz w:val="24"/>
          <w:lang w:val="ro-RO"/>
        </w:rPr>
        <w:t xml:space="preserve"> de a </w:t>
      </w:r>
      <w:proofErr w:type="spellStart"/>
      <w:r w:rsidRPr="00794FDE">
        <w:rPr>
          <w:rFonts w:ascii="Times New Roman" w:hAnsi="Times New Roman"/>
          <w:b/>
          <w:iCs/>
          <w:sz w:val="24"/>
          <w:lang w:val="ro-RO"/>
        </w:rPr>
        <w:t>consimţi</w:t>
      </w:r>
      <w:proofErr w:type="spellEnd"/>
      <w:r w:rsidRPr="00794FDE">
        <w:rPr>
          <w:rFonts w:ascii="Times New Roman" w:hAnsi="Times New Roman"/>
          <w:b/>
          <w:iCs/>
          <w:sz w:val="24"/>
          <w:lang w:val="ro-RO"/>
        </w:rPr>
        <w:t xml:space="preserve"> la încheierea  la încheierea contractelor de </w:t>
      </w:r>
      <w:proofErr w:type="spellStart"/>
      <w:r w:rsidRPr="00794FDE">
        <w:rPr>
          <w:rFonts w:ascii="Times New Roman" w:hAnsi="Times New Roman"/>
          <w:b/>
          <w:iCs/>
          <w:sz w:val="24"/>
          <w:lang w:val="ro-RO"/>
        </w:rPr>
        <w:t>branşament</w:t>
      </w:r>
      <w:proofErr w:type="spellEnd"/>
      <w:r w:rsidRPr="00794FDE">
        <w:rPr>
          <w:rFonts w:ascii="Times New Roman" w:hAnsi="Times New Roman"/>
          <w:b/>
          <w:iCs/>
          <w:sz w:val="24"/>
          <w:lang w:val="ro-RO"/>
        </w:rPr>
        <w:t xml:space="preserve">/racordare </w:t>
      </w:r>
      <w:proofErr w:type="spellStart"/>
      <w:r w:rsidRPr="00794FDE">
        <w:rPr>
          <w:rFonts w:ascii="Times New Roman" w:hAnsi="Times New Roman"/>
          <w:b/>
          <w:iCs/>
          <w:sz w:val="24"/>
          <w:lang w:val="ro-RO"/>
        </w:rPr>
        <w:t>şi</w:t>
      </w:r>
      <w:proofErr w:type="spellEnd"/>
      <w:r w:rsidRPr="00794FDE">
        <w:rPr>
          <w:rFonts w:ascii="Times New Roman" w:hAnsi="Times New Roman"/>
          <w:b/>
          <w:iCs/>
          <w:sz w:val="24"/>
          <w:lang w:val="ro-RO"/>
        </w:rPr>
        <w:t xml:space="preserve"> utilizare de servicii</w:t>
      </w:r>
      <w:r w:rsidRPr="00794FDE">
        <w:rPr>
          <w:rFonts w:ascii="Times New Roman" w:hAnsi="Times New Roman"/>
          <w:b/>
          <w:i/>
          <w:iCs/>
          <w:sz w:val="24"/>
          <w:lang w:val="ro-RO"/>
        </w:rPr>
        <w:t xml:space="preserve">– </w:t>
      </w:r>
      <w:proofErr w:type="spellStart"/>
      <w:r w:rsidRPr="00D9235E">
        <w:rPr>
          <w:rFonts w:ascii="Times New Roman" w:hAnsi="Times New Roman"/>
          <w:b/>
          <w:bCs/>
          <w:iCs/>
          <w:sz w:val="24"/>
          <w:u w:val="single"/>
          <w:lang w:val="ro-RO"/>
        </w:rPr>
        <w:t>Dispoziţii</w:t>
      </w:r>
      <w:proofErr w:type="spellEnd"/>
      <w:r w:rsidRPr="00D9235E">
        <w:rPr>
          <w:rFonts w:ascii="Times New Roman" w:hAnsi="Times New Roman"/>
          <w:b/>
          <w:bCs/>
          <w:iCs/>
          <w:sz w:val="24"/>
          <w:u w:val="single"/>
          <w:lang w:val="ro-RO"/>
        </w:rPr>
        <w:t xml:space="preserve"> partea comună</w:t>
      </w:r>
      <w:r>
        <w:rPr>
          <w:rFonts w:ascii="Times New Roman" w:hAnsi="Times New Roman"/>
          <w:iCs/>
          <w:sz w:val="24"/>
          <w:lang w:val="ro-RO"/>
        </w:rPr>
        <w:t xml:space="preserve"> , aliniatele 3,4 </w:t>
      </w:r>
      <w:proofErr w:type="spellStart"/>
      <w:r>
        <w:rPr>
          <w:rFonts w:ascii="Times New Roman" w:hAnsi="Times New Roman"/>
          <w:iCs/>
          <w:sz w:val="24"/>
          <w:lang w:val="ro-RO"/>
        </w:rPr>
        <w:t>şi</w:t>
      </w:r>
      <w:proofErr w:type="spellEnd"/>
      <w:r>
        <w:rPr>
          <w:rFonts w:ascii="Times New Roman" w:hAnsi="Times New Roman"/>
          <w:iCs/>
          <w:sz w:val="24"/>
          <w:lang w:val="ro-RO"/>
        </w:rPr>
        <w:t xml:space="preserve"> 6 se modifică </w:t>
      </w:r>
      <w:proofErr w:type="spellStart"/>
      <w:r>
        <w:rPr>
          <w:rFonts w:ascii="Times New Roman" w:hAnsi="Times New Roman"/>
          <w:iCs/>
          <w:sz w:val="24"/>
          <w:lang w:val="ro-RO"/>
        </w:rPr>
        <w:t>şi</w:t>
      </w:r>
      <w:proofErr w:type="spellEnd"/>
      <w:r>
        <w:rPr>
          <w:rFonts w:ascii="Times New Roman" w:hAnsi="Times New Roman"/>
          <w:iCs/>
          <w:sz w:val="24"/>
          <w:lang w:val="ro-RO"/>
        </w:rPr>
        <w:t xml:space="preserve"> vor  avea următoarea formă:</w:t>
      </w:r>
    </w:p>
    <w:p w14:paraId="3F13D40A" w14:textId="77777777" w:rsidR="00213661" w:rsidRPr="006A5C17" w:rsidRDefault="00213661" w:rsidP="00213661">
      <w:pPr>
        <w:jc w:val="both"/>
        <w:rPr>
          <w:rFonts w:ascii="Times New Roman" w:hAnsi="Times New Roman"/>
          <w:iCs/>
          <w:sz w:val="24"/>
        </w:rPr>
      </w:pPr>
      <w:r>
        <w:rPr>
          <w:rFonts w:ascii="Times New Roman" w:hAnsi="Times New Roman"/>
          <w:iCs/>
          <w:sz w:val="24"/>
        </w:rPr>
        <w:t>“</w:t>
      </w:r>
      <w:r w:rsidRPr="006A5C17">
        <w:rPr>
          <w:rFonts w:ascii="Times New Roman" w:hAnsi="Times New Roman"/>
          <w:iCs/>
          <w:sz w:val="24"/>
        </w:rPr>
        <w:t>47.1</w:t>
      </w:r>
      <w:r w:rsidRPr="006A5C17">
        <w:rPr>
          <w:rFonts w:ascii="Times New Roman" w:hAnsi="Times New Roman"/>
          <w:iCs/>
          <w:sz w:val="24"/>
        </w:rPr>
        <w:tab/>
      </w:r>
      <w:proofErr w:type="spellStart"/>
      <w:r w:rsidRPr="006A5C17">
        <w:rPr>
          <w:rFonts w:ascii="Times New Roman" w:hAnsi="Times New Roman"/>
          <w:iCs/>
          <w:sz w:val="24"/>
        </w:rPr>
        <w:t>Operatorul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trebuie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consimtă</w:t>
      </w:r>
      <w:proofErr w:type="spellEnd"/>
      <w:r w:rsidRPr="006A5C17">
        <w:rPr>
          <w:rFonts w:ascii="Times New Roman" w:hAnsi="Times New Roman"/>
          <w:iCs/>
          <w:sz w:val="24"/>
        </w:rPr>
        <w:t xml:space="preserve"> la </w:t>
      </w:r>
      <w:proofErr w:type="spellStart"/>
      <w:r w:rsidRPr="006A5C17">
        <w:rPr>
          <w:rFonts w:ascii="Times New Roman" w:hAnsi="Times New Roman"/>
          <w:iCs/>
          <w:sz w:val="24"/>
        </w:rPr>
        <w:t>încheierea</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unui</w:t>
      </w:r>
      <w:proofErr w:type="spellEnd"/>
      <w:r w:rsidRPr="006A5C17">
        <w:rPr>
          <w:rFonts w:ascii="Times New Roman" w:hAnsi="Times New Roman"/>
          <w:iCs/>
          <w:sz w:val="24"/>
        </w:rPr>
        <w:t xml:space="preserve"> contract cu </w:t>
      </w:r>
      <w:proofErr w:type="spellStart"/>
      <w:r w:rsidRPr="006A5C17">
        <w:rPr>
          <w:rFonts w:ascii="Times New Roman" w:hAnsi="Times New Roman"/>
          <w:iCs/>
          <w:sz w:val="24"/>
        </w:rPr>
        <w:t>orice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persoană</w:t>
      </w:r>
      <w:proofErr w:type="spellEnd"/>
      <w:r w:rsidRPr="006A5C17">
        <w:rPr>
          <w:rFonts w:ascii="Times New Roman" w:hAnsi="Times New Roman"/>
          <w:iCs/>
          <w:sz w:val="24"/>
        </w:rPr>
        <w:t xml:space="preserve"> care </w:t>
      </w:r>
      <w:proofErr w:type="spellStart"/>
      <w:r w:rsidRPr="006A5C17">
        <w:rPr>
          <w:rFonts w:ascii="Times New Roman" w:hAnsi="Times New Roman"/>
          <w:iCs/>
          <w:sz w:val="24"/>
        </w:rPr>
        <w:t>solicită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devină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Utilizator</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aflat</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interiorul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Perimetrului</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Distribuţie</w:t>
      </w:r>
      <w:proofErr w:type="spellEnd"/>
      <w:r w:rsidRPr="006A5C17">
        <w:rPr>
          <w:rFonts w:ascii="Times New Roman" w:hAnsi="Times New Roman"/>
          <w:iCs/>
          <w:sz w:val="24"/>
        </w:rPr>
        <w:t xml:space="preserve"> a </w:t>
      </w:r>
      <w:proofErr w:type="spellStart"/>
      <w:r w:rsidRPr="006A5C17">
        <w:rPr>
          <w:rFonts w:ascii="Times New Roman" w:hAnsi="Times New Roman"/>
          <w:iCs/>
          <w:sz w:val="24"/>
        </w:rPr>
        <w:t>Apei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şi</w:t>
      </w:r>
      <w:proofErr w:type="spellEnd"/>
      <w:r w:rsidRPr="006A5C17">
        <w:rPr>
          <w:rFonts w:ascii="Times New Roman" w:hAnsi="Times New Roman"/>
          <w:iCs/>
          <w:sz w:val="24"/>
        </w:rPr>
        <w:t xml:space="preserve"> al </w:t>
      </w:r>
      <w:proofErr w:type="spellStart"/>
      <w:r w:rsidRPr="006A5C17">
        <w:rPr>
          <w:rFonts w:ascii="Times New Roman" w:hAnsi="Times New Roman"/>
          <w:iCs/>
          <w:sz w:val="24"/>
        </w:rPr>
        <w:t>Perimetrului</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Colectare</w:t>
      </w:r>
      <w:proofErr w:type="spellEnd"/>
      <w:r w:rsidRPr="006A5C17">
        <w:rPr>
          <w:rFonts w:ascii="Times New Roman" w:hAnsi="Times New Roman"/>
          <w:iCs/>
          <w:sz w:val="24"/>
        </w:rPr>
        <w:t xml:space="preserve"> a </w:t>
      </w:r>
      <w:proofErr w:type="spellStart"/>
      <w:r w:rsidRPr="006A5C17">
        <w:rPr>
          <w:rFonts w:ascii="Times New Roman" w:hAnsi="Times New Roman"/>
          <w:iCs/>
          <w:sz w:val="24"/>
        </w:rPr>
        <w:t>Apei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Uzate</w:t>
      </w:r>
      <w:proofErr w:type="spellEnd"/>
      <w:r w:rsidRPr="006A5C17">
        <w:rPr>
          <w:rFonts w:ascii="Times New Roman" w:hAnsi="Times New Roman"/>
          <w:iCs/>
          <w:sz w:val="24"/>
        </w:rPr>
        <w:t xml:space="preserve">, conform </w:t>
      </w:r>
      <w:proofErr w:type="spellStart"/>
      <w:r w:rsidRPr="006A5C17">
        <w:rPr>
          <w:rFonts w:ascii="Times New Roman" w:hAnsi="Times New Roman"/>
          <w:iCs/>
          <w:sz w:val="24"/>
        </w:rPr>
        <w:t>prevederilor</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articolului</w:t>
      </w:r>
      <w:proofErr w:type="spellEnd"/>
      <w:r w:rsidRPr="006A5C17">
        <w:rPr>
          <w:rFonts w:ascii="Times New Roman" w:hAnsi="Times New Roman"/>
          <w:iCs/>
          <w:sz w:val="24"/>
        </w:rPr>
        <w:t xml:space="preserve"> 19 din </w:t>
      </w:r>
      <w:proofErr w:type="spellStart"/>
      <w:r w:rsidRPr="006A5C17">
        <w:rPr>
          <w:rFonts w:ascii="Times New Roman" w:hAnsi="Times New Roman"/>
          <w:iCs/>
          <w:sz w:val="24"/>
        </w:rPr>
        <w:t>Dispoziţiile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Generale</w:t>
      </w:r>
      <w:proofErr w:type="spellEnd"/>
      <w:r w:rsidRPr="006A5C17">
        <w:rPr>
          <w:rFonts w:ascii="Times New Roman" w:hAnsi="Times New Roman"/>
          <w:iCs/>
          <w:sz w:val="24"/>
        </w:rPr>
        <w:t xml:space="preserve"> ale </w:t>
      </w:r>
      <w:proofErr w:type="spellStart"/>
      <w:r w:rsidRPr="006A5C17">
        <w:rPr>
          <w:rFonts w:ascii="Times New Roman" w:hAnsi="Times New Roman"/>
          <w:iCs/>
          <w:sz w:val="24"/>
        </w:rPr>
        <w:t>Contractului</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Delegare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şi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termenele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şi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condiţiile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prezentului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articol</w:t>
      </w:r>
      <w:proofErr w:type="spellEnd"/>
      <w:r w:rsidRPr="006A5C17">
        <w:rPr>
          <w:rFonts w:ascii="Times New Roman" w:hAnsi="Times New Roman"/>
          <w:iCs/>
          <w:sz w:val="24"/>
        </w:rPr>
        <w:t>.</w:t>
      </w:r>
    </w:p>
    <w:p w14:paraId="76BA6556" w14:textId="77777777" w:rsidR="00213661" w:rsidRPr="006A5C17" w:rsidRDefault="00213661" w:rsidP="00213661">
      <w:pPr>
        <w:spacing w:after="0"/>
        <w:jc w:val="both"/>
        <w:rPr>
          <w:rFonts w:ascii="Times New Roman" w:hAnsi="Times New Roman"/>
          <w:iCs/>
          <w:sz w:val="24"/>
        </w:rPr>
      </w:pPr>
      <w:r w:rsidRPr="006A5C17">
        <w:rPr>
          <w:rFonts w:ascii="Times New Roman" w:hAnsi="Times New Roman"/>
          <w:iCs/>
          <w:sz w:val="24"/>
        </w:rPr>
        <w:t>47.2</w:t>
      </w:r>
      <w:r w:rsidRPr="006A5C17">
        <w:rPr>
          <w:rFonts w:ascii="Times New Roman" w:hAnsi="Times New Roman"/>
          <w:iCs/>
          <w:sz w:val="24"/>
        </w:rPr>
        <w:tab/>
        <w:t xml:space="preserve">De </w:t>
      </w:r>
      <w:proofErr w:type="spellStart"/>
      <w:r w:rsidRPr="006A5C17">
        <w:rPr>
          <w:rFonts w:ascii="Times New Roman" w:hAnsi="Times New Roman"/>
          <w:iCs/>
          <w:sz w:val="24"/>
        </w:rPr>
        <w:t>asemenea</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Operatorul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trebuie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analizeze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cererea</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branşare</w:t>
      </w:r>
      <w:proofErr w:type="spellEnd"/>
      <w:r w:rsidRPr="006A5C17">
        <w:rPr>
          <w:rFonts w:ascii="Times New Roman" w:hAnsi="Times New Roman"/>
          <w:iCs/>
          <w:sz w:val="24"/>
        </w:rPr>
        <w:t xml:space="preserve"> </w:t>
      </w:r>
      <w:proofErr w:type="gramStart"/>
      <w:r w:rsidRPr="006A5C17">
        <w:rPr>
          <w:rFonts w:ascii="Times New Roman" w:hAnsi="Times New Roman"/>
          <w:iCs/>
          <w:sz w:val="24"/>
        </w:rPr>
        <w:t>a</w:t>
      </w:r>
      <w:proofErr w:type="gramEnd"/>
      <w:r w:rsidRPr="006A5C17">
        <w:rPr>
          <w:rFonts w:ascii="Times New Roman" w:hAnsi="Times New Roman"/>
          <w:iCs/>
          <w:sz w:val="24"/>
        </w:rPr>
        <w:t xml:space="preserve"> </w:t>
      </w:r>
      <w:proofErr w:type="spellStart"/>
      <w:r w:rsidRPr="006A5C17">
        <w:rPr>
          <w:rFonts w:ascii="Times New Roman" w:hAnsi="Times New Roman"/>
          <w:iCs/>
          <w:sz w:val="24"/>
        </w:rPr>
        <w:t>oricărei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persoane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doreşte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devină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Utilizator</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aflată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interiorul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Ariei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Concesiunii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dar</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exteriorul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Perimetrelor</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Distribuţie</w:t>
      </w:r>
      <w:proofErr w:type="spellEnd"/>
      <w:r w:rsidRPr="006A5C17">
        <w:rPr>
          <w:rFonts w:ascii="Times New Roman" w:hAnsi="Times New Roman"/>
          <w:iCs/>
          <w:sz w:val="24"/>
        </w:rPr>
        <w:t xml:space="preserve"> a </w:t>
      </w:r>
      <w:proofErr w:type="spellStart"/>
      <w:r w:rsidRPr="006A5C17">
        <w:rPr>
          <w:rFonts w:ascii="Times New Roman" w:hAnsi="Times New Roman"/>
          <w:iCs/>
          <w:sz w:val="24"/>
        </w:rPr>
        <w:t>Apei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şi</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Colectare</w:t>
      </w:r>
      <w:proofErr w:type="spellEnd"/>
      <w:r w:rsidRPr="006A5C17">
        <w:rPr>
          <w:rFonts w:ascii="Times New Roman" w:hAnsi="Times New Roman"/>
          <w:iCs/>
          <w:sz w:val="24"/>
        </w:rPr>
        <w:t xml:space="preserve"> a </w:t>
      </w:r>
      <w:proofErr w:type="spellStart"/>
      <w:r w:rsidRPr="006A5C17">
        <w:rPr>
          <w:rFonts w:ascii="Times New Roman" w:hAnsi="Times New Roman"/>
          <w:iCs/>
          <w:sz w:val="24"/>
        </w:rPr>
        <w:t>Apei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Uzate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aplicabile</w:t>
      </w:r>
      <w:proofErr w:type="spellEnd"/>
      <w:r w:rsidRPr="006A5C17">
        <w:rPr>
          <w:rFonts w:ascii="Times New Roman" w:hAnsi="Times New Roman"/>
          <w:iCs/>
          <w:sz w:val="24"/>
        </w:rPr>
        <w:t>.</w:t>
      </w:r>
    </w:p>
    <w:p w14:paraId="67CE8F0C" w14:textId="77777777" w:rsidR="00213661" w:rsidRPr="006A5C17" w:rsidRDefault="00213661" w:rsidP="00213661">
      <w:pPr>
        <w:spacing w:after="0"/>
        <w:jc w:val="both"/>
        <w:rPr>
          <w:rFonts w:ascii="Times New Roman" w:hAnsi="Times New Roman"/>
          <w:iCs/>
          <w:sz w:val="24"/>
        </w:rPr>
      </w:pPr>
      <w:proofErr w:type="spellStart"/>
      <w:r w:rsidRPr="006A5C17">
        <w:rPr>
          <w:rFonts w:ascii="Times New Roman" w:hAnsi="Times New Roman"/>
          <w:iCs/>
          <w:sz w:val="24"/>
        </w:rPr>
        <w:t>Această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solicitare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va</w:t>
      </w:r>
      <w:proofErr w:type="spellEnd"/>
      <w:r w:rsidRPr="006A5C17">
        <w:rPr>
          <w:rFonts w:ascii="Times New Roman" w:hAnsi="Times New Roman"/>
          <w:iCs/>
          <w:sz w:val="24"/>
        </w:rPr>
        <w:t xml:space="preserve"> fi </w:t>
      </w:r>
      <w:proofErr w:type="spellStart"/>
      <w:r w:rsidRPr="006A5C17">
        <w:rPr>
          <w:rFonts w:ascii="Times New Roman" w:hAnsi="Times New Roman"/>
          <w:iCs/>
          <w:sz w:val="24"/>
        </w:rPr>
        <w:t>tratată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termenului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stabilit</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anexa</w:t>
      </w:r>
      <w:proofErr w:type="spellEnd"/>
      <w:r w:rsidRPr="006A5C17">
        <w:rPr>
          <w:rFonts w:ascii="Times New Roman" w:hAnsi="Times New Roman"/>
          <w:iCs/>
          <w:sz w:val="24"/>
        </w:rPr>
        <w:t xml:space="preserve"> 4 la </w:t>
      </w:r>
      <w:proofErr w:type="spellStart"/>
      <w:r w:rsidRPr="006A5C17">
        <w:rPr>
          <w:rFonts w:ascii="Times New Roman" w:hAnsi="Times New Roman"/>
          <w:iCs/>
          <w:sz w:val="24"/>
        </w:rPr>
        <w:t>Dispoziţiile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Speciale</w:t>
      </w:r>
      <w:proofErr w:type="spellEnd"/>
      <w:r w:rsidRPr="006A5C17">
        <w:rPr>
          <w:rFonts w:ascii="Times New Roman" w:hAnsi="Times New Roman"/>
          <w:iCs/>
          <w:sz w:val="24"/>
        </w:rPr>
        <w:t xml:space="preserve"> - </w:t>
      </w:r>
      <w:proofErr w:type="spellStart"/>
      <w:r w:rsidRPr="006A5C17">
        <w:rPr>
          <w:rFonts w:ascii="Times New Roman" w:hAnsi="Times New Roman"/>
          <w:iCs/>
          <w:sz w:val="24"/>
        </w:rPr>
        <w:t>Partea</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Apă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şi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anexa</w:t>
      </w:r>
      <w:proofErr w:type="spellEnd"/>
      <w:r w:rsidRPr="006A5C17">
        <w:rPr>
          <w:rFonts w:ascii="Times New Roman" w:hAnsi="Times New Roman"/>
          <w:iCs/>
          <w:sz w:val="24"/>
        </w:rPr>
        <w:t xml:space="preserve"> 4 la </w:t>
      </w:r>
      <w:proofErr w:type="spellStart"/>
      <w:r w:rsidRPr="006A5C17">
        <w:rPr>
          <w:rFonts w:ascii="Times New Roman" w:hAnsi="Times New Roman"/>
          <w:iCs/>
          <w:sz w:val="24"/>
        </w:rPr>
        <w:t>Dispoziţiile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Speciale</w:t>
      </w:r>
      <w:proofErr w:type="spellEnd"/>
      <w:r w:rsidRPr="006A5C17">
        <w:rPr>
          <w:rFonts w:ascii="Times New Roman" w:hAnsi="Times New Roman"/>
          <w:iCs/>
          <w:sz w:val="24"/>
        </w:rPr>
        <w:t xml:space="preserve"> – </w:t>
      </w:r>
      <w:proofErr w:type="spellStart"/>
      <w:r w:rsidRPr="006A5C17">
        <w:rPr>
          <w:rFonts w:ascii="Times New Roman" w:hAnsi="Times New Roman"/>
          <w:iCs/>
          <w:sz w:val="24"/>
        </w:rPr>
        <w:t>Partea</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Canalizare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răspunsul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său</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către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persoana</w:t>
      </w:r>
      <w:proofErr w:type="spellEnd"/>
      <w:r w:rsidRPr="006A5C17">
        <w:rPr>
          <w:rFonts w:ascii="Times New Roman" w:hAnsi="Times New Roman"/>
          <w:iCs/>
          <w:sz w:val="24"/>
        </w:rPr>
        <w:t xml:space="preserve"> care </w:t>
      </w:r>
      <w:proofErr w:type="spellStart"/>
      <w:r w:rsidRPr="006A5C17">
        <w:rPr>
          <w:rFonts w:ascii="Times New Roman" w:hAnsi="Times New Roman"/>
          <w:iCs/>
          <w:sz w:val="24"/>
        </w:rPr>
        <w:t>doreşte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devină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Utilizator</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Operatorul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va</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arăta</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condiţiile</w:t>
      </w:r>
      <w:proofErr w:type="spellEnd"/>
      <w:r w:rsidRPr="006A5C17">
        <w:rPr>
          <w:rFonts w:ascii="Times New Roman" w:hAnsi="Times New Roman"/>
          <w:iCs/>
          <w:sz w:val="24"/>
        </w:rPr>
        <w:t xml:space="preserve"> de cost </w:t>
      </w:r>
      <w:proofErr w:type="spellStart"/>
      <w:r w:rsidRPr="006A5C17">
        <w:rPr>
          <w:rFonts w:ascii="Times New Roman" w:hAnsi="Times New Roman"/>
          <w:iCs/>
          <w:sz w:val="24"/>
        </w:rPr>
        <w:t>şi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timp</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pentru</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realizarea</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Branşamentului</w:t>
      </w:r>
      <w:proofErr w:type="spellEnd"/>
      <w:r w:rsidRPr="006A5C17">
        <w:rPr>
          <w:rFonts w:ascii="Times New Roman" w:hAnsi="Times New Roman"/>
          <w:iCs/>
          <w:sz w:val="24"/>
        </w:rPr>
        <w:t>/</w:t>
      </w:r>
      <w:proofErr w:type="spellStart"/>
      <w:r w:rsidRPr="006A5C17">
        <w:rPr>
          <w:rFonts w:ascii="Times New Roman" w:hAnsi="Times New Roman"/>
          <w:iCs/>
          <w:sz w:val="24"/>
        </w:rPr>
        <w:t>Racordului</w:t>
      </w:r>
      <w:proofErr w:type="spellEnd"/>
      <w:r w:rsidRPr="006A5C17">
        <w:rPr>
          <w:rFonts w:ascii="Times New Roman" w:hAnsi="Times New Roman"/>
          <w:iCs/>
          <w:sz w:val="24"/>
        </w:rPr>
        <w:t xml:space="preserve">, conform </w:t>
      </w:r>
      <w:proofErr w:type="spellStart"/>
      <w:r w:rsidRPr="006A5C17">
        <w:rPr>
          <w:rFonts w:ascii="Times New Roman" w:hAnsi="Times New Roman"/>
          <w:iCs/>
          <w:sz w:val="24"/>
        </w:rPr>
        <w:t>tipului</w:t>
      </w:r>
      <w:proofErr w:type="spellEnd"/>
      <w:r w:rsidRPr="006A5C17">
        <w:rPr>
          <w:rFonts w:ascii="Times New Roman" w:hAnsi="Times New Roman"/>
          <w:iCs/>
          <w:sz w:val="24"/>
        </w:rPr>
        <w:t xml:space="preserve"> de </w:t>
      </w:r>
      <w:proofErr w:type="spellStart"/>
      <w:r w:rsidRPr="006A5C17">
        <w:rPr>
          <w:rFonts w:ascii="Times New Roman" w:hAnsi="Times New Roman"/>
          <w:iCs/>
          <w:sz w:val="24"/>
        </w:rPr>
        <w:t>branşare</w:t>
      </w:r>
      <w:proofErr w:type="spellEnd"/>
      <w:r w:rsidRPr="006A5C17">
        <w:rPr>
          <w:rFonts w:ascii="Times New Roman" w:hAnsi="Times New Roman"/>
          <w:iCs/>
          <w:sz w:val="24"/>
        </w:rPr>
        <w:t>/</w:t>
      </w:r>
      <w:proofErr w:type="spellStart"/>
      <w:r w:rsidRPr="006A5C17">
        <w:rPr>
          <w:rFonts w:ascii="Times New Roman" w:hAnsi="Times New Roman"/>
          <w:iCs/>
          <w:sz w:val="24"/>
        </w:rPr>
        <w:t>racordare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solicitată</w:t>
      </w:r>
      <w:proofErr w:type="spellEnd"/>
      <w:r w:rsidRPr="006A5C17">
        <w:rPr>
          <w:rFonts w:ascii="Times New Roman" w:hAnsi="Times New Roman"/>
          <w:iCs/>
          <w:sz w:val="24"/>
        </w:rPr>
        <w:t>.</w:t>
      </w:r>
    </w:p>
    <w:p w14:paraId="7A52B478" w14:textId="77777777" w:rsidR="00213661" w:rsidRPr="006A5C17" w:rsidRDefault="00213661" w:rsidP="00213661">
      <w:pPr>
        <w:spacing w:after="0"/>
        <w:jc w:val="both"/>
        <w:rPr>
          <w:rFonts w:ascii="Times New Roman" w:hAnsi="Times New Roman"/>
          <w:iCs/>
          <w:sz w:val="24"/>
        </w:rPr>
      </w:pPr>
      <w:proofErr w:type="spellStart"/>
      <w:r w:rsidRPr="006A5C17">
        <w:rPr>
          <w:rFonts w:ascii="Times New Roman" w:hAnsi="Times New Roman"/>
          <w:iCs/>
          <w:sz w:val="24"/>
        </w:rPr>
        <w:t>Dacă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este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cazul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Operatorul</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trebuie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explice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în</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scris</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motivele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pentru</w:t>
      </w:r>
      <w:proofErr w:type="spellEnd"/>
      <w:r w:rsidRPr="006A5C17">
        <w:rPr>
          <w:rFonts w:ascii="Times New Roman" w:hAnsi="Times New Roman"/>
          <w:iCs/>
          <w:sz w:val="24"/>
        </w:rPr>
        <w:t xml:space="preserve"> care nu </w:t>
      </w:r>
      <w:proofErr w:type="spellStart"/>
      <w:r w:rsidRPr="006A5C17">
        <w:rPr>
          <w:rFonts w:ascii="Times New Roman" w:hAnsi="Times New Roman"/>
          <w:iCs/>
          <w:sz w:val="24"/>
        </w:rPr>
        <w:t>va</w:t>
      </w:r>
      <w:proofErr w:type="spellEnd"/>
      <w:r w:rsidRPr="006A5C17">
        <w:rPr>
          <w:rFonts w:ascii="Times New Roman" w:hAnsi="Times New Roman"/>
          <w:iCs/>
          <w:sz w:val="24"/>
        </w:rPr>
        <w:t xml:space="preserve"> da curs </w:t>
      </w:r>
      <w:proofErr w:type="spellStart"/>
      <w:r w:rsidRPr="006A5C17">
        <w:rPr>
          <w:rFonts w:ascii="Times New Roman" w:hAnsi="Times New Roman"/>
          <w:iCs/>
          <w:sz w:val="24"/>
        </w:rPr>
        <w:t>solicitării</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venite</w:t>
      </w:r>
      <w:proofErr w:type="spellEnd"/>
      <w:r w:rsidRPr="006A5C17">
        <w:rPr>
          <w:rFonts w:ascii="Times New Roman" w:hAnsi="Times New Roman"/>
          <w:iCs/>
          <w:sz w:val="24"/>
        </w:rPr>
        <w:t xml:space="preserve"> din </w:t>
      </w:r>
      <w:proofErr w:type="spellStart"/>
      <w:r w:rsidRPr="006A5C17">
        <w:rPr>
          <w:rFonts w:ascii="Times New Roman" w:hAnsi="Times New Roman"/>
          <w:iCs/>
          <w:sz w:val="24"/>
        </w:rPr>
        <w:t>partea</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persoanei</w:t>
      </w:r>
      <w:proofErr w:type="spellEnd"/>
      <w:r w:rsidRPr="006A5C17">
        <w:rPr>
          <w:rFonts w:ascii="Times New Roman" w:hAnsi="Times New Roman"/>
          <w:iCs/>
          <w:sz w:val="24"/>
        </w:rPr>
        <w:t xml:space="preserve"> care </w:t>
      </w:r>
      <w:proofErr w:type="spellStart"/>
      <w:r w:rsidRPr="006A5C17">
        <w:rPr>
          <w:rFonts w:ascii="Times New Roman" w:hAnsi="Times New Roman"/>
          <w:iCs/>
          <w:sz w:val="24"/>
        </w:rPr>
        <w:t>doreşte</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să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devină</w:t>
      </w:r>
      <w:proofErr w:type="spellEnd"/>
      <w:r w:rsidRPr="006A5C17">
        <w:rPr>
          <w:rFonts w:ascii="Times New Roman" w:hAnsi="Times New Roman"/>
          <w:iCs/>
          <w:sz w:val="24"/>
        </w:rPr>
        <w:t xml:space="preserve"> </w:t>
      </w:r>
      <w:proofErr w:type="spellStart"/>
      <w:r w:rsidRPr="006A5C17">
        <w:rPr>
          <w:rFonts w:ascii="Times New Roman" w:hAnsi="Times New Roman"/>
          <w:iCs/>
          <w:sz w:val="24"/>
        </w:rPr>
        <w:t>Utilizator</w:t>
      </w:r>
      <w:proofErr w:type="spellEnd"/>
    </w:p>
    <w:p w14:paraId="51E25C20" w14:textId="0E02EA1F" w:rsidR="00213661" w:rsidRPr="00B064F2" w:rsidRDefault="00213661" w:rsidP="00213661">
      <w:pPr>
        <w:pStyle w:val="Listparagraf"/>
        <w:ind w:left="0"/>
        <w:jc w:val="both"/>
        <w:rPr>
          <w:rFonts w:ascii="Times New Roman" w:hAnsi="Times New Roman"/>
          <w:sz w:val="24"/>
          <w:szCs w:val="24"/>
          <w:u w:val="single"/>
        </w:rPr>
      </w:pPr>
      <w:r w:rsidRPr="00D945D6">
        <w:rPr>
          <w:rFonts w:ascii="Times New Roman" w:hAnsi="Times New Roman"/>
          <w:sz w:val="24"/>
          <w:szCs w:val="24"/>
        </w:rPr>
        <w:t xml:space="preserve">47.3 </w:t>
      </w:r>
      <w:proofErr w:type="spellStart"/>
      <w:r w:rsidRPr="00B064F2">
        <w:rPr>
          <w:rFonts w:ascii="Times New Roman" w:hAnsi="Times New Roman"/>
          <w:sz w:val="24"/>
          <w:szCs w:val="24"/>
          <w:u w:val="single"/>
        </w:rPr>
        <w:t>Obligatia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men</w:t>
      </w:r>
      <w:r w:rsidR="00D9235E">
        <w:rPr>
          <w:rFonts w:ascii="Times New Roman" w:hAnsi="Times New Roman"/>
          <w:sz w:val="24"/>
          <w:szCs w:val="24"/>
          <w:u w:val="single"/>
        </w:rPr>
        <w:t>ț</w:t>
      </w:r>
      <w:r w:rsidRPr="00B064F2">
        <w:rPr>
          <w:rFonts w:ascii="Times New Roman" w:hAnsi="Times New Roman"/>
          <w:sz w:val="24"/>
          <w:szCs w:val="24"/>
          <w:u w:val="single"/>
        </w:rPr>
        <w:t>ionat</w:t>
      </w:r>
      <w:r w:rsidR="00D9235E">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00D9235E">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a</w:t>
      </w:r>
      <w:proofErr w:type="spellStart"/>
      <w:r w:rsidRPr="00B064F2">
        <w:rPr>
          <w:rFonts w:ascii="Times New Roman" w:hAnsi="Times New Roman"/>
          <w:sz w:val="24"/>
          <w:szCs w:val="24"/>
          <w:u w:val="single"/>
        </w:rPr>
        <w:t>rticolul</w:t>
      </w:r>
      <w:proofErr w:type="spellEnd"/>
      <w:r w:rsidRPr="00B064F2">
        <w:rPr>
          <w:rFonts w:ascii="Times New Roman" w:hAnsi="Times New Roman"/>
          <w:sz w:val="24"/>
          <w:szCs w:val="24"/>
          <w:u w:val="single"/>
        </w:rPr>
        <w:t xml:space="preserve"> 47.1 </w:t>
      </w:r>
      <w:proofErr w:type="spellStart"/>
      <w:r w:rsidRPr="00B064F2">
        <w:rPr>
          <w:rFonts w:ascii="Times New Roman" w:hAnsi="Times New Roman"/>
          <w:sz w:val="24"/>
          <w:szCs w:val="24"/>
          <w:u w:val="single"/>
        </w:rPr>
        <w:t>va</w:t>
      </w:r>
      <w:proofErr w:type="spellEnd"/>
      <w:r w:rsidRPr="00B064F2">
        <w:rPr>
          <w:rFonts w:ascii="Times New Roman" w:hAnsi="Times New Roman"/>
          <w:sz w:val="24"/>
          <w:szCs w:val="24"/>
          <w:u w:val="single"/>
        </w:rPr>
        <w:t xml:space="preserve"> fi </w:t>
      </w:r>
      <w:proofErr w:type="spellStart"/>
      <w:r w:rsidRPr="00B064F2">
        <w:rPr>
          <w:rFonts w:ascii="Times New Roman" w:hAnsi="Times New Roman"/>
          <w:sz w:val="24"/>
          <w:szCs w:val="24"/>
          <w:u w:val="single"/>
        </w:rPr>
        <w:t>tratat</w:t>
      </w:r>
      <w:r w:rsidR="00D9235E">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00D9235E">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c</w:t>
      </w:r>
      <w:proofErr w:type="spellStart"/>
      <w:r w:rsidRPr="00B064F2">
        <w:rPr>
          <w:rFonts w:ascii="Times New Roman" w:hAnsi="Times New Roman"/>
          <w:sz w:val="24"/>
          <w:szCs w:val="24"/>
          <w:u w:val="single"/>
        </w:rPr>
        <w:t>onformitate</w:t>
      </w:r>
      <w:proofErr w:type="spellEnd"/>
      <w:r w:rsidRPr="00B064F2">
        <w:rPr>
          <w:rFonts w:ascii="Times New Roman" w:hAnsi="Times New Roman"/>
          <w:sz w:val="24"/>
          <w:szCs w:val="24"/>
          <w:u w:val="single"/>
        </w:rPr>
        <w:t xml:space="preserve"> cu </w:t>
      </w:r>
      <w:proofErr w:type="spellStart"/>
      <w:r w:rsidRPr="00B064F2">
        <w:rPr>
          <w:rFonts w:ascii="Times New Roman" w:hAnsi="Times New Roman"/>
          <w:sz w:val="24"/>
          <w:szCs w:val="24"/>
          <w:u w:val="single"/>
        </w:rPr>
        <w:t>prevederile</w:t>
      </w:r>
      <w:proofErr w:type="spellEnd"/>
      <w:r w:rsidRPr="00B064F2">
        <w:rPr>
          <w:rFonts w:ascii="Times New Roman" w:hAnsi="Times New Roman"/>
          <w:sz w:val="24"/>
          <w:szCs w:val="24"/>
          <w:u w:val="single"/>
        </w:rPr>
        <w:t xml:space="preserve"> art. 9 din </w:t>
      </w:r>
      <w:proofErr w:type="spellStart"/>
      <w:r w:rsidRPr="00B064F2">
        <w:rPr>
          <w:rFonts w:ascii="Times New Roman" w:hAnsi="Times New Roman"/>
          <w:sz w:val="24"/>
          <w:szCs w:val="24"/>
          <w:u w:val="single"/>
        </w:rPr>
        <w:t>Contractul</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delegare</w:t>
      </w:r>
      <w:proofErr w:type="spellEnd"/>
      <w:r w:rsidRPr="00B064F2">
        <w:rPr>
          <w:rFonts w:ascii="Times New Roman" w:hAnsi="Times New Roman"/>
          <w:sz w:val="24"/>
          <w:szCs w:val="24"/>
          <w:u w:val="single"/>
        </w:rPr>
        <w:t xml:space="preserve"> – </w:t>
      </w:r>
      <w:proofErr w:type="spellStart"/>
      <w:r w:rsidRPr="00B064F2">
        <w:rPr>
          <w:rFonts w:ascii="Times New Roman" w:hAnsi="Times New Roman"/>
          <w:sz w:val="24"/>
          <w:szCs w:val="24"/>
          <w:u w:val="single"/>
        </w:rPr>
        <w:t>dispozi</w:t>
      </w:r>
      <w:r w:rsidR="00D9235E">
        <w:rPr>
          <w:rFonts w:ascii="Times New Roman" w:hAnsi="Times New Roman"/>
          <w:sz w:val="24"/>
          <w:szCs w:val="24"/>
          <w:u w:val="single"/>
        </w:rPr>
        <w:t>ț</w:t>
      </w:r>
      <w:r w:rsidRPr="00B064F2">
        <w:rPr>
          <w:rFonts w:ascii="Times New Roman" w:hAnsi="Times New Roman"/>
          <w:sz w:val="24"/>
          <w:szCs w:val="24"/>
          <w:u w:val="single"/>
        </w:rPr>
        <w:t>ii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speciale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partea</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ap</w:t>
      </w:r>
      <w:r w:rsidR="00D9235E">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00D9235E">
        <w:rPr>
          <w:rFonts w:ascii="Times New Roman" w:hAnsi="Times New Roman"/>
          <w:sz w:val="24"/>
          <w:szCs w:val="24"/>
          <w:u w:val="single"/>
        </w:rPr>
        <w:t>ș</w:t>
      </w:r>
      <w:r w:rsidRPr="00B064F2">
        <w:rPr>
          <w:rFonts w:ascii="Times New Roman" w:hAnsi="Times New Roman"/>
          <w:sz w:val="24"/>
          <w:szCs w:val="24"/>
          <w:u w:val="single"/>
        </w:rPr>
        <w:t>i</w:t>
      </w:r>
      <w:proofErr w:type="spellEnd"/>
      <w:r w:rsidRPr="00B064F2">
        <w:rPr>
          <w:rFonts w:ascii="Times New Roman" w:hAnsi="Times New Roman"/>
          <w:sz w:val="24"/>
          <w:szCs w:val="24"/>
          <w:u w:val="single"/>
        </w:rPr>
        <w:t xml:space="preserve"> art.8 din </w:t>
      </w:r>
      <w:proofErr w:type="spellStart"/>
      <w:r w:rsidRPr="00B064F2">
        <w:rPr>
          <w:rFonts w:ascii="Times New Roman" w:hAnsi="Times New Roman"/>
          <w:sz w:val="24"/>
          <w:szCs w:val="24"/>
          <w:u w:val="single"/>
        </w:rPr>
        <w:t>Contractul</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delegare-dispozi</w:t>
      </w:r>
      <w:r w:rsidR="00D9235E">
        <w:rPr>
          <w:rFonts w:ascii="Times New Roman" w:hAnsi="Times New Roman"/>
          <w:sz w:val="24"/>
          <w:szCs w:val="24"/>
          <w:u w:val="single"/>
        </w:rPr>
        <w:t>ț</w:t>
      </w:r>
      <w:r w:rsidRPr="00B064F2">
        <w:rPr>
          <w:rFonts w:ascii="Times New Roman" w:hAnsi="Times New Roman"/>
          <w:sz w:val="24"/>
          <w:szCs w:val="24"/>
          <w:u w:val="single"/>
        </w:rPr>
        <w:t>ii</w:t>
      </w:r>
      <w:proofErr w:type="spellEnd"/>
      <w:r w:rsidRPr="00B064F2">
        <w:rPr>
          <w:rFonts w:ascii="Times New Roman" w:hAnsi="Times New Roman"/>
          <w:sz w:val="24"/>
          <w:szCs w:val="24"/>
          <w:u w:val="single"/>
        </w:rPr>
        <w:t xml:space="preserve"> special </w:t>
      </w:r>
      <w:proofErr w:type="spellStart"/>
      <w:r w:rsidRPr="00B064F2">
        <w:rPr>
          <w:rFonts w:ascii="Times New Roman" w:hAnsi="Times New Roman"/>
          <w:sz w:val="24"/>
          <w:szCs w:val="24"/>
          <w:u w:val="single"/>
        </w:rPr>
        <w:t>partea</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canalizare</w:t>
      </w:r>
      <w:proofErr w:type="spellEnd"/>
      <w:r w:rsidRPr="00B064F2">
        <w:rPr>
          <w:rFonts w:ascii="Times New Roman" w:hAnsi="Times New Roman"/>
          <w:sz w:val="24"/>
          <w:szCs w:val="24"/>
          <w:u w:val="single"/>
        </w:rPr>
        <w:t>. “</w:t>
      </w:r>
    </w:p>
    <w:p w14:paraId="73F50D44" w14:textId="6C05B156" w:rsidR="00213661" w:rsidRDefault="00213661" w:rsidP="00213661">
      <w:pPr>
        <w:pStyle w:val="Listparagraf"/>
        <w:ind w:left="0"/>
        <w:jc w:val="both"/>
        <w:rPr>
          <w:rFonts w:ascii="Times New Roman" w:hAnsi="Times New Roman"/>
          <w:sz w:val="24"/>
          <w:szCs w:val="24"/>
        </w:rPr>
      </w:pPr>
      <w:r w:rsidRPr="00B064F2">
        <w:rPr>
          <w:rFonts w:ascii="Times New Roman" w:hAnsi="Times New Roman"/>
          <w:sz w:val="24"/>
          <w:szCs w:val="24"/>
          <w:u w:val="single"/>
        </w:rPr>
        <w:t xml:space="preserve">47.4 </w:t>
      </w:r>
      <w:proofErr w:type="gramStart"/>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Orice</w:t>
      </w:r>
      <w:proofErr w:type="spellEnd"/>
      <w:proofErr w:type="gram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w:t>
      </w:r>
      <w:proofErr w:type="spellEnd"/>
      <w:r w:rsidRPr="00B064F2">
        <w:rPr>
          <w:rFonts w:ascii="Times New Roman" w:hAnsi="Times New Roman"/>
          <w:sz w:val="24"/>
          <w:szCs w:val="24"/>
          <w:u w:val="single"/>
        </w:rPr>
        <w:t xml:space="preserve"> care </w:t>
      </w:r>
      <w:proofErr w:type="spellStart"/>
      <w:r w:rsidRPr="00B064F2">
        <w:rPr>
          <w:rFonts w:ascii="Times New Roman" w:hAnsi="Times New Roman"/>
          <w:sz w:val="24"/>
          <w:szCs w:val="24"/>
          <w:u w:val="single"/>
        </w:rPr>
        <w:t>solicit</w:t>
      </w:r>
      <w:r w:rsidR="00D9235E">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modificarea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caracteristicilor</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unui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bran</w:t>
      </w:r>
      <w:r w:rsidR="00D9235E">
        <w:rPr>
          <w:rFonts w:ascii="Times New Roman" w:hAnsi="Times New Roman"/>
          <w:sz w:val="24"/>
          <w:szCs w:val="24"/>
          <w:u w:val="single"/>
        </w:rPr>
        <w:t>ș</w:t>
      </w:r>
      <w:r w:rsidRPr="00B064F2">
        <w:rPr>
          <w:rFonts w:ascii="Times New Roman" w:hAnsi="Times New Roman"/>
          <w:sz w:val="24"/>
          <w:szCs w:val="24"/>
          <w:u w:val="single"/>
        </w:rPr>
        <w:t>ament</w:t>
      </w:r>
      <w:proofErr w:type="spellEnd"/>
      <w:r w:rsidRPr="00B064F2">
        <w:rPr>
          <w:rFonts w:ascii="Times New Roman" w:hAnsi="Times New Roman"/>
          <w:sz w:val="24"/>
          <w:szCs w:val="24"/>
          <w:u w:val="single"/>
        </w:rPr>
        <w:t>/</w:t>
      </w:r>
      <w:proofErr w:type="spellStart"/>
      <w:r w:rsidRPr="00B064F2">
        <w:rPr>
          <w:rFonts w:ascii="Times New Roman" w:hAnsi="Times New Roman"/>
          <w:sz w:val="24"/>
          <w:szCs w:val="24"/>
          <w:u w:val="single"/>
        </w:rPr>
        <w:t>racord</w:t>
      </w:r>
      <w:proofErr w:type="spellEnd"/>
      <w:r w:rsidRPr="00B064F2">
        <w:rPr>
          <w:rFonts w:ascii="Times New Roman" w:hAnsi="Times New Roman"/>
          <w:sz w:val="24"/>
          <w:szCs w:val="24"/>
          <w:u w:val="single"/>
        </w:rPr>
        <w:t xml:space="preserve"> existent </w:t>
      </w:r>
      <w:proofErr w:type="spellStart"/>
      <w:r w:rsidRPr="00B064F2">
        <w:rPr>
          <w:rFonts w:ascii="Times New Roman" w:hAnsi="Times New Roman"/>
          <w:sz w:val="24"/>
          <w:szCs w:val="24"/>
          <w:u w:val="single"/>
        </w:rPr>
        <w:t>trebuie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w:t>
      </w:r>
      <w:r w:rsidR="00D9235E">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pl</w:t>
      </w:r>
      <w:r w:rsidR="00D9235E">
        <w:rPr>
          <w:rFonts w:ascii="Times New Roman" w:hAnsi="Times New Roman"/>
          <w:sz w:val="24"/>
          <w:szCs w:val="24"/>
          <w:u w:val="single"/>
        </w:rPr>
        <w:t>ă</w:t>
      </w:r>
      <w:r w:rsidRPr="00B064F2">
        <w:rPr>
          <w:rFonts w:ascii="Times New Roman" w:hAnsi="Times New Roman"/>
          <w:sz w:val="24"/>
          <w:szCs w:val="24"/>
          <w:u w:val="single"/>
        </w:rPr>
        <w:t>teasc</w:t>
      </w:r>
      <w:r w:rsidR="00D9235E">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cheltuielile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aferente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modific</w:t>
      </w:r>
      <w:r w:rsidR="00D9235E">
        <w:rPr>
          <w:rFonts w:ascii="Times New Roman" w:hAnsi="Times New Roman"/>
          <w:sz w:val="24"/>
          <w:szCs w:val="24"/>
          <w:u w:val="single"/>
        </w:rPr>
        <w:t>ă</w:t>
      </w:r>
      <w:r w:rsidRPr="00B064F2">
        <w:rPr>
          <w:rFonts w:ascii="Times New Roman" w:hAnsi="Times New Roman"/>
          <w:sz w:val="24"/>
          <w:szCs w:val="24"/>
          <w:u w:val="single"/>
        </w:rPr>
        <w:t>rilor</w:t>
      </w:r>
      <w:proofErr w:type="spellEnd"/>
      <w:r w:rsidRPr="00B064F2">
        <w:rPr>
          <w:rFonts w:ascii="Times New Roman" w:hAnsi="Times New Roman"/>
          <w:sz w:val="24"/>
          <w:szCs w:val="24"/>
          <w:u w:val="single"/>
        </w:rPr>
        <w:t xml:space="preserve"> solicitate</w:t>
      </w:r>
      <w:r w:rsidRPr="00D945D6">
        <w:rPr>
          <w:rFonts w:ascii="Times New Roman" w:hAnsi="Times New Roman"/>
          <w:sz w:val="24"/>
          <w:szCs w:val="24"/>
        </w:rPr>
        <w:t>.</w:t>
      </w:r>
    </w:p>
    <w:p w14:paraId="1B0ADB26" w14:textId="77777777" w:rsidR="00213661" w:rsidRPr="00D945D6" w:rsidRDefault="00213661" w:rsidP="00213661">
      <w:pPr>
        <w:pStyle w:val="Listparagraf"/>
        <w:ind w:left="0"/>
        <w:jc w:val="both"/>
        <w:rPr>
          <w:rFonts w:ascii="Times New Roman" w:hAnsi="Times New Roman"/>
          <w:sz w:val="24"/>
          <w:szCs w:val="24"/>
        </w:rPr>
      </w:pPr>
      <w:r w:rsidRPr="00131784">
        <w:rPr>
          <w:rFonts w:ascii="Times New Roman" w:hAnsi="Times New Roman"/>
          <w:sz w:val="24"/>
          <w:szCs w:val="24"/>
        </w:rPr>
        <w:t>47.5</w:t>
      </w:r>
      <w:r w:rsidRPr="00131784">
        <w:rPr>
          <w:rFonts w:ascii="Times New Roman" w:hAnsi="Times New Roman"/>
          <w:sz w:val="24"/>
          <w:szCs w:val="24"/>
        </w:rPr>
        <w:tab/>
      </w:r>
      <w:proofErr w:type="spellStart"/>
      <w:r w:rsidRPr="00131784">
        <w:rPr>
          <w:rFonts w:ascii="Times New Roman" w:hAnsi="Times New Roman"/>
          <w:sz w:val="24"/>
          <w:szCs w:val="24"/>
        </w:rPr>
        <w:t>Operatorul</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poate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amâna</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obligaţia</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sa</w:t>
      </w:r>
      <w:proofErr w:type="spellEnd"/>
      <w:r w:rsidRPr="00131784">
        <w:rPr>
          <w:rFonts w:ascii="Times New Roman" w:hAnsi="Times New Roman"/>
          <w:sz w:val="24"/>
          <w:szCs w:val="24"/>
        </w:rPr>
        <w:t xml:space="preserve"> de a </w:t>
      </w:r>
      <w:proofErr w:type="spellStart"/>
      <w:r w:rsidRPr="00131784">
        <w:rPr>
          <w:rFonts w:ascii="Times New Roman" w:hAnsi="Times New Roman"/>
          <w:sz w:val="24"/>
          <w:szCs w:val="24"/>
        </w:rPr>
        <w:t>încheia</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contractul</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până</w:t>
      </w:r>
      <w:proofErr w:type="spellEnd"/>
      <w:r w:rsidRPr="00131784">
        <w:rPr>
          <w:rFonts w:ascii="Times New Roman" w:hAnsi="Times New Roman"/>
          <w:sz w:val="24"/>
          <w:szCs w:val="24"/>
        </w:rPr>
        <w:t xml:space="preserve"> la </w:t>
      </w:r>
      <w:proofErr w:type="spellStart"/>
      <w:r w:rsidRPr="00131784">
        <w:rPr>
          <w:rFonts w:ascii="Times New Roman" w:hAnsi="Times New Roman"/>
          <w:sz w:val="24"/>
          <w:szCs w:val="24"/>
        </w:rPr>
        <w:t>soluţionarea</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tuturor</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potenţialelor</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datorii</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sau</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litigii</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în</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legătură</w:t>
      </w:r>
      <w:proofErr w:type="spellEnd"/>
      <w:r w:rsidRPr="00131784">
        <w:rPr>
          <w:rFonts w:ascii="Times New Roman" w:hAnsi="Times New Roman"/>
          <w:sz w:val="24"/>
          <w:szCs w:val="24"/>
        </w:rPr>
        <w:t xml:space="preserve"> cu </w:t>
      </w:r>
      <w:proofErr w:type="spellStart"/>
      <w:r w:rsidRPr="00131784">
        <w:rPr>
          <w:rFonts w:ascii="Times New Roman" w:hAnsi="Times New Roman"/>
          <w:sz w:val="24"/>
          <w:szCs w:val="24"/>
        </w:rPr>
        <w:t>contracte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anterioare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înregistrate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în</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evidenţele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Operatorului</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în</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legătură</w:t>
      </w:r>
      <w:proofErr w:type="spellEnd"/>
      <w:r w:rsidRPr="00131784">
        <w:rPr>
          <w:rFonts w:ascii="Times New Roman" w:hAnsi="Times New Roman"/>
          <w:sz w:val="24"/>
          <w:szCs w:val="24"/>
        </w:rPr>
        <w:t xml:space="preserve"> cu </w:t>
      </w:r>
      <w:proofErr w:type="spellStart"/>
      <w:r w:rsidRPr="00131784">
        <w:rPr>
          <w:rFonts w:ascii="Times New Roman" w:hAnsi="Times New Roman"/>
          <w:sz w:val="24"/>
          <w:szCs w:val="24"/>
        </w:rPr>
        <w:t>respectivul</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Utilizator</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sau</w:t>
      </w:r>
      <w:proofErr w:type="spellEnd"/>
      <w:r w:rsidRPr="00131784">
        <w:rPr>
          <w:rFonts w:ascii="Times New Roman" w:hAnsi="Times New Roman"/>
          <w:sz w:val="24"/>
          <w:szCs w:val="24"/>
        </w:rPr>
        <w:t xml:space="preserve"> cu </w:t>
      </w:r>
      <w:proofErr w:type="spellStart"/>
      <w:r w:rsidRPr="00131784">
        <w:rPr>
          <w:rFonts w:ascii="Times New Roman" w:hAnsi="Times New Roman"/>
          <w:sz w:val="24"/>
          <w:szCs w:val="24"/>
        </w:rPr>
        <w:t>respectiva</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persoană</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ce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doreşte</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să</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devină</w:t>
      </w:r>
      <w:proofErr w:type="spellEnd"/>
      <w:r w:rsidRPr="00131784">
        <w:rPr>
          <w:rFonts w:ascii="Times New Roman" w:hAnsi="Times New Roman"/>
          <w:sz w:val="24"/>
          <w:szCs w:val="24"/>
        </w:rPr>
        <w:t xml:space="preserve"> </w:t>
      </w:r>
      <w:proofErr w:type="spellStart"/>
      <w:r w:rsidRPr="00131784">
        <w:rPr>
          <w:rFonts w:ascii="Times New Roman" w:hAnsi="Times New Roman"/>
          <w:sz w:val="24"/>
          <w:szCs w:val="24"/>
        </w:rPr>
        <w:t>Utilizator</w:t>
      </w:r>
      <w:proofErr w:type="spellEnd"/>
      <w:r w:rsidRPr="00131784">
        <w:rPr>
          <w:rFonts w:ascii="Times New Roman" w:hAnsi="Times New Roman"/>
          <w:sz w:val="24"/>
          <w:szCs w:val="24"/>
        </w:rPr>
        <w:t>.</w:t>
      </w:r>
    </w:p>
    <w:p w14:paraId="0A85F495" w14:textId="77777777" w:rsidR="00213661" w:rsidRPr="00D945D6" w:rsidRDefault="00213661" w:rsidP="00213661">
      <w:pPr>
        <w:pStyle w:val="Par"/>
        <w:spacing w:after="0"/>
        <w:jc w:val="both"/>
        <w:rPr>
          <w:lang w:val="ro-RO"/>
        </w:rPr>
      </w:pPr>
      <w:r w:rsidRPr="00D945D6">
        <w:rPr>
          <w:lang w:val="ro-RO"/>
        </w:rPr>
        <w:t>47.6</w:t>
      </w:r>
      <w:r w:rsidRPr="00D945D6">
        <w:rPr>
          <w:lang w:val="ro-RO"/>
        </w:rPr>
        <w:tab/>
      </w:r>
      <w:r>
        <w:rPr>
          <w:lang w:val="en-US"/>
        </w:rPr>
        <w:t xml:space="preserve">“ </w:t>
      </w:r>
      <w:r w:rsidRPr="00D945D6">
        <w:rPr>
          <w:bCs/>
          <w:lang w:val="ro-RO"/>
        </w:rPr>
        <w:t>Cu respectarea</w:t>
      </w:r>
      <w:r w:rsidRPr="00D945D6">
        <w:rPr>
          <w:lang w:val="ro-RO"/>
        </w:rPr>
        <w:t xml:space="preserve"> prevederilor articolului 47.7 de mai jos, Operatorul se angajează să asigure furnizarea apei potabile </w:t>
      </w:r>
      <w:proofErr w:type="spellStart"/>
      <w:r w:rsidRPr="00D945D6">
        <w:rPr>
          <w:lang w:val="ro-RO"/>
        </w:rPr>
        <w:t>şi</w:t>
      </w:r>
      <w:proofErr w:type="spellEnd"/>
      <w:r w:rsidRPr="00D945D6">
        <w:rPr>
          <w:lang w:val="ro-RO"/>
        </w:rPr>
        <w:t xml:space="preserve"> canalizării:</w:t>
      </w:r>
    </w:p>
    <w:p w14:paraId="5004BF4F" w14:textId="31711A6B" w:rsidR="00213661" w:rsidRPr="00D945D6" w:rsidRDefault="00213661" w:rsidP="00213661">
      <w:pPr>
        <w:pStyle w:val="Parsuite"/>
        <w:numPr>
          <w:ilvl w:val="0"/>
          <w:numId w:val="8"/>
        </w:numPr>
        <w:tabs>
          <w:tab w:val="clear" w:pos="360"/>
          <w:tab w:val="num" w:pos="927"/>
        </w:tabs>
        <w:spacing w:after="0"/>
        <w:ind w:left="851"/>
        <w:jc w:val="both"/>
        <w:rPr>
          <w:lang w:val="ro-RO"/>
        </w:rPr>
      </w:pPr>
      <w:r w:rsidRPr="00D945D6">
        <w:rPr>
          <w:lang w:val="ro-RO"/>
        </w:rPr>
        <w:t xml:space="preserve">Dacă există un </w:t>
      </w:r>
      <w:proofErr w:type="spellStart"/>
      <w:r w:rsidRPr="00D945D6">
        <w:rPr>
          <w:lang w:val="ro-RO"/>
        </w:rPr>
        <w:t>Branşament</w:t>
      </w:r>
      <w:proofErr w:type="spellEnd"/>
      <w:r w:rsidRPr="00D945D6">
        <w:rPr>
          <w:lang w:val="ro-RO"/>
        </w:rPr>
        <w:t>/Racord, în te</w:t>
      </w:r>
      <w:r>
        <w:rPr>
          <w:lang w:val="ro-RO"/>
        </w:rPr>
        <w:t xml:space="preserve">rmenul maxim prevăzut în </w:t>
      </w:r>
      <w:r w:rsidRPr="00E2499C">
        <w:rPr>
          <w:u w:val="single"/>
          <w:lang w:val="ro-RO"/>
        </w:rPr>
        <w:t>anexa3</w:t>
      </w:r>
      <w:r w:rsidRPr="00D945D6">
        <w:rPr>
          <w:lang w:val="ro-RO"/>
        </w:rPr>
        <w:t xml:space="preserve"> la </w:t>
      </w:r>
      <w:proofErr w:type="spellStart"/>
      <w:r w:rsidRPr="00D945D6">
        <w:rPr>
          <w:snapToGrid w:val="0"/>
          <w:lang w:val="ro-RO" w:eastAsia="fr-FR"/>
        </w:rPr>
        <w:t>Dispoziţiile</w:t>
      </w:r>
      <w:proofErr w:type="spellEnd"/>
      <w:r w:rsidRPr="00D945D6">
        <w:rPr>
          <w:snapToGrid w:val="0"/>
          <w:lang w:val="ro-RO" w:eastAsia="fr-FR"/>
        </w:rPr>
        <w:t xml:space="preserve"> Speciale</w:t>
      </w:r>
      <w:r>
        <w:rPr>
          <w:lang w:val="ro-RO"/>
        </w:rPr>
        <w:t xml:space="preserve"> – Partea de Apă </w:t>
      </w:r>
      <w:proofErr w:type="spellStart"/>
      <w:r>
        <w:rPr>
          <w:lang w:val="ro-RO"/>
        </w:rPr>
        <w:t>şi</w:t>
      </w:r>
      <w:proofErr w:type="spellEnd"/>
      <w:r>
        <w:rPr>
          <w:lang w:val="ro-RO"/>
        </w:rPr>
        <w:t xml:space="preserve"> în </w:t>
      </w:r>
      <w:r w:rsidRPr="00B064F2">
        <w:rPr>
          <w:u w:val="single"/>
          <w:lang w:val="ro-RO"/>
        </w:rPr>
        <w:t>anexa 3</w:t>
      </w:r>
      <w:r w:rsidRPr="00D945D6">
        <w:rPr>
          <w:lang w:val="ro-RO"/>
        </w:rPr>
        <w:t xml:space="preserve"> la </w:t>
      </w:r>
      <w:proofErr w:type="spellStart"/>
      <w:r w:rsidRPr="00D945D6">
        <w:rPr>
          <w:snapToGrid w:val="0"/>
          <w:lang w:val="ro-RO" w:eastAsia="fr-FR"/>
        </w:rPr>
        <w:t>Dispoziţiile</w:t>
      </w:r>
      <w:proofErr w:type="spellEnd"/>
      <w:r w:rsidRPr="00D945D6">
        <w:rPr>
          <w:snapToGrid w:val="0"/>
          <w:lang w:val="ro-RO" w:eastAsia="fr-FR"/>
        </w:rPr>
        <w:t xml:space="preserve"> Speciale </w:t>
      </w:r>
      <w:r w:rsidRPr="00D945D6">
        <w:rPr>
          <w:lang w:val="ro-RO"/>
        </w:rPr>
        <w:t xml:space="preserve">– Partea de Canalizare </w:t>
      </w:r>
    </w:p>
    <w:p w14:paraId="612C28F7" w14:textId="77777777" w:rsidR="00213661" w:rsidRPr="00D945D6" w:rsidRDefault="00213661" w:rsidP="00213661">
      <w:pPr>
        <w:pStyle w:val="Parsuite"/>
        <w:numPr>
          <w:ilvl w:val="0"/>
          <w:numId w:val="8"/>
        </w:numPr>
        <w:tabs>
          <w:tab w:val="clear" w:pos="360"/>
          <w:tab w:val="num" w:pos="927"/>
        </w:tabs>
        <w:spacing w:after="0"/>
        <w:ind w:left="851"/>
        <w:jc w:val="both"/>
        <w:rPr>
          <w:lang w:val="ro-RO"/>
        </w:rPr>
      </w:pPr>
      <w:r w:rsidRPr="00D945D6">
        <w:rPr>
          <w:lang w:val="ro-RO"/>
        </w:rPr>
        <w:t xml:space="preserve">Dacă trebuie realizat un nou </w:t>
      </w:r>
      <w:proofErr w:type="spellStart"/>
      <w:r w:rsidRPr="00D945D6">
        <w:rPr>
          <w:lang w:val="ro-RO"/>
        </w:rPr>
        <w:t>Branşament</w:t>
      </w:r>
      <w:proofErr w:type="spellEnd"/>
      <w:r w:rsidRPr="00D945D6">
        <w:rPr>
          <w:lang w:val="ro-RO"/>
        </w:rPr>
        <w:t>/Racord, în te</w:t>
      </w:r>
      <w:r>
        <w:rPr>
          <w:lang w:val="ro-RO"/>
        </w:rPr>
        <w:t xml:space="preserve">rmenul maxim prevăzut în </w:t>
      </w:r>
      <w:r w:rsidRPr="00B064F2">
        <w:rPr>
          <w:u w:val="single"/>
          <w:lang w:val="ro-RO"/>
        </w:rPr>
        <w:t>anexa 3</w:t>
      </w:r>
      <w:r w:rsidRPr="00D945D6">
        <w:rPr>
          <w:lang w:val="ro-RO"/>
        </w:rPr>
        <w:t xml:space="preserve"> la </w:t>
      </w:r>
      <w:proofErr w:type="spellStart"/>
      <w:r w:rsidRPr="00D945D6">
        <w:rPr>
          <w:snapToGrid w:val="0"/>
          <w:lang w:val="ro-RO" w:eastAsia="fr-FR"/>
        </w:rPr>
        <w:t>Dispoziţiile</w:t>
      </w:r>
      <w:proofErr w:type="spellEnd"/>
      <w:r w:rsidRPr="00D945D6">
        <w:rPr>
          <w:snapToGrid w:val="0"/>
          <w:lang w:val="ro-RO" w:eastAsia="fr-FR"/>
        </w:rPr>
        <w:t xml:space="preserve"> Speciale </w:t>
      </w:r>
      <w:r>
        <w:rPr>
          <w:lang w:val="ro-RO"/>
        </w:rPr>
        <w:t xml:space="preserve">- Partea de Apă </w:t>
      </w:r>
      <w:proofErr w:type="spellStart"/>
      <w:r>
        <w:rPr>
          <w:lang w:val="ro-RO"/>
        </w:rPr>
        <w:t>şi</w:t>
      </w:r>
      <w:proofErr w:type="spellEnd"/>
      <w:r>
        <w:rPr>
          <w:lang w:val="ro-RO"/>
        </w:rPr>
        <w:t xml:space="preserve"> în </w:t>
      </w:r>
      <w:r w:rsidRPr="00E2499C">
        <w:rPr>
          <w:u w:val="single"/>
          <w:lang w:val="ro-RO"/>
        </w:rPr>
        <w:t>anexa 3</w:t>
      </w:r>
      <w:r w:rsidRPr="00D945D6">
        <w:rPr>
          <w:lang w:val="ro-RO"/>
        </w:rPr>
        <w:t xml:space="preserve"> la </w:t>
      </w:r>
      <w:proofErr w:type="spellStart"/>
      <w:r w:rsidRPr="00D945D6">
        <w:rPr>
          <w:snapToGrid w:val="0"/>
          <w:lang w:val="ro-RO" w:eastAsia="fr-FR"/>
        </w:rPr>
        <w:t>Dispoziţiile</w:t>
      </w:r>
      <w:proofErr w:type="spellEnd"/>
      <w:r w:rsidRPr="00D945D6">
        <w:rPr>
          <w:snapToGrid w:val="0"/>
          <w:lang w:val="ro-RO" w:eastAsia="fr-FR"/>
        </w:rPr>
        <w:t xml:space="preserve"> Speciale </w:t>
      </w:r>
      <w:r w:rsidRPr="00D945D6">
        <w:rPr>
          <w:lang w:val="ro-RO"/>
        </w:rPr>
        <w:t>– Partea de Canalizare, care curge de la una dintre următoarele date:</w:t>
      </w:r>
    </w:p>
    <w:p w14:paraId="762C81D1" w14:textId="77777777" w:rsidR="00213661" w:rsidRPr="00D945D6" w:rsidRDefault="00213661" w:rsidP="00213661">
      <w:pPr>
        <w:pStyle w:val="Parsuite"/>
        <w:numPr>
          <w:ilvl w:val="0"/>
          <w:numId w:val="7"/>
        </w:numPr>
        <w:tabs>
          <w:tab w:val="clear" w:pos="360"/>
          <w:tab w:val="num" w:pos="1571"/>
        </w:tabs>
        <w:spacing w:after="0"/>
        <w:ind w:left="1571"/>
        <w:jc w:val="both"/>
        <w:rPr>
          <w:lang w:val="ro-RO"/>
        </w:rPr>
      </w:pPr>
      <w:r w:rsidRPr="00D945D6">
        <w:rPr>
          <w:lang w:val="ro-RO"/>
        </w:rPr>
        <w:t xml:space="preserve">plata taxelor de </w:t>
      </w:r>
      <w:proofErr w:type="spellStart"/>
      <w:r w:rsidRPr="00D945D6">
        <w:rPr>
          <w:lang w:val="ro-RO"/>
        </w:rPr>
        <w:t>branşare</w:t>
      </w:r>
      <w:proofErr w:type="spellEnd"/>
      <w:r w:rsidRPr="00D945D6">
        <w:rPr>
          <w:lang w:val="ro-RO"/>
        </w:rPr>
        <w:t>/racordare,</w:t>
      </w:r>
    </w:p>
    <w:p w14:paraId="247D12F5" w14:textId="77777777" w:rsidR="00213661" w:rsidRPr="00D945D6" w:rsidRDefault="00213661" w:rsidP="00213661">
      <w:pPr>
        <w:pStyle w:val="Parsuite"/>
        <w:numPr>
          <w:ilvl w:val="0"/>
          <w:numId w:val="7"/>
        </w:numPr>
        <w:tabs>
          <w:tab w:val="clear" w:pos="360"/>
          <w:tab w:val="num" w:pos="1571"/>
        </w:tabs>
        <w:spacing w:after="0"/>
        <w:ind w:left="1571"/>
        <w:jc w:val="both"/>
        <w:rPr>
          <w:lang w:val="ro-RO"/>
        </w:rPr>
      </w:pPr>
      <w:r w:rsidRPr="00D945D6">
        <w:rPr>
          <w:lang w:val="ro-RO"/>
        </w:rPr>
        <w:t>dacă este cazul, executarea Lucrărilor de Extindere sau de Consolidare (Reabilitare).</w:t>
      </w:r>
    </w:p>
    <w:p w14:paraId="6D4D075C" w14:textId="77777777" w:rsidR="00213661" w:rsidRDefault="00213661" w:rsidP="00213661">
      <w:pPr>
        <w:pStyle w:val="Parsuite"/>
        <w:spacing w:after="0"/>
        <w:jc w:val="both"/>
        <w:rPr>
          <w:lang w:val="ro-RO"/>
        </w:rPr>
      </w:pPr>
      <w:r w:rsidRPr="00D945D6">
        <w:rPr>
          <w:lang w:val="ro-RO"/>
        </w:rPr>
        <w:t xml:space="preserve">În sensul Contractului de Delegare, un </w:t>
      </w:r>
      <w:proofErr w:type="spellStart"/>
      <w:r w:rsidRPr="00D945D6">
        <w:rPr>
          <w:lang w:val="ro-RO"/>
        </w:rPr>
        <w:t>Branşament</w:t>
      </w:r>
      <w:proofErr w:type="spellEnd"/>
      <w:r w:rsidRPr="00D945D6">
        <w:rPr>
          <w:lang w:val="ro-RO"/>
        </w:rPr>
        <w:t xml:space="preserve">/Racord nou înseamnă un </w:t>
      </w:r>
      <w:proofErr w:type="spellStart"/>
      <w:r w:rsidRPr="00D945D6">
        <w:rPr>
          <w:lang w:val="ro-RO"/>
        </w:rPr>
        <w:t>branşament</w:t>
      </w:r>
      <w:proofErr w:type="spellEnd"/>
      <w:r w:rsidRPr="00D945D6">
        <w:rPr>
          <w:lang w:val="ro-RO"/>
        </w:rPr>
        <w:t>/racord realizat pentru prima dată într-un anumit amplasament</w:t>
      </w:r>
      <w:r>
        <w:rPr>
          <w:lang w:val="ro-RO"/>
        </w:rPr>
        <w:t xml:space="preserve"> .</w:t>
      </w:r>
    </w:p>
    <w:p w14:paraId="3F2043C4" w14:textId="77777777" w:rsidR="00213661" w:rsidRPr="00131784" w:rsidRDefault="00213661" w:rsidP="00213661">
      <w:pPr>
        <w:pStyle w:val="Parsuite"/>
        <w:spacing w:after="0"/>
        <w:ind w:left="0"/>
        <w:jc w:val="both"/>
        <w:rPr>
          <w:lang w:val="ro-RO"/>
        </w:rPr>
      </w:pPr>
      <w:r w:rsidRPr="00131784">
        <w:rPr>
          <w:lang w:val="ro-RO"/>
        </w:rPr>
        <w:t>47.7</w:t>
      </w:r>
      <w:r w:rsidRPr="00131784">
        <w:rPr>
          <w:lang w:val="ro-RO"/>
        </w:rPr>
        <w:tab/>
        <w:t xml:space="preserve">În </w:t>
      </w:r>
      <w:proofErr w:type="spellStart"/>
      <w:r w:rsidRPr="00131784">
        <w:rPr>
          <w:lang w:val="ro-RO"/>
        </w:rPr>
        <w:t>situaţia</w:t>
      </w:r>
      <w:proofErr w:type="spellEnd"/>
      <w:r w:rsidRPr="00131784">
        <w:rPr>
          <w:lang w:val="ro-RO"/>
        </w:rPr>
        <w:t xml:space="preserve"> în care un </w:t>
      </w:r>
      <w:proofErr w:type="spellStart"/>
      <w:r w:rsidRPr="00131784">
        <w:rPr>
          <w:lang w:val="ro-RO"/>
        </w:rPr>
        <w:t>Branşament</w:t>
      </w:r>
      <w:proofErr w:type="spellEnd"/>
      <w:r w:rsidRPr="00131784">
        <w:rPr>
          <w:lang w:val="ro-RO"/>
        </w:rPr>
        <w:t xml:space="preserve">/Racord nou necesită executarea de Lucrări de Extindere sau Consolidare (Reabilitare), Operatorul va analiza </w:t>
      </w:r>
      <w:proofErr w:type="spellStart"/>
      <w:r w:rsidRPr="00131784">
        <w:rPr>
          <w:lang w:val="ro-RO"/>
        </w:rPr>
        <w:t>modalităţile</w:t>
      </w:r>
      <w:proofErr w:type="spellEnd"/>
      <w:r w:rsidRPr="00131784">
        <w:rPr>
          <w:lang w:val="ro-RO"/>
        </w:rPr>
        <w:t xml:space="preserve"> în care poate să dea curs acestei solicitări </w:t>
      </w:r>
      <w:proofErr w:type="spellStart"/>
      <w:r w:rsidRPr="00131784">
        <w:rPr>
          <w:lang w:val="ro-RO"/>
        </w:rPr>
        <w:t>şi</w:t>
      </w:r>
      <w:proofErr w:type="spellEnd"/>
      <w:r w:rsidRPr="00131784">
        <w:rPr>
          <w:lang w:val="ro-RO"/>
        </w:rPr>
        <w:t xml:space="preserve"> îl informează pe solicitant asupra </w:t>
      </w:r>
      <w:proofErr w:type="spellStart"/>
      <w:r w:rsidRPr="00131784">
        <w:rPr>
          <w:lang w:val="ro-RO"/>
        </w:rPr>
        <w:t>condiţiilor</w:t>
      </w:r>
      <w:proofErr w:type="spellEnd"/>
      <w:r w:rsidRPr="00131784">
        <w:rPr>
          <w:lang w:val="ro-RO"/>
        </w:rPr>
        <w:t xml:space="preserve"> de costuri </w:t>
      </w:r>
      <w:proofErr w:type="spellStart"/>
      <w:r w:rsidRPr="00131784">
        <w:rPr>
          <w:lang w:val="ro-RO"/>
        </w:rPr>
        <w:t>şi</w:t>
      </w:r>
      <w:proofErr w:type="spellEnd"/>
      <w:r w:rsidRPr="00131784">
        <w:rPr>
          <w:lang w:val="ro-RO"/>
        </w:rPr>
        <w:t xml:space="preserve"> de timp. Dacă cererea nu poate fi satisfăcută într-un termen </w:t>
      </w:r>
      <w:proofErr w:type="spellStart"/>
      <w:r w:rsidRPr="00131784">
        <w:rPr>
          <w:lang w:val="ro-RO"/>
        </w:rPr>
        <w:t>şi</w:t>
      </w:r>
      <w:proofErr w:type="spellEnd"/>
      <w:r w:rsidRPr="00131784">
        <w:rPr>
          <w:lang w:val="ro-RO"/>
        </w:rPr>
        <w:t xml:space="preserve"> cu un cost rezonabile, Operatorul va notifica </w:t>
      </w:r>
      <w:r w:rsidRPr="00131784">
        <w:rPr>
          <w:lang w:val="ro-RO"/>
        </w:rPr>
        <w:lastRenderedPageBreak/>
        <w:t xml:space="preserve">solicitantului motivele refuzului, în termen de 2(doua) luni de la data cererii. Operatorul va </w:t>
      </w:r>
      <w:proofErr w:type="spellStart"/>
      <w:r w:rsidRPr="00131784">
        <w:rPr>
          <w:lang w:val="ro-RO"/>
        </w:rPr>
        <w:t>ţine</w:t>
      </w:r>
      <w:proofErr w:type="spellEnd"/>
      <w:r w:rsidRPr="00131784">
        <w:rPr>
          <w:lang w:val="ro-RO"/>
        </w:rPr>
        <w:t xml:space="preserve"> la </w:t>
      </w:r>
      <w:proofErr w:type="spellStart"/>
      <w:r w:rsidRPr="00131784">
        <w:rPr>
          <w:lang w:val="ro-RO"/>
        </w:rPr>
        <w:t>dispoziţia</w:t>
      </w:r>
      <w:proofErr w:type="spellEnd"/>
      <w:r w:rsidRPr="00131784">
        <w:rPr>
          <w:lang w:val="ro-RO"/>
        </w:rPr>
        <w:t xml:space="preserve"> </w:t>
      </w:r>
      <w:proofErr w:type="spellStart"/>
      <w:r w:rsidRPr="00131784">
        <w:rPr>
          <w:lang w:val="ro-RO"/>
        </w:rPr>
        <w:t>Autoritatii</w:t>
      </w:r>
      <w:proofErr w:type="spellEnd"/>
      <w:r w:rsidRPr="00131784">
        <w:rPr>
          <w:lang w:val="ro-RO"/>
        </w:rPr>
        <w:t xml:space="preserve"> delegante toate documentele în legătură cu cererile de </w:t>
      </w:r>
      <w:proofErr w:type="spellStart"/>
      <w:r w:rsidRPr="00131784">
        <w:rPr>
          <w:lang w:val="ro-RO"/>
        </w:rPr>
        <w:t>branşare</w:t>
      </w:r>
      <w:proofErr w:type="spellEnd"/>
      <w:r w:rsidRPr="00131784">
        <w:rPr>
          <w:lang w:val="ro-RO"/>
        </w:rPr>
        <w:t>/racordare refuzate.</w:t>
      </w:r>
    </w:p>
    <w:p w14:paraId="53D48D0B" w14:textId="77777777" w:rsidR="00213661" w:rsidRPr="00131784" w:rsidRDefault="00213661" w:rsidP="00213661">
      <w:pPr>
        <w:pStyle w:val="Parsuite"/>
        <w:spacing w:after="0"/>
        <w:ind w:left="0"/>
        <w:jc w:val="both"/>
        <w:rPr>
          <w:lang w:val="ro-RO"/>
        </w:rPr>
      </w:pPr>
      <w:r w:rsidRPr="00131784">
        <w:rPr>
          <w:lang w:val="ro-RO"/>
        </w:rPr>
        <w:t>47.8</w:t>
      </w:r>
      <w:r w:rsidRPr="00131784">
        <w:rPr>
          <w:lang w:val="ro-RO"/>
        </w:rPr>
        <w:tab/>
        <w:t xml:space="preserve">Orice </w:t>
      </w:r>
      <w:proofErr w:type="spellStart"/>
      <w:r w:rsidRPr="00131784">
        <w:rPr>
          <w:lang w:val="ro-RO"/>
        </w:rPr>
        <w:t>depăşire</w:t>
      </w:r>
      <w:proofErr w:type="spellEnd"/>
      <w:r w:rsidRPr="00131784">
        <w:rPr>
          <w:lang w:val="ro-RO"/>
        </w:rPr>
        <w:t xml:space="preserve"> nejustificată de către Operator a termenelor stabilite în articolele 47.6 </w:t>
      </w:r>
      <w:proofErr w:type="spellStart"/>
      <w:r w:rsidRPr="00131784">
        <w:rPr>
          <w:lang w:val="ro-RO"/>
        </w:rPr>
        <w:t>şi</w:t>
      </w:r>
      <w:proofErr w:type="spellEnd"/>
      <w:r w:rsidRPr="00131784">
        <w:rPr>
          <w:lang w:val="ro-RO"/>
        </w:rPr>
        <w:t xml:space="preserve"> 47.7 de mai sus constituie o nerespectare de către Operator a </w:t>
      </w:r>
      <w:proofErr w:type="spellStart"/>
      <w:r w:rsidRPr="00131784">
        <w:rPr>
          <w:lang w:val="ro-RO"/>
        </w:rPr>
        <w:t>obligaţiilor</w:t>
      </w:r>
      <w:proofErr w:type="spellEnd"/>
      <w:r w:rsidRPr="00131784">
        <w:rPr>
          <w:lang w:val="ro-RO"/>
        </w:rPr>
        <w:t xml:space="preserve"> sale născute din Contractul de Delegare, fără vreo limitare a </w:t>
      </w:r>
      <w:proofErr w:type="spellStart"/>
      <w:r w:rsidRPr="00131784">
        <w:rPr>
          <w:lang w:val="ro-RO"/>
        </w:rPr>
        <w:t>obligaţiilor</w:t>
      </w:r>
      <w:proofErr w:type="spellEnd"/>
      <w:r w:rsidRPr="00131784">
        <w:rPr>
          <w:lang w:val="ro-RO"/>
        </w:rPr>
        <w:t xml:space="preserve"> sale </w:t>
      </w:r>
      <w:proofErr w:type="spellStart"/>
      <w:r w:rsidRPr="00131784">
        <w:rPr>
          <w:lang w:val="ro-RO"/>
        </w:rPr>
        <w:t>faţă</w:t>
      </w:r>
      <w:proofErr w:type="spellEnd"/>
      <w:r w:rsidRPr="00131784">
        <w:rPr>
          <w:lang w:val="ro-RO"/>
        </w:rPr>
        <w:t xml:space="preserve"> de solicitant.</w:t>
      </w:r>
    </w:p>
    <w:p w14:paraId="1C33CCD8" w14:textId="0D8A2CCF" w:rsidR="00213661" w:rsidRDefault="00213661" w:rsidP="00213661">
      <w:pPr>
        <w:pStyle w:val="Parsuite"/>
        <w:spacing w:after="0"/>
        <w:ind w:left="0"/>
        <w:jc w:val="both"/>
        <w:rPr>
          <w:lang w:val="ro-RO"/>
        </w:rPr>
      </w:pPr>
      <w:r w:rsidRPr="00131784">
        <w:rPr>
          <w:lang w:val="ro-RO"/>
        </w:rPr>
        <w:t>47.9</w:t>
      </w:r>
      <w:r w:rsidRPr="00131784">
        <w:rPr>
          <w:lang w:val="ro-RO"/>
        </w:rPr>
        <w:tab/>
        <w:t xml:space="preserve">Orice litigiu dintre Operator </w:t>
      </w:r>
      <w:proofErr w:type="spellStart"/>
      <w:r w:rsidRPr="00131784">
        <w:rPr>
          <w:lang w:val="ro-RO"/>
        </w:rPr>
        <w:t>şi</w:t>
      </w:r>
      <w:proofErr w:type="spellEnd"/>
      <w:r w:rsidRPr="00131784">
        <w:rPr>
          <w:lang w:val="ro-RO"/>
        </w:rPr>
        <w:t xml:space="preserve"> solicitant în legătură cu un refuz al Operatorului de a </w:t>
      </w:r>
      <w:proofErr w:type="spellStart"/>
      <w:r w:rsidRPr="00131784">
        <w:rPr>
          <w:lang w:val="ro-RO"/>
        </w:rPr>
        <w:t>consimţi</w:t>
      </w:r>
      <w:proofErr w:type="spellEnd"/>
      <w:r w:rsidRPr="00131784">
        <w:rPr>
          <w:lang w:val="ro-RO"/>
        </w:rPr>
        <w:t xml:space="preserve"> la </w:t>
      </w:r>
      <w:proofErr w:type="spellStart"/>
      <w:r w:rsidRPr="00131784">
        <w:rPr>
          <w:lang w:val="ro-RO"/>
        </w:rPr>
        <w:t>branşarea</w:t>
      </w:r>
      <w:proofErr w:type="spellEnd"/>
      <w:r w:rsidRPr="00131784">
        <w:rPr>
          <w:lang w:val="ro-RO"/>
        </w:rPr>
        <w:t xml:space="preserve">/racordare respectivului solicitant sau în legătură cu termenele prevăzute de articolul 47.6(b) de mai sus, va fi dedus </w:t>
      </w:r>
      <w:proofErr w:type="spellStart"/>
      <w:r w:rsidRPr="00131784">
        <w:rPr>
          <w:lang w:val="ro-RO"/>
        </w:rPr>
        <w:t>judecăţii</w:t>
      </w:r>
      <w:proofErr w:type="spellEnd"/>
      <w:r w:rsidRPr="00131784">
        <w:rPr>
          <w:lang w:val="ro-RO"/>
        </w:rPr>
        <w:t xml:space="preserve"> </w:t>
      </w:r>
      <w:proofErr w:type="spellStart"/>
      <w:r w:rsidRPr="00131784">
        <w:rPr>
          <w:lang w:val="ro-RO"/>
        </w:rPr>
        <w:t>instanţei</w:t>
      </w:r>
      <w:proofErr w:type="spellEnd"/>
      <w:r w:rsidRPr="00131784">
        <w:rPr>
          <w:lang w:val="ro-RO"/>
        </w:rPr>
        <w:t xml:space="preserve"> </w:t>
      </w:r>
      <w:proofErr w:type="spellStart"/>
      <w:r w:rsidRPr="00131784">
        <w:rPr>
          <w:lang w:val="ro-RO"/>
        </w:rPr>
        <w:t>judecătoreşti</w:t>
      </w:r>
      <w:proofErr w:type="spellEnd"/>
      <w:r w:rsidRPr="00131784">
        <w:rPr>
          <w:lang w:val="ro-RO"/>
        </w:rPr>
        <w:t xml:space="preserve"> competente.</w:t>
      </w:r>
      <w:r>
        <w:rPr>
          <w:lang w:val="ro-RO"/>
        </w:rPr>
        <w:t>”</w:t>
      </w:r>
    </w:p>
    <w:p w14:paraId="08E5AEAF" w14:textId="77777777" w:rsidR="009E3E66" w:rsidRDefault="009E3E66" w:rsidP="00213661">
      <w:pPr>
        <w:pStyle w:val="Parsuite"/>
        <w:spacing w:after="0"/>
        <w:ind w:left="0"/>
        <w:jc w:val="both"/>
        <w:rPr>
          <w:lang w:val="ro-RO"/>
        </w:rPr>
      </w:pPr>
    </w:p>
    <w:p w14:paraId="0A4638E3" w14:textId="77777777" w:rsidR="00213661" w:rsidRPr="0065438F" w:rsidRDefault="00213661" w:rsidP="00213661">
      <w:pPr>
        <w:jc w:val="both"/>
        <w:rPr>
          <w:rFonts w:ascii="Times New Roman" w:hAnsi="Times New Roman"/>
          <w:iCs/>
          <w:sz w:val="24"/>
          <w:szCs w:val="24"/>
          <w:lang w:val="ro-RO"/>
        </w:rPr>
      </w:pPr>
      <w:r w:rsidRPr="0065438F">
        <w:rPr>
          <w:rFonts w:ascii="Times New Roman" w:hAnsi="Times New Roman"/>
          <w:b/>
          <w:sz w:val="24"/>
          <w:szCs w:val="24"/>
          <w:lang w:val="ro-RO"/>
        </w:rPr>
        <w:t>8.</w:t>
      </w:r>
      <w:r w:rsidRPr="0065438F">
        <w:rPr>
          <w:rFonts w:ascii="Times New Roman" w:hAnsi="Times New Roman"/>
          <w:b/>
          <w:i/>
          <w:iCs/>
          <w:sz w:val="24"/>
          <w:szCs w:val="24"/>
          <w:lang w:val="ro-RO"/>
        </w:rPr>
        <w:t xml:space="preserve"> </w:t>
      </w:r>
      <w:r w:rsidRPr="0065438F">
        <w:rPr>
          <w:rFonts w:ascii="Times New Roman" w:hAnsi="Times New Roman"/>
          <w:b/>
          <w:iCs/>
          <w:sz w:val="24"/>
          <w:szCs w:val="24"/>
          <w:lang w:val="ro-RO"/>
        </w:rPr>
        <w:t xml:space="preserve">Articolul </w:t>
      </w:r>
      <w:bookmarkStart w:id="2" w:name="_Toc142907578"/>
      <w:bookmarkStart w:id="3" w:name="_Toc160366384"/>
      <w:r w:rsidRPr="0065438F">
        <w:rPr>
          <w:rFonts w:ascii="Times New Roman" w:hAnsi="Times New Roman"/>
          <w:b/>
          <w:iCs/>
          <w:sz w:val="24"/>
          <w:szCs w:val="24"/>
          <w:lang w:val="ro-RO"/>
        </w:rPr>
        <w:t>9</w:t>
      </w:r>
      <w:r w:rsidRPr="0065438F">
        <w:rPr>
          <w:rFonts w:ascii="Times New Roman" w:hAnsi="Times New Roman"/>
          <w:b/>
          <w:sz w:val="24"/>
          <w:szCs w:val="24"/>
        </w:rPr>
        <w:t xml:space="preserve">- </w:t>
      </w:r>
      <w:proofErr w:type="spellStart"/>
      <w:r w:rsidRPr="0065438F">
        <w:rPr>
          <w:rFonts w:ascii="Times New Roman" w:hAnsi="Times New Roman"/>
          <w:b/>
          <w:sz w:val="24"/>
          <w:szCs w:val="24"/>
        </w:rPr>
        <w:t>Branşamentele</w:t>
      </w:r>
      <w:bookmarkEnd w:id="2"/>
      <w:bookmarkEnd w:id="3"/>
      <w:proofErr w:type="spellEnd"/>
      <w:r w:rsidRPr="0065438F">
        <w:rPr>
          <w:rFonts w:ascii="Times New Roman" w:hAnsi="Times New Roman"/>
          <w:b/>
          <w:sz w:val="24"/>
          <w:szCs w:val="24"/>
        </w:rPr>
        <w:t xml:space="preserve"> – </w:t>
      </w:r>
      <w:proofErr w:type="spellStart"/>
      <w:r w:rsidRPr="009E3E66">
        <w:rPr>
          <w:rFonts w:ascii="Times New Roman" w:hAnsi="Times New Roman"/>
          <w:b/>
          <w:bCs/>
          <w:sz w:val="24"/>
          <w:szCs w:val="24"/>
          <w:u w:val="single"/>
        </w:rPr>
        <w:t>Dispoziţii</w:t>
      </w:r>
      <w:proofErr w:type="spellEnd"/>
      <w:r w:rsidRPr="009E3E66">
        <w:rPr>
          <w:rFonts w:ascii="Times New Roman" w:hAnsi="Times New Roman"/>
          <w:b/>
          <w:bCs/>
          <w:sz w:val="24"/>
          <w:szCs w:val="24"/>
          <w:u w:val="single"/>
        </w:rPr>
        <w:t xml:space="preserve"> </w:t>
      </w:r>
      <w:proofErr w:type="spellStart"/>
      <w:r w:rsidRPr="009E3E66">
        <w:rPr>
          <w:rFonts w:ascii="Times New Roman" w:hAnsi="Times New Roman"/>
          <w:b/>
          <w:bCs/>
          <w:sz w:val="24"/>
          <w:szCs w:val="24"/>
          <w:u w:val="single"/>
        </w:rPr>
        <w:t>speciale</w:t>
      </w:r>
      <w:proofErr w:type="spellEnd"/>
      <w:r w:rsidRPr="009E3E66">
        <w:rPr>
          <w:rFonts w:ascii="Times New Roman" w:hAnsi="Times New Roman"/>
          <w:b/>
          <w:bCs/>
          <w:sz w:val="24"/>
          <w:szCs w:val="24"/>
          <w:u w:val="single"/>
        </w:rPr>
        <w:t xml:space="preserve"> - </w:t>
      </w:r>
      <w:proofErr w:type="spellStart"/>
      <w:r w:rsidRPr="009E3E66">
        <w:rPr>
          <w:rFonts w:ascii="Times New Roman" w:hAnsi="Times New Roman"/>
          <w:b/>
          <w:bCs/>
          <w:sz w:val="24"/>
          <w:szCs w:val="24"/>
          <w:u w:val="single"/>
        </w:rPr>
        <w:t>partea</w:t>
      </w:r>
      <w:proofErr w:type="spellEnd"/>
      <w:r w:rsidRPr="009E3E66">
        <w:rPr>
          <w:rFonts w:ascii="Times New Roman" w:hAnsi="Times New Roman"/>
          <w:b/>
          <w:bCs/>
          <w:sz w:val="24"/>
          <w:szCs w:val="24"/>
          <w:u w:val="single"/>
        </w:rPr>
        <w:t xml:space="preserve"> de </w:t>
      </w:r>
      <w:proofErr w:type="spellStart"/>
      <w:r w:rsidRPr="009E3E66">
        <w:rPr>
          <w:rFonts w:ascii="Times New Roman" w:hAnsi="Times New Roman"/>
          <w:b/>
          <w:bCs/>
          <w:sz w:val="24"/>
          <w:szCs w:val="24"/>
          <w:u w:val="single"/>
        </w:rPr>
        <w:t>apă</w:t>
      </w:r>
      <w:proofErr w:type="spellEnd"/>
      <w:r w:rsidRPr="0065438F">
        <w:rPr>
          <w:rFonts w:ascii="Times New Roman" w:hAnsi="Times New Roman"/>
          <w:sz w:val="24"/>
          <w:szCs w:val="24"/>
        </w:rPr>
        <w:t>,</w:t>
      </w:r>
      <w:r w:rsidRPr="0065438F">
        <w:rPr>
          <w:rFonts w:ascii="Times New Roman" w:hAnsi="Times New Roman"/>
          <w:b/>
          <w:sz w:val="24"/>
          <w:szCs w:val="24"/>
        </w:rPr>
        <w:t xml:space="preserve"> </w:t>
      </w:r>
      <w:r w:rsidRPr="0065438F">
        <w:rPr>
          <w:rFonts w:ascii="Times New Roman" w:hAnsi="Times New Roman"/>
          <w:iCs/>
          <w:sz w:val="24"/>
          <w:szCs w:val="24"/>
          <w:lang w:val="ro-RO"/>
        </w:rPr>
        <w:t xml:space="preserve"> se modifică </w:t>
      </w:r>
      <w:proofErr w:type="spellStart"/>
      <w:r w:rsidRPr="0065438F">
        <w:rPr>
          <w:rFonts w:ascii="Times New Roman" w:hAnsi="Times New Roman"/>
          <w:iCs/>
          <w:sz w:val="24"/>
          <w:szCs w:val="24"/>
          <w:lang w:val="ro-RO"/>
        </w:rPr>
        <w:t>şi</w:t>
      </w:r>
      <w:proofErr w:type="spellEnd"/>
      <w:r w:rsidRPr="0065438F">
        <w:rPr>
          <w:rFonts w:ascii="Times New Roman" w:hAnsi="Times New Roman"/>
          <w:iCs/>
          <w:sz w:val="24"/>
          <w:szCs w:val="24"/>
          <w:lang w:val="ro-RO"/>
        </w:rPr>
        <w:t xml:space="preserve"> vor  avea următoarea formă:</w:t>
      </w:r>
    </w:p>
    <w:p w14:paraId="43011BB4" w14:textId="49190F73" w:rsidR="00213661" w:rsidRPr="00B064F2" w:rsidRDefault="00213661" w:rsidP="00213661">
      <w:pPr>
        <w:pStyle w:val="Listparagraf"/>
        <w:ind w:left="0"/>
        <w:jc w:val="both"/>
        <w:rPr>
          <w:rFonts w:ascii="Times New Roman" w:hAnsi="Times New Roman"/>
          <w:sz w:val="24"/>
          <w:szCs w:val="24"/>
          <w:u w:val="single"/>
        </w:rPr>
      </w:pPr>
      <w:r w:rsidRPr="00B064F2">
        <w:rPr>
          <w:rFonts w:ascii="Times New Roman" w:hAnsi="Times New Roman"/>
          <w:sz w:val="24"/>
          <w:szCs w:val="24"/>
          <w:u w:val="single"/>
        </w:rPr>
        <w:t>“</w:t>
      </w:r>
      <w:proofErr w:type="gramStart"/>
      <w:r w:rsidRPr="00BF22A4">
        <w:rPr>
          <w:rFonts w:ascii="Times New Roman" w:hAnsi="Times New Roman"/>
          <w:sz w:val="24"/>
          <w:szCs w:val="24"/>
          <w:u w:val="single"/>
        </w:rPr>
        <w:t>1.Bran</w:t>
      </w:r>
      <w:r w:rsidR="009E3E66" w:rsidRPr="00BF22A4">
        <w:rPr>
          <w:rFonts w:ascii="Times New Roman" w:hAnsi="Times New Roman"/>
          <w:sz w:val="24"/>
          <w:szCs w:val="24"/>
          <w:u w:val="single"/>
        </w:rPr>
        <w:t>ș</w:t>
      </w:r>
      <w:r w:rsidRPr="00BF22A4">
        <w:rPr>
          <w:rFonts w:ascii="Times New Roman" w:hAnsi="Times New Roman"/>
          <w:sz w:val="24"/>
          <w:szCs w:val="24"/>
          <w:u w:val="single"/>
        </w:rPr>
        <w:t>amentul</w:t>
      </w:r>
      <w:proofErr w:type="gramEnd"/>
      <w:r w:rsidRPr="00BF22A4">
        <w:rPr>
          <w:rFonts w:ascii="Times New Roman" w:hAnsi="Times New Roman"/>
          <w:sz w:val="24"/>
          <w:szCs w:val="24"/>
          <w:u w:val="single"/>
        </w:rPr>
        <w:t xml:space="preserve"> </w:t>
      </w:r>
      <w:proofErr w:type="spellStart"/>
      <w:r w:rsidRPr="00BF22A4">
        <w:rPr>
          <w:rFonts w:ascii="Times New Roman" w:hAnsi="Times New Roman"/>
          <w:sz w:val="24"/>
          <w:szCs w:val="24"/>
          <w:u w:val="single"/>
        </w:rPr>
        <w:t>deserveste</w:t>
      </w:r>
      <w:proofErr w:type="spellEnd"/>
      <w:r w:rsidRPr="00B064F2">
        <w:rPr>
          <w:rFonts w:ascii="Times New Roman" w:hAnsi="Times New Roman"/>
          <w:sz w:val="24"/>
          <w:szCs w:val="24"/>
          <w:u w:val="single"/>
        </w:rPr>
        <w:t xml:space="preserve"> un </w:t>
      </w:r>
      <w:proofErr w:type="spellStart"/>
      <w:r w:rsidRPr="00B064F2">
        <w:rPr>
          <w:rFonts w:ascii="Times New Roman" w:hAnsi="Times New Roman"/>
          <w:sz w:val="24"/>
          <w:szCs w:val="24"/>
          <w:u w:val="single"/>
        </w:rPr>
        <w:t>singur</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w:t>
      </w:r>
      <w:proofErr w:type="spellEnd"/>
      <w:r w:rsidRPr="00B064F2">
        <w:rPr>
          <w:rFonts w:ascii="Times New Roman" w:hAnsi="Times New Roman"/>
          <w:sz w:val="24"/>
          <w:szCs w:val="24"/>
          <w:u w:val="single"/>
        </w:rPr>
        <w:t xml:space="preserve">.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cazuri</w:t>
      </w:r>
      <w:proofErr w:type="spellEnd"/>
      <w:r w:rsidRPr="00B064F2">
        <w:rPr>
          <w:rFonts w:ascii="Times New Roman" w:hAnsi="Times New Roman"/>
          <w:sz w:val="24"/>
          <w:szCs w:val="24"/>
          <w:u w:val="single"/>
        </w:rPr>
        <w:t xml:space="preserve"> bine </w:t>
      </w:r>
      <w:proofErr w:type="spellStart"/>
      <w:r w:rsidRPr="00B064F2">
        <w:rPr>
          <w:rFonts w:ascii="Times New Roman" w:hAnsi="Times New Roman"/>
          <w:sz w:val="24"/>
          <w:szCs w:val="24"/>
          <w:u w:val="single"/>
        </w:rPr>
        <w:t>justificate</w:t>
      </w:r>
      <w:proofErr w:type="spellEnd"/>
      <w:r w:rsidRPr="00B064F2">
        <w:rPr>
          <w:rFonts w:ascii="Times New Roman" w:hAnsi="Times New Roman"/>
          <w:sz w:val="24"/>
          <w:szCs w:val="24"/>
          <w:u w:val="single"/>
        </w:rPr>
        <w:t xml:space="preserve"> </w:t>
      </w:r>
      <w:proofErr w:type="spellStart"/>
      <w:r w:rsidR="009E3E66">
        <w:rPr>
          <w:rFonts w:ascii="Times New Roman" w:hAnsi="Times New Roman"/>
          <w:sz w:val="24"/>
          <w:szCs w:val="24"/>
          <w:u w:val="single"/>
        </w:rPr>
        <w:t>ș</w:t>
      </w:r>
      <w:r w:rsidRPr="00B064F2">
        <w:rPr>
          <w:rFonts w:ascii="Times New Roman" w:hAnsi="Times New Roman"/>
          <w:sz w:val="24"/>
          <w:szCs w:val="24"/>
          <w:u w:val="single"/>
        </w:rPr>
        <w:t>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atunci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w:t>
      </w:r>
      <w:r w:rsidR="009E3E66">
        <w:rPr>
          <w:rFonts w:ascii="Times New Roman" w:hAnsi="Times New Roman"/>
          <w:sz w:val="24"/>
          <w:szCs w:val="24"/>
          <w:u w:val="single"/>
        </w:rPr>
        <w:t>â</w:t>
      </w:r>
      <w:r w:rsidRPr="00B064F2">
        <w:rPr>
          <w:rFonts w:ascii="Times New Roman" w:hAnsi="Times New Roman"/>
          <w:sz w:val="24"/>
          <w:szCs w:val="24"/>
          <w:u w:val="single"/>
        </w:rPr>
        <w:t>nd</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condi</w:t>
      </w:r>
      <w:r w:rsidR="009E3E66">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tehnice</w:t>
      </w:r>
      <w:proofErr w:type="spellEnd"/>
      <w:r w:rsidRPr="00B064F2">
        <w:rPr>
          <w:rFonts w:ascii="Times New Roman" w:hAnsi="Times New Roman"/>
          <w:sz w:val="24"/>
          <w:szCs w:val="24"/>
          <w:u w:val="single"/>
        </w:rPr>
        <w:t xml:space="preserve"> nu permit </w:t>
      </w:r>
      <w:proofErr w:type="spellStart"/>
      <w:r w:rsidRPr="00B064F2">
        <w:rPr>
          <w:rFonts w:ascii="Times New Roman" w:hAnsi="Times New Roman"/>
          <w:sz w:val="24"/>
          <w:szCs w:val="24"/>
          <w:u w:val="single"/>
        </w:rPr>
        <w:t>alt</w:t>
      </w:r>
      <w:r w:rsidR="009E3E66">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solu</w:t>
      </w:r>
      <w:r w:rsidR="009E3E66">
        <w:rPr>
          <w:rFonts w:ascii="Times New Roman" w:hAnsi="Times New Roman"/>
          <w:sz w:val="24"/>
          <w:szCs w:val="24"/>
          <w:u w:val="single"/>
        </w:rPr>
        <w:t>ț</w:t>
      </w:r>
      <w:r w:rsidRPr="00B064F2">
        <w:rPr>
          <w:rFonts w:ascii="Times New Roman" w:hAnsi="Times New Roman"/>
          <w:sz w:val="24"/>
          <w:szCs w:val="24"/>
          <w:u w:val="single"/>
        </w:rPr>
        <w:t>ie</w:t>
      </w:r>
      <w:proofErr w:type="spellEnd"/>
      <w:r w:rsidRPr="00B064F2">
        <w:rPr>
          <w:rFonts w:ascii="Times New Roman" w:hAnsi="Times New Roman"/>
          <w:sz w:val="24"/>
          <w:szCs w:val="24"/>
          <w:u w:val="single"/>
        </w:rPr>
        <w:t xml:space="preserve"> se </w:t>
      </w:r>
      <w:proofErr w:type="spellStart"/>
      <w:r w:rsidRPr="00B064F2">
        <w:rPr>
          <w:rFonts w:ascii="Times New Roman" w:hAnsi="Times New Roman"/>
          <w:sz w:val="24"/>
          <w:szCs w:val="24"/>
          <w:u w:val="single"/>
        </w:rPr>
        <w:t>poate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admite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alimentarea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mai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multor</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utilizatori</w:t>
      </w:r>
      <w:proofErr w:type="spellEnd"/>
      <w:r w:rsidRPr="00B064F2">
        <w:rPr>
          <w:rFonts w:ascii="Times New Roman" w:hAnsi="Times New Roman"/>
          <w:sz w:val="24"/>
          <w:szCs w:val="24"/>
          <w:u w:val="single"/>
        </w:rPr>
        <w:t xml:space="preserve"> pe </w:t>
      </w:r>
      <w:proofErr w:type="spellStart"/>
      <w:r w:rsidRPr="00B064F2">
        <w:rPr>
          <w:rFonts w:ascii="Times New Roman" w:hAnsi="Times New Roman"/>
          <w:sz w:val="24"/>
          <w:szCs w:val="24"/>
          <w:u w:val="single"/>
        </w:rPr>
        <w:t>acela</w:t>
      </w:r>
      <w:r w:rsidR="009E3E66">
        <w:rPr>
          <w:rFonts w:ascii="Times New Roman" w:hAnsi="Times New Roman"/>
          <w:sz w:val="24"/>
          <w:szCs w:val="24"/>
          <w:u w:val="single"/>
        </w:rPr>
        <w:t>ș</w:t>
      </w:r>
      <w:r w:rsidRPr="00B064F2">
        <w:rPr>
          <w:rFonts w:ascii="Times New Roman" w:hAnsi="Times New Roman"/>
          <w:sz w:val="24"/>
          <w:szCs w:val="24"/>
          <w:u w:val="single"/>
        </w:rPr>
        <w:t>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bran</w:t>
      </w:r>
      <w:r w:rsidR="009E3E66">
        <w:rPr>
          <w:rFonts w:ascii="Times New Roman" w:hAnsi="Times New Roman"/>
          <w:sz w:val="24"/>
          <w:szCs w:val="24"/>
          <w:u w:val="single"/>
        </w:rPr>
        <w:t>ș</w:t>
      </w:r>
      <w:r w:rsidRPr="00B064F2">
        <w:rPr>
          <w:rFonts w:ascii="Times New Roman" w:hAnsi="Times New Roman"/>
          <w:sz w:val="24"/>
          <w:szCs w:val="24"/>
          <w:u w:val="single"/>
        </w:rPr>
        <w:t>ament</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w:t>
      </w:r>
      <w:r w:rsidR="009E3E66">
        <w:rPr>
          <w:rFonts w:ascii="Times New Roman" w:hAnsi="Times New Roman"/>
          <w:sz w:val="24"/>
          <w:szCs w:val="24"/>
          <w:u w:val="single"/>
        </w:rPr>
        <w:t>ș</w:t>
      </w:r>
      <w:r w:rsidRPr="00B064F2">
        <w:rPr>
          <w:rFonts w:ascii="Times New Roman" w:hAnsi="Times New Roman"/>
          <w:sz w:val="24"/>
          <w:szCs w:val="24"/>
          <w:u w:val="single"/>
        </w:rPr>
        <w:t>tia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av</w:t>
      </w:r>
      <w:r w:rsidR="009E3E66">
        <w:rPr>
          <w:rFonts w:ascii="Times New Roman" w:hAnsi="Times New Roman"/>
          <w:sz w:val="24"/>
          <w:szCs w:val="24"/>
          <w:u w:val="single"/>
        </w:rPr>
        <w:t>â</w:t>
      </w:r>
      <w:r w:rsidRPr="00B064F2">
        <w:rPr>
          <w:rFonts w:ascii="Times New Roman" w:hAnsi="Times New Roman"/>
          <w:sz w:val="24"/>
          <w:szCs w:val="24"/>
          <w:u w:val="single"/>
        </w:rPr>
        <w:t>nd</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contoare</w:t>
      </w:r>
      <w:proofErr w:type="spellEnd"/>
      <w:r w:rsidRPr="00B064F2">
        <w:rPr>
          <w:rFonts w:ascii="Times New Roman" w:hAnsi="Times New Roman"/>
          <w:sz w:val="24"/>
          <w:szCs w:val="24"/>
          <w:u w:val="single"/>
        </w:rPr>
        <w:t xml:space="preserve"> separate.</w:t>
      </w:r>
    </w:p>
    <w:p w14:paraId="1C90ADEC" w14:textId="089D95D6" w:rsidR="00213661" w:rsidRPr="00B064F2" w:rsidRDefault="00213661" w:rsidP="00213661">
      <w:pPr>
        <w:pStyle w:val="Listparagraf"/>
        <w:ind w:left="0"/>
        <w:jc w:val="both"/>
        <w:rPr>
          <w:rFonts w:ascii="Times New Roman" w:hAnsi="Times New Roman"/>
          <w:sz w:val="24"/>
          <w:szCs w:val="24"/>
          <w:u w:val="single"/>
        </w:rPr>
      </w:pPr>
      <w:r>
        <w:rPr>
          <w:rFonts w:ascii="Times New Roman" w:hAnsi="Times New Roman"/>
          <w:sz w:val="24"/>
          <w:szCs w:val="24"/>
          <w:u w:val="single"/>
        </w:rPr>
        <w:t>2.</w:t>
      </w:r>
      <w:r w:rsidRPr="00B064F2">
        <w:rPr>
          <w:rFonts w:ascii="Times New Roman" w:hAnsi="Times New Roman"/>
          <w:sz w:val="24"/>
          <w:szCs w:val="24"/>
          <w:u w:val="single"/>
        </w:rPr>
        <w:t>Bran</w:t>
      </w:r>
      <w:r w:rsidR="009E3E66">
        <w:rPr>
          <w:rFonts w:ascii="Times New Roman" w:hAnsi="Times New Roman"/>
          <w:sz w:val="24"/>
          <w:szCs w:val="24"/>
          <w:u w:val="single"/>
        </w:rPr>
        <w:t>ș</w:t>
      </w:r>
      <w:r w:rsidRPr="00B064F2">
        <w:rPr>
          <w:rFonts w:ascii="Times New Roman" w:hAnsi="Times New Roman"/>
          <w:sz w:val="24"/>
          <w:szCs w:val="24"/>
          <w:u w:val="single"/>
        </w:rPr>
        <w:t xml:space="preserve">amentele sunt </w:t>
      </w:r>
      <w:proofErr w:type="spellStart"/>
      <w:r w:rsidRPr="00B064F2">
        <w:rPr>
          <w:rFonts w:ascii="Times New Roman" w:hAnsi="Times New Roman"/>
          <w:sz w:val="24"/>
          <w:szCs w:val="24"/>
          <w:u w:val="single"/>
        </w:rPr>
        <w:t>montate</w:t>
      </w:r>
      <w:proofErr w:type="spellEnd"/>
      <w:r w:rsidRPr="00B064F2">
        <w:rPr>
          <w:rFonts w:ascii="Times New Roman" w:hAnsi="Times New Roman"/>
          <w:sz w:val="24"/>
          <w:szCs w:val="24"/>
          <w:u w:val="single"/>
        </w:rPr>
        <w:t xml:space="preserve"> de Operator </w:t>
      </w:r>
      <w:proofErr w:type="spellStart"/>
      <w:r w:rsidRPr="00B064F2">
        <w:rPr>
          <w:rFonts w:ascii="Times New Roman" w:hAnsi="Times New Roman"/>
          <w:sz w:val="24"/>
          <w:szCs w:val="24"/>
          <w:u w:val="single"/>
        </w:rPr>
        <w:t>sau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supervizate</w:t>
      </w:r>
      <w:proofErr w:type="spellEnd"/>
      <w:r w:rsidRPr="00B064F2">
        <w:rPr>
          <w:rFonts w:ascii="Times New Roman" w:hAnsi="Times New Roman"/>
          <w:sz w:val="24"/>
          <w:szCs w:val="24"/>
          <w:u w:val="single"/>
        </w:rPr>
        <w:t xml:space="preserve"> de Operator. </w:t>
      </w:r>
      <w:proofErr w:type="spellStart"/>
      <w:r w:rsidRPr="00B064F2">
        <w:rPr>
          <w:rFonts w:ascii="Times New Roman" w:hAnsi="Times New Roman"/>
          <w:sz w:val="24"/>
          <w:szCs w:val="24"/>
          <w:u w:val="single"/>
        </w:rPr>
        <w:t>Costurile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mont</w:t>
      </w:r>
      <w:r w:rsidR="009E3E66">
        <w:rPr>
          <w:rFonts w:ascii="Times New Roman" w:hAnsi="Times New Roman"/>
          <w:sz w:val="24"/>
          <w:szCs w:val="24"/>
          <w:u w:val="single"/>
        </w:rPr>
        <w:t>ă</w:t>
      </w:r>
      <w:r w:rsidRPr="00B064F2">
        <w:rPr>
          <w:rFonts w:ascii="Times New Roman" w:hAnsi="Times New Roman"/>
          <w:sz w:val="24"/>
          <w:szCs w:val="24"/>
          <w:u w:val="single"/>
        </w:rPr>
        <w:t>rii</w:t>
      </w:r>
      <w:proofErr w:type="spellEnd"/>
      <w:r w:rsidRPr="00B064F2">
        <w:rPr>
          <w:rFonts w:ascii="Times New Roman" w:hAnsi="Times New Roman"/>
          <w:sz w:val="24"/>
          <w:szCs w:val="24"/>
          <w:u w:val="single"/>
        </w:rPr>
        <w:t xml:space="preserve"> sunt </w:t>
      </w:r>
      <w:proofErr w:type="spellStart"/>
      <w:r w:rsidRPr="00B064F2">
        <w:rPr>
          <w:rFonts w:ascii="Times New Roman" w:hAnsi="Times New Roman"/>
          <w:sz w:val="24"/>
          <w:szCs w:val="24"/>
          <w:u w:val="single"/>
        </w:rPr>
        <w:t>suportate</w:t>
      </w:r>
      <w:proofErr w:type="spellEnd"/>
      <w:r w:rsidRPr="00B064F2">
        <w:rPr>
          <w:rFonts w:ascii="Times New Roman" w:hAnsi="Times New Roman"/>
          <w:sz w:val="24"/>
          <w:szCs w:val="24"/>
          <w:u w:val="single"/>
        </w:rPr>
        <w:t xml:space="preserve"> fie de Operator conform BVC </w:t>
      </w:r>
      <w:proofErr w:type="spellStart"/>
      <w:r w:rsidRPr="00B064F2">
        <w:rPr>
          <w:rFonts w:ascii="Times New Roman" w:hAnsi="Times New Roman"/>
          <w:sz w:val="24"/>
          <w:szCs w:val="24"/>
          <w:u w:val="single"/>
        </w:rPr>
        <w:t>aprobat</w:t>
      </w:r>
      <w:proofErr w:type="spellEnd"/>
      <w:r w:rsidRPr="00B064F2">
        <w:rPr>
          <w:rFonts w:ascii="Times New Roman" w:hAnsi="Times New Roman"/>
          <w:sz w:val="24"/>
          <w:szCs w:val="24"/>
          <w:u w:val="single"/>
        </w:rPr>
        <w:t xml:space="preserve">, fie de </w:t>
      </w:r>
      <w:proofErr w:type="spellStart"/>
      <w:r w:rsidRPr="00B064F2">
        <w:rPr>
          <w:rFonts w:ascii="Times New Roman" w:hAnsi="Times New Roman"/>
          <w:sz w:val="24"/>
          <w:szCs w:val="24"/>
          <w:u w:val="single"/>
        </w:rPr>
        <w:t>c</w:t>
      </w:r>
      <w:r w:rsidR="009E3E66">
        <w:rPr>
          <w:rFonts w:ascii="Times New Roman" w:hAnsi="Times New Roman"/>
          <w:sz w:val="24"/>
          <w:szCs w:val="24"/>
          <w:u w:val="single"/>
        </w:rPr>
        <w:t>ă</w:t>
      </w:r>
      <w:r w:rsidRPr="00B064F2">
        <w:rPr>
          <w:rFonts w:ascii="Times New Roman" w:hAnsi="Times New Roman"/>
          <w:sz w:val="24"/>
          <w:szCs w:val="24"/>
          <w:u w:val="single"/>
        </w:rPr>
        <w:t>tre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Autoritatea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Delegant</w:t>
      </w:r>
      <w:r w:rsidR="009E3E66">
        <w:rPr>
          <w:rFonts w:ascii="Times New Roman" w:hAnsi="Times New Roman"/>
          <w:sz w:val="24"/>
          <w:szCs w:val="24"/>
          <w:u w:val="single"/>
        </w:rPr>
        <w:t>ă</w:t>
      </w:r>
      <w:proofErr w:type="spellEnd"/>
      <w:r w:rsidRPr="00B064F2">
        <w:rPr>
          <w:rFonts w:ascii="Times New Roman" w:hAnsi="Times New Roman"/>
          <w:sz w:val="24"/>
          <w:szCs w:val="24"/>
          <w:u w:val="single"/>
        </w:rPr>
        <w:t xml:space="preserve"> din </w:t>
      </w:r>
      <w:proofErr w:type="spellStart"/>
      <w:r w:rsidRPr="00B064F2">
        <w:rPr>
          <w:rFonts w:ascii="Times New Roman" w:hAnsi="Times New Roman"/>
          <w:sz w:val="24"/>
          <w:szCs w:val="24"/>
          <w:u w:val="single"/>
        </w:rPr>
        <w:t>bugetul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propriu</w:t>
      </w:r>
      <w:proofErr w:type="spellEnd"/>
      <w:r w:rsidRPr="00B064F2">
        <w:rPr>
          <w:rFonts w:ascii="Times New Roman" w:hAnsi="Times New Roman"/>
          <w:sz w:val="24"/>
          <w:szCs w:val="24"/>
          <w:u w:val="single"/>
        </w:rPr>
        <w:t xml:space="preserve"> al </w:t>
      </w:r>
      <w:proofErr w:type="spellStart"/>
      <w:r w:rsidRPr="00B064F2">
        <w:rPr>
          <w:rFonts w:ascii="Times New Roman" w:hAnsi="Times New Roman"/>
          <w:sz w:val="24"/>
          <w:szCs w:val="24"/>
          <w:u w:val="single"/>
        </w:rPr>
        <w:t>fiecarui</w:t>
      </w:r>
      <w:proofErr w:type="spellEnd"/>
      <w:r w:rsidRPr="00B064F2">
        <w:rPr>
          <w:rFonts w:ascii="Times New Roman" w:hAnsi="Times New Roman"/>
          <w:sz w:val="24"/>
          <w:szCs w:val="24"/>
          <w:u w:val="single"/>
        </w:rPr>
        <w:t xml:space="preserve"> UAT </w:t>
      </w:r>
      <w:proofErr w:type="spellStart"/>
      <w:r w:rsidRPr="00B064F2">
        <w:rPr>
          <w:rFonts w:ascii="Times New Roman" w:hAnsi="Times New Roman"/>
          <w:sz w:val="24"/>
          <w:szCs w:val="24"/>
          <w:u w:val="single"/>
        </w:rPr>
        <w:t>responsabil</w:t>
      </w:r>
      <w:proofErr w:type="spellEnd"/>
      <w:r w:rsidR="009E3E66">
        <w:rPr>
          <w:rFonts w:ascii="Times New Roman" w:hAnsi="Times New Roman"/>
          <w:sz w:val="24"/>
          <w:szCs w:val="24"/>
          <w:u w:val="single"/>
        </w:rPr>
        <w:t>.</w:t>
      </w:r>
      <w:r w:rsidRPr="00B064F2">
        <w:rPr>
          <w:rFonts w:ascii="Times New Roman" w:hAnsi="Times New Roman"/>
          <w:color w:val="000000"/>
          <w:sz w:val="24"/>
          <w:szCs w:val="24"/>
          <w:u w:val="single"/>
          <w:shd w:val="clear" w:color="auto" w:fill="FFFFFF"/>
        </w:rPr>
        <w:t xml:space="preserve"> </w:t>
      </w:r>
      <w:proofErr w:type="spellStart"/>
      <w:r w:rsidRPr="00B064F2">
        <w:rPr>
          <w:rFonts w:ascii="Times New Roman" w:hAnsi="Times New Roman"/>
          <w:sz w:val="24"/>
          <w:szCs w:val="24"/>
          <w:u w:val="single"/>
        </w:rPr>
        <w:t>Orice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cheltuieli</w:t>
      </w:r>
      <w:proofErr w:type="spellEnd"/>
      <w:r w:rsidRPr="00B064F2">
        <w:rPr>
          <w:rFonts w:ascii="Times New Roman" w:hAnsi="Times New Roman"/>
          <w:sz w:val="24"/>
          <w:szCs w:val="24"/>
          <w:u w:val="single"/>
        </w:rPr>
        <w:t xml:space="preserve"> legate de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nlocuirea</w:t>
      </w:r>
      <w:proofErr w:type="spellEnd"/>
      <w:r w:rsidRPr="00B064F2">
        <w:rPr>
          <w:rFonts w:ascii="Times New Roman" w:hAnsi="Times New Roman"/>
          <w:sz w:val="24"/>
          <w:szCs w:val="24"/>
          <w:u w:val="single"/>
        </w:rPr>
        <w:t>/</w:t>
      </w:r>
      <w:proofErr w:type="spellStart"/>
      <w:r w:rsidRPr="00B064F2">
        <w:rPr>
          <w:rFonts w:ascii="Times New Roman" w:hAnsi="Times New Roman"/>
          <w:sz w:val="24"/>
          <w:szCs w:val="24"/>
          <w:u w:val="single"/>
        </w:rPr>
        <w:t>schimbarea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unui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bran</w:t>
      </w:r>
      <w:r w:rsidR="009E3E66">
        <w:rPr>
          <w:rFonts w:ascii="Times New Roman" w:hAnsi="Times New Roman"/>
          <w:sz w:val="24"/>
          <w:szCs w:val="24"/>
          <w:u w:val="single"/>
        </w:rPr>
        <w:t>ș</w:t>
      </w:r>
      <w:r w:rsidRPr="00B064F2">
        <w:rPr>
          <w:rFonts w:ascii="Times New Roman" w:hAnsi="Times New Roman"/>
          <w:sz w:val="24"/>
          <w:szCs w:val="24"/>
          <w:u w:val="single"/>
        </w:rPr>
        <w:t>ament</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datorit</w:t>
      </w:r>
      <w:r w:rsidR="009E3E66">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cre</w:t>
      </w:r>
      <w:r w:rsidR="009E3E66">
        <w:rPr>
          <w:rFonts w:ascii="Times New Roman" w:hAnsi="Times New Roman"/>
          <w:sz w:val="24"/>
          <w:szCs w:val="24"/>
          <w:u w:val="single"/>
        </w:rPr>
        <w:t>ș</w:t>
      </w:r>
      <w:r w:rsidRPr="00B064F2">
        <w:rPr>
          <w:rFonts w:ascii="Times New Roman" w:hAnsi="Times New Roman"/>
          <w:sz w:val="24"/>
          <w:szCs w:val="24"/>
          <w:u w:val="single"/>
        </w:rPr>
        <w:t>terii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nevoilor</w:t>
      </w:r>
      <w:proofErr w:type="spellEnd"/>
      <w:r w:rsidRPr="00B064F2">
        <w:rPr>
          <w:rFonts w:ascii="Times New Roman" w:hAnsi="Times New Roman"/>
          <w:sz w:val="24"/>
          <w:szCs w:val="24"/>
          <w:u w:val="single"/>
        </w:rPr>
        <w:t xml:space="preserve"> cad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sarcina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utilizatorului</w:t>
      </w:r>
      <w:proofErr w:type="spellEnd"/>
      <w:r w:rsidRPr="00B064F2">
        <w:rPr>
          <w:rFonts w:ascii="Times New Roman" w:hAnsi="Times New Roman"/>
          <w:sz w:val="24"/>
          <w:szCs w:val="24"/>
          <w:u w:val="single"/>
        </w:rPr>
        <w:t>.</w:t>
      </w:r>
    </w:p>
    <w:p w14:paraId="756CEEED" w14:textId="415D0C91" w:rsidR="00213661" w:rsidRPr="00B064F2" w:rsidRDefault="00213661" w:rsidP="00213661">
      <w:pPr>
        <w:pStyle w:val="Listparagraf"/>
        <w:ind w:left="0"/>
        <w:jc w:val="both"/>
        <w:rPr>
          <w:rFonts w:ascii="Times New Roman" w:hAnsi="Times New Roman"/>
          <w:sz w:val="24"/>
          <w:szCs w:val="24"/>
          <w:u w:val="single"/>
        </w:rPr>
      </w:pPr>
      <w:r>
        <w:rPr>
          <w:rFonts w:ascii="Times New Roman" w:hAnsi="Times New Roman"/>
          <w:sz w:val="24"/>
          <w:szCs w:val="24"/>
          <w:u w:val="single"/>
        </w:rPr>
        <w:t>3.</w:t>
      </w:r>
      <w:r w:rsidRPr="00B064F2">
        <w:rPr>
          <w:rFonts w:ascii="Times New Roman" w:hAnsi="Times New Roman"/>
          <w:sz w:val="24"/>
          <w:szCs w:val="24"/>
          <w:u w:val="single"/>
        </w:rPr>
        <w:t>Bran</w:t>
      </w:r>
      <w:r w:rsidR="009E3E66">
        <w:rPr>
          <w:rFonts w:ascii="Times New Roman" w:hAnsi="Times New Roman"/>
          <w:sz w:val="24"/>
          <w:szCs w:val="24"/>
          <w:u w:val="single"/>
        </w:rPr>
        <w:t>ș</w:t>
      </w:r>
      <w:r w:rsidRPr="00B064F2">
        <w:rPr>
          <w:rFonts w:ascii="Times New Roman" w:hAnsi="Times New Roman"/>
          <w:sz w:val="24"/>
          <w:szCs w:val="24"/>
          <w:u w:val="single"/>
        </w:rPr>
        <w:t xml:space="preserve">amentele fac </w:t>
      </w:r>
      <w:proofErr w:type="spellStart"/>
      <w:r w:rsidRPr="00B064F2">
        <w:rPr>
          <w:rFonts w:ascii="Times New Roman" w:hAnsi="Times New Roman"/>
          <w:sz w:val="24"/>
          <w:szCs w:val="24"/>
          <w:u w:val="single"/>
        </w:rPr>
        <w:t>parte</w:t>
      </w:r>
      <w:proofErr w:type="spellEnd"/>
      <w:r w:rsidRPr="00B064F2">
        <w:rPr>
          <w:rFonts w:ascii="Times New Roman" w:hAnsi="Times New Roman"/>
          <w:sz w:val="24"/>
          <w:szCs w:val="24"/>
          <w:u w:val="single"/>
        </w:rPr>
        <w:t xml:space="preserve"> din </w:t>
      </w:r>
      <w:proofErr w:type="spellStart"/>
      <w:r w:rsidRPr="00B064F2">
        <w:rPr>
          <w:rFonts w:ascii="Times New Roman" w:hAnsi="Times New Roman"/>
          <w:sz w:val="24"/>
          <w:szCs w:val="24"/>
          <w:u w:val="single"/>
        </w:rPr>
        <w:t>domeniul</w:t>
      </w:r>
      <w:proofErr w:type="spellEnd"/>
      <w:r w:rsidRPr="00B064F2">
        <w:rPr>
          <w:rFonts w:ascii="Times New Roman" w:hAnsi="Times New Roman"/>
          <w:sz w:val="24"/>
          <w:szCs w:val="24"/>
          <w:u w:val="single"/>
        </w:rPr>
        <w:t xml:space="preserve"> public </w:t>
      </w:r>
      <w:proofErr w:type="spellStart"/>
      <w:r w:rsidR="009E3E66">
        <w:rPr>
          <w:rFonts w:ascii="Times New Roman" w:hAnsi="Times New Roman"/>
          <w:sz w:val="24"/>
          <w:szCs w:val="24"/>
          <w:u w:val="single"/>
        </w:rPr>
        <w:t>ș</w:t>
      </w:r>
      <w:r w:rsidRPr="00B064F2">
        <w:rPr>
          <w:rFonts w:ascii="Times New Roman" w:hAnsi="Times New Roman"/>
          <w:sz w:val="24"/>
          <w:szCs w:val="24"/>
          <w:u w:val="single"/>
        </w:rPr>
        <w:t>i</w:t>
      </w:r>
      <w:proofErr w:type="spellEnd"/>
      <w:r w:rsidRPr="00B064F2">
        <w:rPr>
          <w:rFonts w:ascii="Times New Roman" w:hAnsi="Times New Roman"/>
          <w:sz w:val="24"/>
          <w:szCs w:val="24"/>
          <w:u w:val="single"/>
        </w:rPr>
        <w:t xml:space="preserve"> sunt </w:t>
      </w:r>
      <w:proofErr w:type="spellStart"/>
      <w:r w:rsidRPr="00B064F2">
        <w:rPr>
          <w:rFonts w:ascii="Times New Roman" w:hAnsi="Times New Roman"/>
          <w:sz w:val="24"/>
          <w:szCs w:val="24"/>
          <w:u w:val="single"/>
        </w:rPr>
        <w:t>bunuri</w:t>
      </w:r>
      <w:proofErr w:type="spellEnd"/>
      <w:r w:rsidRPr="00B064F2">
        <w:rPr>
          <w:rFonts w:ascii="Times New Roman" w:hAnsi="Times New Roman"/>
          <w:sz w:val="24"/>
          <w:szCs w:val="24"/>
          <w:u w:val="single"/>
        </w:rPr>
        <w:t xml:space="preserve">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ncredin</w:t>
      </w:r>
      <w:r w:rsidR="009E3E66">
        <w:rPr>
          <w:rFonts w:ascii="Times New Roman" w:hAnsi="Times New Roman"/>
          <w:sz w:val="24"/>
          <w:szCs w:val="24"/>
          <w:u w:val="single"/>
        </w:rPr>
        <w:t>ț</w:t>
      </w:r>
      <w:r w:rsidRPr="00B064F2">
        <w:rPr>
          <w:rFonts w:ascii="Times New Roman" w:hAnsi="Times New Roman"/>
          <w:sz w:val="24"/>
          <w:szCs w:val="24"/>
          <w:u w:val="single"/>
        </w:rPr>
        <w:t>ate</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w:t>
      </w:r>
      <w:r w:rsidR="009E3E66">
        <w:rPr>
          <w:rFonts w:ascii="Times New Roman" w:hAnsi="Times New Roman"/>
          <w:sz w:val="24"/>
          <w:szCs w:val="24"/>
          <w:u w:val="single"/>
        </w:rPr>
        <w:t>ă</w:t>
      </w:r>
      <w:r w:rsidRPr="00B064F2">
        <w:rPr>
          <w:rFonts w:ascii="Times New Roman" w:hAnsi="Times New Roman"/>
          <w:sz w:val="24"/>
          <w:szCs w:val="24"/>
          <w:u w:val="single"/>
        </w:rPr>
        <w:t>tre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Autoritatea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delegant</w:t>
      </w:r>
      <w:r w:rsidR="009E3E66">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Toate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bran</w:t>
      </w:r>
      <w:r w:rsidR="009E3E66">
        <w:rPr>
          <w:rFonts w:ascii="Times New Roman" w:hAnsi="Times New Roman"/>
          <w:sz w:val="24"/>
          <w:szCs w:val="24"/>
          <w:u w:val="single"/>
        </w:rPr>
        <w:t>ș</w:t>
      </w:r>
      <w:r w:rsidRPr="00B064F2">
        <w:rPr>
          <w:rFonts w:ascii="Times New Roman" w:hAnsi="Times New Roman"/>
          <w:sz w:val="24"/>
          <w:szCs w:val="24"/>
          <w:u w:val="single"/>
        </w:rPr>
        <w:t>amentele</w:t>
      </w:r>
      <w:proofErr w:type="spellEnd"/>
      <w:r w:rsidRPr="00B064F2">
        <w:rPr>
          <w:rFonts w:ascii="Times New Roman" w:hAnsi="Times New Roman"/>
          <w:sz w:val="24"/>
          <w:szCs w:val="24"/>
          <w:u w:val="single"/>
        </w:rPr>
        <w:t xml:space="preserve"> sunt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ntre</w:t>
      </w:r>
      <w:r w:rsidR="009E3E66">
        <w:rPr>
          <w:rFonts w:ascii="Times New Roman" w:hAnsi="Times New Roman"/>
          <w:sz w:val="24"/>
          <w:szCs w:val="24"/>
          <w:u w:val="single"/>
        </w:rPr>
        <w:t>ț</w:t>
      </w:r>
      <w:r w:rsidRPr="00B064F2">
        <w:rPr>
          <w:rFonts w:ascii="Times New Roman" w:hAnsi="Times New Roman"/>
          <w:sz w:val="24"/>
          <w:szCs w:val="24"/>
          <w:u w:val="single"/>
        </w:rPr>
        <w:t>inute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reparate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sau</w:t>
      </w:r>
      <w:proofErr w:type="spellEnd"/>
      <w:r w:rsidRPr="00B064F2">
        <w:rPr>
          <w:rFonts w:ascii="Times New Roman" w:hAnsi="Times New Roman"/>
          <w:sz w:val="24"/>
          <w:szCs w:val="24"/>
          <w:u w:val="single"/>
        </w:rPr>
        <w:t xml:space="preserve">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nl</w:t>
      </w:r>
      <w:r w:rsidR="009E3E66">
        <w:rPr>
          <w:rFonts w:ascii="Times New Roman" w:hAnsi="Times New Roman"/>
          <w:sz w:val="24"/>
          <w:szCs w:val="24"/>
          <w:u w:val="single"/>
        </w:rPr>
        <w:t>ă</w:t>
      </w:r>
      <w:r w:rsidRPr="00B064F2">
        <w:rPr>
          <w:rFonts w:ascii="Times New Roman" w:hAnsi="Times New Roman"/>
          <w:sz w:val="24"/>
          <w:szCs w:val="24"/>
          <w:u w:val="single"/>
        </w:rPr>
        <w:t>turate</w:t>
      </w:r>
      <w:proofErr w:type="spellEnd"/>
      <w:r w:rsidRPr="00B064F2">
        <w:rPr>
          <w:rFonts w:ascii="Times New Roman" w:hAnsi="Times New Roman"/>
          <w:sz w:val="24"/>
          <w:szCs w:val="24"/>
          <w:u w:val="single"/>
        </w:rPr>
        <w:t xml:space="preserve"> pe </w:t>
      </w:r>
      <w:proofErr w:type="spellStart"/>
      <w:r w:rsidRPr="00B064F2">
        <w:rPr>
          <w:rFonts w:ascii="Times New Roman" w:hAnsi="Times New Roman"/>
          <w:sz w:val="24"/>
          <w:szCs w:val="24"/>
          <w:u w:val="single"/>
        </w:rPr>
        <w:t>cheltuiala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Operatorului</w:t>
      </w:r>
      <w:proofErr w:type="spellEnd"/>
      <w:r w:rsidRPr="00B064F2">
        <w:rPr>
          <w:rFonts w:ascii="Times New Roman" w:hAnsi="Times New Roman"/>
          <w:sz w:val="24"/>
          <w:szCs w:val="24"/>
          <w:u w:val="single"/>
        </w:rPr>
        <w:t xml:space="preserve">. Cu </w:t>
      </w:r>
      <w:proofErr w:type="spellStart"/>
      <w:r w:rsidRPr="00B064F2">
        <w:rPr>
          <w:rFonts w:ascii="Times New Roman" w:hAnsi="Times New Roman"/>
          <w:sz w:val="24"/>
          <w:szCs w:val="24"/>
          <w:u w:val="single"/>
        </w:rPr>
        <w:t>toate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acestea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repara</w:t>
      </w:r>
      <w:r w:rsidR="009E3E66">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modific</w:t>
      </w:r>
      <w:r w:rsidR="009E3E66">
        <w:rPr>
          <w:rFonts w:ascii="Times New Roman" w:hAnsi="Times New Roman"/>
          <w:sz w:val="24"/>
          <w:szCs w:val="24"/>
          <w:u w:val="single"/>
        </w:rPr>
        <w:t>ă</w:t>
      </w:r>
      <w:r w:rsidRPr="00B064F2">
        <w:rPr>
          <w:rFonts w:ascii="Times New Roman" w:hAnsi="Times New Roman"/>
          <w:sz w:val="24"/>
          <w:szCs w:val="24"/>
          <w:u w:val="single"/>
        </w:rPr>
        <w:t>rile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sau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deplas</w:t>
      </w:r>
      <w:r w:rsidR="009E3E66">
        <w:rPr>
          <w:rFonts w:ascii="Times New Roman" w:hAnsi="Times New Roman"/>
          <w:sz w:val="24"/>
          <w:szCs w:val="24"/>
          <w:u w:val="single"/>
        </w:rPr>
        <w:t>ă</w:t>
      </w:r>
      <w:r w:rsidRPr="00B064F2">
        <w:rPr>
          <w:rFonts w:ascii="Times New Roman" w:hAnsi="Times New Roman"/>
          <w:sz w:val="24"/>
          <w:szCs w:val="24"/>
          <w:u w:val="single"/>
        </w:rPr>
        <w:t>rile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survenite</w:t>
      </w:r>
      <w:proofErr w:type="spellEnd"/>
      <w:r w:rsidRPr="00B064F2">
        <w:rPr>
          <w:rFonts w:ascii="Times New Roman" w:hAnsi="Times New Roman"/>
          <w:sz w:val="24"/>
          <w:szCs w:val="24"/>
          <w:u w:val="single"/>
        </w:rPr>
        <w:t xml:space="preserve"> la </w:t>
      </w:r>
      <w:proofErr w:type="spellStart"/>
      <w:r w:rsidRPr="00B064F2">
        <w:rPr>
          <w:rFonts w:ascii="Times New Roman" w:hAnsi="Times New Roman"/>
          <w:sz w:val="24"/>
          <w:szCs w:val="24"/>
          <w:u w:val="single"/>
        </w:rPr>
        <w:t>cererea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vor</w:t>
      </w:r>
      <w:proofErr w:type="spellEnd"/>
      <w:r w:rsidRPr="00B064F2">
        <w:rPr>
          <w:rFonts w:ascii="Times New Roman" w:hAnsi="Times New Roman"/>
          <w:sz w:val="24"/>
          <w:szCs w:val="24"/>
          <w:u w:val="single"/>
        </w:rPr>
        <w:t xml:space="preserve"> fi </w:t>
      </w:r>
      <w:proofErr w:type="spellStart"/>
      <w:r w:rsidRPr="00B064F2">
        <w:rPr>
          <w:rFonts w:ascii="Times New Roman" w:hAnsi="Times New Roman"/>
          <w:sz w:val="24"/>
          <w:szCs w:val="24"/>
          <w:u w:val="single"/>
        </w:rPr>
        <w:t>pl</w:t>
      </w:r>
      <w:r w:rsidR="009E3E66">
        <w:rPr>
          <w:rFonts w:ascii="Times New Roman" w:hAnsi="Times New Roman"/>
          <w:sz w:val="24"/>
          <w:szCs w:val="24"/>
          <w:u w:val="single"/>
        </w:rPr>
        <w:t>ă</w:t>
      </w:r>
      <w:r w:rsidRPr="00B064F2">
        <w:rPr>
          <w:rFonts w:ascii="Times New Roman" w:hAnsi="Times New Roman"/>
          <w:sz w:val="24"/>
          <w:szCs w:val="24"/>
          <w:u w:val="single"/>
        </w:rPr>
        <w:t>tite</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w:t>
      </w:r>
      <w:r w:rsidR="009E3E66">
        <w:rPr>
          <w:rFonts w:ascii="Times New Roman" w:hAnsi="Times New Roman"/>
          <w:sz w:val="24"/>
          <w:szCs w:val="24"/>
          <w:u w:val="single"/>
        </w:rPr>
        <w:t>ă</w:t>
      </w:r>
      <w:r w:rsidRPr="00B064F2">
        <w:rPr>
          <w:rFonts w:ascii="Times New Roman" w:hAnsi="Times New Roman"/>
          <w:sz w:val="24"/>
          <w:szCs w:val="24"/>
          <w:u w:val="single"/>
        </w:rPr>
        <w:t>tre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w:t>
      </w:r>
      <w:proofErr w:type="spellEnd"/>
      <w:r w:rsidRPr="00B064F2">
        <w:rPr>
          <w:rFonts w:ascii="Times New Roman" w:hAnsi="Times New Roman"/>
          <w:sz w:val="24"/>
          <w:szCs w:val="24"/>
          <w:u w:val="single"/>
        </w:rPr>
        <w:t xml:space="preserve">. </w:t>
      </w:r>
    </w:p>
    <w:p w14:paraId="6F170324" w14:textId="61A81290" w:rsidR="00213661" w:rsidRPr="00B064F2" w:rsidRDefault="00213661" w:rsidP="00213661">
      <w:pPr>
        <w:pStyle w:val="Listparagraf"/>
        <w:ind w:left="0"/>
        <w:jc w:val="both"/>
        <w:rPr>
          <w:rFonts w:ascii="Times New Roman" w:hAnsi="Times New Roman"/>
          <w:sz w:val="24"/>
          <w:szCs w:val="24"/>
          <w:u w:val="single"/>
        </w:rPr>
      </w:pPr>
      <w:r>
        <w:rPr>
          <w:rFonts w:ascii="Times New Roman" w:hAnsi="Times New Roman"/>
          <w:sz w:val="24"/>
          <w:szCs w:val="24"/>
          <w:u w:val="single"/>
        </w:rPr>
        <w:t>4.</w:t>
      </w:r>
      <w:r w:rsidR="009E3E66">
        <w:rPr>
          <w:rFonts w:ascii="Times New Roman" w:hAnsi="Times New Roman"/>
          <w:sz w:val="24"/>
          <w:szCs w:val="24"/>
          <w:u w:val="single"/>
        </w:rPr>
        <w:t>Î</w:t>
      </w:r>
      <w:r w:rsidRPr="00B064F2">
        <w:rPr>
          <w:rFonts w:ascii="Times New Roman" w:hAnsi="Times New Roman"/>
          <w:sz w:val="24"/>
          <w:szCs w:val="24"/>
          <w:u w:val="single"/>
        </w:rPr>
        <w:t xml:space="preserve">n </w:t>
      </w:r>
      <w:proofErr w:type="spellStart"/>
      <w:r w:rsidRPr="00B064F2">
        <w:rPr>
          <w:rFonts w:ascii="Times New Roman" w:hAnsi="Times New Roman"/>
          <w:sz w:val="24"/>
          <w:szCs w:val="24"/>
          <w:u w:val="single"/>
        </w:rPr>
        <w:t>interiorul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perimetrului</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distribu</w:t>
      </w:r>
      <w:r w:rsidR="009E3E66">
        <w:rPr>
          <w:rFonts w:ascii="Times New Roman" w:hAnsi="Times New Roman"/>
          <w:sz w:val="24"/>
          <w:szCs w:val="24"/>
          <w:u w:val="single"/>
        </w:rPr>
        <w:t>ț</w:t>
      </w:r>
      <w:r w:rsidRPr="00B064F2">
        <w:rPr>
          <w:rFonts w:ascii="Times New Roman" w:hAnsi="Times New Roman"/>
          <w:sz w:val="24"/>
          <w:szCs w:val="24"/>
          <w:u w:val="single"/>
        </w:rPr>
        <w:t>ie</w:t>
      </w:r>
      <w:proofErr w:type="spellEnd"/>
      <w:r w:rsidRPr="00B064F2">
        <w:rPr>
          <w:rFonts w:ascii="Times New Roman" w:hAnsi="Times New Roman"/>
          <w:sz w:val="24"/>
          <w:szCs w:val="24"/>
          <w:u w:val="single"/>
        </w:rPr>
        <w:t xml:space="preserve"> a </w:t>
      </w:r>
      <w:proofErr w:type="spellStart"/>
      <w:r w:rsidRPr="00B064F2">
        <w:rPr>
          <w:rFonts w:ascii="Times New Roman" w:hAnsi="Times New Roman"/>
          <w:sz w:val="24"/>
          <w:szCs w:val="24"/>
          <w:u w:val="single"/>
        </w:rPr>
        <w:t>apei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executa</w:t>
      </w:r>
      <w:proofErr w:type="spellEnd"/>
      <w:r w:rsidRPr="00B064F2">
        <w:rPr>
          <w:rFonts w:ascii="Times New Roman" w:hAnsi="Times New Roman"/>
          <w:sz w:val="24"/>
          <w:szCs w:val="24"/>
          <w:u w:val="single"/>
        </w:rPr>
        <w:t>/</w:t>
      </w:r>
      <w:proofErr w:type="spellStart"/>
      <w:proofErr w:type="gramStart"/>
      <w:r w:rsidRPr="00B064F2">
        <w:rPr>
          <w:rFonts w:ascii="Times New Roman" w:hAnsi="Times New Roman"/>
          <w:sz w:val="24"/>
          <w:szCs w:val="24"/>
          <w:u w:val="single"/>
        </w:rPr>
        <w:t>superviza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toate</w:t>
      </w:r>
      <w:proofErr w:type="spellEnd"/>
      <w:proofErr w:type="gram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lucr</w:t>
      </w:r>
      <w:r w:rsidR="009E3E66">
        <w:rPr>
          <w:rFonts w:ascii="Times New Roman" w:hAnsi="Times New Roman"/>
          <w:sz w:val="24"/>
          <w:szCs w:val="24"/>
          <w:u w:val="single"/>
        </w:rPr>
        <w:t>ă</w:t>
      </w:r>
      <w:r w:rsidRPr="00B064F2">
        <w:rPr>
          <w:rFonts w:ascii="Times New Roman" w:hAnsi="Times New Roman"/>
          <w:sz w:val="24"/>
          <w:szCs w:val="24"/>
          <w:u w:val="single"/>
        </w:rPr>
        <w:t>rile</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extindere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necesare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pentru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noile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bran</w:t>
      </w:r>
      <w:r w:rsidR="009E3E66">
        <w:rPr>
          <w:rFonts w:ascii="Times New Roman" w:hAnsi="Times New Roman"/>
          <w:sz w:val="24"/>
          <w:szCs w:val="24"/>
          <w:u w:val="single"/>
        </w:rPr>
        <w:t>ș</w:t>
      </w:r>
      <w:r w:rsidRPr="00B064F2">
        <w:rPr>
          <w:rFonts w:ascii="Times New Roman" w:hAnsi="Times New Roman"/>
          <w:sz w:val="24"/>
          <w:szCs w:val="24"/>
          <w:u w:val="single"/>
        </w:rPr>
        <w:t>amente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Aceste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lucr</w:t>
      </w:r>
      <w:r w:rsidR="009E3E66">
        <w:rPr>
          <w:rFonts w:ascii="Times New Roman" w:hAnsi="Times New Roman"/>
          <w:sz w:val="24"/>
          <w:szCs w:val="24"/>
          <w:u w:val="single"/>
        </w:rPr>
        <w:t>ă</w:t>
      </w:r>
      <w:r w:rsidRPr="00B064F2">
        <w:rPr>
          <w:rFonts w:ascii="Times New Roman" w:hAnsi="Times New Roman"/>
          <w:sz w:val="24"/>
          <w:szCs w:val="24"/>
          <w:u w:val="single"/>
        </w:rPr>
        <w:t>ri</w:t>
      </w:r>
      <w:proofErr w:type="spellEnd"/>
      <w:r w:rsidRPr="00B064F2">
        <w:rPr>
          <w:rFonts w:ascii="Times New Roman" w:hAnsi="Times New Roman"/>
          <w:sz w:val="24"/>
          <w:szCs w:val="24"/>
          <w:u w:val="single"/>
        </w:rPr>
        <w:t xml:space="preserve"> care nu sunt </w:t>
      </w:r>
      <w:proofErr w:type="spellStart"/>
      <w:r w:rsidRPr="00B064F2">
        <w:rPr>
          <w:rFonts w:ascii="Times New Roman" w:hAnsi="Times New Roman"/>
          <w:sz w:val="24"/>
          <w:szCs w:val="24"/>
          <w:u w:val="single"/>
        </w:rPr>
        <w:t>cuprinse</w:t>
      </w:r>
      <w:proofErr w:type="spellEnd"/>
      <w:r w:rsidRPr="00B064F2">
        <w:rPr>
          <w:rFonts w:ascii="Times New Roman" w:hAnsi="Times New Roman"/>
          <w:sz w:val="24"/>
          <w:szCs w:val="24"/>
          <w:u w:val="single"/>
        </w:rPr>
        <w:t xml:space="preserve"> </w:t>
      </w:r>
      <w:proofErr w:type="spellStart"/>
      <w:r w:rsidR="009E3E66">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investi</w:t>
      </w:r>
      <w:r w:rsidR="004164FC">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contractuale</w:t>
      </w:r>
      <w:proofErr w:type="spellEnd"/>
      <w:r w:rsidRPr="00B064F2">
        <w:rPr>
          <w:rFonts w:ascii="Times New Roman" w:hAnsi="Times New Roman"/>
          <w:sz w:val="24"/>
          <w:szCs w:val="24"/>
          <w:u w:val="single"/>
        </w:rPr>
        <w:t xml:space="preserve"> sunt </w:t>
      </w:r>
      <w:proofErr w:type="spellStart"/>
      <w:r w:rsidRPr="00B064F2">
        <w:rPr>
          <w:rFonts w:ascii="Times New Roman" w:hAnsi="Times New Roman"/>
          <w:sz w:val="24"/>
          <w:szCs w:val="24"/>
          <w:u w:val="single"/>
        </w:rPr>
        <w:t>pl</w:t>
      </w:r>
      <w:r w:rsidR="004164FC">
        <w:rPr>
          <w:rFonts w:ascii="Times New Roman" w:hAnsi="Times New Roman"/>
          <w:sz w:val="24"/>
          <w:szCs w:val="24"/>
          <w:u w:val="single"/>
        </w:rPr>
        <w:t>ă</w:t>
      </w:r>
      <w:r w:rsidRPr="00B064F2">
        <w:rPr>
          <w:rFonts w:ascii="Times New Roman" w:hAnsi="Times New Roman"/>
          <w:sz w:val="24"/>
          <w:szCs w:val="24"/>
          <w:u w:val="single"/>
        </w:rPr>
        <w:t>tite</w:t>
      </w:r>
      <w:proofErr w:type="spellEnd"/>
      <w:r w:rsidRPr="00B064F2">
        <w:rPr>
          <w:rFonts w:ascii="Times New Roman" w:hAnsi="Times New Roman"/>
          <w:sz w:val="24"/>
          <w:szCs w:val="24"/>
          <w:u w:val="single"/>
        </w:rPr>
        <w:t xml:space="preserve"> din </w:t>
      </w:r>
      <w:proofErr w:type="spellStart"/>
      <w:r w:rsidRPr="00B064F2">
        <w:rPr>
          <w:rFonts w:ascii="Times New Roman" w:hAnsi="Times New Roman"/>
          <w:sz w:val="24"/>
          <w:szCs w:val="24"/>
          <w:u w:val="single"/>
        </w:rPr>
        <w:t>surse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identificate</w:t>
      </w:r>
      <w:proofErr w:type="spellEnd"/>
      <w:r w:rsidRPr="00B064F2">
        <w:rPr>
          <w:rFonts w:ascii="Times New Roman" w:hAnsi="Times New Roman"/>
          <w:sz w:val="24"/>
          <w:szCs w:val="24"/>
          <w:u w:val="single"/>
        </w:rPr>
        <w:t xml:space="preserve"> cu </w:t>
      </w:r>
      <w:proofErr w:type="spellStart"/>
      <w:r w:rsidRPr="00B064F2">
        <w:rPr>
          <w:rFonts w:ascii="Times New Roman" w:hAnsi="Times New Roman"/>
          <w:sz w:val="24"/>
          <w:szCs w:val="24"/>
          <w:u w:val="single"/>
        </w:rPr>
        <w:t>acordul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Autorit</w:t>
      </w:r>
      <w:r w:rsidR="004164FC">
        <w:rPr>
          <w:rFonts w:ascii="Times New Roman" w:hAnsi="Times New Roman"/>
          <w:sz w:val="24"/>
          <w:szCs w:val="24"/>
          <w:u w:val="single"/>
        </w:rPr>
        <w:t>ăț</w:t>
      </w:r>
      <w:r w:rsidRPr="00B064F2">
        <w:rPr>
          <w:rFonts w:ascii="Times New Roman" w:hAnsi="Times New Roman"/>
          <w:sz w:val="24"/>
          <w:szCs w:val="24"/>
          <w:u w:val="single"/>
        </w:rPr>
        <w:t>ii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Delegante</w:t>
      </w:r>
      <w:proofErr w:type="spellEnd"/>
      <w:r w:rsidRPr="00B064F2">
        <w:rPr>
          <w:rFonts w:ascii="Times New Roman" w:hAnsi="Times New Roman"/>
          <w:sz w:val="24"/>
          <w:szCs w:val="24"/>
          <w:u w:val="single"/>
        </w:rPr>
        <w:t xml:space="preserve"> a UAT-</w:t>
      </w:r>
      <w:proofErr w:type="spellStart"/>
      <w:r w:rsidRPr="00B064F2">
        <w:rPr>
          <w:rFonts w:ascii="Times New Roman" w:hAnsi="Times New Roman"/>
          <w:sz w:val="24"/>
          <w:szCs w:val="24"/>
          <w:u w:val="single"/>
        </w:rPr>
        <w:t>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respectiv</w:t>
      </w:r>
      <w:proofErr w:type="spellEnd"/>
      <w:r w:rsidRPr="00B064F2">
        <w:rPr>
          <w:rFonts w:ascii="Times New Roman" w:hAnsi="Times New Roman"/>
          <w:sz w:val="24"/>
          <w:szCs w:val="24"/>
          <w:u w:val="single"/>
        </w:rPr>
        <w:t>.</w:t>
      </w:r>
    </w:p>
    <w:p w14:paraId="60E05E75" w14:textId="006FB596" w:rsidR="00213661" w:rsidRPr="0065438F" w:rsidRDefault="00213661" w:rsidP="00213661">
      <w:pPr>
        <w:pStyle w:val="Listparagraf"/>
        <w:ind w:left="0"/>
        <w:jc w:val="both"/>
        <w:rPr>
          <w:rFonts w:ascii="Times New Roman" w:hAnsi="Times New Roman"/>
          <w:sz w:val="24"/>
          <w:szCs w:val="24"/>
        </w:rPr>
      </w:pPr>
      <w:r>
        <w:rPr>
          <w:rFonts w:ascii="Times New Roman" w:hAnsi="Times New Roman"/>
          <w:sz w:val="24"/>
          <w:szCs w:val="24"/>
          <w:u w:val="single"/>
        </w:rPr>
        <w:t>5.</w:t>
      </w:r>
      <w:r w:rsidR="004164FC">
        <w:rPr>
          <w:rFonts w:ascii="Times New Roman" w:hAnsi="Times New Roman"/>
          <w:sz w:val="24"/>
          <w:szCs w:val="24"/>
          <w:u w:val="single"/>
        </w:rPr>
        <w:t>Î</w:t>
      </w:r>
      <w:r w:rsidRPr="00B064F2">
        <w:rPr>
          <w:rFonts w:ascii="Times New Roman" w:hAnsi="Times New Roman"/>
          <w:sz w:val="24"/>
          <w:szCs w:val="24"/>
          <w:u w:val="single"/>
        </w:rPr>
        <w:t xml:space="preserve">n afara </w:t>
      </w:r>
      <w:proofErr w:type="spellStart"/>
      <w:r w:rsidRPr="00B064F2">
        <w:rPr>
          <w:rFonts w:ascii="Times New Roman" w:hAnsi="Times New Roman"/>
          <w:sz w:val="24"/>
          <w:szCs w:val="24"/>
          <w:u w:val="single"/>
        </w:rPr>
        <w:t>perimetrului</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distribu</w:t>
      </w:r>
      <w:r w:rsidR="004164FC">
        <w:rPr>
          <w:rFonts w:ascii="Times New Roman" w:hAnsi="Times New Roman"/>
          <w:sz w:val="24"/>
          <w:szCs w:val="24"/>
          <w:u w:val="single"/>
        </w:rPr>
        <w:t>ț</w:t>
      </w:r>
      <w:r w:rsidRPr="00B064F2">
        <w:rPr>
          <w:rFonts w:ascii="Times New Roman" w:hAnsi="Times New Roman"/>
          <w:sz w:val="24"/>
          <w:szCs w:val="24"/>
          <w:u w:val="single"/>
        </w:rPr>
        <w:t>ie</w:t>
      </w:r>
      <w:proofErr w:type="spellEnd"/>
      <w:r w:rsidRPr="00B064F2">
        <w:rPr>
          <w:rFonts w:ascii="Times New Roman" w:hAnsi="Times New Roman"/>
          <w:sz w:val="24"/>
          <w:szCs w:val="24"/>
          <w:u w:val="single"/>
        </w:rPr>
        <w:t xml:space="preserve"> a </w:t>
      </w:r>
      <w:proofErr w:type="spellStart"/>
      <w:r w:rsidRPr="00B064F2">
        <w:rPr>
          <w:rFonts w:ascii="Times New Roman" w:hAnsi="Times New Roman"/>
          <w:sz w:val="24"/>
          <w:szCs w:val="24"/>
          <w:u w:val="single"/>
        </w:rPr>
        <w:t>apei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executa</w:t>
      </w:r>
      <w:proofErr w:type="spellEnd"/>
      <w:r w:rsidRPr="00B064F2">
        <w:rPr>
          <w:rFonts w:ascii="Times New Roman" w:hAnsi="Times New Roman"/>
          <w:sz w:val="24"/>
          <w:szCs w:val="24"/>
          <w:u w:val="single"/>
        </w:rPr>
        <w:t>/</w:t>
      </w:r>
      <w:proofErr w:type="spellStart"/>
      <w:r w:rsidRPr="00B064F2">
        <w:rPr>
          <w:rFonts w:ascii="Times New Roman" w:hAnsi="Times New Roman"/>
          <w:sz w:val="24"/>
          <w:szCs w:val="24"/>
          <w:u w:val="single"/>
        </w:rPr>
        <w:t>monitoriza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lucr</w:t>
      </w:r>
      <w:r w:rsidR="004164FC">
        <w:rPr>
          <w:rFonts w:ascii="Times New Roman" w:hAnsi="Times New Roman"/>
          <w:sz w:val="24"/>
          <w:szCs w:val="24"/>
          <w:u w:val="single"/>
        </w:rPr>
        <w:t>ă</w:t>
      </w:r>
      <w:r w:rsidRPr="00B064F2">
        <w:rPr>
          <w:rFonts w:ascii="Times New Roman" w:hAnsi="Times New Roman"/>
          <w:sz w:val="24"/>
          <w:szCs w:val="24"/>
          <w:u w:val="single"/>
        </w:rPr>
        <w:t>ri</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extindere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pentru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noile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bran</w:t>
      </w:r>
      <w:r w:rsidR="004164FC">
        <w:rPr>
          <w:rFonts w:ascii="Times New Roman" w:hAnsi="Times New Roman"/>
          <w:sz w:val="24"/>
          <w:szCs w:val="24"/>
          <w:u w:val="single"/>
        </w:rPr>
        <w:t>ș</w:t>
      </w:r>
      <w:r w:rsidRPr="00B064F2">
        <w:rPr>
          <w:rFonts w:ascii="Times New Roman" w:hAnsi="Times New Roman"/>
          <w:sz w:val="24"/>
          <w:szCs w:val="24"/>
          <w:u w:val="single"/>
        </w:rPr>
        <w:t>amente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acestea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vor</w:t>
      </w:r>
      <w:proofErr w:type="spellEnd"/>
      <w:r w:rsidRPr="00B064F2">
        <w:rPr>
          <w:rFonts w:ascii="Times New Roman" w:hAnsi="Times New Roman"/>
          <w:sz w:val="24"/>
          <w:szCs w:val="24"/>
          <w:u w:val="single"/>
        </w:rPr>
        <w:t xml:space="preserve"> fi </w:t>
      </w:r>
      <w:proofErr w:type="spellStart"/>
      <w:r w:rsidRPr="00B064F2">
        <w:rPr>
          <w:rFonts w:ascii="Times New Roman" w:hAnsi="Times New Roman"/>
          <w:sz w:val="24"/>
          <w:szCs w:val="24"/>
          <w:u w:val="single"/>
        </w:rPr>
        <w:t>finan</w:t>
      </w:r>
      <w:r w:rsidR="004164FC">
        <w:rPr>
          <w:rFonts w:ascii="Times New Roman" w:hAnsi="Times New Roman"/>
          <w:sz w:val="24"/>
          <w:szCs w:val="24"/>
          <w:u w:val="single"/>
        </w:rPr>
        <w:t>ț</w:t>
      </w:r>
      <w:r w:rsidRPr="00B064F2">
        <w:rPr>
          <w:rFonts w:ascii="Times New Roman" w:hAnsi="Times New Roman"/>
          <w:sz w:val="24"/>
          <w:szCs w:val="24"/>
          <w:u w:val="single"/>
        </w:rPr>
        <w:t>ate</w:t>
      </w:r>
      <w:proofErr w:type="spellEnd"/>
      <w:r w:rsidRPr="00B064F2">
        <w:rPr>
          <w:rFonts w:ascii="Times New Roman" w:hAnsi="Times New Roman"/>
          <w:sz w:val="24"/>
          <w:szCs w:val="24"/>
          <w:u w:val="single"/>
        </w:rPr>
        <w:t xml:space="preserve"> </w:t>
      </w:r>
      <w:proofErr w:type="spellStart"/>
      <w:r w:rsidR="004164FC">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condi</w:t>
      </w:r>
      <w:r w:rsidR="004164FC">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legi</w:t>
      </w:r>
      <w:proofErr w:type="spellEnd"/>
      <w:proofErr w:type="gramStart"/>
      <w:r>
        <w:rPr>
          <w:rFonts w:ascii="Times New Roman" w:hAnsi="Times New Roman"/>
          <w:sz w:val="24"/>
          <w:szCs w:val="24"/>
        </w:rPr>
        <w:t>” .</w:t>
      </w:r>
      <w:proofErr w:type="gramEnd"/>
    </w:p>
    <w:p w14:paraId="1A949B61" w14:textId="77777777" w:rsidR="00213661" w:rsidRPr="0065438F" w:rsidRDefault="00213661" w:rsidP="00213661">
      <w:pPr>
        <w:pStyle w:val="Parsuite"/>
        <w:spacing w:after="0"/>
        <w:ind w:left="0"/>
        <w:jc w:val="both"/>
        <w:rPr>
          <w:lang w:val="en-US"/>
        </w:rPr>
      </w:pPr>
    </w:p>
    <w:p w14:paraId="521988CB" w14:textId="77777777" w:rsidR="00213661" w:rsidRDefault="00213661" w:rsidP="00213661">
      <w:pPr>
        <w:jc w:val="both"/>
        <w:rPr>
          <w:rFonts w:ascii="Times New Roman" w:hAnsi="Times New Roman"/>
          <w:iCs/>
          <w:sz w:val="24"/>
          <w:szCs w:val="24"/>
          <w:lang w:val="ro-RO"/>
        </w:rPr>
      </w:pPr>
      <w:r>
        <w:rPr>
          <w:rFonts w:ascii="Times New Roman" w:hAnsi="Times New Roman"/>
          <w:b/>
          <w:sz w:val="24"/>
          <w:szCs w:val="24"/>
          <w:lang w:val="ro-RO"/>
        </w:rPr>
        <w:t>9</w:t>
      </w:r>
      <w:r w:rsidRPr="0065438F">
        <w:rPr>
          <w:rFonts w:ascii="Times New Roman" w:hAnsi="Times New Roman"/>
          <w:b/>
          <w:sz w:val="24"/>
          <w:szCs w:val="24"/>
          <w:lang w:val="ro-RO"/>
        </w:rPr>
        <w:t>.</w:t>
      </w:r>
      <w:r w:rsidRPr="0065438F">
        <w:rPr>
          <w:rFonts w:ascii="Times New Roman" w:hAnsi="Times New Roman"/>
          <w:b/>
          <w:i/>
          <w:iCs/>
          <w:sz w:val="24"/>
          <w:szCs w:val="24"/>
          <w:lang w:val="ro-RO"/>
        </w:rPr>
        <w:t xml:space="preserve"> </w:t>
      </w:r>
      <w:r w:rsidRPr="0065438F">
        <w:rPr>
          <w:rFonts w:ascii="Times New Roman" w:hAnsi="Times New Roman"/>
          <w:b/>
          <w:iCs/>
          <w:sz w:val="24"/>
          <w:szCs w:val="24"/>
          <w:lang w:val="ro-RO"/>
        </w:rPr>
        <w:t xml:space="preserve">Articolul </w:t>
      </w:r>
      <w:r>
        <w:rPr>
          <w:rFonts w:ascii="Times New Roman" w:hAnsi="Times New Roman"/>
          <w:b/>
          <w:iCs/>
          <w:sz w:val="24"/>
          <w:szCs w:val="24"/>
          <w:lang w:val="ro-RO"/>
        </w:rPr>
        <w:t>8</w:t>
      </w:r>
      <w:r w:rsidRPr="0065438F">
        <w:rPr>
          <w:rFonts w:ascii="Times New Roman" w:hAnsi="Times New Roman"/>
          <w:b/>
          <w:sz w:val="24"/>
          <w:szCs w:val="24"/>
        </w:rPr>
        <w:t xml:space="preserve">- </w:t>
      </w:r>
      <w:proofErr w:type="spellStart"/>
      <w:r>
        <w:rPr>
          <w:rFonts w:ascii="Times New Roman" w:hAnsi="Times New Roman"/>
          <w:b/>
          <w:sz w:val="24"/>
          <w:szCs w:val="24"/>
        </w:rPr>
        <w:t>Racorduri</w:t>
      </w:r>
      <w:proofErr w:type="spellEnd"/>
      <w:r w:rsidRPr="0065438F">
        <w:rPr>
          <w:rFonts w:ascii="Times New Roman" w:hAnsi="Times New Roman"/>
          <w:b/>
          <w:sz w:val="24"/>
          <w:szCs w:val="24"/>
        </w:rPr>
        <w:t xml:space="preserve"> – </w:t>
      </w:r>
      <w:proofErr w:type="spellStart"/>
      <w:r w:rsidRPr="004164FC">
        <w:rPr>
          <w:rFonts w:ascii="Times New Roman" w:hAnsi="Times New Roman"/>
          <w:b/>
          <w:bCs/>
          <w:sz w:val="24"/>
          <w:szCs w:val="24"/>
          <w:u w:val="single"/>
        </w:rPr>
        <w:t>Dispoziţii</w:t>
      </w:r>
      <w:proofErr w:type="spellEnd"/>
      <w:r w:rsidRPr="004164FC">
        <w:rPr>
          <w:rFonts w:ascii="Times New Roman" w:hAnsi="Times New Roman"/>
          <w:b/>
          <w:bCs/>
          <w:sz w:val="24"/>
          <w:szCs w:val="24"/>
          <w:u w:val="single"/>
        </w:rPr>
        <w:t xml:space="preserve"> </w:t>
      </w:r>
      <w:proofErr w:type="spellStart"/>
      <w:r w:rsidRPr="004164FC">
        <w:rPr>
          <w:rFonts w:ascii="Times New Roman" w:hAnsi="Times New Roman"/>
          <w:b/>
          <w:bCs/>
          <w:sz w:val="24"/>
          <w:szCs w:val="24"/>
          <w:u w:val="single"/>
        </w:rPr>
        <w:t>speciale</w:t>
      </w:r>
      <w:proofErr w:type="spellEnd"/>
      <w:r w:rsidRPr="004164FC">
        <w:rPr>
          <w:rFonts w:ascii="Times New Roman" w:hAnsi="Times New Roman"/>
          <w:b/>
          <w:bCs/>
          <w:sz w:val="24"/>
          <w:szCs w:val="24"/>
          <w:u w:val="single"/>
        </w:rPr>
        <w:t xml:space="preserve"> - </w:t>
      </w:r>
      <w:proofErr w:type="spellStart"/>
      <w:r w:rsidRPr="004164FC">
        <w:rPr>
          <w:rFonts w:ascii="Times New Roman" w:hAnsi="Times New Roman"/>
          <w:b/>
          <w:bCs/>
          <w:sz w:val="24"/>
          <w:szCs w:val="24"/>
          <w:u w:val="single"/>
        </w:rPr>
        <w:t>partea</w:t>
      </w:r>
      <w:proofErr w:type="spellEnd"/>
      <w:r w:rsidRPr="004164FC">
        <w:rPr>
          <w:rFonts w:ascii="Times New Roman" w:hAnsi="Times New Roman"/>
          <w:b/>
          <w:bCs/>
          <w:sz w:val="24"/>
          <w:szCs w:val="24"/>
          <w:u w:val="single"/>
        </w:rPr>
        <w:t xml:space="preserve"> de </w:t>
      </w:r>
      <w:proofErr w:type="spellStart"/>
      <w:r w:rsidRPr="004164FC">
        <w:rPr>
          <w:rFonts w:ascii="Times New Roman" w:hAnsi="Times New Roman"/>
          <w:b/>
          <w:bCs/>
          <w:sz w:val="24"/>
          <w:szCs w:val="24"/>
          <w:u w:val="single"/>
        </w:rPr>
        <w:t>canali</w:t>
      </w:r>
      <w:proofErr w:type="spellEnd"/>
      <w:r w:rsidRPr="004164FC">
        <w:rPr>
          <w:rFonts w:ascii="Times New Roman" w:hAnsi="Times New Roman"/>
          <w:b/>
          <w:bCs/>
          <w:sz w:val="24"/>
          <w:szCs w:val="24"/>
          <w:u w:val="single"/>
          <w:lang w:val="ro-RO"/>
        </w:rPr>
        <w:t>zare</w:t>
      </w:r>
      <w:r w:rsidRPr="004164FC">
        <w:rPr>
          <w:rFonts w:ascii="Times New Roman" w:hAnsi="Times New Roman"/>
          <w:b/>
          <w:bCs/>
          <w:sz w:val="24"/>
          <w:szCs w:val="24"/>
          <w:u w:val="single"/>
        </w:rPr>
        <w:t xml:space="preserve">, </w:t>
      </w:r>
      <w:r w:rsidRPr="004164FC">
        <w:rPr>
          <w:rFonts w:ascii="Times New Roman" w:hAnsi="Times New Roman"/>
          <w:b/>
          <w:bCs/>
          <w:iCs/>
          <w:sz w:val="24"/>
          <w:szCs w:val="24"/>
          <w:u w:val="single"/>
          <w:lang w:val="ro-RO"/>
        </w:rPr>
        <w:t xml:space="preserve"> se modifică</w:t>
      </w:r>
      <w:r w:rsidRPr="0065438F">
        <w:rPr>
          <w:rFonts w:ascii="Times New Roman" w:hAnsi="Times New Roman"/>
          <w:iCs/>
          <w:sz w:val="24"/>
          <w:szCs w:val="24"/>
          <w:lang w:val="ro-RO"/>
        </w:rPr>
        <w:t xml:space="preserve"> </w:t>
      </w:r>
      <w:proofErr w:type="spellStart"/>
      <w:r w:rsidRPr="0065438F">
        <w:rPr>
          <w:rFonts w:ascii="Times New Roman" w:hAnsi="Times New Roman"/>
          <w:iCs/>
          <w:sz w:val="24"/>
          <w:szCs w:val="24"/>
          <w:lang w:val="ro-RO"/>
        </w:rPr>
        <w:t>şi</w:t>
      </w:r>
      <w:proofErr w:type="spellEnd"/>
      <w:r w:rsidRPr="0065438F">
        <w:rPr>
          <w:rFonts w:ascii="Times New Roman" w:hAnsi="Times New Roman"/>
          <w:iCs/>
          <w:sz w:val="24"/>
          <w:szCs w:val="24"/>
          <w:lang w:val="ro-RO"/>
        </w:rPr>
        <w:t xml:space="preserve"> vor  avea următoarea formă:</w:t>
      </w:r>
    </w:p>
    <w:p w14:paraId="38A1A232" w14:textId="0A95F66D" w:rsidR="00213661" w:rsidRDefault="00213661" w:rsidP="00213661">
      <w:pPr>
        <w:spacing w:after="0"/>
        <w:jc w:val="both"/>
        <w:rPr>
          <w:rFonts w:ascii="Times New Roman" w:hAnsi="Times New Roman"/>
          <w:sz w:val="24"/>
          <w:szCs w:val="24"/>
        </w:rPr>
      </w:pPr>
      <w:r w:rsidRPr="0065438F">
        <w:rPr>
          <w:rFonts w:ascii="Times New Roman" w:hAnsi="Times New Roman"/>
          <w:iCs/>
          <w:sz w:val="24"/>
          <w:szCs w:val="24"/>
        </w:rPr>
        <w:t>“</w:t>
      </w:r>
      <w:proofErr w:type="gramStart"/>
      <w:r>
        <w:rPr>
          <w:rFonts w:ascii="Times New Roman" w:hAnsi="Times New Roman"/>
          <w:iCs/>
          <w:sz w:val="24"/>
          <w:szCs w:val="24"/>
        </w:rPr>
        <w:t>1.</w:t>
      </w:r>
      <w:r w:rsidRPr="0065438F">
        <w:rPr>
          <w:rFonts w:ascii="Times New Roman" w:hAnsi="Times New Roman"/>
          <w:sz w:val="24"/>
          <w:szCs w:val="24"/>
        </w:rPr>
        <w:t>Un</w:t>
      </w:r>
      <w:proofErr w:type="gramEnd"/>
      <w:r w:rsidRPr="0065438F">
        <w:rPr>
          <w:rFonts w:ascii="Times New Roman" w:hAnsi="Times New Roman"/>
          <w:sz w:val="24"/>
          <w:szCs w:val="24"/>
        </w:rPr>
        <w:t xml:space="preserve"> </w:t>
      </w:r>
      <w:proofErr w:type="spellStart"/>
      <w:r w:rsidRPr="0065438F">
        <w:rPr>
          <w:rFonts w:ascii="Times New Roman" w:hAnsi="Times New Roman"/>
          <w:sz w:val="24"/>
          <w:szCs w:val="24"/>
        </w:rPr>
        <w:t>racord</w:t>
      </w:r>
      <w:proofErr w:type="spellEnd"/>
      <w:r w:rsidRPr="0065438F">
        <w:rPr>
          <w:rFonts w:ascii="Times New Roman" w:hAnsi="Times New Roman"/>
          <w:sz w:val="24"/>
          <w:szCs w:val="24"/>
        </w:rPr>
        <w:t xml:space="preserve"> </w:t>
      </w:r>
      <w:proofErr w:type="spellStart"/>
      <w:r w:rsidRPr="0065438F">
        <w:rPr>
          <w:rFonts w:ascii="Times New Roman" w:hAnsi="Times New Roman"/>
          <w:sz w:val="24"/>
          <w:szCs w:val="24"/>
        </w:rPr>
        <w:t>deserve</w:t>
      </w:r>
      <w:r w:rsidR="004164FC">
        <w:rPr>
          <w:rFonts w:ascii="Times New Roman" w:hAnsi="Times New Roman"/>
          <w:sz w:val="24"/>
          <w:szCs w:val="24"/>
        </w:rPr>
        <w:t>ș</w:t>
      </w:r>
      <w:r w:rsidRPr="0065438F">
        <w:rPr>
          <w:rFonts w:ascii="Times New Roman" w:hAnsi="Times New Roman"/>
          <w:sz w:val="24"/>
          <w:szCs w:val="24"/>
        </w:rPr>
        <w:t>te</w:t>
      </w:r>
      <w:proofErr w:type="spellEnd"/>
      <w:r w:rsidRPr="0065438F">
        <w:rPr>
          <w:rFonts w:ascii="Times New Roman" w:hAnsi="Times New Roman"/>
          <w:sz w:val="24"/>
          <w:szCs w:val="24"/>
        </w:rPr>
        <w:t xml:space="preserve"> de </w:t>
      </w:r>
      <w:proofErr w:type="spellStart"/>
      <w:r w:rsidRPr="0065438F">
        <w:rPr>
          <w:rFonts w:ascii="Times New Roman" w:hAnsi="Times New Roman"/>
          <w:sz w:val="24"/>
          <w:szCs w:val="24"/>
        </w:rPr>
        <w:t>regula</w:t>
      </w:r>
      <w:proofErr w:type="spellEnd"/>
      <w:r w:rsidRPr="0065438F">
        <w:rPr>
          <w:rFonts w:ascii="Times New Roman" w:hAnsi="Times New Roman"/>
          <w:sz w:val="24"/>
          <w:szCs w:val="24"/>
        </w:rPr>
        <w:t xml:space="preserve"> un </w:t>
      </w:r>
      <w:proofErr w:type="spellStart"/>
      <w:r w:rsidRPr="0065438F">
        <w:rPr>
          <w:rFonts w:ascii="Times New Roman" w:hAnsi="Times New Roman"/>
          <w:sz w:val="24"/>
          <w:szCs w:val="24"/>
        </w:rPr>
        <w:t>singur</w:t>
      </w:r>
      <w:proofErr w:type="spellEnd"/>
      <w:r w:rsidRPr="0065438F">
        <w:rPr>
          <w:rFonts w:ascii="Times New Roman" w:hAnsi="Times New Roman"/>
          <w:sz w:val="24"/>
          <w:szCs w:val="24"/>
        </w:rPr>
        <w:t xml:space="preserve"> </w:t>
      </w:r>
      <w:proofErr w:type="spellStart"/>
      <w:r w:rsidRPr="0065438F">
        <w:rPr>
          <w:rFonts w:ascii="Times New Roman" w:hAnsi="Times New Roman"/>
          <w:sz w:val="24"/>
          <w:szCs w:val="24"/>
        </w:rPr>
        <w:t>utilizator</w:t>
      </w:r>
      <w:proofErr w:type="spellEnd"/>
      <w:r w:rsidRPr="0065438F">
        <w:rPr>
          <w:rFonts w:ascii="Times New Roman" w:hAnsi="Times New Roman"/>
          <w:sz w:val="24"/>
          <w:szCs w:val="24"/>
        </w:rPr>
        <w:t>.</w:t>
      </w:r>
    </w:p>
    <w:p w14:paraId="2BD838D3" w14:textId="521A2EFF" w:rsidR="00213661" w:rsidRDefault="00213661" w:rsidP="00213661">
      <w:pPr>
        <w:spacing w:after="0"/>
        <w:jc w:val="both"/>
        <w:rPr>
          <w:rFonts w:ascii="Times New Roman" w:hAnsi="Times New Roman"/>
          <w:sz w:val="24"/>
          <w:szCs w:val="24"/>
          <w:u w:val="single"/>
        </w:rPr>
      </w:pPr>
      <w:r>
        <w:rPr>
          <w:rFonts w:ascii="Times New Roman" w:hAnsi="Times New Roman"/>
          <w:sz w:val="24"/>
          <w:szCs w:val="24"/>
        </w:rPr>
        <w:t>2.</w:t>
      </w:r>
      <w:r w:rsidRPr="00B064F2">
        <w:rPr>
          <w:rFonts w:ascii="Times New Roman" w:hAnsi="Times New Roman"/>
          <w:sz w:val="24"/>
          <w:szCs w:val="24"/>
          <w:u w:val="single"/>
        </w:rPr>
        <w:t xml:space="preserve">Racordurile sunt </w:t>
      </w:r>
      <w:proofErr w:type="spellStart"/>
      <w:r w:rsidRPr="00B064F2">
        <w:rPr>
          <w:rFonts w:ascii="Times New Roman" w:hAnsi="Times New Roman"/>
          <w:sz w:val="24"/>
          <w:szCs w:val="24"/>
          <w:u w:val="single"/>
        </w:rPr>
        <w:t>montate</w:t>
      </w:r>
      <w:proofErr w:type="spellEnd"/>
      <w:r w:rsidRPr="00B064F2">
        <w:rPr>
          <w:rFonts w:ascii="Times New Roman" w:hAnsi="Times New Roman"/>
          <w:sz w:val="24"/>
          <w:szCs w:val="24"/>
          <w:u w:val="single"/>
        </w:rPr>
        <w:t xml:space="preserve"> de Operator </w:t>
      </w:r>
      <w:proofErr w:type="spellStart"/>
      <w:r w:rsidRPr="00B064F2">
        <w:rPr>
          <w:rFonts w:ascii="Times New Roman" w:hAnsi="Times New Roman"/>
          <w:sz w:val="24"/>
          <w:szCs w:val="24"/>
          <w:u w:val="single"/>
        </w:rPr>
        <w:t>sau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supervizate</w:t>
      </w:r>
      <w:proofErr w:type="spellEnd"/>
      <w:r w:rsidRPr="00B064F2">
        <w:rPr>
          <w:rFonts w:ascii="Times New Roman" w:hAnsi="Times New Roman"/>
          <w:sz w:val="24"/>
          <w:szCs w:val="24"/>
          <w:u w:val="single"/>
        </w:rPr>
        <w:t xml:space="preserve"> de Operator. </w:t>
      </w:r>
      <w:proofErr w:type="spellStart"/>
      <w:r w:rsidRPr="00B064F2">
        <w:rPr>
          <w:rFonts w:ascii="Times New Roman" w:hAnsi="Times New Roman"/>
          <w:sz w:val="24"/>
          <w:szCs w:val="24"/>
          <w:u w:val="single"/>
        </w:rPr>
        <w:t>Costurile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mont</w:t>
      </w:r>
      <w:r w:rsidR="004164FC">
        <w:rPr>
          <w:rFonts w:ascii="Times New Roman" w:hAnsi="Times New Roman"/>
          <w:sz w:val="24"/>
          <w:szCs w:val="24"/>
          <w:u w:val="single"/>
        </w:rPr>
        <w:t>ă</w:t>
      </w:r>
      <w:r w:rsidRPr="00B064F2">
        <w:rPr>
          <w:rFonts w:ascii="Times New Roman" w:hAnsi="Times New Roman"/>
          <w:sz w:val="24"/>
          <w:szCs w:val="24"/>
          <w:u w:val="single"/>
        </w:rPr>
        <w:t>rii</w:t>
      </w:r>
      <w:proofErr w:type="spellEnd"/>
      <w:r w:rsidRPr="00B064F2">
        <w:rPr>
          <w:rFonts w:ascii="Times New Roman" w:hAnsi="Times New Roman"/>
          <w:sz w:val="24"/>
          <w:szCs w:val="24"/>
          <w:u w:val="single"/>
        </w:rPr>
        <w:t xml:space="preserve"> sunt </w:t>
      </w:r>
      <w:proofErr w:type="spellStart"/>
      <w:r w:rsidRPr="00B064F2">
        <w:rPr>
          <w:rFonts w:ascii="Times New Roman" w:hAnsi="Times New Roman"/>
          <w:sz w:val="24"/>
          <w:szCs w:val="24"/>
          <w:u w:val="single"/>
        </w:rPr>
        <w:t>suportate</w:t>
      </w:r>
      <w:proofErr w:type="spellEnd"/>
      <w:r w:rsidRPr="00B064F2">
        <w:rPr>
          <w:rFonts w:ascii="Times New Roman" w:hAnsi="Times New Roman"/>
          <w:sz w:val="24"/>
          <w:szCs w:val="24"/>
          <w:u w:val="single"/>
        </w:rPr>
        <w:t xml:space="preserve"> fie de Operator conform BVC </w:t>
      </w:r>
      <w:proofErr w:type="spellStart"/>
      <w:r w:rsidRPr="00B064F2">
        <w:rPr>
          <w:rFonts w:ascii="Times New Roman" w:hAnsi="Times New Roman"/>
          <w:sz w:val="24"/>
          <w:szCs w:val="24"/>
          <w:u w:val="single"/>
        </w:rPr>
        <w:t>aprobat</w:t>
      </w:r>
      <w:proofErr w:type="spellEnd"/>
      <w:r w:rsidRPr="00B064F2">
        <w:rPr>
          <w:rFonts w:ascii="Times New Roman" w:hAnsi="Times New Roman"/>
          <w:sz w:val="24"/>
          <w:szCs w:val="24"/>
          <w:u w:val="single"/>
        </w:rPr>
        <w:t xml:space="preserve">, fie de </w:t>
      </w:r>
      <w:proofErr w:type="spellStart"/>
      <w:r w:rsidRPr="00B064F2">
        <w:rPr>
          <w:rFonts w:ascii="Times New Roman" w:hAnsi="Times New Roman"/>
          <w:sz w:val="24"/>
          <w:szCs w:val="24"/>
          <w:u w:val="single"/>
        </w:rPr>
        <w:t>Autoritatea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Delegant</w:t>
      </w:r>
      <w:r w:rsidR="004164FC">
        <w:rPr>
          <w:rFonts w:ascii="Times New Roman" w:hAnsi="Times New Roman"/>
          <w:sz w:val="24"/>
          <w:szCs w:val="24"/>
          <w:u w:val="single"/>
        </w:rPr>
        <w:t>ă</w:t>
      </w:r>
      <w:proofErr w:type="spellEnd"/>
      <w:r w:rsidRPr="00B064F2">
        <w:rPr>
          <w:rFonts w:ascii="Times New Roman" w:hAnsi="Times New Roman"/>
          <w:sz w:val="24"/>
          <w:szCs w:val="24"/>
          <w:u w:val="single"/>
        </w:rPr>
        <w:t xml:space="preserve"> din </w:t>
      </w:r>
      <w:proofErr w:type="spellStart"/>
      <w:r w:rsidRPr="00B064F2">
        <w:rPr>
          <w:rFonts w:ascii="Times New Roman" w:hAnsi="Times New Roman"/>
          <w:sz w:val="24"/>
          <w:szCs w:val="24"/>
          <w:u w:val="single"/>
        </w:rPr>
        <w:t>bugetul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propriu</w:t>
      </w:r>
      <w:proofErr w:type="spellEnd"/>
      <w:r w:rsidRPr="00B064F2">
        <w:rPr>
          <w:rFonts w:ascii="Times New Roman" w:hAnsi="Times New Roman"/>
          <w:sz w:val="24"/>
          <w:szCs w:val="24"/>
          <w:u w:val="single"/>
        </w:rPr>
        <w:t xml:space="preserve"> al </w:t>
      </w:r>
      <w:proofErr w:type="spellStart"/>
      <w:r w:rsidRPr="00B064F2">
        <w:rPr>
          <w:rFonts w:ascii="Times New Roman" w:hAnsi="Times New Roman"/>
          <w:sz w:val="24"/>
          <w:szCs w:val="24"/>
          <w:u w:val="single"/>
        </w:rPr>
        <w:t>fiec</w:t>
      </w:r>
      <w:r w:rsidR="007C7D60">
        <w:rPr>
          <w:rFonts w:ascii="Times New Roman" w:hAnsi="Times New Roman"/>
          <w:sz w:val="24"/>
          <w:szCs w:val="24"/>
          <w:u w:val="single"/>
        </w:rPr>
        <w:t>ă</w:t>
      </w:r>
      <w:r w:rsidRPr="00B064F2">
        <w:rPr>
          <w:rFonts w:ascii="Times New Roman" w:hAnsi="Times New Roman"/>
          <w:sz w:val="24"/>
          <w:szCs w:val="24"/>
          <w:u w:val="single"/>
        </w:rPr>
        <w:t>rui</w:t>
      </w:r>
      <w:proofErr w:type="spellEnd"/>
      <w:r w:rsidRPr="00B064F2">
        <w:rPr>
          <w:rFonts w:ascii="Times New Roman" w:hAnsi="Times New Roman"/>
          <w:sz w:val="24"/>
          <w:szCs w:val="24"/>
          <w:u w:val="single"/>
        </w:rPr>
        <w:t xml:space="preserve"> UAT </w:t>
      </w:r>
      <w:proofErr w:type="spellStart"/>
      <w:r w:rsidRPr="00B064F2">
        <w:rPr>
          <w:rFonts w:ascii="Times New Roman" w:hAnsi="Times New Roman"/>
          <w:sz w:val="24"/>
          <w:szCs w:val="24"/>
          <w:u w:val="single"/>
        </w:rPr>
        <w:t>responsabil</w:t>
      </w:r>
      <w:proofErr w:type="spellEnd"/>
      <w:r w:rsidR="007C7D60">
        <w:rPr>
          <w:rFonts w:ascii="Times New Roman" w:hAnsi="Times New Roman"/>
          <w:sz w:val="24"/>
          <w:szCs w:val="24"/>
          <w:u w:val="single"/>
        </w:rPr>
        <w:t>.</w:t>
      </w:r>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Orice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cheltuieli</w:t>
      </w:r>
      <w:proofErr w:type="spellEnd"/>
      <w:r w:rsidRPr="00B064F2">
        <w:rPr>
          <w:rFonts w:ascii="Times New Roman" w:hAnsi="Times New Roman"/>
          <w:sz w:val="24"/>
          <w:szCs w:val="24"/>
          <w:u w:val="single"/>
        </w:rPr>
        <w:t xml:space="preserve"> legate de </w:t>
      </w:r>
      <w:proofErr w:type="spellStart"/>
      <w:r w:rsidR="007C7D60">
        <w:rPr>
          <w:rFonts w:ascii="Times New Roman" w:hAnsi="Times New Roman"/>
          <w:sz w:val="24"/>
          <w:szCs w:val="24"/>
          <w:u w:val="single"/>
        </w:rPr>
        <w:t>î</w:t>
      </w:r>
      <w:r w:rsidRPr="00B064F2">
        <w:rPr>
          <w:rFonts w:ascii="Times New Roman" w:hAnsi="Times New Roman"/>
          <w:sz w:val="24"/>
          <w:szCs w:val="24"/>
          <w:u w:val="single"/>
        </w:rPr>
        <w:t>nlocuirea</w:t>
      </w:r>
      <w:proofErr w:type="spellEnd"/>
      <w:r w:rsidRPr="00B064F2">
        <w:rPr>
          <w:rFonts w:ascii="Times New Roman" w:hAnsi="Times New Roman"/>
          <w:sz w:val="24"/>
          <w:szCs w:val="24"/>
          <w:u w:val="single"/>
        </w:rPr>
        <w:t>/</w:t>
      </w:r>
      <w:proofErr w:type="spellStart"/>
      <w:r w:rsidRPr="00B064F2">
        <w:rPr>
          <w:rFonts w:ascii="Times New Roman" w:hAnsi="Times New Roman"/>
          <w:sz w:val="24"/>
          <w:szCs w:val="24"/>
          <w:u w:val="single"/>
        </w:rPr>
        <w:t>schimbarea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unui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racord</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datorit</w:t>
      </w:r>
      <w:r w:rsidR="007C7D60">
        <w:rPr>
          <w:rFonts w:ascii="Times New Roman" w:hAnsi="Times New Roman"/>
          <w:sz w:val="24"/>
          <w:szCs w:val="24"/>
          <w:u w:val="single"/>
        </w:rPr>
        <w:t>ă</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cre</w:t>
      </w:r>
      <w:r w:rsidR="007C7D60">
        <w:rPr>
          <w:rFonts w:ascii="Times New Roman" w:hAnsi="Times New Roman"/>
          <w:sz w:val="24"/>
          <w:szCs w:val="24"/>
          <w:u w:val="single"/>
        </w:rPr>
        <w:t>ș</w:t>
      </w:r>
      <w:r w:rsidRPr="00B064F2">
        <w:rPr>
          <w:rFonts w:ascii="Times New Roman" w:hAnsi="Times New Roman"/>
          <w:sz w:val="24"/>
          <w:szCs w:val="24"/>
          <w:u w:val="single"/>
        </w:rPr>
        <w:t>terii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nevoilor</w:t>
      </w:r>
      <w:proofErr w:type="spellEnd"/>
      <w:r w:rsidRPr="00B064F2">
        <w:rPr>
          <w:rFonts w:ascii="Times New Roman" w:hAnsi="Times New Roman"/>
          <w:sz w:val="24"/>
          <w:szCs w:val="24"/>
          <w:u w:val="single"/>
        </w:rPr>
        <w:t xml:space="preserve"> cad </w:t>
      </w:r>
      <w:proofErr w:type="spellStart"/>
      <w:r w:rsidR="007C7D60">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sarcina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utilizatorului</w:t>
      </w:r>
      <w:proofErr w:type="spellEnd"/>
      <w:r w:rsidRPr="00B064F2">
        <w:rPr>
          <w:rFonts w:ascii="Times New Roman" w:hAnsi="Times New Roman"/>
          <w:sz w:val="24"/>
          <w:szCs w:val="24"/>
          <w:u w:val="single"/>
        </w:rPr>
        <w:t>.</w:t>
      </w:r>
    </w:p>
    <w:p w14:paraId="2108B645" w14:textId="7FCBA840" w:rsidR="00213661" w:rsidRDefault="00213661" w:rsidP="00213661">
      <w:pPr>
        <w:spacing w:after="0"/>
        <w:jc w:val="both"/>
        <w:rPr>
          <w:rFonts w:ascii="Times New Roman" w:hAnsi="Times New Roman"/>
          <w:sz w:val="24"/>
          <w:szCs w:val="24"/>
          <w:u w:val="single"/>
        </w:rPr>
      </w:pPr>
      <w:r>
        <w:rPr>
          <w:rFonts w:ascii="Times New Roman" w:hAnsi="Times New Roman"/>
          <w:sz w:val="24"/>
          <w:szCs w:val="24"/>
          <w:u w:val="single"/>
        </w:rPr>
        <w:t>3.</w:t>
      </w:r>
      <w:r w:rsidRPr="00B064F2">
        <w:rPr>
          <w:rFonts w:ascii="Times New Roman" w:hAnsi="Times New Roman"/>
          <w:sz w:val="24"/>
          <w:szCs w:val="24"/>
          <w:u w:val="single"/>
        </w:rPr>
        <w:t xml:space="preserve">Racordurile fac </w:t>
      </w:r>
      <w:proofErr w:type="spellStart"/>
      <w:r w:rsidRPr="00B064F2">
        <w:rPr>
          <w:rFonts w:ascii="Times New Roman" w:hAnsi="Times New Roman"/>
          <w:sz w:val="24"/>
          <w:szCs w:val="24"/>
          <w:u w:val="single"/>
        </w:rPr>
        <w:t>parte</w:t>
      </w:r>
      <w:proofErr w:type="spellEnd"/>
      <w:r w:rsidRPr="00B064F2">
        <w:rPr>
          <w:rFonts w:ascii="Times New Roman" w:hAnsi="Times New Roman"/>
          <w:sz w:val="24"/>
          <w:szCs w:val="24"/>
          <w:u w:val="single"/>
        </w:rPr>
        <w:t xml:space="preserve"> din </w:t>
      </w:r>
      <w:proofErr w:type="spellStart"/>
      <w:r w:rsidRPr="00B064F2">
        <w:rPr>
          <w:rFonts w:ascii="Times New Roman" w:hAnsi="Times New Roman"/>
          <w:sz w:val="24"/>
          <w:szCs w:val="24"/>
          <w:u w:val="single"/>
        </w:rPr>
        <w:t>domeniul</w:t>
      </w:r>
      <w:proofErr w:type="spellEnd"/>
      <w:r w:rsidRPr="00B064F2">
        <w:rPr>
          <w:rFonts w:ascii="Times New Roman" w:hAnsi="Times New Roman"/>
          <w:sz w:val="24"/>
          <w:szCs w:val="24"/>
          <w:u w:val="single"/>
        </w:rPr>
        <w:t xml:space="preserve"> public </w:t>
      </w:r>
      <w:proofErr w:type="spellStart"/>
      <w:r w:rsidR="007C7D60">
        <w:rPr>
          <w:rFonts w:ascii="Times New Roman" w:hAnsi="Times New Roman"/>
          <w:sz w:val="24"/>
          <w:szCs w:val="24"/>
          <w:u w:val="single"/>
        </w:rPr>
        <w:t>ș</w:t>
      </w:r>
      <w:r w:rsidRPr="00B064F2">
        <w:rPr>
          <w:rFonts w:ascii="Times New Roman" w:hAnsi="Times New Roman"/>
          <w:sz w:val="24"/>
          <w:szCs w:val="24"/>
          <w:u w:val="single"/>
        </w:rPr>
        <w:t>i</w:t>
      </w:r>
      <w:proofErr w:type="spellEnd"/>
      <w:r w:rsidRPr="00B064F2">
        <w:rPr>
          <w:rFonts w:ascii="Times New Roman" w:hAnsi="Times New Roman"/>
          <w:sz w:val="24"/>
          <w:szCs w:val="24"/>
          <w:u w:val="single"/>
        </w:rPr>
        <w:t xml:space="preserve"> sunt </w:t>
      </w:r>
      <w:proofErr w:type="spellStart"/>
      <w:r w:rsidRPr="00B064F2">
        <w:rPr>
          <w:rFonts w:ascii="Times New Roman" w:hAnsi="Times New Roman"/>
          <w:sz w:val="24"/>
          <w:szCs w:val="24"/>
          <w:u w:val="single"/>
        </w:rPr>
        <w:t>bunuri</w:t>
      </w:r>
      <w:proofErr w:type="spellEnd"/>
      <w:r w:rsidRPr="00B064F2">
        <w:rPr>
          <w:rFonts w:ascii="Times New Roman" w:hAnsi="Times New Roman"/>
          <w:sz w:val="24"/>
          <w:szCs w:val="24"/>
          <w:u w:val="single"/>
        </w:rPr>
        <w:t xml:space="preserve"> </w:t>
      </w:r>
      <w:proofErr w:type="spellStart"/>
      <w:r w:rsidR="007C7D60">
        <w:rPr>
          <w:rFonts w:ascii="Times New Roman" w:hAnsi="Times New Roman"/>
          <w:sz w:val="24"/>
          <w:szCs w:val="24"/>
          <w:u w:val="single"/>
        </w:rPr>
        <w:t>î</w:t>
      </w:r>
      <w:r w:rsidRPr="00B064F2">
        <w:rPr>
          <w:rFonts w:ascii="Times New Roman" w:hAnsi="Times New Roman"/>
          <w:sz w:val="24"/>
          <w:szCs w:val="24"/>
          <w:u w:val="single"/>
        </w:rPr>
        <w:t>ncredin</w:t>
      </w:r>
      <w:r w:rsidR="007C7D60">
        <w:rPr>
          <w:rFonts w:ascii="Times New Roman" w:hAnsi="Times New Roman"/>
          <w:sz w:val="24"/>
          <w:szCs w:val="24"/>
          <w:u w:val="single"/>
        </w:rPr>
        <w:t>ț</w:t>
      </w:r>
      <w:r w:rsidRPr="00B064F2">
        <w:rPr>
          <w:rFonts w:ascii="Times New Roman" w:hAnsi="Times New Roman"/>
          <w:sz w:val="24"/>
          <w:szCs w:val="24"/>
          <w:u w:val="single"/>
        </w:rPr>
        <w:t>ate</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w:t>
      </w:r>
      <w:r w:rsidR="007C7D60">
        <w:rPr>
          <w:rFonts w:ascii="Times New Roman" w:hAnsi="Times New Roman"/>
          <w:sz w:val="24"/>
          <w:szCs w:val="24"/>
          <w:u w:val="single"/>
        </w:rPr>
        <w:t>ă</w:t>
      </w:r>
      <w:r w:rsidRPr="00B064F2">
        <w:rPr>
          <w:rFonts w:ascii="Times New Roman" w:hAnsi="Times New Roman"/>
          <w:sz w:val="24"/>
          <w:szCs w:val="24"/>
          <w:u w:val="single"/>
        </w:rPr>
        <w:t>tre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Autoritatea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deleganta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Toate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racordurile</w:t>
      </w:r>
      <w:proofErr w:type="spellEnd"/>
      <w:r w:rsidRPr="00B064F2">
        <w:rPr>
          <w:rFonts w:ascii="Times New Roman" w:hAnsi="Times New Roman"/>
          <w:sz w:val="24"/>
          <w:szCs w:val="24"/>
          <w:u w:val="single"/>
        </w:rPr>
        <w:t xml:space="preserve"> sunt </w:t>
      </w:r>
      <w:proofErr w:type="spellStart"/>
      <w:r w:rsidR="00BF331B">
        <w:rPr>
          <w:rFonts w:ascii="Times New Roman" w:hAnsi="Times New Roman"/>
          <w:sz w:val="24"/>
          <w:szCs w:val="24"/>
          <w:u w:val="single"/>
        </w:rPr>
        <w:t>î</w:t>
      </w:r>
      <w:r w:rsidRPr="00B064F2">
        <w:rPr>
          <w:rFonts w:ascii="Times New Roman" w:hAnsi="Times New Roman"/>
          <w:sz w:val="24"/>
          <w:szCs w:val="24"/>
          <w:u w:val="single"/>
        </w:rPr>
        <w:t>ntre</w:t>
      </w:r>
      <w:r w:rsidR="00BD14A9">
        <w:rPr>
          <w:rFonts w:ascii="Times New Roman" w:hAnsi="Times New Roman"/>
          <w:sz w:val="24"/>
          <w:szCs w:val="24"/>
          <w:u w:val="single"/>
        </w:rPr>
        <w:t>ț</w:t>
      </w:r>
      <w:r w:rsidRPr="00B064F2">
        <w:rPr>
          <w:rFonts w:ascii="Times New Roman" w:hAnsi="Times New Roman"/>
          <w:sz w:val="24"/>
          <w:szCs w:val="24"/>
          <w:u w:val="single"/>
        </w:rPr>
        <w:t>inute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reparate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sau</w:t>
      </w:r>
      <w:proofErr w:type="spellEnd"/>
      <w:r w:rsidRPr="00B064F2">
        <w:rPr>
          <w:rFonts w:ascii="Times New Roman" w:hAnsi="Times New Roman"/>
          <w:sz w:val="24"/>
          <w:szCs w:val="24"/>
          <w:u w:val="single"/>
        </w:rPr>
        <w:t xml:space="preserve"> </w:t>
      </w:r>
      <w:proofErr w:type="spellStart"/>
      <w:r w:rsidR="00BD14A9">
        <w:rPr>
          <w:rFonts w:ascii="Times New Roman" w:hAnsi="Times New Roman"/>
          <w:sz w:val="24"/>
          <w:szCs w:val="24"/>
          <w:u w:val="single"/>
        </w:rPr>
        <w:t>î</w:t>
      </w:r>
      <w:r w:rsidRPr="00B064F2">
        <w:rPr>
          <w:rFonts w:ascii="Times New Roman" w:hAnsi="Times New Roman"/>
          <w:sz w:val="24"/>
          <w:szCs w:val="24"/>
          <w:u w:val="single"/>
        </w:rPr>
        <w:t>nl</w:t>
      </w:r>
      <w:r w:rsidR="00BD14A9">
        <w:rPr>
          <w:rFonts w:ascii="Times New Roman" w:hAnsi="Times New Roman"/>
          <w:sz w:val="24"/>
          <w:szCs w:val="24"/>
          <w:u w:val="single"/>
        </w:rPr>
        <w:t>ă</w:t>
      </w:r>
      <w:r w:rsidRPr="00B064F2">
        <w:rPr>
          <w:rFonts w:ascii="Times New Roman" w:hAnsi="Times New Roman"/>
          <w:sz w:val="24"/>
          <w:szCs w:val="24"/>
          <w:u w:val="single"/>
        </w:rPr>
        <w:t>turate</w:t>
      </w:r>
      <w:proofErr w:type="spellEnd"/>
      <w:r w:rsidRPr="00B064F2">
        <w:rPr>
          <w:rFonts w:ascii="Times New Roman" w:hAnsi="Times New Roman"/>
          <w:sz w:val="24"/>
          <w:szCs w:val="24"/>
          <w:u w:val="single"/>
        </w:rPr>
        <w:t xml:space="preserve"> pe </w:t>
      </w:r>
      <w:proofErr w:type="spellStart"/>
      <w:r w:rsidRPr="00B064F2">
        <w:rPr>
          <w:rFonts w:ascii="Times New Roman" w:hAnsi="Times New Roman"/>
          <w:sz w:val="24"/>
          <w:szCs w:val="24"/>
          <w:u w:val="single"/>
        </w:rPr>
        <w:t>cheltuiala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Operatorului</w:t>
      </w:r>
      <w:proofErr w:type="spellEnd"/>
      <w:r w:rsidRPr="00B064F2">
        <w:rPr>
          <w:rFonts w:ascii="Times New Roman" w:hAnsi="Times New Roman"/>
          <w:sz w:val="24"/>
          <w:szCs w:val="24"/>
          <w:u w:val="single"/>
        </w:rPr>
        <w:t xml:space="preserve">. Cu </w:t>
      </w:r>
      <w:proofErr w:type="spellStart"/>
      <w:r w:rsidRPr="00B064F2">
        <w:rPr>
          <w:rFonts w:ascii="Times New Roman" w:hAnsi="Times New Roman"/>
          <w:sz w:val="24"/>
          <w:szCs w:val="24"/>
          <w:u w:val="single"/>
        </w:rPr>
        <w:t>toate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acestea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repara</w:t>
      </w:r>
      <w:r w:rsidR="00BD14A9">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modific</w:t>
      </w:r>
      <w:r w:rsidR="00BD14A9">
        <w:rPr>
          <w:rFonts w:ascii="Times New Roman" w:hAnsi="Times New Roman"/>
          <w:sz w:val="24"/>
          <w:szCs w:val="24"/>
          <w:u w:val="single"/>
        </w:rPr>
        <w:t>ă</w:t>
      </w:r>
      <w:r w:rsidRPr="00B064F2">
        <w:rPr>
          <w:rFonts w:ascii="Times New Roman" w:hAnsi="Times New Roman"/>
          <w:sz w:val="24"/>
          <w:szCs w:val="24"/>
          <w:u w:val="single"/>
        </w:rPr>
        <w:t>rile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sau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deplas</w:t>
      </w:r>
      <w:r w:rsidR="00BD14A9">
        <w:rPr>
          <w:rFonts w:ascii="Times New Roman" w:hAnsi="Times New Roman"/>
          <w:sz w:val="24"/>
          <w:szCs w:val="24"/>
          <w:u w:val="single"/>
        </w:rPr>
        <w:t>ă</w:t>
      </w:r>
      <w:r w:rsidRPr="00B064F2">
        <w:rPr>
          <w:rFonts w:ascii="Times New Roman" w:hAnsi="Times New Roman"/>
          <w:sz w:val="24"/>
          <w:szCs w:val="24"/>
          <w:u w:val="single"/>
        </w:rPr>
        <w:t>rile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survenite</w:t>
      </w:r>
      <w:proofErr w:type="spellEnd"/>
      <w:r w:rsidRPr="00B064F2">
        <w:rPr>
          <w:rFonts w:ascii="Times New Roman" w:hAnsi="Times New Roman"/>
          <w:sz w:val="24"/>
          <w:szCs w:val="24"/>
          <w:u w:val="single"/>
        </w:rPr>
        <w:t xml:space="preserve"> la </w:t>
      </w:r>
      <w:proofErr w:type="spellStart"/>
      <w:r w:rsidRPr="00B064F2">
        <w:rPr>
          <w:rFonts w:ascii="Times New Roman" w:hAnsi="Times New Roman"/>
          <w:sz w:val="24"/>
          <w:szCs w:val="24"/>
          <w:u w:val="single"/>
        </w:rPr>
        <w:t>cererea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utilizatorului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vor</w:t>
      </w:r>
      <w:proofErr w:type="spellEnd"/>
      <w:r w:rsidRPr="00B064F2">
        <w:rPr>
          <w:rFonts w:ascii="Times New Roman" w:hAnsi="Times New Roman"/>
          <w:sz w:val="24"/>
          <w:szCs w:val="24"/>
          <w:u w:val="single"/>
        </w:rPr>
        <w:t xml:space="preserve"> fi </w:t>
      </w:r>
      <w:proofErr w:type="spellStart"/>
      <w:r w:rsidRPr="00B064F2">
        <w:rPr>
          <w:rFonts w:ascii="Times New Roman" w:hAnsi="Times New Roman"/>
          <w:sz w:val="24"/>
          <w:szCs w:val="24"/>
          <w:u w:val="single"/>
        </w:rPr>
        <w:t>pl</w:t>
      </w:r>
      <w:r w:rsidR="00BD14A9">
        <w:rPr>
          <w:rFonts w:ascii="Times New Roman" w:hAnsi="Times New Roman"/>
          <w:sz w:val="24"/>
          <w:szCs w:val="24"/>
          <w:u w:val="single"/>
        </w:rPr>
        <w:t>ă</w:t>
      </w:r>
      <w:r w:rsidRPr="00B064F2">
        <w:rPr>
          <w:rFonts w:ascii="Times New Roman" w:hAnsi="Times New Roman"/>
          <w:sz w:val="24"/>
          <w:szCs w:val="24"/>
          <w:u w:val="single"/>
        </w:rPr>
        <w:t>tite</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w:t>
      </w:r>
      <w:r w:rsidR="00BD14A9">
        <w:rPr>
          <w:rFonts w:ascii="Times New Roman" w:hAnsi="Times New Roman"/>
          <w:sz w:val="24"/>
          <w:szCs w:val="24"/>
          <w:u w:val="single"/>
        </w:rPr>
        <w:t>ă</w:t>
      </w:r>
      <w:r w:rsidRPr="00B064F2">
        <w:rPr>
          <w:rFonts w:ascii="Times New Roman" w:hAnsi="Times New Roman"/>
          <w:sz w:val="24"/>
          <w:szCs w:val="24"/>
          <w:u w:val="single"/>
        </w:rPr>
        <w:t>tre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utilizator</w:t>
      </w:r>
      <w:proofErr w:type="spellEnd"/>
      <w:r w:rsidRPr="00B064F2">
        <w:rPr>
          <w:rFonts w:ascii="Times New Roman" w:hAnsi="Times New Roman"/>
          <w:sz w:val="24"/>
          <w:szCs w:val="24"/>
          <w:u w:val="single"/>
        </w:rPr>
        <w:t>.</w:t>
      </w:r>
    </w:p>
    <w:p w14:paraId="664530B5" w14:textId="740FBE53" w:rsidR="00213661" w:rsidRDefault="00213661" w:rsidP="00213661">
      <w:pPr>
        <w:spacing w:after="0"/>
        <w:jc w:val="both"/>
        <w:rPr>
          <w:rFonts w:ascii="Times New Roman" w:hAnsi="Times New Roman"/>
          <w:sz w:val="24"/>
          <w:szCs w:val="24"/>
          <w:u w:val="single"/>
        </w:rPr>
      </w:pPr>
      <w:r>
        <w:rPr>
          <w:rFonts w:ascii="Times New Roman" w:hAnsi="Times New Roman"/>
          <w:sz w:val="24"/>
          <w:szCs w:val="24"/>
          <w:u w:val="single"/>
        </w:rPr>
        <w:lastRenderedPageBreak/>
        <w:t>4.</w:t>
      </w:r>
      <w:r w:rsidR="00BD14A9">
        <w:rPr>
          <w:rFonts w:ascii="Times New Roman" w:hAnsi="Times New Roman"/>
          <w:sz w:val="24"/>
          <w:szCs w:val="24"/>
          <w:u w:val="single"/>
        </w:rPr>
        <w:t>Î</w:t>
      </w:r>
      <w:r w:rsidRPr="00B064F2">
        <w:rPr>
          <w:rFonts w:ascii="Times New Roman" w:hAnsi="Times New Roman"/>
          <w:sz w:val="24"/>
          <w:szCs w:val="24"/>
          <w:u w:val="single"/>
        </w:rPr>
        <w:t xml:space="preserve">n </w:t>
      </w:r>
      <w:proofErr w:type="spellStart"/>
      <w:r w:rsidRPr="00B064F2">
        <w:rPr>
          <w:rFonts w:ascii="Times New Roman" w:hAnsi="Times New Roman"/>
          <w:sz w:val="24"/>
          <w:szCs w:val="24"/>
          <w:u w:val="single"/>
        </w:rPr>
        <w:t>interiorul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perimetrului</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colectare</w:t>
      </w:r>
      <w:proofErr w:type="spellEnd"/>
      <w:r w:rsidRPr="00B064F2">
        <w:rPr>
          <w:rFonts w:ascii="Times New Roman" w:hAnsi="Times New Roman"/>
          <w:sz w:val="24"/>
          <w:szCs w:val="24"/>
          <w:u w:val="single"/>
        </w:rPr>
        <w:t xml:space="preserve"> a </w:t>
      </w:r>
      <w:proofErr w:type="spellStart"/>
      <w:r w:rsidRPr="00B064F2">
        <w:rPr>
          <w:rFonts w:ascii="Times New Roman" w:hAnsi="Times New Roman"/>
          <w:sz w:val="24"/>
          <w:szCs w:val="24"/>
          <w:u w:val="single"/>
        </w:rPr>
        <w:t>apei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uzate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executa</w:t>
      </w:r>
      <w:proofErr w:type="spellEnd"/>
      <w:r w:rsidRPr="00B064F2">
        <w:rPr>
          <w:rFonts w:ascii="Times New Roman" w:hAnsi="Times New Roman"/>
          <w:sz w:val="24"/>
          <w:szCs w:val="24"/>
          <w:u w:val="single"/>
        </w:rPr>
        <w:t>/</w:t>
      </w:r>
      <w:proofErr w:type="spellStart"/>
      <w:proofErr w:type="gramStart"/>
      <w:r w:rsidRPr="00B064F2">
        <w:rPr>
          <w:rFonts w:ascii="Times New Roman" w:hAnsi="Times New Roman"/>
          <w:sz w:val="24"/>
          <w:szCs w:val="24"/>
          <w:u w:val="single"/>
        </w:rPr>
        <w:t>superviza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toate</w:t>
      </w:r>
      <w:proofErr w:type="spellEnd"/>
      <w:proofErr w:type="gram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lucr</w:t>
      </w:r>
      <w:r w:rsidR="00BD14A9">
        <w:rPr>
          <w:rFonts w:ascii="Times New Roman" w:hAnsi="Times New Roman"/>
          <w:sz w:val="24"/>
          <w:szCs w:val="24"/>
          <w:u w:val="single"/>
        </w:rPr>
        <w:t>ă</w:t>
      </w:r>
      <w:r w:rsidRPr="00B064F2">
        <w:rPr>
          <w:rFonts w:ascii="Times New Roman" w:hAnsi="Times New Roman"/>
          <w:sz w:val="24"/>
          <w:szCs w:val="24"/>
          <w:u w:val="single"/>
        </w:rPr>
        <w:t>rile</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extindere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necesare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pentru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noile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racorduri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Aceste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lucr</w:t>
      </w:r>
      <w:r w:rsidR="00BD14A9">
        <w:rPr>
          <w:rFonts w:ascii="Times New Roman" w:hAnsi="Times New Roman"/>
          <w:sz w:val="24"/>
          <w:szCs w:val="24"/>
          <w:u w:val="single"/>
        </w:rPr>
        <w:t>ă</w:t>
      </w:r>
      <w:r w:rsidRPr="00B064F2">
        <w:rPr>
          <w:rFonts w:ascii="Times New Roman" w:hAnsi="Times New Roman"/>
          <w:sz w:val="24"/>
          <w:szCs w:val="24"/>
          <w:u w:val="single"/>
        </w:rPr>
        <w:t>ri</w:t>
      </w:r>
      <w:proofErr w:type="spellEnd"/>
      <w:r w:rsidRPr="00B064F2">
        <w:rPr>
          <w:rFonts w:ascii="Times New Roman" w:hAnsi="Times New Roman"/>
          <w:sz w:val="24"/>
          <w:szCs w:val="24"/>
          <w:u w:val="single"/>
        </w:rPr>
        <w:t xml:space="preserve"> care nu sunt </w:t>
      </w:r>
      <w:proofErr w:type="spellStart"/>
      <w:r w:rsidRPr="00B064F2">
        <w:rPr>
          <w:rFonts w:ascii="Times New Roman" w:hAnsi="Times New Roman"/>
          <w:sz w:val="24"/>
          <w:szCs w:val="24"/>
          <w:u w:val="single"/>
        </w:rPr>
        <w:t>cuprinse</w:t>
      </w:r>
      <w:proofErr w:type="spellEnd"/>
      <w:r w:rsidRPr="00B064F2">
        <w:rPr>
          <w:rFonts w:ascii="Times New Roman" w:hAnsi="Times New Roman"/>
          <w:sz w:val="24"/>
          <w:szCs w:val="24"/>
          <w:u w:val="single"/>
        </w:rPr>
        <w:t xml:space="preserve"> </w:t>
      </w:r>
      <w:proofErr w:type="spellStart"/>
      <w:r w:rsidR="00BD14A9">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investi</w:t>
      </w:r>
      <w:r w:rsidR="00BD14A9">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contractuale</w:t>
      </w:r>
      <w:proofErr w:type="spellEnd"/>
      <w:r w:rsidRPr="00B064F2">
        <w:rPr>
          <w:rFonts w:ascii="Times New Roman" w:hAnsi="Times New Roman"/>
          <w:sz w:val="24"/>
          <w:szCs w:val="24"/>
          <w:u w:val="single"/>
        </w:rPr>
        <w:t xml:space="preserve"> sunt </w:t>
      </w:r>
      <w:proofErr w:type="spellStart"/>
      <w:r w:rsidRPr="00B064F2">
        <w:rPr>
          <w:rFonts w:ascii="Times New Roman" w:hAnsi="Times New Roman"/>
          <w:sz w:val="24"/>
          <w:szCs w:val="24"/>
          <w:u w:val="single"/>
        </w:rPr>
        <w:t>pl</w:t>
      </w:r>
      <w:r w:rsidR="00BF22A4">
        <w:rPr>
          <w:rFonts w:ascii="Times New Roman" w:hAnsi="Times New Roman"/>
          <w:sz w:val="24"/>
          <w:szCs w:val="24"/>
          <w:u w:val="single"/>
        </w:rPr>
        <w:t>ă</w:t>
      </w:r>
      <w:r w:rsidRPr="00B064F2">
        <w:rPr>
          <w:rFonts w:ascii="Times New Roman" w:hAnsi="Times New Roman"/>
          <w:sz w:val="24"/>
          <w:szCs w:val="24"/>
          <w:u w:val="single"/>
        </w:rPr>
        <w:t>tite</w:t>
      </w:r>
      <w:proofErr w:type="spellEnd"/>
      <w:r w:rsidRPr="00B064F2">
        <w:rPr>
          <w:rFonts w:ascii="Times New Roman" w:hAnsi="Times New Roman"/>
          <w:sz w:val="24"/>
          <w:szCs w:val="24"/>
          <w:u w:val="single"/>
        </w:rPr>
        <w:t xml:space="preserve"> din </w:t>
      </w:r>
      <w:proofErr w:type="spellStart"/>
      <w:r w:rsidRPr="00B064F2">
        <w:rPr>
          <w:rFonts w:ascii="Times New Roman" w:hAnsi="Times New Roman"/>
          <w:sz w:val="24"/>
          <w:szCs w:val="24"/>
          <w:u w:val="single"/>
        </w:rPr>
        <w:t>surse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identificate</w:t>
      </w:r>
      <w:proofErr w:type="spellEnd"/>
      <w:r w:rsidRPr="00B064F2">
        <w:rPr>
          <w:rFonts w:ascii="Times New Roman" w:hAnsi="Times New Roman"/>
          <w:sz w:val="24"/>
          <w:szCs w:val="24"/>
          <w:u w:val="single"/>
        </w:rPr>
        <w:t xml:space="preserve"> cu </w:t>
      </w:r>
      <w:proofErr w:type="spellStart"/>
      <w:r w:rsidRPr="00B064F2">
        <w:rPr>
          <w:rFonts w:ascii="Times New Roman" w:hAnsi="Times New Roman"/>
          <w:sz w:val="24"/>
          <w:szCs w:val="24"/>
          <w:u w:val="single"/>
        </w:rPr>
        <w:t>acordul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Autorit</w:t>
      </w:r>
      <w:r w:rsidR="00BF22A4">
        <w:rPr>
          <w:rFonts w:ascii="Times New Roman" w:hAnsi="Times New Roman"/>
          <w:sz w:val="24"/>
          <w:szCs w:val="24"/>
          <w:u w:val="single"/>
        </w:rPr>
        <w:t>ăț</w:t>
      </w:r>
      <w:r w:rsidRPr="00B064F2">
        <w:rPr>
          <w:rFonts w:ascii="Times New Roman" w:hAnsi="Times New Roman"/>
          <w:sz w:val="24"/>
          <w:szCs w:val="24"/>
          <w:u w:val="single"/>
        </w:rPr>
        <w:t>ii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Delegante</w:t>
      </w:r>
      <w:proofErr w:type="spellEnd"/>
      <w:r w:rsidRPr="00B064F2">
        <w:rPr>
          <w:rFonts w:ascii="Times New Roman" w:hAnsi="Times New Roman"/>
          <w:sz w:val="24"/>
          <w:szCs w:val="24"/>
          <w:u w:val="single"/>
        </w:rPr>
        <w:t>.</w:t>
      </w:r>
    </w:p>
    <w:p w14:paraId="076A8013" w14:textId="6B812E12" w:rsidR="00213661" w:rsidRPr="00B064F2" w:rsidRDefault="00213661" w:rsidP="00213661">
      <w:pPr>
        <w:spacing w:after="0"/>
        <w:jc w:val="both"/>
        <w:rPr>
          <w:rFonts w:ascii="Times New Roman" w:hAnsi="Times New Roman"/>
          <w:iCs/>
          <w:sz w:val="24"/>
          <w:szCs w:val="24"/>
          <w:lang w:val="ro-RO"/>
        </w:rPr>
      </w:pPr>
      <w:r>
        <w:rPr>
          <w:rFonts w:ascii="Times New Roman" w:hAnsi="Times New Roman"/>
          <w:sz w:val="24"/>
          <w:szCs w:val="24"/>
          <w:u w:val="single"/>
        </w:rPr>
        <w:t>5.</w:t>
      </w:r>
      <w:r w:rsidR="00BF22A4">
        <w:rPr>
          <w:rFonts w:ascii="Times New Roman" w:hAnsi="Times New Roman"/>
          <w:sz w:val="24"/>
          <w:szCs w:val="24"/>
          <w:u w:val="single"/>
        </w:rPr>
        <w:t>Î</w:t>
      </w:r>
      <w:r w:rsidRPr="00B064F2">
        <w:rPr>
          <w:rFonts w:ascii="Times New Roman" w:hAnsi="Times New Roman"/>
          <w:sz w:val="24"/>
          <w:szCs w:val="24"/>
          <w:u w:val="single"/>
        </w:rPr>
        <w:t xml:space="preserve">n afara </w:t>
      </w:r>
      <w:proofErr w:type="spellStart"/>
      <w:r w:rsidRPr="00B064F2">
        <w:rPr>
          <w:rFonts w:ascii="Times New Roman" w:hAnsi="Times New Roman"/>
          <w:sz w:val="24"/>
          <w:szCs w:val="24"/>
          <w:u w:val="single"/>
        </w:rPr>
        <w:t>perimetrului</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colectare</w:t>
      </w:r>
      <w:proofErr w:type="spellEnd"/>
      <w:r w:rsidRPr="00B064F2">
        <w:rPr>
          <w:rFonts w:ascii="Times New Roman" w:hAnsi="Times New Roman"/>
          <w:sz w:val="24"/>
          <w:szCs w:val="24"/>
          <w:u w:val="single"/>
        </w:rPr>
        <w:t xml:space="preserve"> a </w:t>
      </w:r>
      <w:proofErr w:type="spellStart"/>
      <w:r w:rsidRPr="00B064F2">
        <w:rPr>
          <w:rFonts w:ascii="Times New Roman" w:hAnsi="Times New Roman"/>
          <w:sz w:val="24"/>
          <w:szCs w:val="24"/>
          <w:u w:val="single"/>
        </w:rPr>
        <w:t>apei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uzate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Operatorul</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executa</w:t>
      </w:r>
      <w:proofErr w:type="spellEnd"/>
      <w:r w:rsidRPr="00B064F2">
        <w:rPr>
          <w:rFonts w:ascii="Times New Roman" w:hAnsi="Times New Roman"/>
          <w:sz w:val="24"/>
          <w:szCs w:val="24"/>
          <w:u w:val="single"/>
        </w:rPr>
        <w:t>/</w:t>
      </w:r>
      <w:proofErr w:type="spellStart"/>
      <w:r w:rsidRPr="00B064F2">
        <w:rPr>
          <w:rFonts w:ascii="Times New Roman" w:hAnsi="Times New Roman"/>
          <w:sz w:val="24"/>
          <w:szCs w:val="24"/>
          <w:u w:val="single"/>
        </w:rPr>
        <w:t>monitoriza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lucr</w:t>
      </w:r>
      <w:r w:rsidR="00BF22A4">
        <w:rPr>
          <w:rFonts w:ascii="Times New Roman" w:hAnsi="Times New Roman"/>
          <w:sz w:val="24"/>
          <w:szCs w:val="24"/>
          <w:u w:val="single"/>
        </w:rPr>
        <w:t>ă</w:t>
      </w:r>
      <w:r w:rsidRPr="00B064F2">
        <w:rPr>
          <w:rFonts w:ascii="Times New Roman" w:hAnsi="Times New Roman"/>
          <w:sz w:val="24"/>
          <w:szCs w:val="24"/>
          <w:u w:val="single"/>
        </w:rPr>
        <w:t>ri</w:t>
      </w:r>
      <w:proofErr w:type="spellEnd"/>
      <w:r w:rsidRPr="00B064F2">
        <w:rPr>
          <w:rFonts w:ascii="Times New Roman" w:hAnsi="Times New Roman"/>
          <w:sz w:val="24"/>
          <w:szCs w:val="24"/>
          <w:u w:val="single"/>
        </w:rPr>
        <w:t xml:space="preserve"> de </w:t>
      </w:r>
      <w:proofErr w:type="spellStart"/>
      <w:r w:rsidRPr="00B064F2">
        <w:rPr>
          <w:rFonts w:ascii="Times New Roman" w:hAnsi="Times New Roman"/>
          <w:sz w:val="24"/>
          <w:szCs w:val="24"/>
          <w:u w:val="single"/>
        </w:rPr>
        <w:t>extindere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pentru</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noile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racorduri</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acestea</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vor</w:t>
      </w:r>
      <w:proofErr w:type="spellEnd"/>
      <w:r w:rsidRPr="00B064F2">
        <w:rPr>
          <w:rFonts w:ascii="Times New Roman" w:hAnsi="Times New Roman"/>
          <w:sz w:val="24"/>
          <w:szCs w:val="24"/>
          <w:u w:val="single"/>
        </w:rPr>
        <w:t xml:space="preserve"> fi </w:t>
      </w:r>
      <w:proofErr w:type="spellStart"/>
      <w:r w:rsidRPr="00B064F2">
        <w:rPr>
          <w:rFonts w:ascii="Times New Roman" w:hAnsi="Times New Roman"/>
          <w:sz w:val="24"/>
          <w:szCs w:val="24"/>
          <w:u w:val="single"/>
        </w:rPr>
        <w:t>finan</w:t>
      </w:r>
      <w:r w:rsidR="00BF22A4">
        <w:rPr>
          <w:rFonts w:ascii="Times New Roman" w:hAnsi="Times New Roman"/>
          <w:sz w:val="24"/>
          <w:szCs w:val="24"/>
          <w:u w:val="single"/>
        </w:rPr>
        <w:t>ț</w:t>
      </w:r>
      <w:r w:rsidRPr="00B064F2">
        <w:rPr>
          <w:rFonts w:ascii="Times New Roman" w:hAnsi="Times New Roman"/>
          <w:sz w:val="24"/>
          <w:szCs w:val="24"/>
          <w:u w:val="single"/>
        </w:rPr>
        <w:t>ate</w:t>
      </w:r>
      <w:proofErr w:type="spellEnd"/>
      <w:r w:rsidRPr="00B064F2">
        <w:rPr>
          <w:rFonts w:ascii="Times New Roman" w:hAnsi="Times New Roman"/>
          <w:sz w:val="24"/>
          <w:szCs w:val="24"/>
          <w:u w:val="single"/>
        </w:rPr>
        <w:t xml:space="preserve"> </w:t>
      </w:r>
      <w:proofErr w:type="spellStart"/>
      <w:r w:rsidR="00BF22A4">
        <w:rPr>
          <w:rFonts w:ascii="Times New Roman" w:hAnsi="Times New Roman"/>
          <w:sz w:val="24"/>
          <w:szCs w:val="24"/>
          <w:u w:val="single"/>
        </w:rPr>
        <w:t>î</w:t>
      </w:r>
      <w:r w:rsidRPr="00B064F2">
        <w:rPr>
          <w:rFonts w:ascii="Times New Roman" w:hAnsi="Times New Roman"/>
          <w:sz w:val="24"/>
          <w:szCs w:val="24"/>
          <w:u w:val="single"/>
        </w:rPr>
        <w:t>n</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condi</w:t>
      </w:r>
      <w:r w:rsidR="00BF22A4">
        <w:rPr>
          <w:rFonts w:ascii="Times New Roman" w:hAnsi="Times New Roman"/>
          <w:sz w:val="24"/>
          <w:szCs w:val="24"/>
          <w:u w:val="single"/>
        </w:rPr>
        <w:t>ț</w:t>
      </w:r>
      <w:r w:rsidRPr="00B064F2">
        <w:rPr>
          <w:rFonts w:ascii="Times New Roman" w:hAnsi="Times New Roman"/>
          <w:sz w:val="24"/>
          <w:szCs w:val="24"/>
          <w:u w:val="single"/>
        </w:rPr>
        <w:t>iile</w:t>
      </w:r>
      <w:proofErr w:type="spellEnd"/>
      <w:r w:rsidRPr="00B064F2">
        <w:rPr>
          <w:rFonts w:ascii="Times New Roman" w:hAnsi="Times New Roman"/>
          <w:sz w:val="24"/>
          <w:szCs w:val="24"/>
          <w:u w:val="single"/>
        </w:rPr>
        <w:t xml:space="preserve"> </w:t>
      </w:r>
      <w:proofErr w:type="spellStart"/>
      <w:r w:rsidRPr="00B064F2">
        <w:rPr>
          <w:rFonts w:ascii="Times New Roman" w:hAnsi="Times New Roman"/>
          <w:sz w:val="24"/>
          <w:szCs w:val="24"/>
          <w:u w:val="single"/>
        </w:rPr>
        <w:t>legi</w:t>
      </w:r>
      <w:proofErr w:type="spellEnd"/>
      <w:r w:rsidRPr="0065438F">
        <w:rPr>
          <w:rFonts w:ascii="Times New Roman" w:hAnsi="Times New Roman"/>
          <w:sz w:val="24"/>
          <w:szCs w:val="24"/>
        </w:rPr>
        <w:t xml:space="preserve"> “.</w:t>
      </w:r>
    </w:p>
    <w:p w14:paraId="1BC01718" w14:textId="77777777" w:rsidR="00213661" w:rsidRDefault="00213661" w:rsidP="00213661">
      <w:pPr>
        <w:spacing w:after="0"/>
        <w:jc w:val="both"/>
        <w:rPr>
          <w:rFonts w:ascii="Times New Roman" w:hAnsi="Times New Roman"/>
          <w:i/>
          <w:sz w:val="24"/>
          <w:szCs w:val="24"/>
          <w:u w:val="single"/>
        </w:rPr>
      </w:pPr>
    </w:p>
    <w:p w14:paraId="3342C46B" w14:textId="77777777" w:rsidR="00122FC3" w:rsidRDefault="00122FC3"/>
    <w:sectPr w:rsidR="00122FC3" w:rsidSect="00213661">
      <w:pgSz w:w="12240" w:h="15840"/>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193"/>
    <w:multiLevelType w:val="hybridMultilevel"/>
    <w:tmpl w:val="8EC80F4C"/>
    <w:lvl w:ilvl="0" w:tplc="69984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23B83"/>
    <w:multiLevelType w:val="hybridMultilevel"/>
    <w:tmpl w:val="B1DA660A"/>
    <w:lvl w:ilvl="0" w:tplc="B2B2C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900A5"/>
    <w:multiLevelType w:val="singleLevel"/>
    <w:tmpl w:val="31087BBE"/>
    <w:lvl w:ilvl="0">
      <w:start w:val="1"/>
      <w:numFmt w:val="lowerLetter"/>
      <w:lvlText w:val="%1)"/>
      <w:lvlJc w:val="left"/>
      <w:pPr>
        <w:tabs>
          <w:tab w:val="num" w:pos="360"/>
        </w:tabs>
        <w:ind w:left="284" w:hanging="284"/>
      </w:pPr>
    </w:lvl>
  </w:abstractNum>
  <w:abstractNum w:abstractNumId="3" w15:restartNumberingAfterBreak="0">
    <w:nsid w:val="40CF06C1"/>
    <w:multiLevelType w:val="hybridMultilevel"/>
    <w:tmpl w:val="27821C66"/>
    <w:lvl w:ilvl="0" w:tplc="A0660B9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ED04E86"/>
    <w:multiLevelType w:val="hybridMultilevel"/>
    <w:tmpl w:val="6EF2987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80252B4"/>
    <w:multiLevelType w:val="hybridMultilevel"/>
    <w:tmpl w:val="B7CA7578"/>
    <w:lvl w:ilvl="0" w:tplc="04090017">
      <w:start w:val="1"/>
      <w:numFmt w:val="lowerLetter"/>
      <w:lvlText w:val="%1)"/>
      <w:lvlJc w:val="left"/>
      <w:pPr>
        <w:tabs>
          <w:tab w:val="num" w:pos="720"/>
        </w:tabs>
        <w:ind w:left="720" w:hanging="360"/>
      </w:pPr>
      <w:rPr>
        <w:rFonts w:hint="default"/>
      </w:rPr>
    </w:lvl>
    <w:lvl w:ilvl="1" w:tplc="0F06CF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EE655F"/>
    <w:multiLevelType w:val="multilevel"/>
    <w:tmpl w:val="85CECA1C"/>
    <w:lvl w:ilvl="0">
      <w:start w:val="1"/>
      <w:numFmt w:val="none"/>
      <w:lvlText w:val="%1"/>
      <w:lvlJc w:val="left"/>
      <w:pPr>
        <w:tabs>
          <w:tab w:val="num" w:pos="432"/>
        </w:tabs>
        <w:ind w:left="432" w:hanging="432"/>
      </w:pPr>
    </w:lvl>
    <w:lvl w:ilvl="1">
      <w:start w:val="1"/>
      <w:numFmt w:val="none"/>
      <w:pStyle w:val="Titlu2"/>
      <w:suff w:val="nothing"/>
      <w:lvlText w:val="%1"/>
      <w:lvlJc w:val="left"/>
      <w:pPr>
        <w:ind w:left="0" w:firstLine="0"/>
      </w:pPr>
    </w:lvl>
    <w:lvl w:ilvl="2">
      <w:start w:val="1"/>
      <w:numFmt w:val="none"/>
      <w:pStyle w:val="Titlu3"/>
      <w:suff w:val="nothing"/>
      <w:lvlText w:val="%1"/>
      <w:lvlJc w:val="left"/>
      <w:pPr>
        <w:ind w:left="0" w:firstLine="0"/>
      </w:pPr>
    </w:lvl>
    <w:lvl w:ilvl="3">
      <w:start w:val="1"/>
      <w:numFmt w:val="decimal"/>
      <w:lvlText w:val="%1"/>
      <w:lvlJc w:val="left"/>
      <w:pPr>
        <w:tabs>
          <w:tab w:val="num" w:pos="360"/>
        </w:tabs>
        <w:ind w:left="340" w:hanging="340"/>
      </w:pPr>
    </w:lvl>
    <w:lvl w:ilvl="4">
      <w:start w:val="1"/>
      <w:numFmt w:val="decimal"/>
      <w:pStyle w:val="Titlu5"/>
      <w:lvlText w:val="%1.%2.%3.%4.%5"/>
      <w:lvlJc w:val="left"/>
      <w:pPr>
        <w:tabs>
          <w:tab w:val="num" w:pos="1008"/>
        </w:tabs>
        <w:ind w:left="1008" w:hanging="1008"/>
      </w:pPr>
    </w:lvl>
    <w:lvl w:ilvl="5">
      <w:start w:val="1"/>
      <w:numFmt w:val="decimal"/>
      <w:pStyle w:val="Titlu6"/>
      <w:lvlText w:val="%1.%2.%3.%4.%5.%6"/>
      <w:lvlJc w:val="left"/>
      <w:pPr>
        <w:tabs>
          <w:tab w:val="num" w:pos="1152"/>
        </w:tabs>
        <w:ind w:left="1152" w:hanging="1152"/>
      </w:pPr>
    </w:lvl>
    <w:lvl w:ilvl="6">
      <w:start w:val="1"/>
      <w:numFmt w:val="decimal"/>
      <w:pStyle w:val="Titlu7"/>
      <w:lvlText w:val="%1.%2.%3.%4.%5.%6.%7"/>
      <w:lvlJc w:val="left"/>
      <w:pPr>
        <w:tabs>
          <w:tab w:val="num" w:pos="1296"/>
        </w:tabs>
        <w:ind w:left="1296" w:hanging="1296"/>
      </w:pPr>
    </w:lvl>
    <w:lvl w:ilvl="7">
      <w:start w:val="1"/>
      <w:numFmt w:val="decimal"/>
      <w:pStyle w:val="Titlu8"/>
      <w:lvlText w:val="%1.%2.%3.%4.%5.%6.%7.%8"/>
      <w:lvlJc w:val="left"/>
      <w:pPr>
        <w:tabs>
          <w:tab w:val="num" w:pos="1440"/>
        </w:tabs>
        <w:ind w:left="1440" w:hanging="1440"/>
      </w:pPr>
    </w:lvl>
    <w:lvl w:ilvl="8">
      <w:start w:val="1"/>
      <w:numFmt w:val="decimal"/>
      <w:pStyle w:val="Titlu9"/>
      <w:lvlText w:val="%1.%2.%3.%4.%5.%6.%7.%8.%9"/>
      <w:lvlJc w:val="left"/>
      <w:pPr>
        <w:tabs>
          <w:tab w:val="num" w:pos="1584"/>
        </w:tabs>
        <w:ind w:left="1584" w:hanging="1584"/>
      </w:pPr>
    </w:lvl>
  </w:abstractNum>
  <w:abstractNum w:abstractNumId="7" w15:restartNumberingAfterBreak="0">
    <w:nsid w:val="795217F3"/>
    <w:multiLevelType w:val="singleLevel"/>
    <w:tmpl w:val="F07ECBEE"/>
    <w:lvl w:ilvl="0">
      <w:start w:val="1"/>
      <w:numFmt w:val="bullet"/>
      <w:lvlText w:val="–"/>
      <w:lvlJc w:val="left"/>
      <w:pPr>
        <w:tabs>
          <w:tab w:val="num" w:pos="360"/>
        </w:tabs>
        <w:ind w:left="360" w:hanging="360"/>
      </w:pPr>
      <w:rPr>
        <w:rFonts w:ascii="Times New Roman" w:hAnsi="Times New Roman" w:hint="default"/>
      </w:rPr>
    </w:lvl>
  </w:abstractNum>
  <w:num w:numId="1" w16cid:durableId="298993439">
    <w:abstractNumId w:val="1"/>
  </w:num>
  <w:num w:numId="2" w16cid:durableId="843907087">
    <w:abstractNumId w:val="3"/>
  </w:num>
  <w:num w:numId="3" w16cid:durableId="1570579644">
    <w:abstractNumId w:val="0"/>
  </w:num>
  <w:num w:numId="4" w16cid:durableId="1740126512">
    <w:abstractNumId w:val="5"/>
  </w:num>
  <w:num w:numId="5" w16cid:durableId="2060738828">
    <w:abstractNumId w:val="4"/>
  </w:num>
  <w:num w:numId="6" w16cid:durableId="1077628846">
    <w:abstractNumId w:val="6"/>
  </w:num>
  <w:num w:numId="7" w16cid:durableId="91318465">
    <w:abstractNumId w:val="7"/>
  </w:num>
  <w:num w:numId="8" w16cid:durableId="101045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13661"/>
    <w:rsid w:val="00040F0D"/>
    <w:rsid w:val="000A1CA6"/>
    <w:rsid w:val="000B726B"/>
    <w:rsid w:val="00122FC3"/>
    <w:rsid w:val="00213661"/>
    <w:rsid w:val="004164FC"/>
    <w:rsid w:val="006156B5"/>
    <w:rsid w:val="006344C8"/>
    <w:rsid w:val="007C7D60"/>
    <w:rsid w:val="007E50DE"/>
    <w:rsid w:val="009D0CF9"/>
    <w:rsid w:val="009E3E66"/>
    <w:rsid w:val="00B71E3A"/>
    <w:rsid w:val="00BD14A9"/>
    <w:rsid w:val="00BF22A4"/>
    <w:rsid w:val="00BF331B"/>
    <w:rsid w:val="00CC7900"/>
    <w:rsid w:val="00D9235E"/>
    <w:rsid w:val="00DB47E7"/>
    <w:rsid w:val="00EA24C5"/>
    <w:rsid w:val="00EC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E7F"/>
  <w15:docId w15:val="{1383F45F-2C97-47ED-B135-2811E9A9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7E7"/>
  </w:style>
  <w:style w:type="paragraph" w:styleId="Titlu2">
    <w:name w:val="heading 2"/>
    <w:basedOn w:val="Normal"/>
    <w:next w:val="Corptext"/>
    <w:link w:val="Titlu2Caracter"/>
    <w:qFormat/>
    <w:rsid w:val="00213661"/>
    <w:pPr>
      <w:keepNext/>
      <w:keepLines/>
      <w:numPr>
        <w:ilvl w:val="1"/>
        <w:numId w:val="6"/>
      </w:numPr>
      <w:spacing w:before="600" w:after="600" w:line="240" w:lineRule="auto"/>
      <w:jc w:val="center"/>
      <w:outlineLvl w:val="1"/>
    </w:pPr>
    <w:rPr>
      <w:rFonts w:ascii="Times New Roman" w:eastAsia="Times New Roman" w:hAnsi="Times New Roman" w:cs="Times New Roman"/>
      <w:b/>
      <w:bCs/>
      <w:i/>
      <w:iCs/>
      <w:caps/>
      <w:kern w:val="28"/>
      <w:sz w:val="28"/>
      <w:szCs w:val="28"/>
      <w:u w:val="single"/>
      <w:lang w:val="en-GB" w:eastAsia="zh-CN"/>
    </w:rPr>
  </w:style>
  <w:style w:type="paragraph" w:styleId="Titlu3">
    <w:name w:val="heading 3"/>
    <w:basedOn w:val="Normal"/>
    <w:next w:val="Corptext"/>
    <w:link w:val="Titlu3Caracter"/>
    <w:qFormat/>
    <w:rsid w:val="00213661"/>
    <w:pPr>
      <w:keepNext/>
      <w:keepLines/>
      <w:numPr>
        <w:ilvl w:val="2"/>
        <w:numId w:val="6"/>
      </w:numPr>
      <w:spacing w:before="360" w:after="240" w:line="280" w:lineRule="exact"/>
      <w:jc w:val="center"/>
      <w:outlineLvl w:val="2"/>
    </w:pPr>
    <w:rPr>
      <w:rFonts w:ascii="Times New Roman" w:eastAsia="Times New Roman" w:hAnsi="Times New Roman" w:cs="Times New Roman"/>
      <w:b/>
      <w:bCs/>
      <w:i/>
      <w:iCs/>
      <w:kern w:val="28"/>
      <w:sz w:val="28"/>
      <w:szCs w:val="28"/>
      <w:u w:val="single"/>
      <w:lang w:val="en-GB" w:eastAsia="zh-CN"/>
    </w:rPr>
  </w:style>
  <w:style w:type="paragraph" w:styleId="Titlu5">
    <w:name w:val="heading 5"/>
    <w:basedOn w:val="Normal"/>
    <w:next w:val="Corptext"/>
    <w:link w:val="Titlu5Caracter"/>
    <w:qFormat/>
    <w:rsid w:val="00213661"/>
    <w:pPr>
      <w:keepLines/>
      <w:numPr>
        <w:ilvl w:val="4"/>
        <w:numId w:val="6"/>
      </w:numPr>
      <w:spacing w:before="60" w:after="240" w:line="240" w:lineRule="auto"/>
      <w:jc w:val="both"/>
      <w:outlineLvl w:val="4"/>
    </w:pPr>
    <w:rPr>
      <w:rFonts w:ascii="Times New Roman" w:eastAsia="Times New Roman" w:hAnsi="Times New Roman" w:cs="Times New Roman"/>
      <w:kern w:val="28"/>
      <w:sz w:val="24"/>
      <w:szCs w:val="24"/>
      <w:lang w:val="en-GB" w:eastAsia="zh-CN"/>
    </w:rPr>
  </w:style>
  <w:style w:type="paragraph" w:styleId="Titlu6">
    <w:name w:val="heading 6"/>
    <w:basedOn w:val="Normal"/>
    <w:next w:val="Corptext"/>
    <w:link w:val="Titlu6Caracter"/>
    <w:qFormat/>
    <w:rsid w:val="00213661"/>
    <w:pPr>
      <w:keepNext/>
      <w:keepLines/>
      <w:numPr>
        <w:ilvl w:val="5"/>
        <w:numId w:val="6"/>
      </w:numPr>
      <w:spacing w:before="240" w:after="240" w:line="280" w:lineRule="exact"/>
      <w:jc w:val="both"/>
      <w:outlineLvl w:val="5"/>
    </w:pPr>
    <w:rPr>
      <w:rFonts w:ascii="Times New Roman" w:eastAsia="Times New Roman" w:hAnsi="Times New Roman" w:cs="Times New Roman"/>
      <w:b/>
      <w:bCs/>
      <w:kern w:val="28"/>
      <w:lang w:val="en-GB" w:eastAsia="zh-CN"/>
    </w:rPr>
  </w:style>
  <w:style w:type="paragraph" w:styleId="Titlu7">
    <w:name w:val="heading 7"/>
    <w:basedOn w:val="Normal"/>
    <w:next w:val="Corptext"/>
    <w:link w:val="Titlu7Caracter"/>
    <w:qFormat/>
    <w:rsid w:val="00213661"/>
    <w:pPr>
      <w:keepNext/>
      <w:keepLines/>
      <w:numPr>
        <w:ilvl w:val="6"/>
        <w:numId w:val="6"/>
      </w:numPr>
      <w:spacing w:before="240" w:after="240" w:line="280" w:lineRule="exact"/>
      <w:jc w:val="both"/>
      <w:outlineLvl w:val="6"/>
    </w:pPr>
    <w:rPr>
      <w:rFonts w:ascii="Times New Roman" w:eastAsia="Times New Roman" w:hAnsi="Times New Roman" w:cs="Times New Roman"/>
      <w:kern w:val="28"/>
      <w:lang w:val="en-GB" w:eastAsia="zh-CN"/>
    </w:rPr>
  </w:style>
  <w:style w:type="paragraph" w:styleId="Titlu8">
    <w:name w:val="heading 8"/>
    <w:basedOn w:val="Normal"/>
    <w:next w:val="Corptext"/>
    <w:link w:val="Titlu8Caracter"/>
    <w:qFormat/>
    <w:rsid w:val="00213661"/>
    <w:pPr>
      <w:keepNext/>
      <w:keepLines/>
      <w:numPr>
        <w:ilvl w:val="7"/>
        <w:numId w:val="6"/>
      </w:numPr>
      <w:spacing w:before="240" w:after="240" w:line="280" w:lineRule="exact"/>
      <w:jc w:val="both"/>
      <w:outlineLvl w:val="7"/>
    </w:pPr>
    <w:rPr>
      <w:rFonts w:ascii="Times New Roman" w:eastAsia="Times New Roman" w:hAnsi="Times New Roman" w:cs="Times New Roman"/>
      <w:i/>
      <w:iCs/>
      <w:kern w:val="28"/>
      <w:lang w:val="en-GB" w:eastAsia="zh-CN"/>
    </w:rPr>
  </w:style>
  <w:style w:type="paragraph" w:styleId="Titlu9">
    <w:name w:val="heading 9"/>
    <w:basedOn w:val="Normal"/>
    <w:next w:val="Corptext"/>
    <w:link w:val="Titlu9Caracter"/>
    <w:qFormat/>
    <w:rsid w:val="00213661"/>
    <w:pPr>
      <w:keepNext/>
      <w:keepLines/>
      <w:numPr>
        <w:ilvl w:val="8"/>
        <w:numId w:val="6"/>
      </w:numPr>
      <w:spacing w:before="240" w:after="240" w:line="280" w:lineRule="exact"/>
      <w:jc w:val="both"/>
      <w:outlineLvl w:val="8"/>
    </w:pPr>
    <w:rPr>
      <w:rFonts w:ascii="Times New Roman" w:eastAsia="Times New Roman" w:hAnsi="Times New Roman" w:cs="Times New Roman"/>
      <w:i/>
      <w:iCs/>
      <w:kern w:val="28"/>
      <w:lang w:val="en-GB"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213661"/>
    <w:rPr>
      <w:rFonts w:ascii="Times New Roman" w:eastAsia="Times New Roman" w:hAnsi="Times New Roman" w:cs="Times New Roman"/>
      <w:b/>
      <w:bCs/>
      <w:i/>
      <w:iCs/>
      <w:caps/>
      <w:kern w:val="28"/>
      <w:sz w:val="28"/>
      <w:szCs w:val="28"/>
      <w:u w:val="single"/>
      <w:lang w:val="en-GB" w:eastAsia="zh-CN"/>
    </w:rPr>
  </w:style>
  <w:style w:type="character" w:customStyle="1" w:styleId="Titlu3Caracter">
    <w:name w:val="Titlu 3 Caracter"/>
    <w:basedOn w:val="Fontdeparagrafimplicit"/>
    <w:link w:val="Titlu3"/>
    <w:rsid w:val="00213661"/>
    <w:rPr>
      <w:rFonts w:ascii="Times New Roman" w:eastAsia="Times New Roman" w:hAnsi="Times New Roman" w:cs="Times New Roman"/>
      <w:b/>
      <w:bCs/>
      <w:i/>
      <w:iCs/>
      <w:kern w:val="28"/>
      <w:sz w:val="28"/>
      <w:szCs w:val="28"/>
      <w:u w:val="single"/>
      <w:lang w:val="en-GB" w:eastAsia="zh-CN"/>
    </w:rPr>
  </w:style>
  <w:style w:type="character" w:customStyle="1" w:styleId="Titlu5Caracter">
    <w:name w:val="Titlu 5 Caracter"/>
    <w:basedOn w:val="Fontdeparagrafimplicit"/>
    <w:link w:val="Titlu5"/>
    <w:rsid w:val="00213661"/>
    <w:rPr>
      <w:rFonts w:ascii="Times New Roman" w:eastAsia="Times New Roman" w:hAnsi="Times New Roman" w:cs="Times New Roman"/>
      <w:kern w:val="28"/>
      <w:sz w:val="24"/>
      <w:szCs w:val="24"/>
      <w:lang w:val="en-GB" w:eastAsia="zh-CN"/>
    </w:rPr>
  </w:style>
  <w:style w:type="character" w:customStyle="1" w:styleId="Titlu6Caracter">
    <w:name w:val="Titlu 6 Caracter"/>
    <w:basedOn w:val="Fontdeparagrafimplicit"/>
    <w:link w:val="Titlu6"/>
    <w:rsid w:val="00213661"/>
    <w:rPr>
      <w:rFonts w:ascii="Times New Roman" w:eastAsia="Times New Roman" w:hAnsi="Times New Roman" w:cs="Times New Roman"/>
      <w:b/>
      <w:bCs/>
      <w:kern w:val="28"/>
      <w:lang w:val="en-GB" w:eastAsia="zh-CN"/>
    </w:rPr>
  </w:style>
  <w:style w:type="character" w:customStyle="1" w:styleId="Titlu7Caracter">
    <w:name w:val="Titlu 7 Caracter"/>
    <w:basedOn w:val="Fontdeparagrafimplicit"/>
    <w:link w:val="Titlu7"/>
    <w:rsid w:val="00213661"/>
    <w:rPr>
      <w:rFonts w:ascii="Times New Roman" w:eastAsia="Times New Roman" w:hAnsi="Times New Roman" w:cs="Times New Roman"/>
      <w:kern w:val="28"/>
      <w:lang w:val="en-GB" w:eastAsia="zh-CN"/>
    </w:rPr>
  </w:style>
  <w:style w:type="character" w:customStyle="1" w:styleId="Titlu8Caracter">
    <w:name w:val="Titlu 8 Caracter"/>
    <w:basedOn w:val="Fontdeparagrafimplicit"/>
    <w:link w:val="Titlu8"/>
    <w:rsid w:val="00213661"/>
    <w:rPr>
      <w:rFonts w:ascii="Times New Roman" w:eastAsia="Times New Roman" w:hAnsi="Times New Roman" w:cs="Times New Roman"/>
      <w:i/>
      <w:iCs/>
      <w:kern w:val="28"/>
      <w:lang w:val="en-GB" w:eastAsia="zh-CN"/>
    </w:rPr>
  </w:style>
  <w:style w:type="character" w:customStyle="1" w:styleId="Titlu9Caracter">
    <w:name w:val="Titlu 9 Caracter"/>
    <w:basedOn w:val="Fontdeparagrafimplicit"/>
    <w:link w:val="Titlu9"/>
    <w:rsid w:val="00213661"/>
    <w:rPr>
      <w:rFonts w:ascii="Times New Roman" w:eastAsia="Times New Roman" w:hAnsi="Times New Roman" w:cs="Times New Roman"/>
      <w:i/>
      <w:iCs/>
      <w:kern w:val="28"/>
      <w:lang w:val="en-GB" w:eastAsia="zh-CN"/>
    </w:rPr>
  </w:style>
  <w:style w:type="paragraph" w:styleId="Listparagraf">
    <w:name w:val="List Paragraph"/>
    <w:basedOn w:val="Normal"/>
    <w:uiPriority w:val="34"/>
    <w:qFormat/>
    <w:rsid w:val="00213661"/>
    <w:pPr>
      <w:ind w:left="720"/>
      <w:contextualSpacing/>
    </w:pPr>
    <w:rPr>
      <w:rFonts w:ascii="Calibri" w:eastAsia="Times New Roman" w:hAnsi="Calibri" w:cs="Times New Roman"/>
    </w:rPr>
  </w:style>
  <w:style w:type="paragraph" w:customStyle="1" w:styleId="Default">
    <w:name w:val="Default"/>
    <w:rsid w:val="00213661"/>
    <w:pPr>
      <w:autoSpaceDE w:val="0"/>
      <w:autoSpaceDN w:val="0"/>
      <w:adjustRightInd w:val="0"/>
      <w:spacing w:after="0" w:line="240" w:lineRule="auto"/>
    </w:pPr>
    <w:rPr>
      <w:rFonts w:ascii="Verdana" w:eastAsia="Calibri" w:hAnsi="Verdana" w:cs="Verdana"/>
      <w:color w:val="000000"/>
      <w:sz w:val="24"/>
      <w:szCs w:val="24"/>
    </w:rPr>
  </w:style>
  <w:style w:type="paragraph" w:styleId="Corptext">
    <w:name w:val="Body Text"/>
    <w:basedOn w:val="Normal"/>
    <w:link w:val="CorptextCaracter"/>
    <w:uiPriority w:val="99"/>
    <w:semiHidden/>
    <w:unhideWhenUsed/>
    <w:rsid w:val="00213661"/>
    <w:pPr>
      <w:spacing w:after="120" w:line="240" w:lineRule="auto"/>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99"/>
    <w:semiHidden/>
    <w:rsid w:val="00213661"/>
    <w:rPr>
      <w:rFonts w:ascii="Times New Roman" w:eastAsia="Times New Roman" w:hAnsi="Times New Roman" w:cs="Times New Roman"/>
      <w:sz w:val="24"/>
      <w:szCs w:val="24"/>
      <w:lang w:val="ro-RO"/>
    </w:rPr>
  </w:style>
  <w:style w:type="paragraph" w:customStyle="1" w:styleId="Par">
    <w:name w:val="Par"/>
    <w:basedOn w:val="Normal"/>
    <w:rsid w:val="00213661"/>
    <w:pPr>
      <w:tabs>
        <w:tab w:val="left" w:pos="567"/>
      </w:tabs>
      <w:spacing w:after="120" w:line="240" w:lineRule="auto"/>
      <w:ind w:left="567" w:hanging="567"/>
    </w:pPr>
    <w:rPr>
      <w:rFonts w:ascii="Times New Roman" w:eastAsia="Times New Roman" w:hAnsi="Times New Roman" w:cs="Times New Roman"/>
      <w:sz w:val="24"/>
      <w:szCs w:val="24"/>
      <w:lang w:val="fr-FR" w:eastAsia="zh-CN"/>
    </w:rPr>
  </w:style>
  <w:style w:type="paragraph" w:customStyle="1" w:styleId="Parsuite">
    <w:name w:val="Parsuite"/>
    <w:basedOn w:val="Indentcorptext"/>
    <w:rsid w:val="00213661"/>
    <w:pPr>
      <w:tabs>
        <w:tab w:val="left" w:pos="851"/>
      </w:tabs>
      <w:spacing w:line="240" w:lineRule="auto"/>
      <w:ind w:left="567"/>
    </w:pPr>
    <w:rPr>
      <w:rFonts w:ascii="Times New Roman" w:eastAsia="Times New Roman" w:hAnsi="Times New Roman" w:cs="Times New Roman"/>
      <w:sz w:val="24"/>
      <w:szCs w:val="24"/>
      <w:lang w:val="fr-FR" w:eastAsia="zh-CN"/>
    </w:rPr>
  </w:style>
  <w:style w:type="paragraph" w:styleId="Indentcorptext">
    <w:name w:val="Body Text Indent"/>
    <w:basedOn w:val="Normal"/>
    <w:link w:val="IndentcorptextCaracter"/>
    <w:uiPriority w:val="99"/>
    <w:semiHidden/>
    <w:unhideWhenUsed/>
    <w:rsid w:val="00213661"/>
    <w:pPr>
      <w:spacing w:after="120"/>
      <w:ind w:left="283"/>
    </w:pPr>
  </w:style>
  <w:style w:type="character" w:customStyle="1" w:styleId="IndentcorptextCaracter">
    <w:name w:val="Indent corp text Caracter"/>
    <w:basedOn w:val="Fontdeparagrafimplicit"/>
    <w:link w:val="Indentcorptext"/>
    <w:uiPriority w:val="99"/>
    <w:semiHidden/>
    <w:rsid w:val="0021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11</Pages>
  <Words>4822</Words>
  <Characters>27970</Characters>
  <Application>Microsoft Office Word</Application>
  <DocSecurity>0</DocSecurity>
  <Lines>233</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dc:creator>
  <cp:keywords/>
  <dc:description/>
  <cp:lastModifiedBy>Pc 2</cp:lastModifiedBy>
  <cp:revision>9</cp:revision>
  <cp:lastPrinted>2023-03-20T08:31:00Z</cp:lastPrinted>
  <dcterms:created xsi:type="dcterms:W3CDTF">2023-03-07T13:26:00Z</dcterms:created>
  <dcterms:modified xsi:type="dcterms:W3CDTF">2023-03-20T14:06:00Z</dcterms:modified>
</cp:coreProperties>
</file>