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51D53" w14:textId="77777777" w:rsidR="00C340B1" w:rsidRPr="00C340B1" w:rsidRDefault="00C340B1" w:rsidP="00C340B1">
      <w:pPr>
        <w:spacing w:after="200" w:line="276" w:lineRule="auto"/>
        <w:ind w:left="644"/>
        <w:contextualSpacing/>
        <w:jc w:val="center"/>
        <w:rPr>
          <w:rFonts w:ascii="Arial Narrow" w:hAnsi="Arial Narrow"/>
          <w:b/>
          <w:noProof/>
          <w:sz w:val="28"/>
          <w:szCs w:val="28"/>
          <w:lang w:eastAsia="ja-JP"/>
        </w:rPr>
      </w:pPr>
    </w:p>
    <w:p w14:paraId="7702FD9F" w14:textId="1B17D835" w:rsidR="00C340B1" w:rsidRPr="00C340B1" w:rsidRDefault="00C340B1" w:rsidP="00C340B1">
      <w:pPr>
        <w:tabs>
          <w:tab w:val="left" w:pos="3495"/>
        </w:tabs>
        <w:spacing w:line="276" w:lineRule="auto"/>
        <w:rPr>
          <w:rFonts w:ascii="Arial Narrow" w:hAnsi="Arial Narrow"/>
          <w:b/>
          <w:sz w:val="24"/>
          <w:szCs w:val="24"/>
          <w:lang w:eastAsia="ja-JP"/>
        </w:rPr>
      </w:pPr>
      <w:r w:rsidRPr="00C340B1">
        <w:rPr>
          <w:rFonts w:ascii="Arial Narrow" w:hAnsi="Arial Narrow"/>
          <w:sz w:val="28"/>
          <w:szCs w:val="28"/>
          <w:lang w:eastAsia="ja-JP"/>
        </w:rPr>
        <w:tab/>
      </w:r>
      <w:r w:rsidRPr="00C340B1">
        <w:rPr>
          <w:rFonts w:ascii="Arial Narrow" w:hAnsi="Arial Narrow"/>
          <w:b/>
          <w:sz w:val="24"/>
          <w:szCs w:val="24"/>
          <w:lang w:eastAsia="ja-JP"/>
        </w:rPr>
        <w:t>ROM</w:t>
      </w:r>
      <w:r w:rsidR="00B9292E">
        <w:rPr>
          <w:rFonts w:ascii="Arial Narrow" w:hAnsi="Arial Narrow"/>
          <w:b/>
          <w:sz w:val="24"/>
          <w:szCs w:val="24"/>
          <w:lang w:eastAsia="ja-JP"/>
        </w:rPr>
        <w:t>Â</w:t>
      </w:r>
      <w:r w:rsidRPr="00C340B1">
        <w:rPr>
          <w:rFonts w:ascii="Arial Narrow" w:hAnsi="Arial Narrow"/>
          <w:b/>
          <w:sz w:val="24"/>
          <w:szCs w:val="24"/>
          <w:lang w:eastAsia="ja-JP"/>
        </w:rPr>
        <w:t>NIA</w:t>
      </w:r>
    </w:p>
    <w:tbl>
      <w:tblPr>
        <w:tblW w:w="9922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5191"/>
        <w:gridCol w:w="3260"/>
      </w:tblGrid>
      <w:tr w:rsidR="00C340B1" w:rsidRPr="00C340B1" w14:paraId="252C0576" w14:textId="77777777" w:rsidTr="00987069">
        <w:trPr>
          <w:trHeight w:hRule="exact" w:val="193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48C8C25C" w14:textId="77777777" w:rsidR="00C340B1" w:rsidRPr="00C340B1" w:rsidRDefault="00C340B1" w:rsidP="00C340B1">
            <w:pPr>
              <w:widowControl w:val="0"/>
              <w:kinsoku w:val="0"/>
              <w:spacing w:before="6" w:after="25"/>
              <w:ind w:left="144"/>
              <w:jc w:val="right"/>
              <w:rPr>
                <w:rFonts w:ascii="Arial Narrow" w:eastAsia="MS Mincho" w:hAnsi="Arial Narrow"/>
                <w:b/>
                <w:sz w:val="28"/>
                <w:szCs w:val="28"/>
                <w:lang w:eastAsia="ja-JP"/>
              </w:rPr>
            </w:pPr>
            <w:r w:rsidRPr="00C340B1">
              <w:rPr>
                <w:rFonts w:ascii="Arial Narrow" w:eastAsia="MS Mincho" w:hAnsi="Arial Narrow"/>
                <w:b/>
                <w:noProof/>
                <w:sz w:val="28"/>
                <w:szCs w:val="28"/>
                <w:lang w:val="ro-RO"/>
              </w:rPr>
              <w:drawing>
                <wp:inline distT="0" distB="0" distL="0" distR="0" wp14:anchorId="24DA542A" wp14:editId="66DB8FFE">
                  <wp:extent cx="733425" cy="1085850"/>
                  <wp:effectExtent l="0" t="0" r="9525" b="0"/>
                  <wp:docPr id="7" name="Picture 7" descr="_P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14:paraId="58D5182A" w14:textId="0BB51226" w:rsidR="00C340B1" w:rsidRPr="00C340B1" w:rsidRDefault="00C340B1" w:rsidP="00C340B1">
            <w:pPr>
              <w:widowControl w:val="0"/>
              <w:kinsoku w:val="0"/>
              <w:spacing w:line="208" w:lineRule="auto"/>
              <w:ind w:right="1860"/>
              <w:rPr>
                <w:rFonts w:ascii="Arial Narrow" w:eastAsia="MS Mincho" w:hAnsi="Arial Narrow"/>
                <w:b/>
                <w:bCs/>
                <w:sz w:val="28"/>
                <w:szCs w:val="28"/>
                <w:lang w:val="it-IT" w:eastAsia="ja-JP"/>
              </w:rPr>
            </w:pPr>
            <w:r w:rsidRPr="00C340B1">
              <w:rPr>
                <w:rFonts w:ascii="Arial Narrow" w:eastAsia="MS Mincho" w:hAnsi="Arial Narrow"/>
                <w:b/>
                <w:bCs/>
                <w:w w:val="75"/>
                <w:sz w:val="28"/>
                <w:szCs w:val="28"/>
                <w:lang w:val="it-IT" w:eastAsia="ja-JP"/>
              </w:rPr>
              <w:t xml:space="preserve">      </w:t>
            </w:r>
            <w:r w:rsidR="00B9292E">
              <w:rPr>
                <w:rFonts w:ascii="Arial Narrow" w:eastAsia="MS Mincho" w:hAnsi="Arial Narrow"/>
                <w:b/>
                <w:bCs/>
                <w:w w:val="75"/>
                <w:sz w:val="28"/>
                <w:szCs w:val="28"/>
                <w:lang w:val="it-IT" w:eastAsia="ja-JP"/>
              </w:rPr>
              <w:t xml:space="preserve">                           JUDEŢ</w:t>
            </w:r>
            <w:r w:rsidRPr="00C340B1">
              <w:rPr>
                <w:rFonts w:ascii="Arial Narrow" w:eastAsia="MS Mincho" w:hAnsi="Arial Narrow"/>
                <w:b/>
                <w:bCs/>
                <w:w w:val="75"/>
                <w:sz w:val="28"/>
                <w:szCs w:val="28"/>
                <w:lang w:val="it-IT" w:eastAsia="ja-JP"/>
              </w:rPr>
              <w:t>UL ILFOV</w:t>
            </w:r>
          </w:p>
          <w:p w14:paraId="020CEDCF" w14:textId="78997AC5" w:rsidR="00C340B1" w:rsidRPr="00C340B1" w:rsidRDefault="00C340B1" w:rsidP="00C340B1">
            <w:pPr>
              <w:widowControl w:val="0"/>
              <w:kinsoku w:val="0"/>
              <w:spacing w:before="72" w:line="208" w:lineRule="auto"/>
              <w:ind w:right="600"/>
              <w:rPr>
                <w:rFonts w:ascii="Arial Narrow" w:eastAsia="MS Mincho" w:hAnsi="Arial Narrow"/>
                <w:b/>
                <w:bCs/>
                <w:spacing w:val="-10"/>
                <w:w w:val="75"/>
                <w:sz w:val="28"/>
                <w:szCs w:val="28"/>
                <w:lang w:val="it-IT" w:eastAsia="ja-JP"/>
              </w:rPr>
            </w:pPr>
            <w:r w:rsidRPr="00C340B1">
              <w:rPr>
                <w:rFonts w:ascii="Arial Narrow" w:eastAsia="MS Mincho" w:hAnsi="Arial Narrow"/>
                <w:b/>
                <w:bCs/>
                <w:spacing w:val="-10"/>
                <w:w w:val="75"/>
                <w:sz w:val="28"/>
                <w:szCs w:val="28"/>
                <w:lang w:val="it-IT" w:eastAsia="ja-JP"/>
              </w:rPr>
              <w:t xml:space="preserve">     </w:t>
            </w:r>
            <w:r w:rsidR="00B9292E">
              <w:rPr>
                <w:rFonts w:ascii="Arial Narrow" w:eastAsia="MS Mincho" w:hAnsi="Arial Narrow"/>
                <w:b/>
                <w:bCs/>
                <w:spacing w:val="-10"/>
                <w:w w:val="75"/>
                <w:sz w:val="28"/>
                <w:szCs w:val="28"/>
                <w:lang w:val="it-IT" w:eastAsia="ja-JP"/>
              </w:rPr>
              <w:t xml:space="preserve">                           PRIMĂ</w:t>
            </w:r>
            <w:r w:rsidRPr="00C340B1">
              <w:rPr>
                <w:rFonts w:ascii="Arial Narrow" w:eastAsia="MS Mincho" w:hAnsi="Arial Narrow"/>
                <w:b/>
                <w:bCs/>
                <w:spacing w:val="-10"/>
                <w:w w:val="75"/>
                <w:sz w:val="28"/>
                <w:szCs w:val="28"/>
                <w:lang w:val="it-IT" w:eastAsia="ja-JP"/>
              </w:rPr>
              <w:t>RIA COMUNEI CORNETU</w:t>
            </w:r>
          </w:p>
          <w:p w14:paraId="450BDCEA" w14:textId="77777777" w:rsidR="00C340B1" w:rsidRPr="00C340B1" w:rsidRDefault="00C340B1" w:rsidP="00C340B1">
            <w:pPr>
              <w:widowControl w:val="0"/>
              <w:kinsoku w:val="0"/>
              <w:spacing w:before="72" w:line="208" w:lineRule="auto"/>
              <w:ind w:right="600"/>
              <w:rPr>
                <w:rFonts w:ascii="Arial Narrow" w:eastAsia="MS Mincho" w:hAnsi="Arial Narrow"/>
                <w:b/>
                <w:bCs/>
                <w:spacing w:val="-10"/>
                <w:w w:val="75"/>
                <w:sz w:val="28"/>
                <w:szCs w:val="28"/>
                <w:lang w:val="it-IT" w:eastAsia="ja-JP"/>
              </w:rPr>
            </w:pPr>
            <w:r w:rsidRPr="00C340B1">
              <w:rPr>
                <w:rFonts w:ascii="Arial Narrow" w:eastAsia="MS Mincho" w:hAnsi="Arial Narrow"/>
                <w:b/>
                <w:bCs/>
                <w:spacing w:val="-10"/>
                <w:w w:val="75"/>
                <w:sz w:val="28"/>
                <w:szCs w:val="28"/>
                <w:lang w:val="it-IT" w:eastAsia="ja-JP"/>
              </w:rPr>
              <w:t xml:space="preserve">                                                   PRIMAR</w:t>
            </w:r>
          </w:p>
          <w:p w14:paraId="7326D81F" w14:textId="77777777" w:rsidR="00C340B1" w:rsidRPr="00C340B1" w:rsidRDefault="00C340B1" w:rsidP="00C340B1">
            <w:pPr>
              <w:spacing w:after="200" w:line="276" w:lineRule="auto"/>
              <w:rPr>
                <w:rFonts w:ascii="Arial Narrow" w:eastAsia="MS Mincho" w:hAnsi="Arial Narrow" w:cs="Arial"/>
                <w:b/>
                <w:bCs/>
                <w:spacing w:val="-10"/>
                <w:sz w:val="28"/>
                <w:szCs w:val="28"/>
                <w:lang w:val="it-IT" w:eastAsia="ja-JP"/>
              </w:rPr>
            </w:pPr>
          </w:p>
          <w:p w14:paraId="343E094F" w14:textId="77777777" w:rsidR="00C340B1" w:rsidRPr="00C340B1" w:rsidRDefault="00C340B1" w:rsidP="00C340B1">
            <w:pPr>
              <w:spacing w:after="200" w:line="276" w:lineRule="auto"/>
              <w:rPr>
                <w:rFonts w:ascii="Arial Narrow" w:eastAsia="MS Mincho" w:hAnsi="Arial Narrow"/>
                <w:b/>
                <w:sz w:val="28"/>
                <w:szCs w:val="28"/>
                <w:lang w:val="it-IT" w:eastAsia="ja-JP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AF7F2D7" w14:textId="77777777" w:rsidR="00C340B1" w:rsidRPr="00C340B1" w:rsidRDefault="00C340B1" w:rsidP="00C340B1">
            <w:pPr>
              <w:widowControl w:val="0"/>
              <w:kinsoku w:val="0"/>
              <w:spacing w:before="6" w:after="684"/>
              <w:ind w:left="-567" w:right="1044" w:firstLine="567"/>
              <w:rPr>
                <w:rFonts w:ascii="Arial Narrow" w:eastAsia="MS Mincho" w:hAnsi="Arial Narrow"/>
                <w:sz w:val="28"/>
                <w:szCs w:val="28"/>
                <w:lang w:eastAsia="ja-JP"/>
              </w:rPr>
            </w:pPr>
            <w:r w:rsidRPr="00C340B1">
              <w:rPr>
                <w:rFonts w:ascii="Arial Narrow" w:eastAsia="MS Mincho" w:hAnsi="Arial Narrow"/>
                <w:noProof/>
                <w:sz w:val="28"/>
                <w:szCs w:val="28"/>
                <w:lang w:val="ro-RO"/>
              </w:rPr>
              <w:drawing>
                <wp:inline distT="0" distB="0" distL="0" distR="0" wp14:anchorId="10300115" wp14:editId="1CA63522">
                  <wp:extent cx="2057400" cy="695325"/>
                  <wp:effectExtent l="0" t="0" r="0" b="9525"/>
                  <wp:docPr id="8" name="Picture 8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A95879" w14:textId="2EB936C8" w:rsidR="001A6918" w:rsidRPr="00B9292E" w:rsidRDefault="0034754F" w:rsidP="001A6918">
      <w:pPr>
        <w:rPr>
          <w:rFonts w:ascii="Arial Narrow" w:hAnsi="Arial Narrow" w:cs="Tahoma"/>
          <w:sz w:val="22"/>
          <w:szCs w:val="22"/>
          <w:lang w:val="fr-FR"/>
        </w:rPr>
      </w:pPr>
      <w:r w:rsidRPr="00B9292E">
        <w:rPr>
          <w:rFonts w:ascii="Arial Narrow" w:hAnsi="Arial Narrow" w:cs="Tahoma"/>
          <w:sz w:val="22"/>
          <w:szCs w:val="22"/>
          <w:lang w:val="fr-FR"/>
        </w:rPr>
        <w:t>Nr</w:t>
      </w:r>
      <w:r w:rsidR="00B9292E" w:rsidRPr="00B9292E">
        <w:rPr>
          <w:rFonts w:ascii="Arial Narrow" w:hAnsi="Arial Narrow" w:cs="Tahoma"/>
          <w:sz w:val="22"/>
          <w:szCs w:val="22"/>
          <w:lang w:val="fr-FR"/>
        </w:rPr>
        <w:t xml:space="preserve">. 16068 </w:t>
      </w:r>
      <w:proofErr w:type="spellStart"/>
      <w:r w:rsidR="00B9292E" w:rsidRPr="00B9292E">
        <w:rPr>
          <w:rFonts w:ascii="Arial Narrow" w:hAnsi="Arial Narrow" w:cs="Tahoma"/>
          <w:sz w:val="22"/>
          <w:szCs w:val="22"/>
          <w:lang w:val="fr-FR"/>
        </w:rPr>
        <w:t>din</w:t>
      </w:r>
      <w:proofErr w:type="spellEnd"/>
      <w:r w:rsidR="00B9292E" w:rsidRPr="00B9292E">
        <w:rPr>
          <w:rFonts w:ascii="Arial Narrow" w:hAnsi="Arial Narrow" w:cs="Tahoma"/>
          <w:sz w:val="22"/>
          <w:szCs w:val="22"/>
          <w:lang w:val="fr-FR"/>
        </w:rPr>
        <w:t xml:space="preserve"> 15.03.2023</w:t>
      </w:r>
    </w:p>
    <w:p w14:paraId="232FB81B" w14:textId="77777777" w:rsidR="002220C3" w:rsidRDefault="002220C3" w:rsidP="001A6918">
      <w:pPr>
        <w:rPr>
          <w:rFonts w:ascii="Arial Narrow" w:hAnsi="Arial Narrow" w:cs="Tahoma"/>
          <w:b/>
          <w:sz w:val="28"/>
          <w:szCs w:val="28"/>
          <w:lang w:val="fr-FR"/>
        </w:rPr>
      </w:pPr>
    </w:p>
    <w:p w14:paraId="6025FF10" w14:textId="77777777" w:rsidR="000017C2" w:rsidRDefault="000017C2" w:rsidP="001A6918">
      <w:pPr>
        <w:rPr>
          <w:rFonts w:ascii="Arial Narrow" w:hAnsi="Arial Narrow" w:cs="Tahoma"/>
          <w:b/>
          <w:sz w:val="28"/>
          <w:szCs w:val="28"/>
          <w:lang w:val="fr-FR"/>
        </w:rPr>
      </w:pPr>
    </w:p>
    <w:p w14:paraId="4E7D0F1A" w14:textId="77777777" w:rsidR="00B9292E" w:rsidRPr="00E86B76" w:rsidRDefault="00B9292E" w:rsidP="001A6918">
      <w:pPr>
        <w:rPr>
          <w:rFonts w:ascii="Arial Narrow" w:hAnsi="Arial Narrow" w:cs="Tahoma"/>
          <w:b/>
          <w:sz w:val="28"/>
          <w:szCs w:val="28"/>
          <w:lang w:val="fr-FR"/>
        </w:rPr>
      </w:pPr>
    </w:p>
    <w:p w14:paraId="01B3F72C" w14:textId="044FD981" w:rsidR="001A6918" w:rsidRPr="000017C2" w:rsidRDefault="00416FA4" w:rsidP="001A6918">
      <w:pPr>
        <w:pStyle w:val="Titlu2"/>
        <w:rPr>
          <w:rFonts w:ascii="Arial Narrow" w:hAnsi="Arial Narrow" w:cs="Tahoma"/>
          <w:b/>
          <w:sz w:val="24"/>
          <w:szCs w:val="24"/>
        </w:rPr>
      </w:pPr>
      <w:r w:rsidRPr="000017C2">
        <w:rPr>
          <w:rFonts w:ascii="Arial Narrow" w:hAnsi="Arial Narrow" w:cs="Tahoma"/>
          <w:b/>
          <w:sz w:val="24"/>
          <w:szCs w:val="24"/>
        </w:rPr>
        <w:t>REFERAT DE APROBARE</w:t>
      </w:r>
    </w:p>
    <w:p w14:paraId="500BEF09" w14:textId="70AEDF8E" w:rsidR="00C340B1" w:rsidRPr="000017C2" w:rsidRDefault="00C340B1" w:rsidP="00C340B1">
      <w:pPr>
        <w:jc w:val="center"/>
        <w:rPr>
          <w:rFonts w:ascii="Arial Narrow" w:hAnsi="Arial Narrow"/>
          <w:b/>
          <w:bCs/>
          <w:sz w:val="24"/>
          <w:szCs w:val="24"/>
          <w:lang w:val="ro-RO"/>
        </w:rPr>
      </w:pPr>
      <w:r w:rsidRPr="000017C2">
        <w:rPr>
          <w:rFonts w:ascii="Arial Narrow" w:hAnsi="Arial Narrow"/>
          <w:b/>
          <w:bCs/>
          <w:sz w:val="24"/>
          <w:szCs w:val="24"/>
          <w:lang w:val="ro-RO"/>
        </w:rPr>
        <w:t>A PROIECTULUI DE HOT</w:t>
      </w:r>
      <w:r w:rsidR="00B9292E" w:rsidRPr="000017C2">
        <w:rPr>
          <w:rFonts w:ascii="Arial Narrow" w:hAnsi="Arial Narrow"/>
          <w:b/>
          <w:bCs/>
          <w:sz w:val="24"/>
          <w:szCs w:val="24"/>
          <w:lang w:val="ro-RO"/>
        </w:rPr>
        <w:t xml:space="preserve">ĂRÂRE </w:t>
      </w:r>
      <w:r w:rsidRPr="000017C2">
        <w:rPr>
          <w:rFonts w:ascii="Arial Narrow" w:hAnsi="Arial Narrow"/>
          <w:b/>
          <w:bCs/>
          <w:sz w:val="24"/>
          <w:szCs w:val="24"/>
          <w:lang w:val="ro-RO"/>
        </w:rPr>
        <w:t xml:space="preserve">PRIVIND </w:t>
      </w:r>
      <w:r w:rsidR="00B9292E" w:rsidRPr="000017C2">
        <w:rPr>
          <w:rFonts w:ascii="Arial Narrow" w:hAnsi="Arial Narrow"/>
          <w:b/>
          <w:bCs/>
          <w:sz w:val="24"/>
          <w:szCs w:val="24"/>
          <w:lang w:val="ro-RO"/>
        </w:rPr>
        <w:t>INDEXAREA CU RATA INFLAŢIEI A IMPOZITELOR Ş</w:t>
      </w:r>
      <w:r w:rsidRPr="000017C2">
        <w:rPr>
          <w:rFonts w:ascii="Arial Narrow" w:hAnsi="Arial Narrow"/>
          <w:b/>
          <w:bCs/>
          <w:sz w:val="24"/>
          <w:szCs w:val="24"/>
          <w:lang w:val="ro-RO"/>
        </w:rPr>
        <w:t>I TAXELOR LOCALE PENTRU ANUL 202</w:t>
      </w:r>
      <w:r w:rsidR="00B9292E" w:rsidRPr="000017C2">
        <w:rPr>
          <w:rFonts w:ascii="Arial Narrow" w:hAnsi="Arial Narrow"/>
          <w:b/>
          <w:bCs/>
          <w:sz w:val="24"/>
          <w:szCs w:val="24"/>
          <w:lang w:val="ro-RO"/>
        </w:rPr>
        <w:t>4</w:t>
      </w:r>
    </w:p>
    <w:p w14:paraId="701E04F5" w14:textId="77777777" w:rsidR="001A6918" w:rsidRDefault="001A6918" w:rsidP="001A6918">
      <w:pPr>
        <w:rPr>
          <w:rFonts w:ascii="Arial Narrow" w:hAnsi="Arial Narrow" w:cs="Tahoma"/>
          <w:b/>
          <w:sz w:val="24"/>
          <w:szCs w:val="24"/>
          <w:lang w:val="fr-FR"/>
        </w:rPr>
      </w:pPr>
    </w:p>
    <w:p w14:paraId="0D891CE4" w14:textId="77777777" w:rsidR="000017C2" w:rsidRPr="000017C2" w:rsidRDefault="000017C2" w:rsidP="001A6918">
      <w:pPr>
        <w:rPr>
          <w:rFonts w:ascii="Arial Narrow" w:hAnsi="Arial Narrow" w:cs="Tahoma"/>
          <w:b/>
          <w:sz w:val="24"/>
          <w:szCs w:val="24"/>
          <w:lang w:val="fr-FR"/>
        </w:rPr>
      </w:pPr>
    </w:p>
    <w:p w14:paraId="0E421B1B" w14:textId="6E109149" w:rsidR="0029443D" w:rsidRPr="000017C2" w:rsidRDefault="00DE1024" w:rsidP="000017C2">
      <w:pPr>
        <w:spacing w:after="120" w:line="360" w:lineRule="auto"/>
        <w:ind w:firstLine="567"/>
        <w:jc w:val="both"/>
        <w:rPr>
          <w:rFonts w:ascii="Arial Narrow" w:hAnsi="Arial Narrow" w:cs="Tahoma"/>
          <w:sz w:val="24"/>
          <w:szCs w:val="24"/>
          <w:lang w:val="fr-FR"/>
        </w:rPr>
      </w:pPr>
      <w:r w:rsidRPr="00DE1024">
        <w:rPr>
          <w:rFonts w:ascii="Arial Narrow" w:hAnsi="Arial Narrow" w:cs="Tahoma"/>
          <w:b/>
          <w:sz w:val="24"/>
          <w:szCs w:val="24"/>
          <w:lang w:val="fr-FR"/>
        </w:rPr>
        <w:t>I.</w:t>
      </w:r>
      <w:r>
        <w:rPr>
          <w:rFonts w:ascii="Arial Narrow" w:hAnsi="Arial Narrow" w:cs="Tahoma"/>
          <w:sz w:val="24"/>
          <w:szCs w:val="24"/>
          <w:lang w:val="fr-FR"/>
        </w:rPr>
        <w:t xml:space="preserve"> </w:t>
      </w:r>
      <w:r w:rsidR="0029443D" w:rsidRPr="000017C2">
        <w:rPr>
          <w:rFonts w:ascii="Arial Narrow" w:hAnsi="Arial Narrow" w:cs="Tahoma"/>
          <w:sz w:val="24"/>
          <w:szCs w:val="24"/>
          <w:lang w:val="fr-FR"/>
        </w:rPr>
        <w:t>Art</w:t>
      </w:r>
      <w:r w:rsidR="0029443D" w:rsidRPr="000017C2">
        <w:rPr>
          <w:rFonts w:ascii="Arial Narrow" w:hAnsi="Arial Narrow" w:cs="Tahoma"/>
          <w:sz w:val="24"/>
          <w:szCs w:val="24"/>
          <w:lang w:val="fr-FR"/>
        </w:rPr>
        <w:t xml:space="preserve">. </w:t>
      </w:r>
      <w:r w:rsidR="0029443D" w:rsidRPr="000017C2">
        <w:rPr>
          <w:rFonts w:ascii="Arial Narrow" w:hAnsi="Arial Narrow" w:cs="Tahoma"/>
          <w:sz w:val="24"/>
          <w:szCs w:val="24"/>
          <w:lang w:val="fr-FR"/>
        </w:rPr>
        <w:t>491</w:t>
      </w:r>
      <w:r w:rsidR="0029443D"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="0029443D" w:rsidRPr="000017C2">
        <w:rPr>
          <w:rFonts w:ascii="Arial Narrow" w:hAnsi="Arial Narrow" w:cs="Tahoma"/>
          <w:sz w:val="24"/>
          <w:szCs w:val="24"/>
          <w:lang w:val="fr-FR"/>
        </w:rPr>
        <w:t>din</w:t>
      </w:r>
      <w:proofErr w:type="spellEnd"/>
      <w:r w:rsidR="0029443D"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="0029443D" w:rsidRPr="000017C2">
        <w:rPr>
          <w:rFonts w:ascii="Arial Narrow" w:hAnsi="Arial Narrow" w:cs="Tahoma"/>
          <w:i/>
          <w:sz w:val="24"/>
          <w:szCs w:val="24"/>
          <w:lang w:val="fr-FR"/>
        </w:rPr>
        <w:t>Legea</w:t>
      </w:r>
      <w:proofErr w:type="spellEnd"/>
      <w:r w:rsidR="0029443D" w:rsidRPr="000017C2">
        <w:rPr>
          <w:rFonts w:ascii="Arial Narrow" w:hAnsi="Arial Narrow" w:cs="Tahoma"/>
          <w:i/>
          <w:sz w:val="24"/>
          <w:szCs w:val="24"/>
          <w:lang w:val="fr-FR"/>
        </w:rPr>
        <w:t xml:space="preserve"> nr. 227/2015 </w:t>
      </w:r>
      <w:proofErr w:type="spellStart"/>
      <w:r w:rsidR="0029443D" w:rsidRPr="000017C2">
        <w:rPr>
          <w:rFonts w:ascii="Arial Narrow" w:hAnsi="Arial Narrow" w:cs="Tahoma"/>
          <w:i/>
          <w:sz w:val="24"/>
          <w:szCs w:val="24"/>
          <w:lang w:val="fr-FR"/>
        </w:rPr>
        <w:t>privind</w:t>
      </w:r>
      <w:proofErr w:type="spellEnd"/>
      <w:r w:rsidR="0029443D" w:rsidRPr="000017C2">
        <w:rPr>
          <w:rFonts w:ascii="Arial Narrow" w:hAnsi="Arial Narrow" w:cs="Tahoma"/>
          <w:i/>
          <w:sz w:val="24"/>
          <w:szCs w:val="24"/>
          <w:lang w:val="fr-FR"/>
        </w:rPr>
        <w:t xml:space="preserve"> </w:t>
      </w:r>
      <w:proofErr w:type="spellStart"/>
      <w:r w:rsidR="0029443D" w:rsidRPr="000017C2">
        <w:rPr>
          <w:rFonts w:ascii="Arial Narrow" w:hAnsi="Arial Narrow" w:cs="Tahoma"/>
          <w:i/>
          <w:sz w:val="24"/>
          <w:szCs w:val="24"/>
          <w:lang w:val="fr-FR"/>
        </w:rPr>
        <w:t>Codul</w:t>
      </w:r>
      <w:proofErr w:type="spellEnd"/>
      <w:r w:rsidR="0029443D" w:rsidRPr="000017C2">
        <w:rPr>
          <w:rFonts w:ascii="Arial Narrow" w:hAnsi="Arial Narrow" w:cs="Tahoma"/>
          <w:i/>
          <w:sz w:val="24"/>
          <w:szCs w:val="24"/>
          <w:lang w:val="fr-FR"/>
        </w:rPr>
        <w:t xml:space="preserve"> Fiscal</w:t>
      </w:r>
      <w:r w:rsidR="0029443D" w:rsidRPr="000017C2">
        <w:rPr>
          <w:rFonts w:ascii="Arial Narrow" w:hAnsi="Arial Narrow" w:cs="Tahoma"/>
          <w:sz w:val="24"/>
          <w:szCs w:val="24"/>
          <w:lang w:val="fr-FR"/>
        </w:rPr>
        <w:t xml:space="preserve">, </w:t>
      </w:r>
      <w:proofErr w:type="spellStart"/>
      <w:r w:rsidR="0029443D" w:rsidRPr="000017C2">
        <w:rPr>
          <w:rFonts w:ascii="Arial Narrow" w:hAnsi="Arial Narrow" w:cs="Tahoma"/>
          <w:sz w:val="24"/>
          <w:szCs w:val="24"/>
          <w:lang w:val="fr-FR"/>
        </w:rPr>
        <w:t>cu</w:t>
      </w:r>
      <w:proofErr w:type="spellEnd"/>
      <w:r w:rsidR="0029443D"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="0029443D" w:rsidRPr="000017C2">
        <w:rPr>
          <w:rFonts w:ascii="Arial Narrow" w:hAnsi="Arial Narrow" w:cs="Tahoma"/>
          <w:sz w:val="24"/>
          <w:szCs w:val="24"/>
          <w:lang w:val="fr-FR"/>
        </w:rPr>
        <w:t>modificările</w:t>
      </w:r>
      <w:proofErr w:type="spellEnd"/>
      <w:r w:rsidR="0029443D"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="0029443D" w:rsidRPr="000017C2">
        <w:rPr>
          <w:rFonts w:ascii="Arial Narrow" w:hAnsi="Arial Narrow" w:cs="Tahoma"/>
          <w:sz w:val="24"/>
          <w:szCs w:val="24"/>
          <w:lang w:val="fr-FR"/>
        </w:rPr>
        <w:t>şi</w:t>
      </w:r>
      <w:proofErr w:type="spellEnd"/>
      <w:r w:rsidR="0029443D"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="0029443D" w:rsidRPr="000017C2">
        <w:rPr>
          <w:rFonts w:ascii="Arial Narrow" w:hAnsi="Arial Narrow" w:cs="Tahoma"/>
          <w:sz w:val="24"/>
          <w:szCs w:val="24"/>
          <w:lang w:val="fr-FR"/>
        </w:rPr>
        <w:t>completările</w:t>
      </w:r>
      <w:proofErr w:type="spellEnd"/>
      <w:r w:rsidR="0029443D"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="0029443D" w:rsidRPr="000017C2">
        <w:rPr>
          <w:rFonts w:ascii="Arial Narrow" w:hAnsi="Arial Narrow" w:cs="Tahoma"/>
          <w:sz w:val="24"/>
          <w:szCs w:val="24"/>
          <w:lang w:val="fr-FR"/>
        </w:rPr>
        <w:t>ulterioare</w:t>
      </w:r>
      <w:proofErr w:type="spellEnd"/>
      <w:r w:rsidR="0029443D" w:rsidRPr="000017C2">
        <w:rPr>
          <w:rFonts w:ascii="Arial Narrow" w:hAnsi="Arial Narrow" w:cs="Tahoma"/>
          <w:sz w:val="24"/>
          <w:szCs w:val="24"/>
          <w:lang w:val="fr-FR"/>
        </w:rPr>
        <w:t xml:space="preserve">, </w:t>
      </w:r>
      <w:proofErr w:type="spellStart"/>
      <w:r w:rsidR="0029443D" w:rsidRPr="000017C2">
        <w:rPr>
          <w:rFonts w:ascii="Arial Narrow" w:hAnsi="Arial Narrow" w:cs="Tahoma"/>
          <w:sz w:val="24"/>
          <w:szCs w:val="24"/>
          <w:lang w:val="fr-FR"/>
        </w:rPr>
        <w:t>reglementează</w:t>
      </w:r>
      <w:proofErr w:type="spellEnd"/>
      <w:r w:rsidR="0029443D"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="0029443D" w:rsidRPr="000017C2">
        <w:rPr>
          <w:rFonts w:ascii="Arial Narrow" w:hAnsi="Arial Narrow" w:cs="Tahoma"/>
          <w:sz w:val="24"/>
          <w:szCs w:val="24"/>
          <w:lang w:val="fr-FR"/>
        </w:rPr>
        <w:t>i</w:t>
      </w:r>
      <w:r w:rsidR="0029443D" w:rsidRPr="000017C2">
        <w:rPr>
          <w:rFonts w:ascii="Arial Narrow" w:hAnsi="Arial Narrow" w:cs="Tahoma"/>
          <w:sz w:val="24"/>
          <w:szCs w:val="24"/>
          <w:lang w:val="fr-FR"/>
        </w:rPr>
        <w:t>ndexarea</w:t>
      </w:r>
      <w:proofErr w:type="spellEnd"/>
      <w:r w:rsidR="0029443D"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="0029443D" w:rsidRPr="000017C2">
        <w:rPr>
          <w:rFonts w:ascii="Arial Narrow" w:hAnsi="Arial Narrow" w:cs="Tahoma"/>
          <w:sz w:val="24"/>
          <w:szCs w:val="24"/>
          <w:lang w:val="fr-FR"/>
        </w:rPr>
        <w:t>impozitelor</w:t>
      </w:r>
      <w:proofErr w:type="spellEnd"/>
      <w:r w:rsidR="0029443D"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="0029443D" w:rsidRPr="000017C2">
        <w:rPr>
          <w:rFonts w:ascii="Arial Narrow" w:hAnsi="Arial Narrow" w:cs="Tahoma"/>
          <w:sz w:val="24"/>
          <w:szCs w:val="24"/>
          <w:lang w:val="fr-FR"/>
        </w:rPr>
        <w:t>şi</w:t>
      </w:r>
      <w:proofErr w:type="spellEnd"/>
      <w:r w:rsidR="0029443D"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="0029443D" w:rsidRPr="000017C2">
        <w:rPr>
          <w:rFonts w:ascii="Arial Narrow" w:hAnsi="Arial Narrow" w:cs="Tahoma"/>
          <w:sz w:val="24"/>
          <w:szCs w:val="24"/>
          <w:lang w:val="fr-FR"/>
        </w:rPr>
        <w:t>taxelor</w:t>
      </w:r>
      <w:proofErr w:type="spellEnd"/>
      <w:r w:rsidR="0029443D" w:rsidRPr="000017C2">
        <w:rPr>
          <w:rFonts w:ascii="Arial Narrow" w:hAnsi="Arial Narrow" w:cs="Tahoma"/>
          <w:sz w:val="24"/>
          <w:szCs w:val="24"/>
          <w:lang w:val="fr-FR"/>
        </w:rPr>
        <w:t xml:space="preserve"> locale</w:t>
      </w:r>
      <w:r w:rsidR="0029443D" w:rsidRPr="000017C2">
        <w:rPr>
          <w:rFonts w:ascii="Arial Narrow" w:hAnsi="Arial Narrow" w:cs="Tahoma"/>
          <w:sz w:val="24"/>
          <w:szCs w:val="24"/>
          <w:lang w:val="fr-FR"/>
        </w:rPr>
        <w:t xml:space="preserve">. </w:t>
      </w:r>
    </w:p>
    <w:p w14:paraId="08F0F3A4" w14:textId="77777777" w:rsidR="0029443D" w:rsidRPr="000017C2" w:rsidRDefault="0029443D" w:rsidP="000017C2">
      <w:pPr>
        <w:spacing w:after="120" w:line="360" w:lineRule="auto"/>
        <w:ind w:firstLine="567"/>
        <w:jc w:val="both"/>
        <w:rPr>
          <w:rFonts w:ascii="Arial Narrow" w:hAnsi="Arial Narrow" w:cs="Tahoma"/>
          <w:sz w:val="24"/>
          <w:szCs w:val="24"/>
          <w:lang w:val="fr-FR"/>
        </w:rPr>
      </w:pP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Astfel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,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norma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prevede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că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î</w:t>
      </w:r>
      <w:r w:rsidRPr="000017C2">
        <w:rPr>
          <w:rFonts w:ascii="Arial Narrow" w:hAnsi="Arial Narrow" w:cs="Tahoma"/>
          <w:b/>
          <w:sz w:val="24"/>
          <w:szCs w:val="24"/>
          <w:lang w:val="fr-FR"/>
        </w:rPr>
        <w:t>n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cazul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oricărui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impozit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sau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oricărei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taxe locale, care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constă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într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-o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anumită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sumă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în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lei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sau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care este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stabilită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pe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baza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unei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anumite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sume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în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lei,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sumele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respective se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indexează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anual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,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până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la data de 30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aprilie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, de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către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consiliile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locale,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ţinând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cont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de rata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inflaţiei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pentru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anul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 xml:space="preserve"> fiscal </w:t>
      </w:r>
      <w:proofErr w:type="spellStart"/>
      <w:r w:rsidRPr="000017C2">
        <w:rPr>
          <w:rFonts w:ascii="Arial Narrow" w:hAnsi="Arial Narrow" w:cs="Tahoma"/>
          <w:b/>
          <w:sz w:val="24"/>
          <w:szCs w:val="24"/>
          <w:lang w:val="fr-FR"/>
        </w:rPr>
        <w:t>anterior</w:t>
      </w:r>
      <w:proofErr w:type="spellEnd"/>
      <w:r w:rsidRPr="000017C2">
        <w:rPr>
          <w:rFonts w:ascii="Arial Narrow" w:hAnsi="Arial Narrow" w:cs="Tahoma"/>
          <w:b/>
          <w:sz w:val="24"/>
          <w:szCs w:val="24"/>
          <w:lang w:val="fr-FR"/>
        </w:rPr>
        <w:t>,</w:t>
      </w:r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comunicată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pe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site-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urile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oficiale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ale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Ministerului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Finanţelor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Publice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şi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Ministerului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Dezvoltării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Regionale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şi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Administraţiei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Publice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>.</w:t>
      </w:r>
    </w:p>
    <w:p w14:paraId="4E1A2EDE" w14:textId="4C77F0E6" w:rsidR="0029443D" w:rsidRPr="000017C2" w:rsidRDefault="0029443D" w:rsidP="000017C2">
      <w:pPr>
        <w:spacing w:after="120" w:line="360" w:lineRule="auto"/>
        <w:ind w:firstLine="567"/>
        <w:jc w:val="both"/>
        <w:rPr>
          <w:rFonts w:ascii="Arial Narrow" w:hAnsi="Arial Narrow" w:cs="Tahoma"/>
          <w:sz w:val="24"/>
          <w:szCs w:val="24"/>
          <w:lang w:val="fr-FR"/>
        </w:rPr>
      </w:pP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Aceste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sume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r w:rsidRPr="000017C2">
        <w:rPr>
          <w:rFonts w:ascii="Arial Narrow" w:hAnsi="Arial Narrow" w:cs="Tahoma"/>
          <w:sz w:val="24"/>
          <w:szCs w:val="24"/>
          <w:lang w:val="fr-FR"/>
        </w:rPr>
        <w:t xml:space="preserve">se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aprobă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prin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hotărâre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a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consiliului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local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şi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se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aplică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în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anul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fiscal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următor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. </w:t>
      </w:r>
    </w:p>
    <w:p w14:paraId="3B249D3F" w14:textId="77777777" w:rsidR="0029443D" w:rsidRPr="000017C2" w:rsidRDefault="0029443D" w:rsidP="000017C2">
      <w:pPr>
        <w:spacing w:after="120" w:line="360" w:lineRule="auto"/>
        <w:ind w:firstLine="567"/>
        <w:jc w:val="both"/>
        <w:rPr>
          <w:rFonts w:ascii="Arial Narrow" w:hAnsi="Arial Narrow" w:cs="Tahoma"/>
          <w:sz w:val="24"/>
          <w:szCs w:val="24"/>
          <w:lang w:val="fr-FR"/>
        </w:rPr>
      </w:pPr>
      <w:r w:rsidRPr="000017C2">
        <w:rPr>
          <w:rFonts w:ascii="Arial Narrow" w:hAnsi="Arial Narrow" w:cs="Tahoma"/>
          <w:sz w:val="24"/>
          <w:szCs w:val="24"/>
          <w:lang w:val="fr-FR"/>
        </w:rPr>
        <w:t xml:space="preserve">De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asemenea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,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legea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aplicabilă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prevede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că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d</w:t>
      </w:r>
      <w:r w:rsidRPr="000017C2">
        <w:rPr>
          <w:rFonts w:ascii="Arial Narrow" w:hAnsi="Arial Narrow" w:cs="Tahoma"/>
          <w:sz w:val="24"/>
          <w:szCs w:val="24"/>
          <w:lang w:val="fr-FR"/>
        </w:rPr>
        <w:t>acă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hotărârea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consiliului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local nu a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fost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adoptată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cu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cel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puţin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3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zile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lucrătoare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înainte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de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expirarea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exerciţiului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bugetar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,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în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anul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fiscal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următor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,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în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cazul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oricărui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impozit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sau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oricărei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taxe locale, care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constă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într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-o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anumită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sumă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în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lei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sau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care este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stabilită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pe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baza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unei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anumite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sume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în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lei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ori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se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determină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prin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aplicarea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unei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cote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procentuale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, se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aplică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de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către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compartimentul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de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resort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din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aparatul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de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specialitate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al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primarului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,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nivelurile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maxime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prevăzute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de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prezentul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cod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,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indexate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potrivit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prevederilor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alin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>. (1)</w:t>
      </w:r>
      <w:r w:rsidRPr="000017C2">
        <w:rPr>
          <w:rFonts w:ascii="Arial Narrow" w:hAnsi="Arial Narrow" w:cs="Tahoma"/>
          <w:sz w:val="24"/>
          <w:szCs w:val="24"/>
          <w:lang w:val="fr-FR"/>
        </w:rPr>
        <w:t xml:space="preserve"> – sn. </w:t>
      </w:r>
      <w:proofErr w:type="gramStart"/>
      <w:r w:rsidRPr="000017C2">
        <w:rPr>
          <w:rFonts w:ascii="Arial Narrow" w:hAnsi="Arial Narrow" w:cs="Tahoma"/>
          <w:sz w:val="24"/>
          <w:szCs w:val="24"/>
          <w:lang w:val="fr-FR"/>
        </w:rPr>
        <w:t>ale</w:t>
      </w:r>
      <w:proofErr w:type="gram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articolului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sz w:val="24"/>
          <w:szCs w:val="24"/>
          <w:lang w:val="fr-FR"/>
        </w:rPr>
        <w:t>din</w:t>
      </w:r>
      <w:proofErr w:type="spellEnd"/>
      <w:r w:rsidRPr="000017C2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017C2">
        <w:rPr>
          <w:rFonts w:ascii="Arial Narrow" w:hAnsi="Arial Narrow" w:cs="Tahoma"/>
          <w:i/>
          <w:sz w:val="24"/>
          <w:szCs w:val="24"/>
          <w:lang w:val="fr-FR"/>
        </w:rPr>
        <w:t>Legea</w:t>
      </w:r>
      <w:proofErr w:type="spellEnd"/>
      <w:r w:rsidRPr="000017C2">
        <w:rPr>
          <w:rFonts w:ascii="Arial Narrow" w:hAnsi="Arial Narrow" w:cs="Tahoma"/>
          <w:i/>
          <w:sz w:val="24"/>
          <w:szCs w:val="24"/>
          <w:lang w:val="fr-FR"/>
        </w:rPr>
        <w:t xml:space="preserve"> nr. 227/2015</w:t>
      </w:r>
      <w:r w:rsidRPr="000017C2">
        <w:rPr>
          <w:rFonts w:ascii="Arial Narrow" w:hAnsi="Arial Narrow" w:cs="Tahoma"/>
          <w:i/>
          <w:sz w:val="24"/>
          <w:szCs w:val="24"/>
          <w:lang w:val="fr-FR"/>
        </w:rPr>
        <w:t>.</w:t>
      </w:r>
    </w:p>
    <w:p w14:paraId="2F39DB8D" w14:textId="3F7E5885" w:rsidR="00E86B76" w:rsidRPr="000017C2" w:rsidRDefault="00DE1024" w:rsidP="000017C2">
      <w:pPr>
        <w:spacing w:after="120" w:line="360" w:lineRule="auto"/>
        <w:ind w:firstLine="567"/>
        <w:jc w:val="both"/>
        <w:rPr>
          <w:rFonts w:ascii="Arial Narrow" w:hAnsi="Arial Narrow" w:cs="Arial"/>
          <w:sz w:val="24"/>
          <w:szCs w:val="24"/>
        </w:rPr>
      </w:pPr>
      <w:r w:rsidRPr="00DE1024">
        <w:rPr>
          <w:rFonts w:ascii="Arial Narrow" w:hAnsi="Arial Narrow" w:cs="Arial"/>
          <w:b/>
          <w:sz w:val="24"/>
          <w:szCs w:val="24"/>
        </w:rPr>
        <w:t>II.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2220C3" w:rsidRPr="000017C2">
        <w:rPr>
          <w:rFonts w:ascii="Arial Narrow" w:hAnsi="Arial Narrow" w:cs="Arial"/>
          <w:sz w:val="24"/>
          <w:szCs w:val="24"/>
        </w:rPr>
        <w:t xml:space="preserve">Conform </w:t>
      </w:r>
      <w:proofErr w:type="spellStart"/>
      <w:r w:rsidR="002220C3" w:rsidRPr="000017C2">
        <w:rPr>
          <w:rFonts w:ascii="Arial Narrow" w:hAnsi="Arial Narrow" w:cs="Arial"/>
          <w:sz w:val="24"/>
          <w:szCs w:val="24"/>
        </w:rPr>
        <w:t>datelor</w:t>
      </w:r>
      <w:proofErr w:type="spellEnd"/>
      <w:r w:rsidR="002220C3" w:rsidRP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017C2" w:rsidRPr="000017C2">
        <w:rPr>
          <w:rFonts w:ascii="Arial Narrow" w:hAnsi="Arial Narrow" w:cs="Arial"/>
          <w:sz w:val="24"/>
          <w:szCs w:val="24"/>
        </w:rPr>
        <w:t>afişate</w:t>
      </w:r>
      <w:proofErr w:type="spellEnd"/>
      <w:r w:rsidR="000017C2" w:rsidRP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017C2" w:rsidRPr="000017C2">
        <w:rPr>
          <w:rFonts w:ascii="Arial Narrow" w:hAnsi="Arial Narrow" w:cs="Arial"/>
          <w:sz w:val="24"/>
          <w:szCs w:val="24"/>
        </w:rPr>
        <w:t>pe</w:t>
      </w:r>
      <w:proofErr w:type="spellEnd"/>
      <w:r w:rsidR="000017C2" w:rsidRP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017C2" w:rsidRPr="000017C2">
        <w:rPr>
          <w:rFonts w:ascii="Arial Narrow" w:hAnsi="Arial Narrow" w:cs="Arial"/>
          <w:sz w:val="24"/>
          <w:szCs w:val="24"/>
        </w:rPr>
        <w:t>pagina</w:t>
      </w:r>
      <w:proofErr w:type="spellEnd"/>
      <w:r w:rsidR="000017C2" w:rsidRP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017C2" w:rsidRPr="000017C2">
        <w:rPr>
          <w:rFonts w:ascii="Arial Narrow" w:hAnsi="Arial Narrow" w:cs="Arial"/>
          <w:sz w:val="24"/>
          <w:szCs w:val="24"/>
        </w:rPr>
        <w:t>oficială</w:t>
      </w:r>
      <w:proofErr w:type="spellEnd"/>
      <w:r w:rsidR="000017C2" w:rsidRPr="000017C2">
        <w:rPr>
          <w:rFonts w:ascii="Arial Narrow" w:hAnsi="Arial Narrow" w:cs="Arial"/>
          <w:sz w:val="24"/>
          <w:szCs w:val="24"/>
        </w:rPr>
        <w:t xml:space="preserve"> a </w:t>
      </w:r>
      <w:proofErr w:type="spellStart"/>
      <w:r w:rsidR="002220C3" w:rsidRPr="000017C2">
        <w:rPr>
          <w:rFonts w:ascii="Arial Narrow" w:hAnsi="Arial Narrow" w:cs="Arial"/>
          <w:sz w:val="24"/>
          <w:szCs w:val="24"/>
        </w:rPr>
        <w:t>Institutul</w:t>
      </w:r>
      <w:r w:rsidR="000017C2" w:rsidRPr="000017C2">
        <w:rPr>
          <w:rFonts w:ascii="Arial Narrow" w:hAnsi="Arial Narrow" w:cs="Arial"/>
          <w:sz w:val="24"/>
          <w:szCs w:val="24"/>
        </w:rPr>
        <w:t>ui</w:t>
      </w:r>
      <w:proofErr w:type="spellEnd"/>
      <w:r w:rsidR="000017C2" w:rsidRP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017C2" w:rsidRPr="000017C2">
        <w:rPr>
          <w:rFonts w:ascii="Arial Narrow" w:hAnsi="Arial Narrow" w:cs="Arial"/>
          <w:sz w:val="24"/>
          <w:szCs w:val="24"/>
        </w:rPr>
        <w:t>Naţ</w:t>
      </w:r>
      <w:r w:rsidR="002220C3" w:rsidRPr="000017C2">
        <w:rPr>
          <w:rFonts w:ascii="Arial Narrow" w:hAnsi="Arial Narrow" w:cs="Arial"/>
          <w:sz w:val="24"/>
          <w:szCs w:val="24"/>
        </w:rPr>
        <w:t>ional</w:t>
      </w:r>
      <w:proofErr w:type="spellEnd"/>
      <w:r w:rsidR="002220C3" w:rsidRPr="000017C2">
        <w:rPr>
          <w:rFonts w:ascii="Arial Narrow" w:hAnsi="Arial Narrow" w:cs="Arial"/>
          <w:sz w:val="24"/>
          <w:szCs w:val="24"/>
        </w:rPr>
        <w:t xml:space="preserve"> de </w:t>
      </w:r>
      <w:proofErr w:type="spellStart"/>
      <w:r w:rsidR="002220C3" w:rsidRPr="000017C2">
        <w:rPr>
          <w:rFonts w:ascii="Arial Narrow" w:hAnsi="Arial Narrow" w:cs="Arial"/>
          <w:sz w:val="24"/>
          <w:szCs w:val="24"/>
        </w:rPr>
        <w:t>Statistic</w:t>
      </w:r>
      <w:r w:rsidR="000017C2" w:rsidRPr="000017C2">
        <w:rPr>
          <w:rFonts w:ascii="Arial Narrow" w:hAnsi="Arial Narrow" w:cs="Arial"/>
          <w:sz w:val="24"/>
          <w:szCs w:val="24"/>
        </w:rPr>
        <w:t>ă</w:t>
      </w:r>
      <w:proofErr w:type="spellEnd"/>
      <w:r w:rsidR="000017C2" w:rsidRPr="000017C2">
        <w:rPr>
          <w:rStyle w:val="Referinnotdesubsol"/>
          <w:rFonts w:ascii="Arial Narrow" w:hAnsi="Arial Narrow" w:cs="Arial"/>
          <w:sz w:val="24"/>
          <w:szCs w:val="24"/>
        </w:rPr>
        <w:footnoteReference w:id="1"/>
      </w:r>
      <w:r w:rsidR="000017C2" w:rsidRPr="000017C2">
        <w:rPr>
          <w:rFonts w:ascii="Arial Narrow" w:hAnsi="Arial Narrow" w:cs="Arial"/>
          <w:sz w:val="24"/>
          <w:szCs w:val="24"/>
        </w:rPr>
        <w:t xml:space="preserve">, rata </w:t>
      </w:r>
      <w:proofErr w:type="spellStart"/>
      <w:r w:rsidR="000017C2" w:rsidRPr="000017C2">
        <w:rPr>
          <w:rFonts w:ascii="Arial Narrow" w:hAnsi="Arial Narrow" w:cs="Arial"/>
          <w:sz w:val="24"/>
          <w:szCs w:val="24"/>
        </w:rPr>
        <w:t>inflaţ</w:t>
      </w:r>
      <w:r w:rsidR="0034754F" w:rsidRPr="000017C2">
        <w:rPr>
          <w:rFonts w:ascii="Arial Narrow" w:hAnsi="Arial Narrow" w:cs="Arial"/>
          <w:sz w:val="24"/>
          <w:szCs w:val="24"/>
        </w:rPr>
        <w:t>iei</w:t>
      </w:r>
      <w:proofErr w:type="spellEnd"/>
      <w:r w:rsidR="0034754F" w:rsidRP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4754F" w:rsidRPr="000017C2">
        <w:rPr>
          <w:rFonts w:ascii="Arial Narrow" w:hAnsi="Arial Narrow" w:cs="Arial"/>
          <w:sz w:val="24"/>
          <w:szCs w:val="24"/>
        </w:rPr>
        <w:t>pentru</w:t>
      </w:r>
      <w:proofErr w:type="spellEnd"/>
      <w:r w:rsidR="0034754F" w:rsidRP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4754F" w:rsidRPr="000017C2">
        <w:rPr>
          <w:rFonts w:ascii="Arial Narrow" w:hAnsi="Arial Narrow" w:cs="Arial"/>
          <w:sz w:val="24"/>
          <w:szCs w:val="24"/>
        </w:rPr>
        <w:t>anul</w:t>
      </w:r>
      <w:proofErr w:type="spellEnd"/>
      <w:r w:rsidR="0034754F" w:rsidRPr="000017C2">
        <w:rPr>
          <w:rFonts w:ascii="Arial Narrow" w:hAnsi="Arial Narrow" w:cs="Arial"/>
          <w:sz w:val="24"/>
          <w:szCs w:val="24"/>
        </w:rPr>
        <w:t xml:space="preserve"> 202</w:t>
      </w:r>
      <w:r w:rsidR="000017C2" w:rsidRPr="000017C2">
        <w:rPr>
          <w:rFonts w:ascii="Arial Narrow" w:hAnsi="Arial Narrow" w:cs="Arial"/>
          <w:sz w:val="24"/>
          <w:szCs w:val="24"/>
        </w:rPr>
        <w:t xml:space="preserve">2 a </w:t>
      </w:r>
      <w:proofErr w:type="spellStart"/>
      <w:r w:rsidR="000017C2" w:rsidRPr="000017C2">
        <w:rPr>
          <w:rFonts w:ascii="Arial Narrow" w:hAnsi="Arial Narrow" w:cs="Arial"/>
          <w:sz w:val="24"/>
          <w:szCs w:val="24"/>
        </w:rPr>
        <w:t>fost</w:t>
      </w:r>
      <w:proofErr w:type="spellEnd"/>
      <w:r w:rsidR="000017C2" w:rsidRPr="000017C2">
        <w:rPr>
          <w:rFonts w:ascii="Arial Narrow" w:hAnsi="Arial Narrow" w:cs="Arial"/>
          <w:sz w:val="24"/>
          <w:szCs w:val="24"/>
        </w:rPr>
        <w:t xml:space="preserve"> de 13</w:t>
      </w:r>
      <w:proofErr w:type="gramStart"/>
      <w:r w:rsidR="000017C2" w:rsidRPr="000017C2">
        <w:rPr>
          <w:rFonts w:ascii="Arial Narrow" w:hAnsi="Arial Narrow" w:cs="Arial"/>
          <w:sz w:val="24"/>
          <w:szCs w:val="24"/>
        </w:rPr>
        <w:t>,8</w:t>
      </w:r>
      <w:proofErr w:type="gramEnd"/>
      <w:r w:rsidR="002220C3" w:rsidRPr="000017C2">
        <w:rPr>
          <w:rFonts w:ascii="Arial Narrow" w:hAnsi="Arial Narrow" w:cs="Arial"/>
          <w:sz w:val="24"/>
          <w:szCs w:val="24"/>
        </w:rPr>
        <w:t>%.</w:t>
      </w:r>
    </w:p>
    <w:p w14:paraId="5FB94AFD" w14:textId="77777777" w:rsidR="000017C2" w:rsidRDefault="000017C2" w:rsidP="000017C2">
      <w:pPr>
        <w:spacing w:after="120" w:line="360" w:lineRule="auto"/>
        <w:ind w:firstLine="567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0017C2">
        <w:rPr>
          <w:rFonts w:ascii="Arial Narrow" w:hAnsi="Arial Narrow" w:cs="Arial"/>
          <w:sz w:val="24"/>
          <w:szCs w:val="24"/>
        </w:rPr>
        <w:lastRenderedPageBreak/>
        <w:t>Aceast</w:t>
      </w:r>
      <w:r>
        <w:rPr>
          <w:rFonts w:ascii="Arial Narrow" w:hAnsi="Arial Narrow" w:cs="Arial"/>
          <w:sz w:val="24"/>
          <w:szCs w:val="24"/>
        </w:rPr>
        <w:t>ă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valoare</w:t>
      </w:r>
      <w:proofErr w:type="spellEnd"/>
      <w:r w:rsidRP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017C2">
        <w:rPr>
          <w:rFonts w:ascii="Arial Narrow" w:hAnsi="Arial Narrow" w:cs="Arial"/>
          <w:sz w:val="24"/>
          <w:szCs w:val="24"/>
        </w:rPr>
        <w:t>rezultă</w:t>
      </w:r>
      <w:proofErr w:type="spellEnd"/>
      <w:r w:rsidRP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017C2">
        <w:rPr>
          <w:rFonts w:ascii="Arial Narrow" w:hAnsi="Arial Narrow" w:cs="Arial"/>
          <w:sz w:val="24"/>
          <w:szCs w:val="24"/>
        </w:rPr>
        <w:t>şi</w:t>
      </w:r>
      <w:proofErr w:type="spellEnd"/>
      <w:r w:rsidRPr="000017C2">
        <w:rPr>
          <w:rFonts w:ascii="Arial Narrow" w:hAnsi="Arial Narrow" w:cs="Arial"/>
          <w:sz w:val="24"/>
          <w:szCs w:val="24"/>
        </w:rPr>
        <w:t xml:space="preserve"> din </w:t>
      </w:r>
      <w:proofErr w:type="spellStart"/>
      <w:r w:rsidRPr="000017C2">
        <w:rPr>
          <w:rFonts w:ascii="Arial Narrow" w:hAnsi="Arial Narrow" w:cs="Arial"/>
          <w:sz w:val="24"/>
          <w:szCs w:val="24"/>
        </w:rPr>
        <w:t>cuprinsul</w:t>
      </w:r>
      <w:proofErr w:type="spellEnd"/>
      <w:r w:rsidRP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017C2">
        <w:rPr>
          <w:rFonts w:ascii="Arial Narrow" w:hAnsi="Arial Narrow" w:cs="Arial"/>
          <w:sz w:val="24"/>
          <w:szCs w:val="24"/>
        </w:rPr>
        <w:t>adresei</w:t>
      </w:r>
      <w:proofErr w:type="spellEnd"/>
      <w:r w:rsidRPr="000017C2">
        <w:rPr>
          <w:rFonts w:ascii="Arial Narrow" w:hAnsi="Arial Narrow" w:cs="Arial"/>
          <w:sz w:val="24"/>
          <w:szCs w:val="24"/>
        </w:rPr>
        <w:t xml:space="preserve"> nr. 166/13.01.2023, </w:t>
      </w:r>
      <w:proofErr w:type="spellStart"/>
      <w:r w:rsidRPr="000017C2">
        <w:rPr>
          <w:rFonts w:ascii="Arial Narrow" w:hAnsi="Arial Narrow" w:cs="Arial"/>
          <w:sz w:val="24"/>
          <w:szCs w:val="24"/>
        </w:rPr>
        <w:t>înregistrate</w:t>
      </w:r>
      <w:proofErr w:type="spellEnd"/>
      <w:r w:rsidRPr="000017C2">
        <w:rPr>
          <w:rFonts w:ascii="Arial Narrow" w:hAnsi="Arial Narrow" w:cs="Arial"/>
          <w:sz w:val="24"/>
          <w:szCs w:val="24"/>
        </w:rPr>
        <w:t xml:space="preserve"> la </w:t>
      </w:r>
      <w:proofErr w:type="spellStart"/>
      <w:r w:rsidRPr="000017C2">
        <w:rPr>
          <w:rFonts w:ascii="Arial Narrow" w:hAnsi="Arial Narrow" w:cs="Arial"/>
          <w:sz w:val="24"/>
          <w:szCs w:val="24"/>
        </w:rPr>
        <w:t>Primăria</w:t>
      </w:r>
      <w:proofErr w:type="spellEnd"/>
      <w:r w:rsidRP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017C2">
        <w:rPr>
          <w:rFonts w:ascii="Arial Narrow" w:hAnsi="Arial Narrow" w:cs="Arial"/>
          <w:sz w:val="24"/>
          <w:szCs w:val="24"/>
        </w:rPr>
        <w:t>comunei</w:t>
      </w:r>
      <w:proofErr w:type="spellEnd"/>
      <w:r w:rsidRP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017C2">
        <w:rPr>
          <w:rFonts w:ascii="Arial Narrow" w:hAnsi="Arial Narrow" w:cs="Arial"/>
          <w:sz w:val="24"/>
          <w:szCs w:val="24"/>
        </w:rPr>
        <w:t>Cornetu</w:t>
      </w:r>
      <w:proofErr w:type="spellEnd"/>
      <w:r w:rsidRPr="000017C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0017C2">
        <w:rPr>
          <w:rFonts w:ascii="Arial Narrow" w:hAnsi="Arial Narrow" w:cs="Arial"/>
          <w:sz w:val="24"/>
          <w:szCs w:val="24"/>
        </w:rPr>
        <w:t>judeţul</w:t>
      </w:r>
      <w:proofErr w:type="spellEnd"/>
      <w:r w:rsidRP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017C2">
        <w:rPr>
          <w:rFonts w:ascii="Arial Narrow" w:hAnsi="Arial Narrow" w:cs="Arial"/>
          <w:sz w:val="24"/>
          <w:szCs w:val="24"/>
        </w:rPr>
        <w:t>Ilfov</w:t>
      </w:r>
      <w:proofErr w:type="spellEnd"/>
      <w:r w:rsidRPr="000017C2">
        <w:rPr>
          <w:rFonts w:ascii="Arial Narrow" w:hAnsi="Arial Narrow" w:cs="Arial"/>
          <w:sz w:val="24"/>
          <w:szCs w:val="24"/>
        </w:rPr>
        <w:t xml:space="preserve"> sub nr. 4487/16.01.2023.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53BFD726" w14:textId="5396D239" w:rsidR="008201B6" w:rsidRDefault="008201B6" w:rsidP="000017C2">
      <w:pPr>
        <w:spacing w:after="120" w:line="360" w:lineRule="auto"/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De </w:t>
      </w:r>
      <w:proofErr w:type="spellStart"/>
      <w:r>
        <w:rPr>
          <w:rFonts w:ascii="Arial Narrow" w:hAnsi="Arial Narrow" w:cs="Arial"/>
          <w:sz w:val="24"/>
          <w:szCs w:val="24"/>
        </w:rPr>
        <w:t>asemenea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şi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site-</w:t>
      </w:r>
      <w:proofErr w:type="spellStart"/>
      <w:r>
        <w:rPr>
          <w:rFonts w:ascii="Arial Narrow" w:hAnsi="Arial Narrow" w:cs="Arial"/>
          <w:sz w:val="24"/>
          <w:szCs w:val="24"/>
        </w:rPr>
        <w:t>ul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Ministerului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Dezvoltării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Lucrărilor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Publice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şi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Administraţiei</w:t>
      </w:r>
      <w:proofErr w:type="spellEnd"/>
      <w:r>
        <w:rPr>
          <w:rStyle w:val="Referinnotdesubsol"/>
          <w:rFonts w:ascii="Arial Narrow" w:hAnsi="Arial Narrow" w:cs="Arial"/>
          <w:sz w:val="24"/>
          <w:szCs w:val="24"/>
        </w:rPr>
        <w:footnoteReference w:id="2"/>
      </w:r>
      <w:r>
        <w:rPr>
          <w:rFonts w:ascii="Arial Narrow" w:hAnsi="Arial Narrow" w:cs="Arial"/>
          <w:sz w:val="24"/>
          <w:szCs w:val="24"/>
        </w:rPr>
        <w:t xml:space="preserve"> a </w:t>
      </w:r>
      <w:proofErr w:type="spellStart"/>
      <w:r>
        <w:rPr>
          <w:rFonts w:ascii="Arial Narrow" w:hAnsi="Arial Narrow" w:cs="Arial"/>
          <w:sz w:val="24"/>
          <w:szCs w:val="24"/>
        </w:rPr>
        <w:t>fost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afişată</w:t>
      </w:r>
      <w:proofErr w:type="spellEnd"/>
      <w:r>
        <w:rPr>
          <w:rFonts w:ascii="Arial Narrow" w:hAnsi="Arial Narrow" w:cs="Arial"/>
          <w:sz w:val="24"/>
          <w:szCs w:val="24"/>
        </w:rPr>
        <w:t xml:space="preserve"> o </w:t>
      </w:r>
      <w:proofErr w:type="spellStart"/>
      <w:r>
        <w:rPr>
          <w:rFonts w:ascii="Arial Narrow" w:hAnsi="Arial Narrow" w:cs="Arial"/>
          <w:sz w:val="24"/>
          <w:szCs w:val="24"/>
        </w:rPr>
        <w:t>comunicare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>
        <w:rPr>
          <w:rFonts w:ascii="Arial Narrow" w:hAnsi="Arial Narrow" w:cs="Arial"/>
          <w:sz w:val="24"/>
          <w:szCs w:val="24"/>
        </w:rPr>
        <w:t>a</w:t>
      </w:r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aceleiaşi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valori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7A5D6B82" w14:textId="6CF25076" w:rsidR="008201B6" w:rsidRDefault="008201B6" w:rsidP="008201B6">
      <w:pPr>
        <w:spacing w:after="120" w:line="360" w:lineRule="auto"/>
        <w:ind w:firstLine="567"/>
        <w:jc w:val="both"/>
        <w:rPr>
          <w:rFonts w:ascii="Arial Narrow" w:hAnsi="Arial Narrow" w:cs="Arial"/>
          <w:sz w:val="24"/>
          <w:szCs w:val="24"/>
        </w:rPr>
      </w:pPr>
      <w:r w:rsidRPr="008201B6">
        <w:rPr>
          <w:rFonts w:ascii="Arial Narrow" w:hAnsi="Arial Narrow" w:cs="Arial"/>
          <w:b/>
          <w:sz w:val="24"/>
          <w:szCs w:val="24"/>
        </w:rPr>
        <w:t>III.</w:t>
      </w:r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017C2">
        <w:rPr>
          <w:rFonts w:ascii="Arial Narrow" w:hAnsi="Arial Narrow" w:cs="Arial"/>
          <w:sz w:val="24"/>
          <w:szCs w:val="24"/>
        </w:rPr>
        <w:t>În</w:t>
      </w:r>
      <w:proofErr w:type="spellEnd"/>
      <w:r w:rsid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017C2">
        <w:rPr>
          <w:rFonts w:ascii="Arial Narrow" w:hAnsi="Arial Narrow" w:cs="Arial"/>
          <w:sz w:val="24"/>
          <w:szCs w:val="24"/>
        </w:rPr>
        <w:t>consecinţă</w:t>
      </w:r>
      <w:proofErr w:type="spellEnd"/>
      <w:r w:rsidR="000017C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0017C2">
        <w:rPr>
          <w:rFonts w:ascii="Arial Narrow" w:hAnsi="Arial Narrow" w:cs="Arial"/>
          <w:sz w:val="24"/>
          <w:szCs w:val="24"/>
        </w:rPr>
        <w:t>pentru</w:t>
      </w:r>
      <w:proofErr w:type="spellEnd"/>
      <w:r w:rsid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017C2">
        <w:rPr>
          <w:rFonts w:ascii="Arial Narrow" w:hAnsi="Arial Narrow" w:cs="Arial"/>
          <w:sz w:val="24"/>
          <w:szCs w:val="24"/>
        </w:rPr>
        <w:t>respectarea</w:t>
      </w:r>
      <w:proofErr w:type="spellEnd"/>
      <w:r w:rsid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017C2">
        <w:rPr>
          <w:rFonts w:ascii="Arial Narrow" w:hAnsi="Arial Narrow" w:cs="Arial"/>
          <w:sz w:val="24"/>
          <w:szCs w:val="24"/>
        </w:rPr>
        <w:t>şi</w:t>
      </w:r>
      <w:proofErr w:type="spellEnd"/>
      <w:r w:rsid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017C2">
        <w:rPr>
          <w:rFonts w:ascii="Arial Narrow" w:hAnsi="Arial Narrow" w:cs="Arial"/>
          <w:sz w:val="24"/>
          <w:szCs w:val="24"/>
        </w:rPr>
        <w:t>aplicarea</w:t>
      </w:r>
      <w:proofErr w:type="spellEnd"/>
      <w:r w:rsid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017C2">
        <w:rPr>
          <w:rFonts w:ascii="Arial Narrow" w:hAnsi="Arial Narrow" w:cs="Arial"/>
          <w:sz w:val="24"/>
          <w:szCs w:val="24"/>
        </w:rPr>
        <w:t>în</w:t>
      </w:r>
      <w:proofErr w:type="spellEnd"/>
      <w:r w:rsid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017C2">
        <w:rPr>
          <w:rFonts w:ascii="Arial Narrow" w:hAnsi="Arial Narrow" w:cs="Arial"/>
          <w:sz w:val="24"/>
          <w:szCs w:val="24"/>
        </w:rPr>
        <w:t>practică</w:t>
      </w:r>
      <w:proofErr w:type="spellEnd"/>
      <w:r w:rsidR="000017C2">
        <w:rPr>
          <w:rFonts w:ascii="Arial Narrow" w:hAnsi="Arial Narrow" w:cs="Arial"/>
          <w:sz w:val="24"/>
          <w:szCs w:val="24"/>
        </w:rPr>
        <w:t xml:space="preserve"> a </w:t>
      </w:r>
      <w:proofErr w:type="spellStart"/>
      <w:r w:rsidR="000017C2">
        <w:rPr>
          <w:rFonts w:ascii="Arial Narrow" w:hAnsi="Arial Narrow" w:cs="Arial"/>
          <w:sz w:val="24"/>
          <w:szCs w:val="24"/>
        </w:rPr>
        <w:t>prevederilor</w:t>
      </w:r>
      <w:proofErr w:type="spellEnd"/>
      <w:r w:rsidR="000017C2">
        <w:rPr>
          <w:rFonts w:ascii="Arial Narrow" w:hAnsi="Arial Narrow" w:cs="Arial"/>
          <w:sz w:val="24"/>
          <w:szCs w:val="24"/>
        </w:rPr>
        <w:t xml:space="preserve"> </w:t>
      </w:r>
      <w:r w:rsidR="000017C2" w:rsidRPr="000017C2">
        <w:rPr>
          <w:rFonts w:ascii="Arial Narrow" w:hAnsi="Arial Narrow" w:cs="Arial"/>
          <w:sz w:val="24"/>
          <w:szCs w:val="24"/>
        </w:rPr>
        <w:t xml:space="preserve">491 din </w:t>
      </w:r>
      <w:proofErr w:type="spellStart"/>
      <w:r w:rsidR="000017C2" w:rsidRPr="000017C2">
        <w:rPr>
          <w:rFonts w:ascii="Arial Narrow" w:hAnsi="Arial Narrow" w:cs="Arial"/>
          <w:sz w:val="24"/>
          <w:szCs w:val="24"/>
        </w:rPr>
        <w:t>Legea</w:t>
      </w:r>
      <w:proofErr w:type="spellEnd"/>
      <w:r w:rsidR="000017C2" w:rsidRPr="000017C2">
        <w:rPr>
          <w:rFonts w:ascii="Arial Narrow" w:hAnsi="Arial Narrow" w:cs="Arial"/>
          <w:sz w:val="24"/>
          <w:szCs w:val="24"/>
        </w:rPr>
        <w:t xml:space="preserve"> nr. 227/2015</w:t>
      </w:r>
      <w:r w:rsidR="000017C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DE1024">
        <w:rPr>
          <w:rFonts w:ascii="Arial Narrow" w:hAnsi="Arial Narrow" w:cs="Arial"/>
          <w:sz w:val="24"/>
          <w:szCs w:val="24"/>
        </w:rPr>
        <w:t>orice</w:t>
      </w:r>
      <w:proofErr w:type="spellEnd"/>
      <w:r w:rsidR="00DE10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E1024" w:rsidRPr="00DE1024">
        <w:rPr>
          <w:rFonts w:ascii="Arial Narrow" w:hAnsi="Arial Narrow" w:cs="Arial"/>
          <w:sz w:val="24"/>
          <w:szCs w:val="24"/>
        </w:rPr>
        <w:t>impozit</w:t>
      </w:r>
      <w:proofErr w:type="spellEnd"/>
      <w:r w:rsidR="00DE1024" w:rsidRPr="00DE10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E1024" w:rsidRPr="00DE1024">
        <w:rPr>
          <w:rFonts w:ascii="Arial Narrow" w:hAnsi="Arial Narrow" w:cs="Arial"/>
          <w:sz w:val="24"/>
          <w:szCs w:val="24"/>
        </w:rPr>
        <w:t>sau</w:t>
      </w:r>
      <w:proofErr w:type="spellEnd"/>
      <w:r w:rsidR="00DE1024" w:rsidRPr="00DE10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E1024" w:rsidRPr="00DE1024">
        <w:rPr>
          <w:rFonts w:ascii="Arial Narrow" w:hAnsi="Arial Narrow" w:cs="Arial"/>
          <w:sz w:val="24"/>
          <w:szCs w:val="24"/>
        </w:rPr>
        <w:t>oricăr</w:t>
      </w:r>
      <w:r w:rsidR="00DE1024">
        <w:rPr>
          <w:rFonts w:ascii="Arial Narrow" w:hAnsi="Arial Narrow" w:cs="Arial"/>
          <w:sz w:val="24"/>
          <w:szCs w:val="24"/>
        </w:rPr>
        <w:t>are</w:t>
      </w:r>
      <w:proofErr w:type="spellEnd"/>
      <w:r w:rsidR="00DE10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E1024">
        <w:rPr>
          <w:rFonts w:ascii="Arial Narrow" w:hAnsi="Arial Narrow" w:cs="Arial"/>
          <w:sz w:val="24"/>
          <w:szCs w:val="24"/>
        </w:rPr>
        <w:t>taxpă</w:t>
      </w:r>
      <w:proofErr w:type="spellEnd"/>
      <w:r w:rsidR="00DE10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E1024">
        <w:rPr>
          <w:rFonts w:ascii="Arial Narrow" w:hAnsi="Arial Narrow" w:cs="Arial"/>
          <w:sz w:val="24"/>
          <w:szCs w:val="24"/>
        </w:rPr>
        <w:t>locală</w:t>
      </w:r>
      <w:proofErr w:type="spellEnd"/>
      <w:r w:rsidR="00DE1024" w:rsidRPr="00DE1024">
        <w:rPr>
          <w:rFonts w:ascii="Arial Narrow" w:hAnsi="Arial Narrow" w:cs="Arial"/>
          <w:sz w:val="24"/>
          <w:szCs w:val="24"/>
        </w:rPr>
        <w:t xml:space="preserve">, care </w:t>
      </w:r>
      <w:proofErr w:type="spellStart"/>
      <w:r w:rsidR="00DE1024" w:rsidRPr="00DE1024">
        <w:rPr>
          <w:rFonts w:ascii="Arial Narrow" w:hAnsi="Arial Narrow" w:cs="Arial"/>
          <w:sz w:val="24"/>
          <w:szCs w:val="24"/>
        </w:rPr>
        <w:t>constă</w:t>
      </w:r>
      <w:proofErr w:type="spellEnd"/>
      <w:r w:rsidR="00DE1024" w:rsidRPr="00DE10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E1024" w:rsidRPr="00DE1024">
        <w:rPr>
          <w:rFonts w:ascii="Arial Narrow" w:hAnsi="Arial Narrow" w:cs="Arial"/>
          <w:sz w:val="24"/>
          <w:szCs w:val="24"/>
        </w:rPr>
        <w:t>într</w:t>
      </w:r>
      <w:proofErr w:type="spellEnd"/>
      <w:r w:rsidR="00DE1024" w:rsidRPr="00DE1024">
        <w:rPr>
          <w:rFonts w:ascii="Arial Narrow" w:hAnsi="Arial Narrow" w:cs="Arial"/>
          <w:sz w:val="24"/>
          <w:szCs w:val="24"/>
        </w:rPr>
        <w:t xml:space="preserve">-o </w:t>
      </w:r>
      <w:proofErr w:type="spellStart"/>
      <w:r w:rsidR="00DE1024" w:rsidRPr="00DE1024">
        <w:rPr>
          <w:rFonts w:ascii="Arial Narrow" w:hAnsi="Arial Narrow" w:cs="Arial"/>
          <w:sz w:val="24"/>
          <w:szCs w:val="24"/>
        </w:rPr>
        <w:t>anumită</w:t>
      </w:r>
      <w:proofErr w:type="spellEnd"/>
      <w:r w:rsidR="00DE1024" w:rsidRPr="00DE10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E1024" w:rsidRPr="00DE1024">
        <w:rPr>
          <w:rFonts w:ascii="Arial Narrow" w:hAnsi="Arial Narrow" w:cs="Arial"/>
          <w:sz w:val="24"/>
          <w:szCs w:val="24"/>
        </w:rPr>
        <w:t>sumă</w:t>
      </w:r>
      <w:proofErr w:type="spellEnd"/>
      <w:r w:rsidR="00DE1024" w:rsidRPr="00DE10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E1024" w:rsidRPr="00DE1024">
        <w:rPr>
          <w:rFonts w:ascii="Arial Narrow" w:hAnsi="Arial Narrow" w:cs="Arial"/>
          <w:sz w:val="24"/>
          <w:szCs w:val="24"/>
        </w:rPr>
        <w:t>în</w:t>
      </w:r>
      <w:proofErr w:type="spellEnd"/>
      <w:r w:rsidR="00DE1024" w:rsidRPr="00DE1024">
        <w:rPr>
          <w:rFonts w:ascii="Arial Narrow" w:hAnsi="Arial Narrow" w:cs="Arial"/>
          <w:sz w:val="24"/>
          <w:szCs w:val="24"/>
        </w:rPr>
        <w:t xml:space="preserve"> lei </w:t>
      </w:r>
      <w:proofErr w:type="spellStart"/>
      <w:r w:rsidR="00DE1024" w:rsidRPr="00DE1024">
        <w:rPr>
          <w:rFonts w:ascii="Arial Narrow" w:hAnsi="Arial Narrow" w:cs="Arial"/>
          <w:sz w:val="24"/>
          <w:szCs w:val="24"/>
        </w:rPr>
        <w:t>sau</w:t>
      </w:r>
      <w:proofErr w:type="spellEnd"/>
      <w:r w:rsidR="00DE1024" w:rsidRPr="00DE1024">
        <w:rPr>
          <w:rFonts w:ascii="Arial Narrow" w:hAnsi="Arial Narrow" w:cs="Arial"/>
          <w:sz w:val="24"/>
          <w:szCs w:val="24"/>
        </w:rPr>
        <w:t xml:space="preserve"> care </w:t>
      </w:r>
      <w:proofErr w:type="spellStart"/>
      <w:r w:rsidR="00DE1024" w:rsidRPr="00DE1024">
        <w:rPr>
          <w:rFonts w:ascii="Arial Narrow" w:hAnsi="Arial Narrow" w:cs="Arial"/>
          <w:sz w:val="24"/>
          <w:szCs w:val="24"/>
        </w:rPr>
        <w:t>este</w:t>
      </w:r>
      <w:proofErr w:type="spellEnd"/>
      <w:r w:rsidR="00DE1024" w:rsidRPr="00DE10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E1024" w:rsidRPr="00DE1024">
        <w:rPr>
          <w:rFonts w:ascii="Arial Narrow" w:hAnsi="Arial Narrow" w:cs="Arial"/>
          <w:sz w:val="24"/>
          <w:szCs w:val="24"/>
        </w:rPr>
        <w:t>stabilită</w:t>
      </w:r>
      <w:proofErr w:type="spellEnd"/>
      <w:r w:rsidR="00DE1024" w:rsidRPr="00DE10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E1024" w:rsidRPr="00DE1024">
        <w:rPr>
          <w:rFonts w:ascii="Arial Narrow" w:hAnsi="Arial Narrow" w:cs="Arial"/>
          <w:sz w:val="24"/>
          <w:szCs w:val="24"/>
        </w:rPr>
        <w:t>pe</w:t>
      </w:r>
      <w:proofErr w:type="spellEnd"/>
      <w:r w:rsidR="00DE1024" w:rsidRPr="00DE10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E1024" w:rsidRPr="00DE1024">
        <w:rPr>
          <w:rFonts w:ascii="Arial Narrow" w:hAnsi="Arial Narrow" w:cs="Arial"/>
          <w:sz w:val="24"/>
          <w:szCs w:val="24"/>
        </w:rPr>
        <w:t>baza</w:t>
      </w:r>
      <w:proofErr w:type="spellEnd"/>
      <w:r w:rsidR="00DE1024" w:rsidRPr="00DE10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E1024" w:rsidRPr="00DE1024">
        <w:rPr>
          <w:rFonts w:ascii="Arial Narrow" w:hAnsi="Arial Narrow" w:cs="Arial"/>
          <w:sz w:val="24"/>
          <w:szCs w:val="24"/>
        </w:rPr>
        <w:t>unei</w:t>
      </w:r>
      <w:proofErr w:type="spellEnd"/>
      <w:r w:rsidR="00DE1024" w:rsidRPr="00DE10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E1024" w:rsidRPr="00DE1024">
        <w:rPr>
          <w:rFonts w:ascii="Arial Narrow" w:hAnsi="Arial Narrow" w:cs="Arial"/>
          <w:sz w:val="24"/>
          <w:szCs w:val="24"/>
        </w:rPr>
        <w:t>anumite</w:t>
      </w:r>
      <w:proofErr w:type="spellEnd"/>
      <w:r w:rsidR="00DE1024" w:rsidRPr="00DE10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E1024" w:rsidRPr="00DE1024">
        <w:rPr>
          <w:rFonts w:ascii="Arial Narrow" w:hAnsi="Arial Narrow" w:cs="Arial"/>
          <w:sz w:val="24"/>
          <w:szCs w:val="24"/>
        </w:rPr>
        <w:t>sume</w:t>
      </w:r>
      <w:proofErr w:type="spellEnd"/>
      <w:r w:rsidR="00DE1024" w:rsidRPr="00DE10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E1024" w:rsidRPr="00DE1024">
        <w:rPr>
          <w:rFonts w:ascii="Arial Narrow" w:hAnsi="Arial Narrow" w:cs="Arial"/>
          <w:sz w:val="24"/>
          <w:szCs w:val="24"/>
        </w:rPr>
        <w:t>în</w:t>
      </w:r>
      <w:proofErr w:type="spellEnd"/>
      <w:r w:rsidR="00DE1024" w:rsidRPr="00DE1024">
        <w:rPr>
          <w:rFonts w:ascii="Arial Narrow" w:hAnsi="Arial Narrow" w:cs="Arial"/>
          <w:sz w:val="24"/>
          <w:szCs w:val="24"/>
        </w:rPr>
        <w:t xml:space="preserve"> le</w:t>
      </w:r>
      <w:r w:rsidR="00DE1024">
        <w:rPr>
          <w:rFonts w:ascii="Arial Narrow" w:hAnsi="Arial Narrow" w:cs="Arial"/>
          <w:sz w:val="24"/>
          <w:szCs w:val="24"/>
        </w:rPr>
        <w:t xml:space="preserve">i, </w:t>
      </w:r>
      <w:proofErr w:type="spellStart"/>
      <w:r w:rsidR="00DE1024">
        <w:rPr>
          <w:rFonts w:ascii="Arial Narrow" w:hAnsi="Arial Narrow" w:cs="Arial"/>
          <w:sz w:val="24"/>
          <w:szCs w:val="24"/>
        </w:rPr>
        <w:t>pentru</w:t>
      </w:r>
      <w:proofErr w:type="spellEnd"/>
      <w:r w:rsidR="00DE1024">
        <w:rPr>
          <w:rFonts w:ascii="Arial Narrow" w:hAnsi="Arial Narrow" w:cs="Arial"/>
          <w:sz w:val="24"/>
          <w:szCs w:val="24"/>
        </w:rPr>
        <w:t xml:space="preserve"> annul 2024, </w:t>
      </w:r>
      <w:proofErr w:type="spellStart"/>
      <w:r w:rsidR="00DE1024">
        <w:rPr>
          <w:rFonts w:ascii="Arial Narrow" w:hAnsi="Arial Narrow" w:cs="Arial"/>
          <w:sz w:val="24"/>
          <w:szCs w:val="24"/>
        </w:rPr>
        <w:t>va</w:t>
      </w:r>
      <w:proofErr w:type="spellEnd"/>
      <w:r w:rsidR="00DE10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E1024">
        <w:rPr>
          <w:rFonts w:ascii="Arial Narrow" w:hAnsi="Arial Narrow" w:cs="Arial"/>
          <w:sz w:val="24"/>
          <w:szCs w:val="24"/>
        </w:rPr>
        <w:t>trebui</w:t>
      </w:r>
      <w:proofErr w:type="spellEnd"/>
      <w:r w:rsidR="00DE10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E1024">
        <w:rPr>
          <w:rFonts w:ascii="Arial Narrow" w:hAnsi="Arial Narrow" w:cs="Arial"/>
          <w:sz w:val="24"/>
          <w:szCs w:val="24"/>
        </w:rPr>
        <w:t>indexată</w:t>
      </w:r>
      <w:proofErr w:type="spellEnd"/>
      <w:r w:rsidR="00DE1024">
        <w:rPr>
          <w:rFonts w:ascii="Arial Narrow" w:hAnsi="Arial Narrow" w:cs="Arial"/>
          <w:sz w:val="24"/>
          <w:szCs w:val="24"/>
        </w:rPr>
        <w:t xml:space="preserve"> cu 13</w:t>
      </w:r>
      <w:proofErr w:type="gramStart"/>
      <w:r w:rsidR="00DE1024">
        <w:rPr>
          <w:rFonts w:ascii="Arial Narrow" w:hAnsi="Arial Narrow" w:cs="Arial"/>
          <w:sz w:val="24"/>
          <w:szCs w:val="24"/>
        </w:rPr>
        <w:t>,8</w:t>
      </w:r>
      <w:proofErr w:type="gramEnd"/>
      <w:r w:rsidR="00DE1024">
        <w:rPr>
          <w:rFonts w:ascii="Arial Narrow" w:hAnsi="Arial Narrow" w:cs="Arial"/>
          <w:sz w:val="24"/>
          <w:szCs w:val="24"/>
        </w:rPr>
        <w:t>%.</w:t>
      </w:r>
    </w:p>
    <w:p w14:paraId="3956EC46" w14:textId="77777777" w:rsidR="00262AA2" w:rsidRDefault="008201B6" w:rsidP="00262AA2">
      <w:pPr>
        <w:spacing w:after="120" w:line="360" w:lineRule="auto"/>
        <w:ind w:firstLine="567"/>
        <w:jc w:val="both"/>
        <w:rPr>
          <w:rFonts w:ascii="Arial Narrow" w:hAnsi="Arial Narrow" w:cs="Arial"/>
          <w:sz w:val="24"/>
          <w:szCs w:val="24"/>
        </w:rPr>
      </w:pPr>
      <w:r w:rsidRPr="00262AA2">
        <w:rPr>
          <w:rFonts w:ascii="Arial Narrow" w:hAnsi="Arial Narrow" w:cs="Arial"/>
          <w:b/>
          <w:sz w:val="24"/>
          <w:szCs w:val="24"/>
        </w:rPr>
        <w:t>IV.</w:t>
      </w:r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220C3" w:rsidRPr="000017C2">
        <w:rPr>
          <w:rFonts w:ascii="Arial Narrow" w:hAnsi="Arial Narrow" w:cs="Arial"/>
          <w:sz w:val="24"/>
          <w:szCs w:val="24"/>
        </w:rPr>
        <w:t>P</w:t>
      </w:r>
      <w:r>
        <w:rPr>
          <w:rFonts w:ascii="Arial Narrow" w:hAnsi="Arial Narrow" w:cs="Arial"/>
          <w:sz w:val="24"/>
          <w:szCs w:val="24"/>
        </w:rPr>
        <w:t>ână</w:t>
      </w:r>
      <w:proofErr w:type="spellEnd"/>
      <w:r>
        <w:rPr>
          <w:rFonts w:ascii="Arial Narrow" w:hAnsi="Arial Narrow" w:cs="Arial"/>
          <w:sz w:val="24"/>
          <w:szCs w:val="24"/>
        </w:rPr>
        <w:t xml:space="preserve"> la </w:t>
      </w:r>
      <w:proofErr w:type="spellStart"/>
      <w:r>
        <w:rPr>
          <w:rFonts w:ascii="Arial Narrow" w:hAnsi="Arial Narrow" w:cs="Arial"/>
          <w:sz w:val="24"/>
          <w:szCs w:val="24"/>
        </w:rPr>
        <w:t>finalul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anului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2023, </w:t>
      </w:r>
      <w:proofErr w:type="spellStart"/>
      <w:r>
        <w:rPr>
          <w:rFonts w:ascii="Arial Narrow" w:hAnsi="Arial Narrow" w:cs="Arial"/>
          <w:sz w:val="24"/>
          <w:szCs w:val="24"/>
        </w:rPr>
        <w:t>va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fi </w:t>
      </w:r>
      <w:proofErr w:type="spellStart"/>
      <w:r>
        <w:rPr>
          <w:rFonts w:ascii="Arial Narrow" w:hAnsi="Arial Narrow" w:cs="Arial"/>
          <w:sz w:val="24"/>
          <w:szCs w:val="24"/>
        </w:rPr>
        <w:t>iniţ</w:t>
      </w:r>
      <w:r w:rsidR="002220C3" w:rsidRPr="000017C2">
        <w:rPr>
          <w:rFonts w:ascii="Arial Narrow" w:hAnsi="Arial Narrow" w:cs="Arial"/>
          <w:sz w:val="24"/>
          <w:szCs w:val="24"/>
        </w:rPr>
        <w:t>iat</w:t>
      </w:r>
      <w:proofErr w:type="spellEnd"/>
      <w:r w:rsidR="002220C3" w:rsidRP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şi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aprobat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un </w:t>
      </w:r>
      <w:proofErr w:type="spellStart"/>
      <w:r>
        <w:rPr>
          <w:rFonts w:ascii="Arial Narrow" w:hAnsi="Arial Narrow" w:cs="Arial"/>
          <w:sz w:val="24"/>
          <w:szCs w:val="24"/>
        </w:rPr>
        <w:t>proiect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de </w:t>
      </w:r>
      <w:proofErr w:type="spellStart"/>
      <w:r>
        <w:rPr>
          <w:rFonts w:ascii="Arial Narrow" w:hAnsi="Arial Narrow" w:cs="Arial"/>
          <w:sz w:val="24"/>
          <w:szCs w:val="24"/>
        </w:rPr>
        <w:t>hotărâ</w:t>
      </w:r>
      <w:r w:rsidR="002220C3" w:rsidRPr="000017C2">
        <w:rPr>
          <w:rFonts w:ascii="Arial Narrow" w:hAnsi="Arial Narrow" w:cs="Arial"/>
          <w:sz w:val="24"/>
          <w:szCs w:val="24"/>
        </w:rPr>
        <w:t>re</w:t>
      </w:r>
      <w:proofErr w:type="spellEnd"/>
      <w:r w:rsidR="002220C3" w:rsidRPr="000017C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a </w:t>
      </w:r>
      <w:proofErr w:type="spellStart"/>
      <w:r>
        <w:rPr>
          <w:rFonts w:ascii="Arial Narrow" w:hAnsi="Arial Narrow" w:cs="Arial"/>
          <w:sz w:val="24"/>
          <w:szCs w:val="24"/>
        </w:rPr>
        <w:t>Consiliului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local </w:t>
      </w:r>
      <w:proofErr w:type="spellStart"/>
      <w:r>
        <w:rPr>
          <w:rFonts w:ascii="Arial Narrow" w:hAnsi="Arial Narrow" w:cs="Arial"/>
          <w:sz w:val="24"/>
          <w:szCs w:val="24"/>
        </w:rPr>
        <w:t>Cornetu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judeţul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Ilfov</w:t>
      </w:r>
      <w:r w:rsidR="002220C3" w:rsidRPr="000017C2">
        <w:rPr>
          <w:rFonts w:ascii="Arial Narrow" w:hAnsi="Arial Narrow" w:cs="Arial"/>
          <w:sz w:val="24"/>
          <w:szCs w:val="24"/>
        </w:rPr>
        <w:t>prin</w:t>
      </w:r>
      <w:proofErr w:type="spellEnd"/>
      <w:r w:rsidR="002220C3" w:rsidRPr="000017C2">
        <w:rPr>
          <w:rFonts w:ascii="Arial Narrow" w:hAnsi="Arial Narrow" w:cs="Arial"/>
          <w:sz w:val="24"/>
          <w:szCs w:val="24"/>
        </w:rPr>
        <w:t xml:space="preserve"> </w:t>
      </w:r>
      <w:r w:rsidR="00262AA2">
        <w:rPr>
          <w:rFonts w:ascii="Arial Narrow" w:hAnsi="Arial Narrow" w:cs="Arial"/>
          <w:sz w:val="24"/>
          <w:szCs w:val="24"/>
        </w:rPr>
        <w:t xml:space="preserve">care se </w:t>
      </w:r>
      <w:proofErr w:type="spellStart"/>
      <w:r w:rsidR="00262AA2">
        <w:rPr>
          <w:rFonts w:ascii="Arial Narrow" w:hAnsi="Arial Narrow" w:cs="Arial"/>
          <w:sz w:val="24"/>
          <w:szCs w:val="24"/>
        </w:rPr>
        <w:t>vor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62AA2">
        <w:rPr>
          <w:rFonts w:ascii="Arial Narrow" w:hAnsi="Arial Narrow" w:cs="Arial"/>
          <w:sz w:val="24"/>
          <w:szCs w:val="24"/>
        </w:rPr>
        <w:t>stabili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62AA2">
        <w:rPr>
          <w:rFonts w:ascii="Arial Narrow" w:hAnsi="Arial Narrow" w:cs="Arial"/>
          <w:sz w:val="24"/>
          <w:szCs w:val="24"/>
        </w:rPr>
        <w:t>impozitele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62AA2">
        <w:rPr>
          <w:rFonts w:ascii="Arial Narrow" w:hAnsi="Arial Narrow" w:cs="Arial"/>
          <w:sz w:val="24"/>
          <w:szCs w:val="24"/>
        </w:rPr>
        <w:t>ş</w:t>
      </w:r>
      <w:r w:rsidR="002220C3" w:rsidRPr="000017C2">
        <w:rPr>
          <w:rFonts w:ascii="Arial Narrow" w:hAnsi="Arial Narrow" w:cs="Arial"/>
          <w:sz w:val="24"/>
          <w:szCs w:val="24"/>
        </w:rPr>
        <w:t>i</w:t>
      </w:r>
      <w:proofErr w:type="spellEnd"/>
      <w:r w:rsidR="002220C3" w:rsidRP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220C3" w:rsidRPr="000017C2">
        <w:rPr>
          <w:rFonts w:ascii="Arial Narrow" w:hAnsi="Arial Narrow" w:cs="Arial"/>
          <w:sz w:val="24"/>
          <w:szCs w:val="24"/>
        </w:rPr>
        <w:t>ta</w:t>
      </w:r>
      <w:r w:rsidR="0034754F" w:rsidRPr="000017C2">
        <w:rPr>
          <w:rFonts w:ascii="Arial Narrow" w:hAnsi="Arial Narrow" w:cs="Arial"/>
          <w:sz w:val="24"/>
          <w:szCs w:val="24"/>
        </w:rPr>
        <w:t>xele</w:t>
      </w:r>
      <w:proofErr w:type="spellEnd"/>
      <w:r w:rsidR="0034754F" w:rsidRPr="000017C2">
        <w:rPr>
          <w:rFonts w:ascii="Arial Narrow" w:hAnsi="Arial Narrow" w:cs="Arial"/>
          <w:sz w:val="24"/>
          <w:szCs w:val="24"/>
        </w:rPr>
        <w:t xml:space="preserve"> locale </w:t>
      </w:r>
      <w:proofErr w:type="spellStart"/>
      <w:r w:rsidR="0034754F" w:rsidRPr="000017C2">
        <w:rPr>
          <w:rFonts w:ascii="Arial Narrow" w:hAnsi="Arial Narrow" w:cs="Arial"/>
          <w:sz w:val="24"/>
          <w:szCs w:val="24"/>
        </w:rPr>
        <w:t>aferent</w:t>
      </w:r>
      <w:r w:rsidR="00262AA2">
        <w:rPr>
          <w:rFonts w:ascii="Arial Narrow" w:hAnsi="Arial Narrow" w:cs="Arial"/>
          <w:sz w:val="24"/>
          <w:szCs w:val="24"/>
        </w:rPr>
        <w:t>e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62AA2">
        <w:rPr>
          <w:rFonts w:ascii="Arial Narrow" w:hAnsi="Arial Narrow" w:cs="Arial"/>
          <w:sz w:val="24"/>
          <w:szCs w:val="24"/>
        </w:rPr>
        <w:t>anului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2024, </w:t>
      </w:r>
      <w:proofErr w:type="spellStart"/>
      <w:r w:rsidR="00262AA2">
        <w:rPr>
          <w:rFonts w:ascii="Arial Narrow" w:hAnsi="Arial Narrow" w:cs="Arial"/>
          <w:sz w:val="24"/>
          <w:szCs w:val="24"/>
        </w:rPr>
        <w:t>urmând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62AA2">
        <w:rPr>
          <w:rFonts w:ascii="Arial Narrow" w:hAnsi="Arial Narrow" w:cs="Arial"/>
          <w:sz w:val="24"/>
          <w:szCs w:val="24"/>
        </w:rPr>
        <w:t>ca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la </w:t>
      </w:r>
      <w:proofErr w:type="spellStart"/>
      <w:r w:rsidR="00262AA2">
        <w:rPr>
          <w:rFonts w:ascii="Arial Narrow" w:hAnsi="Arial Narrow" w:cs="Arial"/>
          <w:sz w:val="24"/>
          <w:szCs w:val="24"/>
        </w:rPr>
        <w:t>stabilirea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62AA2">
        <w:rPr>
          <w:rFonts w:ascii="Arial Narrow" w:hAnsi="Arial Narrow" w:cs="Arial"/>
          <w:sz w:val="24"/>
          <w:szCs w:val="24"/>
        </w:rPr>
        <w:t>acestora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62AA2">
        <w:rPr>
          <w:rFonts w:ascii="Arial Narrow" w:hAnsi="Arial Narrow" w:cs="Arial"/>
          <w:sz w:val="24"/>
          <w:szCs w:val="24"/>
        </w:rPr>
        <w:t>să</w:t>
      </w:r>
      <w:proofErr w:type="spellEnd"/>
      <w:r w:rsidR="002220C3" w:rsidRPr="000017C2">
        <w:rPr>
          <w:rFonts w:ascii="Arial Narrow" w:hAnsi="Arial Narrow" w:cs="Arial"/>
          <w:sz w:val="24"/>
          <w:szCs w:val="24"/>
        </w:rPr>
        <w:t xml:space="preserve"> se </w:t>
      </w:r>
      <w:proofErr w:type="spellStart"/>
      <w:r w:rsidR="00262AA2">
        <w:rPr>
          <w:rFonts w:ascii="Arial Narrow" w:hAnsi="Arial Narrow" w:cs="Arial"/>
          <w:sz w:val="24"/>
          <w:szCs w:val="24"/>
        </w:rPr>
        <w:t>ţină</w:t>
      </w:r>
      <w:proofErr w:type="spellEnd"/>
      <w:r w:rsidR="002220C3" w:rsidRP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220C3" w:rsidRPr="000017C2">
        <w:rPr>
          <w:rFonts w:ascii="Arial Narrow" w:hAnsi="Arial Narrow" w:cs="Arial"/>
          <w:sz w:val="24"/>
          <w:szCs w:val="24"/>
        </w:rPr>
        <w:t>cont</w:t>
      </w:r>
      <w:proofErr w:type="spellEnd"/>
      <w:r w:rsidR="002220C3" w:rsidRPr="000017C2">
        <w:rPr>
          <w:rFonts w:ascii="Arial Narrow" w:hAnsi="Arial Narrow" w:cs="Arial"/>
          <w:sz w:val="24"/>
          <w:szCs w:val="24"/>
        </w:rPr>
        <w:t xml:space="preserve"> de </w:t>
      </w:r>
      <w:proofErr w:type="spellStart"/>
      <w:r w:rsidR="002220C3" w:rsidRPr="000017C2">
        <w:rPr>
          <w:rFonts w:ascii="Arial Narrow" w:hAnsi="Arial Narrow" w:cs="Arial"/>
          <w:sz w:val="24"/>
          <w:szCs w:val="24"/>
        </w:rPr>
        <w:t>aceast</w:t>
      </w:r>
      <w:r w:rsidR="00262AA2">
        <w:rPr>
          <w:rFonts w:ascii="Arial Narrow" w:hAnsi="Arial Narrow" w:cs="Arial"/>
          <w:sz w:val="24"/>
          <w:szCs w:val="24"/>
        </w:rPr>
        <w:t>ă</w:t>
      </w:r>
      <w:proofErr w:type="spellEnd"/>
      <w:r w:rsidR="002220C3" w:rsidRP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220C3" w:rsidRPr="000017C2">
        <w:rPr>
          <w:rFonts w:ascii="Arial Narrow" w:hAnsi="Arial Narrow" w:cs="Arial"/>
          <w:sz w:val="24"/>
          <w:szCs w:val="24"/>
        </w:rPr>
        <w:t>indexare</w:t>
      </w:r>
      <w:proofErr w:type="spellEnd"/>
      <w:r w:rsidR="00262AA2">
        <w:rPr>
          <w:rFonts w:ascii="Arial Narrow" w:hAnsi="Arial Narrow" w:cs="Arial"/>
          <w:sz w:val="24"/>
          <w:szCs w:val="24"/>
        </w:rPr>
        <w:t>, cu 13,8%</w:t>
      </w:r>
      <w:r w:rsidR="002220C3" w:rsidRPr="000017C2">
        <w:rPr>
          <w:rFonts w:ascii="Arial Narrow" w:hAnsi="Arial Narrow" w:cs="Arial"/>
          <w:sz w:val="24"/>
          <w:szCs w:val="24"/>
        </w:rPr>
        <w:t>.</w:t>
      </w:r>
      <w:r w:rsidR="00262AA2">
        <w:rPr>
          <w:rFonts w:ascii="Arial Narrow" w:hAnsi="Arial Narrow" w:cs="Arial"/>
          <w:sz w:val="24"/>
          <w:szCs w:val="24"/>
        </w:rPr>
        <w:t xml:space="preserve"> </w:t>
      </w:r>
    </w:p>
    <w:p w14:paraId="30A5E054" w14:textId="77777777" w:rsidR="00262AA2" w:rsidRDefault="00262AA2" w:rsidP="00262AA2">
      <w:pPr>
        <w:spacing w:after="120" w:line="360" w:lineRule="auto"/>
        <w:ind w:firstLine="567"/>
        <w:jc w:val="both"/>
        <w:rPr>
          <w:rFonts w:ascii="Arial Narrow" w:hAnsi="Arial Narrow" w:cs="Arial"/>
          <w:sz w:val="24"/>
          <w:szCs w:val="24"/>
        </w:rPr>
      </w:pPr>
    </w:p>
    <w:p w14:paraId="59A87408" w14:textId="3D36D184" w:rsidR="00E86B76" w:rsidRPr="000017C2" w:rsidRDefault="002220C3" w:rsidP="008D3081">
      <w:pPr>
        <w:spacing w:after="120" w:line="360" w:lineRule="auto"/>
        <w:ind w:firstLine="567"/>
        <w:jc w:val="both"/>
        <w:rPr>
          <w:rFonts w:ascii="Arial Narrow" w:hAnsi="Arial Narrow" w:cs="Tahoma"/>
          <w:sz w:val="24"/>
          <w:szCs w:val="24"/>
        </w:rPr>
      </w:pPr>
      <w:proofErr w:type="spellStart"/>
      <w:r w:rsidRPr="000017C2">
        <w:rPr>
          <w:rFonts w:ascii="Arial Narrow" w:hAnsi="Arial Narrow" w:cs="Arial"/>
          <w:sz w:val="24"/>
          <w:szCs w:val="24"/>
        </w:rPr>
        <w:t>Pentru</w:t>
      </w:r>
      <w:proofErr w:type="spellEnd"/>
      <w:r w:rsidRPr="000017C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62AA2">
        <w:rPr>
          <w:rFonts w:ascii="Arial Narrow" w:hAnsi="Arial Narrow" w:cs="Arial"/>
          <w:sz w:val="24"/>
          <w:szCs w:val="24"/>
        </w:rPr>
        <w:t>considerente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62AA2">
        <w:rPr>
          <w:rFonts w:ascii="Arial Narrow" w:hAnsi="Arial Narrow" w:cs="Arial"/>
          <w:sz w:val="24"/>
          <w:szCs w:val="24"/>
        </w:rPr>
        <w:t>prezentate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anterior, </w:t>
      </w:r>
      <w:proofErr w:type="spellStart"/>
      <w:r w:rsidR="00262AA2">
        <w:rPr>
          <w:rFonts w:ascii="Arial Narrow" w:hAnsi="Arial Narrow" w:cs="Arial"/>
          <w:sz w:val="24"/>
          <w:szCs w:val="24"/>
        </w:rPr>
        <w:t>supun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62AA2">
        <w:rPr>
          <w:rFonts w:ascii="Arial Narrow" w:hAnsi="Arial Narrow" w:cs="Arial"/>
          <w:sz w:val="24"/>
          <w:szCs w:val="24"/>
        </w:rPr>
        <w:t>analizei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62AA2">
        <w:rPr>
          <w:rFonts w:ascii="Arial Narrow" w:hAnsi="Arial Narrow" w:cs="Arial"/>
          <w:sz w:val="24"/>
          <w:szCs w:val="24"/>
        </w:rPr>
        <w:t>şi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, ulterior, </w:t>
      </w:r>
      <w:proofErr w:type="spellStart"/>
      <w:r w:rsidR="00262AA2">
        <w:rPr>
          <w:rFonts w:ascii="Arial Narrow" w:hAnsi="Arial Narrow" w:cs="Arial"/>
          <w:sz w:val="24"/>
          <w:szCs w:val="24"/>
        </w:rPr>
        <w:t>aprobării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62AA2">
        <w:rPr>
          <w:rFonts w:ascii="Arial Narrow" w:hAnsi="Arial Narrow" w:cs="Arial"/>
          <w:sz w:val="24"/>
          <w:szCs w:val="24"/>
        </w:rPr>
        <w:t>Consiliului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local al </w:t>
      </w:r>
      <w:proofErr w:type="spellStart"/>
      <w:r w:rsidR="00262AA2">
        <w:rPr>
          <w:rFonts w:ascii="Arial Narrow" w:hAnsi="Arial Narrow" w:cs="Arial"/>
          <w:sz w:val="24"/>
          <w:szCs w:val="24"/>
        </w:rPr>
        <w:t>comunei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62AA2">
        <w:rPr>
          <w:rFonts w:ascii="Arial Narrow" w:hAnsi="Arial Narrow" w:cs="Arial"/>
          <w:sz w:val="24"/>
          <w:szCs w:val="24"/>
        </w:rPr>
        <w:t>Cornetu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262AA2">
        <w:rPr>
          <w:rFonts w:ascii="Arial Narrow" w:hAnsi="Arial Narrow" w:cs="Arial"/>
          <w:sz w:val="24"/>
          <w:szCs w:val="24"/>
        </w:rPr>
        <w:t>judeţul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62AA2">
        <w:rPr>
          <w:rFonts w:ascii="Arial Narrow" w:hAnsi="Arial Narrow" w:cs="Arial"/>
          <w:sz w:val="24"/>
          <w:szCs w:val="24"/>
        </w:rPr>
        <w:t>Ilfov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62AA2">
        <w:rPr>
          <w:rFonts w:ascii="Arial Narrow" w:hAnsi="Arial Narrow" w:cs="Arial"/>
          <w:sz w:val="24"/>
          <w:szCs w:val="24"/>
        </w:rPr>
        <w:t>proiectul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de </w:t>
      </w:r>
      <w:proofErr w:type="spellStart"/>
      <w:r w:rsidR="00262AA2">
        <w:rPr>
          <w:rFonts w:ascii="Arial Narrow" w:hAnsi="Arial Narrow" w:cs="Arial"/>
          <w:sz w:val="24"/>
          <w:szCs w:val="24"/>
        </w:rPr>
        <w:t>hotărâre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62AA2">
        <w:rPr>
          <w:rFonts w:ascii="Arial Narrow" w:hAnsi="Arial Narrow" w:cs="Arial"/>
          <w:sz w:val="24"/>
          <w:szCs w:val="24"/>
        </w:rPr>
        <w:t>privind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62AA2">
        <w:rPr>
          <w:rFonts w:ascii="Arial Narrow" w:hAnsi="Arial Narrow" w:cs="Arial"/>
          <w:sz w:val="24"/>
          <w:szCs w:val="24"/>
        </w:rPr>
        <w:t>indexarea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cu rata </w:t>
      </w:r>
      <w:proofErr w:type="spellStart"/>
      <w:r w:rsidR="00262AA2">
        <w:rPr>
          <w:rFonts w:ascii="Arial Narrow" w:hAnsi="Arial Narrow" w:cs="Arial"/>
          <w:sz w:val="24"/>
          <w:szCs w:val="24"/>
        </w:rPr>
        <w:t>inflaţiei</w:t>
      </w:r>
      <w:proofErr w:type="spellEnd"/>
      <w:r w:rsidR="008D3081">
        <w:rPr>
          <w:rFonts w:ascii="Arial Narrow" w:hAnsi="Arial Narrow" w:cs="Arial"/>
          <w:sz w:val="24"/>
          <w:szCs w:val="24"/>
        </w:rPr>
        <w:t xml:space="preserve"> (13</w:t>
      </w:r>
      <w:proofErr w:type="gramStart"/>
      <w:r w:rsidR="008D3081">
        <w:rPr>
          <w:rFonts w:ascii="Arial Narrow" w:hAnsi="Arial Narrow" w:cs="Arial"/>
          <w:sz w:val="24"/>
          <w:szCs w:val="24"/>
        </w:rPr>
        <w:t>,8</w:t>
      </w:r>
      <w:proofErr w:type="gramEnd"/>
      <w:r w:rsidR="008D3081">
        <w:rPr>
          <w:rFonts w:ascii="Arial Narrow" w:hAnsi="Arial Narrow" w:cs="Arial"/>
          <w:sz w:val="24"/>
          <w:szCs w:val="24"/>
        </w:rPr>
        <w:t>%)</w:t>
      </w:r>
      <w:r w:rsidR="00262AA2">
        <w:rPr>
          <w:rFonts w:ascii="Arial Narrow" w:hAnsi="Arial Narrow" w:cs="Arial"/>
          <w:sz w:val="24"/>
          <w:szCs w:val="24"/>
        </w:rPr>
        <w:t xml:space="preserve"> a </w:t>
      </w:r>
      <w:proofErr w:type="spellStart"/>
      <w:r w:rsidR="00262AA2">
        <w:rPr>
          <w:rFonts w:ascii="Arial Narrow" w:hAnsi="Arial Narrow" w:cs="Arial"/>
          <w:sz w:val="24"/>
          <w:szCs w:val="24"/>
        </w:rPr>
        <w:t>impozitelor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62AA2">
        <w:rPr>
          <w:rFonts w:ascii="Arial Narrow" w:hAnsi="Arial Narrow" w:cs="Arial"/>
          <w:sz w:val="24"/>
          <w:szCs w:val="24"/>
        </w:rPr>
        <w:t>şi</w:t>
      </w:r>
      <w:proofErr w:type="spellEnd"/>
      <w:r w:rsidR="00262A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D3081">
        <w:rPr>
          <w:rFonts w:ascii="Arial Narrow" w:hAnsi="Arial Narrow" w:cs="Arial"/>
          <w:sz w:val="24"/>
          <w:szCs w:val="24"/>
        </w:rPr>
        <w:t>taxelor</w:t>
      </w:r>
      <w:proofErr w:type="spellEnd"/>
      <w:r w:rsidR="008D3081">
        <w:rPr>
          <w:rFonts w:ascii="Arial Narrow" w:hAnsi="Arial Narrow" w:cs="Arial"/>
          <w:sz w:val="24"/>
          <w:szCs w:val="24"/>
        </w:rPr>
        <w:t xml:space="preserve"> locale </w:t>
      </w:r>
      <w:proofErr w:type="spellStart"/>
      <w:r w:rsidR="008D3081">
        <w:rPr>
          <w:rFonts w:ascii="Arial Narrow" w:hAnsi="Arial Narrow" w:cs="Arial"/>
          <w:sz w:val="24"/>
          <w:szCs w:val="24"/>
        </w:rPr>
        <w:t>pentru</w:t>
      </w:r>
      <w:proofErr w:type="spellEnd"/>
      <w:r w:rsidR="008D308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D3081">
        <w:rPr>
          <w:rFonts w:ascii="Arial Narrow" w:hAnsi="Arial Narrow" w:cs="Arial"/>
          <w:sz w:val="24"/>
          <w:szCs w:val="24"/>
        </w:rPr>
        <w:t>anul</w:t>
      </w:r>
      <w:proofErr w:type="spellEnd"/>
      <w:r w:rsidR="008D3081">
        <w:rPr>
          <w:rFonts w:ascii="Arial Narrow" w:hAnsi="Arial Narrow" w:cs="Arial"/>
          <w:sz w:val="24"/>
          <w:szCs w:val="24"/>
        </w:rPr>
        <w:t xml:space="preserve"> </w:t>
      </w:r>
      <w:r w:rsidR="00262AA2" w:rsidRPr="00262AA2">
        <w:rPr>
          <w:rFonts w:ascii="Arial Narrow" w:hAnsi="Arial Narrow" w:cs="Arial"/>
          <w:sz w:val="24"/>
          <w:szCs w:val="24"/>
        </w:rPr>
        <w:t>2024</w:t>
      </w:r>
      <w:r w:rsidR="008D3081">
        <w:rPr>
          <w:rFonts w:ascii="Arial Narrow" w:hAnsi="Arial Narrow" w:cs="Arial"/>
          <w:sz w:val="24"/>
          <w:szCs w:val="24"/>
        </w:rPr>
        <w:t xml:space="preserve">. </w:t>
      </w:r>
      <w:bookmarkStart w:id="0" w:name="_GoBack"/>
      <w:bookmarkEnd w:id="0"/>
    </w:p>
    <w:p w14:paraId="2E783F82" w14:textId="77777777" w:rsidR="001A6918" w:rsidRPr="000017C2" w:rsidRDefault="001A6918" w:rsidP="001766B0">
      <w:pPr>
        <w:jc w:val="both"/>
        <w:rPr>
          <w:rFonts w:ascii="Arial Narrow" w:hAnsi="Arial Narrow" w:cs="Tahoma"/>
          <w:sz w:val="24"/>
          <w:szCs w:val="24"/>
          <w:lang w:val="fr-FR"/>
        </w:rPr>
      </w:pPr>
    </w:p>
    <w:p w14:paraId="7632EABB" w14:textId="4179E324" w:rsidR="00C340B1" w:rsidRPr="00262AA2" w:rsidRDefault="00262AA2" w:rsidP="00262AA2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  <w:lang w:val="fr-FR"/>
        </w:rPr>
      </w:pPr>
      <w:r w:rsidRPr="00262AA2">
        <w:rPr>
          <w:rFonts w:ascii="Arial Narrow" w:hAnsi="Arial Narrow" w:cs="Tahoma"/>
          <w:b/>
          <w:sz w:val="24"/>
          <w:szCs w:val="24"/>
          <w:lang w:val="fr-FR"/>
        </w:rPr>
        <w:t>PRIMARUL COMUNEI CORNETU, JUDEŢUL ILFOV</w:t>
      </w:r>
    </w:p>
    <w:p w14:paraId="3FFC5EB7" w14:textId="69BB365C" w:rsidR="00B97407" w:rsidRPr="00262AA2" w:rsidRDefault="00262AA2" w:rsidP="00262AA2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262AA2">
        <w:rPr>
          <w:rFonts w:ascii="Arial Narrow" w:hAnsi="Arial Narrow"/>
          <w:b/>
          <w:sz w:val="24"/>
          <w:szCs w:val="24"/>
        </w:rPr>
        <w:t>Adrian Eduard STOICA</w:t>
      </w:r>
    </w:p>
    <w:sectPr w:rsidR="00B97407" w:rsidRPr="00262AA2" w:rsidSect="000017C2">
      <w:footerReference w:type="default" r:id="rId10"/>
      <w:pgSz w:w="12240" w:h="15840"/>
      <w:pgMar w:top="1361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9A30" w14:textId="77777777" w:rsidR="00381767" w:rsidRDefault="00381767" w:rsidP="000017C2">
      <w:r>
        <w:separator/>
      </w:r>
    </w:p>
  </w:endnote>
  <w:endnote w:type="continuationSeparator" w:id="0">
    <w:p w14:paraId="1A5B9DA3" w14:textId="77777777" w:rsidR="00381767" w:rsidRDefault="00381767" w:rsidP="0000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865370412"/>
      <w:docPartObj>
        <w:docPartGallery w:val="Page Numbers (Bottom of Page)"/>
        <w:docPartUnique/>
      </w:docPartObj>
    </w:sdtPr>
    <w:sdtContent>
      <w:p w14:paraId="7584821F" w14:textId="262668B0" w:rsidR="000017C2" w:rsidRPr="000017C2" w:rsidRDefault="000017C2">
        <w:pPr>
          <w:pStyle w:val="Subsol"/>
          <w:jc w:val="right"/>
          <w:rPr>
            <w:sz w:val="18"/>
            <w:szCs w:val="18"/>
          </w:rPr>
        </w:pPr>
        <w:r w:rsidRPr="000017C2">
          <w:rPr>
            <w:sz w:val="18"/>
            <w:szCs w:val="18"/>
          </w:rPr>
          <w:fldChar w:fldCharType="begin"/>
        </w:r>
        <w:r w:rsidRPr="000017C2">
          <w:rPr>
            <w:sz w:val="18"/>
            <w:szCs w:val="18"/>
          </w:rPr>
          <w:instrText>PAGE   \* MERGEFORMAT</w:instrText>
        </w:r>
        <w:r w:rsidRPr="000017C2">
          <w:rPr>
            <w:sz w:val="18"/>
            <w:szCs w:val="18"/>
          </w:rPr>
          <w:fldChar w:fldCharType="separate"/>
        </w:r>
        <w:r w:rsidR="008D3081" w:rsidRPr="008D3081">
          <w:rPr>
            <w:noProof/>
            <w:sz w:val="18"/>
            <w:szCs w:val="18"/>
            <w:lang w:val="ro-RO"/>
          </w:rPr>
          <w:t>2</w:t>
        </w:r>
        <w:r w:rsidRPr="000017C2">
          <w:rPr>
            <w:sz w:val="18"/>
            <w:szCs w:val="18"/>
          </w:rPr>
          <w:fldChar w:fldCharType="end"/>
        </w:r>
      </w:p>
    </w:sdtContent>
  </w:sdt>
  <w:p w14:paraId="563B4A95" w14:textId="77777777" w:rsidR="000017C2" w:rsidRDefault="000017C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F6147" w14:textId="77777777" w:rsidR="00381767" w:rsidRDefault="00381767" w:rsidP="000017C2">
      <w:r>
        <w:separator/>
      </w:r>
    </w:p>
  </w:footnote>
  <w:footnote w:type="continuationSeparator" w:id="0">
    <w:p w14:paraId="7616A339" w14:textId="77777777" w:rsidR="00381767" w:rsidRDefault="00381767" w:rsidP="000017C2">
      <w:r>
        <w:continuationSeparator/>
      </w:r>
    </w:p>
  </w:footnote>
  <w:footnote w:id="1">
    <w:p w14:paraId="5C37704D" w14:textId="0896E38E" w:rsidR="000017C2" w:rsidRPr="00DE1024" w:rsidRDefault="000017C2">
      <w:pPr>
        <w:pStyle w:val="Textnotdesubsol"/>
        <w:rPr>
          <w:rFonts w:ascii="Arial Narrow" w:hAnsi="Arial Narrow"/>
        </w:rPr>
      </w:pPr>
      <w:r>
        <w:rPr>
          <w:rStyle w:val="Referinnotdesubsol"/>
        </w:rPr>
        <w:footnoteRef/>
      </w:r>
      <w:r>
        <w:t xml:space="preserve"> </w:t>
      </w:r>
      <w:hyperlink r:id="rId1" w:history="1">
        <w:r w:rsidRPr="00DE1024">
          <w:rPr>
            <w:rStyle w:val="Hyperlink"/>
            <w:rFonts w:ascii="Arial Narrow" w:hAnsi="Arial Narrow"/>
          </w:rPr>
          <w:t>https://insse.ro/cms/ro/content/ipc%E2%80%93serie-de-date-anuala</w:t>
        </w:r>
      </w:hyperlink>
    </w:p>
    <w:p w14:paraId="0335DC01" w14:textId="77777777" w:rsidR="000017C2" w:rsidRPr="000017C2" w:rsidRDefault="000017C2">
      <w:pPr>
        <w:pStyle w:val="Textnotdesubsol"/>
        <w:rPr>
          <w:lang w:val="ro-RO"/>
        </w:rPr>
      </w:pPr>
    </w:p>
  </w:footnote>
  <w:footnote w:id="2">
    <w:p w14:paraId="6A45A01B" w14:textId="27021D7F" w:rsidR="008201B6" w:rsidRPr="008201B6" w:rsidRDefault="008201B6">
      <w:pPr>
        <w:pStyle w:val="Textnotdesubsol"/>
        <w:rPr>
          <w:rFonts w:ascii="Arial Narrow" w:hAnsi="Arial Narrow"/>
          <w:lang w:val="ro-RO"/>
        </w:rPr>
      </w:pPr>
      <w:r w:rsidRPr="008201B6">
        <w:rPr>
          <w:rStyle w:val="Referinnotdesubsol"/>
          <w:rFonts w:ascii="Arial Narrow" w:hAnsi="Arial Narrow"/>
        </w:rPr>
        <w:footnoteRef/>
      </w:r>
      <w:r w:rsidRPr="008201B6">
        <w:rPr>
          <w:rFonts w:ascii="Arial Narrow" w:hAnsi="Arial Narrow"/>
        </w:rPr>
        <w:t xml:space="preserve"> http://www.dpfbl.mdrap.ro/documents/Rata_inflatiei_2022.pdf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3A10"/>
    <w:multiLevelType w:val="hybridMultilevel"/>
    <w:tmpl w:val="8FCE70DE"/>
    <w:lvl w:ilvl="0" w:tplc="0F6CDE52">
      <w:start w:val="1"/>
      <w:numFmt w:val="decimal"/>
      <w:lvlText w:val="%1."/>
      <w:lvlJc w:val="left"/>
      <w:pPr>
        <w:tabs>
          <w:tab w:val="num" w:pos="1546"/>
        </w:tabs>
        <w:ind w:left="154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66"/>
        </w:tabs>
        <w:ind w:left="226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810AA"/>
    <w:multiLevelType w:val="hybridMultilevel"/>
    <w:tmpl w:val="0498B954"/>
    <w:lvl w:ilvl="0" w:tplc="8FB225A4">
      <w:start w:val="3"/>
      <w:numFmt w:val="lowerLetter"/>
      <w:lvlText w:val="%1."/>
      <w:lvlJc w:val="left"/>
      <w:pPr>
        <w:ind w:left="1500" w:hanging="36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007EC3"/>
    <w:multiLevelType w:val="hybridMultilevel"/>
    <w:tmpl w:val="93B0305A"/>
    <w:lvl w:ilvl="0" w:tplc="9406135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BF29F0"/>
    <w:multiLevelType w:val="hybridMultilevel"/>
    <w:tmpl w:val="BC78EB42"/>
    <w:lvl w:ilvl="0" w:tplc="7BE6B240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18"/>
    <w:rsid w:val="000017C2"/>
    <w:rsid w:val="00065254"/>
    <w:rsid w:val="00094E85"/>
    <w:rsid w:val="001766B0"/>
    <w:rsid w:val="00186CB9"/>
    <w:rsid w:val="001A6918"/>
    <w:rsid w:val="001C43F3"/>
    <w:rsid w:val="002220C3"/>
    <w:rsid w:val="00262AA2"/>
    <w:rsid w:val="0029443D"/>
    <w:rsid w:val="002C6C2F"/>
    <w:rsid w:val="003168D6"/>
    <w:rsid w:val="003272D8"/>
    <w:rsid w:val="00337CE7"/>
    <w:rsid w:val="0034754F"/>
    <w:rsid w:val="00381767"/>
    <w:rsid w:val="003C5DB8"/>
    <w:rsid w:val="003D7A26"/>
    <w:rsid w:val="00416FA4"/>
    <w:rsid w:val="00422A86"/>
    <w:rsid w:val="00560DED"/>
    <w:rsid w:val="00811703"/>
    <w:rsid w:val="00813A1B"/>
    <w:rsid w:val="008201B6"/>
    <w:rsid w:val="008B4CC3"/>
    <w:rsid w:val="008D3081"/>
    <w:rsid w:val="009125D3"/>
    <w:rsid w:val="00992C88"/>
    <w:rsid w:val="00B9292E"/>
    <w:rsid w:val="00B97407"/>
    <w:rsid w:val="00C21F60"/>
    <w:rsid w:val="00C340B1"/>
    <w:rsid w:val="00C37068"/>
    <w:rsid w:val="00C92C95"/>
    <w:rsid w:val="00C967FE"/>
    <w:rsid w:val="00CA0886"/>
    <w:rsid w:val="00DA1CB1"/>
    <w:rsid w:val="00DE1024"/>
    <w:rsid w:val="00DF59FC"/>
    <w:rsid w:val="00E251B2"/>
    <w:rsid w:val="00E86B76"/>
    <w:rsid w:val="00EA0E5D"/>
    <w:rsid w:val="00EE550D"/>
    <w:rsid w:val="00F326DE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2A75"/>
  <w15:docId w15:val="{F1FE8891-DBE2-4184-B1A9-9DBCFC1F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Titlu1">
    <w:name w:val="heading 1"/>
    <w:basedOn w:val="Normal"/>
    <w:next w:val="Normal"/>
    <w:link w:val="Titlu1Caracter"/>
    <w:qFormat/>
    <w:rsid w:val="001A6918"/>
    <w:pPr>
      <w:keepNext/>
      <w:outlineLvl w:val="0"/>
    </w:pPr>
    <w:rPr>
      <w:sz w:val="28"/>
      <w:lang w:val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1A6918"/>
    <w:pPr>
      <w:keepNext/>
      <w:jc w:val="center"/>
      <w:outlineLvl w:val="1"/>
    </w:pPr>
    <w:rPr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1A6918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semiHidden/>
    <w:rsid w:val="001A6918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Corptext">
    <w:name w:val="Body Text"/>
    <w:basedOn w:val="Normal"/>
    <w:link w:val="CorptextCaracter"/>
    <w:semiHidden/>
    <w:unhideWhenUsed/>
    <w:rsid w:val="001A6918"/>
    <w:pPr>
      <w:jc w:val="both"/>
    </w:pPr>
    <w:rPr>
      <w:sz w:val="28"/>
      <w:lang w:val="fr-FR"/>
    </w:rPr>
  </w:style>
  <w:style w:type="character" w:customStyle="1" w:styleId="CorptextCaracter">
    <w:name w:val="Corp text Caracter"/>
    <w:basedOn w:val="Fontdeparagrafimplicit"/>
    <w:link w:val="Corptext"/>
    <w:semiHidden/>
    <w:rsid w:val="001A6918"/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paragraph" w:styleId="Indentcorptext">
    <w:name w:val="Body Text Indent"/>
    <w:basedOn w:val="Normal"/>
    <w:link w:val="IndentcorptextCaracter"/>
    <w:semiHidden/>
    <w:unhideWhenUsed/>
    <w:rsid w:val="001A6918"/>
    <w:pPr>
      <w:ind w:left="360"/>
    </w:pPr>
    <w:rPr>
      <w:sz w:val="28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1A6918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Listparagraf">
    <w:name w:val="List Paragraph"/>
    <w:basedOn w:val="Normal"/>
    <w:uiPriority w:val="34"/>
    <w:qFormat/>
    <w:rsid w:val="001A6918"/>
    <w:pPr>
      <w:ind w:left="720"/>
      <w:contextualSpacing/>
    </w:pPr>
  </w:style>
  <w:style w:type="paragraph" w:styleId="Antet">
    <w:name w:val="header"/>
    <w:basedOn w:val="Normal"/>
    <w:link w:val="AntetCaracter"/>
    <w:unhideWhenUsed/>
    <w:rsid w:val="00C967FE"/>
    <w:rPr>
      <w:rFonts w:ascii="Arial" w:hAnsi="Arial"/>
      <w:lang w:val="fr-FR" w:eastAsia="fr-FR"/>
    </w:rPr>
  </w:style>
  <w:style w:type="character" w:customStyle="1" w:styleId="AntetCaracter">
    <w:name w:val="Antet Caracter"/>
    <w:basedOn w:val="Fontdeparagrafimplicit"/>
    <w:link w:val="Antet"/>
    <w:rsid w:val="00C967FE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754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754F"/>
    <w:rPr>
      <w:rFonts w:ascii="Tahoma" w:eastAsia="Times New Roman" w:hAnsi="Tahoma" w:cs="Tahoma"/>
      <w:sz w:val="16"/>
      <w:szCs w:val="16"/>
      <w:lang w:eastAsia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0017C2"/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0017C2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0017C2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0017C2"/>
    <w:rPr>
      <w:color w:val="0000FF" w:themeColor="hyperlink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0017C2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017C2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sse.ro/cms/ro/content/ipc%E2%80%93serie-de-date-anuala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A800C-5363-4CCD-B370-7770BA6E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438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COMUNA CORNETU</cp:lastModifiedBy>
  <cp:revision>6</cp:revision>
  <cp:lastPrinted>2021-04-19T13:57:00Z</cp:lastPrinted>
  <dcterms:created xsi:type="dcterms:W3CDTF">2023-03-20T08:33:00Z</dcterms:created>
  <dcterms:modified xsi:type="dcterms:W3CDTF">2023-03-20T11:59:00Z</dcterms:modified>
</cp:coreProperties>
</file>