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51D53" w14:textId="69D1EE80" w:rsidR="00C340B1" w:rsidRPr="00714644" w:rsidRDefault="00C340B1" w:rsidP="000516CC">
      <w:pPr>
        <w:spacing w:after="200" w:line="276" w:lineRule="auto"/>
        <w:ind w:left="644"/>
        <w:contextualSpacing/>
        <w:rPr>
          <w:b/>
          <w:noProof/>
          <w:sz w:val="24"/>
          <w:szCs w:val="24"/>
          <w:lang w:eastAsia="ja-JP"/>
        </w:rPr>
      </w:pPr>
      <w:bookmarkStart w:id="0" w:name="_GoBack"/>
      <w:bookmarkEnd w:id="0"/>
    </w:p>
    <w:p w14:paraId="7702FD9F" w14:textId="77777777" w:rsidR="00C340B1" w:rsidRPr="00714644" w:rsidRDefault="00C340B1" w:rsidP="00C340B1">
      <w:pPr>
        <w:tabs>
          <w:tab w:val="left" w:pos="3495"/>
        </w:tabs>
        <w:spacing w:line="276" w:lineRule="auto"/>
        <w:rPr>
          <w:b/>
          <w:sz w:val="24"/>
          <w:szCs w:val="24"/>
          <w:lang w:eastAsia="ja-JP"/>
        </w:rPr>
      </w:pPr>
      <w:r w:rsidRPr="00714644">
        <w:rPr>
          <w:sz w:val="24"/>
          <w:szCs w:val="24"/>
          <w:lang w:eastAsia="ja-JP"/>
        </w:rPr>
        <w:tab/>
      </w:r>
      <w:r w:rsidRPr="00714644">
        <w:rPr>
          <w:b/>
          <w:sz w:val="24"/>
          <w:szCs w:val="24"/>
          <w:lang w:eastAsia="ja-JP"/>
        </w:rPr>
        <w:t>ROMANIA</w:t>
      </w:r>
    </w:p>
    <w:tbl>
      <w:tblPr>
        <w:tblW w:w="9922" w:type="dxa"/>
        <w:tblInd w:w="284" w:type="dxa"/>
        <w:tblLayout w:type="fixed"/>
        <w:tblCellMar>
          <w:left w:w="0" w:type="dxa"/>
          <w:right w:w="0" w:type="dxa"/>
        </w:tblCellMar>
        <w:tblLook w:val="0000" w:firstRow="0" w:lastRow="0" w:firstColumn="0" w:lastColumn="0" w:noHBand="0" w:noVBand="0"/>
      </w:tblPr>
      <w:tblGrid>
        <w:gridCol w:w="1471"/>
        <w:gridCol w:w="5191"/>
        <w:gridCol w:w="3260"/>
      </w:tblGrid>
      <w:tr w:rsidR="00C340B1" w:rsidRPr="00714644" w14:paraId="252C0576" w14:textId="77777777" w:rsidTr="00987069">
        <w:trPr>
          <w:trHeight w:hRule="exact" w:val="1933"/>
        </w:trPr>
        <w:tc>
          <w:tcPr>
            <w:tcW w:w="1471" w:type="dxa"/>
            <w:tcBorders>
              <w:top w:val="nil"/>
              <w:left w:val="nil"/>
              <w:bottom w:val="nil"/>
              <w:right w:val="nil"/>
            </w:tcBorders>
          </w:tcPr>
          <w:p w14:paraId="48C8C25C" w14:textId="77777777" w:rsidR="00C340B1" w:rsidRPr="00714644" w:rsidRDefault="00C340B1" w:rsidP="00C340B1">
            <w:pPr>
              <w:widowControl w:val="0"/>
              <w:kinsoku w:val="0"/>
              <w:spacing w:before="6" w:after="25"/>
              <w:ind w:left="144"/>
              <w:jc w:val="right"/>
              <w:rPr>
                <w:rFonts w:eastAsia="MS Mincho"/>
                <w:b/>
                <w:sz w:val="24"/>
                <w:szCs w:val="24"/>
                <w:lang w:eastAsia="ja-JP"/>
              </w:rPr>
            </w:pPr>
            <w:r w:rsidRPr="00714644">
              <w:rPr>
                <w:rFonts w:eastAsia="MS Mincho"/>
                <w:b/>
                <w:noProof/>
                <w:sz w:val="24"/>
                <w:szCs w:val="24"/>
                <w:lang w:val="ro-RO"/>
              </w:rPr>
              <w:drawing>
                <wp:inline distT="0" distB="0" distL="0" distR="0" wp14:anchorId="24DA542A" wp14:editId="66DB8FFE">
                  <wp:extent cx="733425" cy="1085850"/>
                  <wp:effectExtent l="0" t="0" r="9525" b="0"/>
                  <wp:docPr id="7" name="Picture 7"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1085850"/>
                          </a:xfrm>
                          <a:prstGeom prst="rect">
                            <a:avLst/>
                          </a:prstGeom>
                          <a:noFill/>
                          <a:ln>
                            <a:noFill/>
                          </a:ln>
                        </pic:spPr>
                      </pic:pic>
                    </a:graphicData>
                  </a:graphic>
                </wp:inline>
              </w:drawing>
            </w:r>
          </w:p>
        </w:tc>
        <w:tc>
          <w:tcPr>
            <w:tcW w:w="5191" w:type="dxa"/>
            <w:tcBorders>
              <w:top w:val="nil"/>
              <w:left w:val="nil"/>
              <w:bottom w:val="nil"/>
              <w:right w:val="nil"/>
            </w:tcBorders>
          </w:tcPr>
          <w:p w14:paraId="58D5182A" w14:textId="77777777" w:rsidR="00C340B1" w:rsidRPr="00714644" w:rsidRDefault="00C340B1" w:rsidP="00C340B1">
            <w:pPr>
              <w:widowControl w:val="0"/>
              <w:kinsoku w:val="0"/>
              <w:spacing w:line="208" w:lineRule="auto"/>
              <w:ind w:right="1860"/>
              <w:rPr>
                <w:rFonts w:eastAsia="MS Mincho"/>
                <w:b/>
                <w:bCs/>
                <w:sz w:val="24"/>
                <w:szCs w:val="24"/>
                <w:lang w:val="it-IT" w:eastAsia="ja-JP"/>
              </w:rPr>
            </w:pPr>
            <w:r w:rsidRPr="00714644">
              <w:rPr>
                <w:rFonts w:eastAsia="MS Mincho"/>
                <w:b/>
                <w:bCs/>
                <w:w w:val="75"/>
                <w:sz w:val="24"/>
                <w:szCs w:val="24"/>
                <w:lang w:val="it-IT" w:eastAsia="ja-JP"/>
              </w:rPr>
              <w:t xml:space="preserve">                                 JUDETUL ILFOV</w:t>
            </w:r>
          </w:p>
          <w:p w14:paraId="020CEDCF" w14:textId="77777777" w:rsidR="00C340B1" w:rsidRPr="00714644" w:rsidRDefault="00C340B1" w:rsidP="00C340B1">
            <w:pPr>
              <w:widowControl w:val="0"/>
              <w:kinsoku w:val="0"/>
              <w:spacing w:before="72" w:line="208" w:lineRule="auto"/>
              <w:ind w:right="600"/>
              <w:rPr>
                <w:rFonts w:eastAsia="MS Mincho"/>
                <w:b/>
                <w:bCs/>
                <w:spacing w:val="-10"/>
                <w:w w:val="75"/>
                <w:sz w:val="24"/>
                <w:szCs w:val="24"/>
                <w:lang w:val="it-IT" w:eastAsia="ja-JP"/>
              </w:rPr>
            </w:pPr>
            <w:r w:rsidRPr="00714644">
              <w:rPr>
                <w:rFonts w:eastAsia="MS Mincho"/>
                <w:b/>
                <w:bCs/>
                <w:spacing w:val="-10"/>
                <w:w w:val="75"/>
                <w:sz w:val="24"/>
                <w:szCs w:val="24"/>
                <w:lang w:val="it-IT" w:eastAsia="ja-JP"/>
              </w:rPr>
              <w:t xml:space="preserve">                                PRIMARIA COMUNEI CORNETU</w:t>
            </w:r>
          </w:p>
          <w:p w14:paraId="450BDCEA" w14:textId="77777777" w:rsidR="00C340B1" w:rsidRPr="00714644" w:rsidRDefault="00C340B1" w:rsidP="00C340B1">
            <w:pPr>
              <w:widowControl w:val="0"/>
              <w:kinsoku w:val="0"/>
              <w:spacing w:before="72" w:line="208" w:lineRule="auto"/>
              <w:ind w:right="600"/>
              <w:rPr>
                <w:rFonts w:eastAsia="MS Mincho"/>
                <w:b/>
                <w:bCs/>
                <w:spacing w:val="-10"/>
                <w:w w:val="75"/>
                <w:sz w:val="24"/>
                <w:szCs w:val="24"/>
                <w:lang w:val="it-IT" w:eastAsia="ja-JP"/>
              </w:rPr>
            </w:pPr>
            <w:r w:rsidRPr="00714644">
              <w:rPr>
                <w:rFonts w:eastAsia="MS Mincho"/>
                <w:b/>
                <w:bCs/>
                <w:spacing w:val="-10"/>
                <w:w w:val="75"/>
                <w:sz w:val="24"/>
                <w:szCs w:val="24"/>
                <w:lang w:val="it-IT" w:eastAsia="ja-JP"/>
              </w:rPr>
              <w:t xml:space="preserve">                                                   PRIMAR</w:t>
            </w:r>
          </w:p>
          <w:p w14:paraId="7326D81F" w14:textId="77777777" w:rsidR="00C340B1" w:rsidRPr="00714644" w:rsidRDefault="00C340B1" w:rsidP="00C340B1">
            <w:pPr>
              <w:spacing w:after="200" w:line="276" w:lineRule="auto"/>
              <w:rPr>
                <w:rFonts w:eastAsia="MS Mincho"/>
                <w:b/>
                <w:bCs/>
                <w:spacing w:val="-10"/>
                <w:sz w:val="24"/>
                <w:szCs w:val="24"/>
                <w:lang w:val="it-IT" w:eastAsia="ja-JP"/>
              </w:rPr>
            </w:pPr>
          </w:p>
          <w:p w14:paraId="343E094F" w14:textId="77777777" w:rsidR="00C340B1" w:rsidRPr="00714644" w:rsidRDefault="00C340B1" w:rsidP="00C340B1">
            <w:pPr>
              <w:spacing w:after="200" w:line="276" w:lineRule="auto"/>
              <w:rPr>
                <w:rFonts w:eastAsia="MS Mincho"/>
                <w:b/>
                <w:sz w:val="24"/>
                <w:szCs w:val="24"/>
                <w:lang w:val="it-IT" w:eastAsia="ja-JP"/>
              </w:rPr>
            </w:pPr>
          </w:p>
        </w:tc>
        <w:tc>
          <w:tcPr>
            <w:tcW w:w="3260" w:type="dxa"/>
            <w:tcBorders>
              <w:top w:val="nil"/>
              <w:left w:val="nil"/>
              <w:bottom w:val="nil"/>
              <w:right w:val="nil"/>
            </w:tcBorders>
          </w:tcPr>
          <w:p w14:paraId="4AF7F2D7" w14:textId="77777777" w:rsidR="00C340B1" w:rsidRPr="00714644" w:rsidRDefault="00C340B1" w:rsidP="00C340B1">
            <w:pPr>
              <w:widowControl w:val="0"/>
              <w:kinsoku w:val="0"/>
              <w:spacing w:before="6" w:after="684"/>
              <w:ind w:left="-567" w:right="1044" w:firstLine="567"/>
              <w:rPr>
                <w:rFonts w:eastAsia="MS Mincho"/>
                <w:sz w:val="24"/>
                <w:szCs w:val="24"/>
                <w:lang w:eastAsia="ja-JP"/>
              </w:rPr>
            </w:pPr>
            <w:r w:rsidRPr="00714644">
              <w:rPr>
                <w:rFonts w:eastAsia="MS Mincho"/>
                <w:noProof/>
                <w:sz w:val="24"/>
                <w:szCs w:val="24"/>
                <w:lang w:val="ro-RO"/>
              </w:rPr>
              <w:drawing>
                <wp:inline distT="0" distB="0" distL="0" distR="0" wp14:anchorId="10300115" wp14:editId="1CA63522">
                  <wp:extent cx="2057400" cy="695325"/>
                  <wp:effectExtent l="0" t="0" r="0" b="9525"/>
                  <wp:docPr id="8" name="Picture 8"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695325"/>
                          </a:xfrm>
                          <a:prstGeom prst="rect">
                            <a:avLst/>
                          </a:prstGeom>
                          <a:noFill/>
                          <a:ln>
                            <a:noFill/>
                          </a:ln>
                        </pic:spPr>
                      </pic:pic>
                    </a:graphicData>
                  </a:graphic>
                </wp:inline>
              </w:drawing>
            </w:r>
          </w:p>
        </w:tc>
      </w:tr>
    </w:tbl>
    <w:p w14:paraId="540E66F1" w14:textId="6F4288B0" w:rsidR="000516CC" w:rsidRPr="00714644" w:rsidRDefault="0013644A" w:rsidP="001A6918">
      <w:pPr>
        <w:rPr>
          <w:b/>
          <w:sz w:val="24"/>
          <w:szCs w:val="24"/>
          <w:lang w:val="fr-FR"/>
        </w:rPr>
      </w:pPr>
      <w:r w:rsidRPr="00714644">
        <w:rPr>
          <w:b/>
          <w:sz w:val="24"/>
          <w:szCs w:val="24"/>
          <w:lang w:val="fr-FR"/>
        </w:rPr>
        <w:t>Nr</w:t>
      </w:r>
      <w:r w:rsidR="005E47A6">
        <w:rPr>
          <w:b/>
          <w:sz w:val="24"/>
          <w:szCs w:val="24"/>
          <w:lang w:val="fr-FR"/>
        </w:rPr>
        <w:t>.16072/16.03.</w:t>
      </w:r>
      <w:r w:rsidR="000516CC" w:rsidRPr="00714644">
        <w:rPr>
          <w:b/>
          <w:sz w:val="24"/>
          <w:szCs w:val="24"/>
          <w:lang w:val="fr-FR"/>
        </w:rPr>
        <w:t>202</w:t>
      </w:r>
      <w:r w:rsidR="00714644" w:rsidRPr="00714644">
        <w:rPr>
          <w:b/>
          <w:sz w:val="24"/>
          <w:szCs w:val="24"/>
          <w:lang w:val="fr-FR"/>
        </w:rPr>
        <w:t>3</w:t>
      </w:r>
    </w:p>
    <w:p w14:paraId="7C98AE92" w14:textId="77777777" w:rsidR="000516CC" w:rsidRPr="00714644" w:rsidRDefault="000516CC" w:rsidP="001A6918">
      <w:pPr>
        <w:rPr>
          <w:b/>
          <w:sz w:val="24"/>
          <w:szCs w:val="24"/>
          <w:lang w:val="fr-FR"/>
        </w:rPr>
      </w:pPr>
    </w:p>
    <w:p w14:paraId="3EA95879" w14:textId="47900EE8" w:rsidR="001A6918" w:rsidRPr="00714644" w:rsidRDefault="0013644A" w:rsidP="001A6918">
      <w:pPr>
        <w:rPr>
          <w:b/>
          <w:sz w:val="24"/>
          <w:szCs w:val="24"/>
          <w:lang w:val="fr-FR"/>
        </w:rPr>
      </w:pPr>
      <w:r w:rsidRPr="00714644">
        <w:rPr>
          <w:b/>
          <w:sz w:val="24"/>
          <w:szCs w:val="24"/>
          <w:lang w:val="fr-FR"/>
        </w:rPr>
        <w:t xml:space="preserve"> </w:t>
      </w:r>
    </w:p>
    <w:p w14:paraId="01B3F72C" w14:textId="66BE43D6" w:rsidR="001A6918" w:rsidRPr="00714644" w:rsidRDefault="00813A1B" w:rsidP="001A6918">
      <w:pPr>
        <w:pStyle w:val="Titlu2"/>
        <w:rPr>
          <w:b/>
          <w:sz w:val="24"/>
          <w:szCs w:val="24"/>
        </w:rPr>
      </w:pPr>
      <w:r w:rsidRPr="00714644">
        <w:rPr>
          <w:b/>
          <w:sz w:val="24"/>
          <w:szCs w:val="24"/>
        </w:rPr>
        <w:t>RAPORT DE SPECIALITATE</w:t>
      </w:r>
    </w:p>
    <w:p w14:paraId="500BEF09" w14:textId="20DB7AE2" w:rsidR="00C340B1" w:rsidRPr="00714644" w:rsidRDefault="00C340B1" w:rsidP="00C340B1">
      <w:pPr>
        <w:jc w:val="center"/>
        <w:rPr>
          <w:b/>
          <w:bCs/>
          <w:sz w:val="24"/>
          <w:szCs w:val="24"/>
          <w:lang w:val="ro-RO"/>
        </w:rPr>
      </w:pPr>
      <w:r w:rsidRPr="00714644">
        <w:rPr>
          <w:b/>
          <w:bCs/>
          <w:sz w:val="24"/>
          <w:szCs w:val="24"/>
          <w:lang w:val="ro-RO"/>
        </w:rPr>
        <w:t>A PROIECTULUI DE HOTARARE PRIVIND INDEXAREA CU RATA INFLATIEI A IMPOZITELOR SI TAXELOR LOCALE PENTRU ANUL 202</w:t>
      </w:r>
      <w:r w:rsidR="002A6600">
        <w:rPr>
          <w:b/>
          <w:bCs/>
          <w:sz w:val="24"/>
          <w:szCs w:val="24"/>
          <w:lang w:val="ro-RO"/>
        </w:rPr>
        <w:t>4</w:t>
      </w:r>
    </w:p>
    <w:p w14:paraId="701E04F5" w14:textId="77777777" w:rsidR="001A6918" w:rsidRPr="00714644" w:rsidRDefault="001A6918" w:rsidP="001A6918">
      <w:pPr>
        <w:rPr>
          <w:b/>
          <w:sz w:val="24"/>
          <w:szCs w:val="24"/>
          <w:lang w:val="fr-FR"/>
        </w:rPr>
      </w:pPr>
    </w:p>
    <w:p w14:paraId="0AB68ECA" w14:textId="77777777" w:rsidR="001A6918" w:rsidRPr="00714644" w:rsidRDefault="001A6918" w:rsidP="001766B0">
      <w:pPr>
        <w:rPr>
          <w:sz w:val="24"/>
          <w:szCs w:val="24"/>
          <w:lang w:val="fr-FR"/>
        </w:rPr>
      </w:pPr>
    </w:p>
    <w:p w14:paraId="1890A005" w14:textId="77777777" w:rsidR="00E86B76" w:rsidRPr="00714644" w:rsidRDefault="001A6918" w:rsidP="00E86B76">
      <w:pPr>
        <w:jc w:val="both"/>
        <w:rPr>
          <w:sz w:val="24"/>
          <w:szCs w:val="24"/>
        </w:rPr>
      </w:pPr>
      <w:r w:rsidRPr="00714644">
        <w:rPr>
          <w:sz w:val="24"/>
          <w:szCs w:val="24"/>
          <w:lang w:val="fr-FR"/>
        </w:rPr>
        <w:t xml:space="preserve">   </w:t>
      </w:r>
      <w:r w:rsidRPr="00714644">
        <w:rPr>
          <w:sz w:val="24"/>
          <w:szCs w:val="24"/>
          <w:lang w:val="fr-FR"/>
        </w:rPr>
        <w:tab/>
      </w:r>
      <w:r w:rsidR="00E86B76" w:rsidRPr="00714644">
        <w:rPr>
          <w:sz w:val="24"/>
          <w:szCs w:val="24"/>
        </w:rPr>
        <w:t xml:space="preserve">Conform art. 491 alin.1 din Legea nr. 227/2015 privind Codul Fiscal, cu modificările și completările ulterioare, în cazul oricărui impozit sau oricărei taxe locale, care constă într-o anumită sumă în lei sau care este stabilită pe baza unei anumite sume în lei, sumele respective se indexează anual, până la 30 aprilie ținând cont de rata inflației pentru anul fiscal anterior, comunicată </w:t>
      </w:r>
      <w:r w:rsidR="00E86B76" w:rsidRPr="00714644">
        <w:rPr>
          <w:sz w:val="24"/>
          <w:szCs w:val="24"/>
        </w:rPr>
        <w:lastRenderedPageBreak/>
        <w:t xml:space="preserve">pe site-urile oficiale ale Ministerului Finanțelor Publice și Ministerului Dezvoltării Regionale și Administraiei Publice. </w:t>
      </w:r>
    </w:p>
    <w:p w14:paraId="7F57A1F9" w14:textId="2BA479E3" w:rsidR="00E86B76" w:rsidRPr="00714644" w:rsidRDefault="00E86B76" w:rsidP="00E86B76">
      <w:pPr>
        <w:ind w:firstLine="720"/>
        <w:jc w:val="both"/>
        <w:rPr>
          <w:sz w:val="24"/>
          <w:szCs w:val="24"/>
        </w:rPr>
      </w:pPr>
      <w:r w:rsidRPr="00714644">
        <w:rPr>
          <w:sz w:val="24"/>
          <w:szCs w:val="24"/>
        </w:rPr>
        <w:t>Sumele indexate conform alin. 1 menționat anterior se aprobă prin hotărâre a Consiliului Local și se aplică în anul fiscal următor. Potrivit datelor publicate pe site-ul Ministerului Finanțelor ”Pentru indexarea impozitelor și taxelor locale aferente anului 202</w:t>
      </w:r>
      <w:r w:rsidR="00714644" w:rsidRPr="00714644">
        <w:rPr>
          <w:sz w:val="24"/>
          <w:szCs w:val="24"/>
        </w:rPr>
        <w:t>4</w:t>
      </w:r>
      <w:r w:rsidRPr="00714644">
        <w:rPr>
          <w:sz w:val="24"/>
          <w:szCs w:val="24"/>
        </w:rPr>
        <w:t xml:space="preserve"> consiliile locale vor utiliza rata inflației de </w:t>
      </w:r>
      <w:r w:rsidR="00714644" w:rsidRPr="00714644">
        <w:rPr>
          <w:sz w:val="24"/>
          <w:szCs w:val="24"/>
        </w:rPr>
        <w:t xml:space="preserve">13,8 </w:t>
      </w:r>
      <w:r w:rsidRPr="00714644">
        <w:rPr>
          <w:sz w:val="24"/>
          <w:szCs w:val="24"/>
        </w:rPr>
        <w:t>%”. Potrivit site-ului oficial al Ministerului Dezvoltării Regionale, Administrației Publice și Fondurilor Europene, http://</w:t>
      </w:r>
      <w:r w:rsidR="00F241E5" w:rsidRPr="00714644">
        <w:rPr>
          <w:sz w:val="24"/>
          <w:szCs w:val="24"/>
        </w:rPr>
        <w:t xml:space="preserve"> </w:t>
      </w:r>
      <w:hyperlink r:id="rId7" w:history="1">
        <w:r w:rsidR="00F241E5" w:rsidRPr="00714644">
          <w:rPr>
            <w:rStyle w:val="Hyperlink"/>
            <w:sz w:val="24"/>
            <w:szCs w:val="24"/>
          </w:rPr>
          <w:t>www.dpfbl</w:t>
        </w:r>
      </w:hyperlink>
      <w:r w:rsidRPr="00714644">
        <w:rPr>
          <w:sz w:val="24"/>
          <w:szCs w:val="24"/>
        </w:rPr>
        <w:t>.</w:t>
      </w:r>
      <w:r w:rsidR="00F241E5" w:rsidRPr="00714644">
        <w:rPr>
          <w:sz w:val="24"/>
          <w:szCs w:val="24"/>
        </w:rPr>
        <w:t xml:space="preserve"> </w:t>
      </w:r>
      <w:r w:rsidRPr="00714644">
        <w:rPr>
          <w:sz w:val="24"/>
          <w:szCs w:val="24"/>
        </w:rPr>
        <w:t>mdrap.ro/rata_inflatiei.html, rata inflației pentru anul 20</w:t>
      </w:r>
      <w:r w:rsidR="00C340B1" w:rsidRPr="00714644">
        <w:rPr>
          <w:sz w:val="24"/>
          <w:szCs w:val="24"/>
        </w:rPr>
        <w:t>2</w:t>
      </w:r>
      <w:r w:rsidR="00714644" w:rsidRPr="00714644">
        <w:rPr>
          <w:sz w:val="24"/>
          <w:szCs w:val="24"/>
        </w:rPr>
        <w:t>2</w:t>
      </w:r>
      <w:r w:rsidRPr="00714644">
        <w:rPr>
          <w:sz w:val="24"/>
          <w:szCs w:val="24"/>
        </w:rPr>
        <w:t xml:space="preserve"> este de </w:t>
      </w:r>
      <w:r w:rsidR="00714644" w:rsidRPr="00714644">
        <w:rPr>
          <w:sz w:val="24"/>
          <w:szCs w:val="24"/>
        </w:rPr>
        <w:t xml:space="preserve">13,8 </w:t>
      </w:r>
      <w:r w:rsidRPr="00714644">
        <w:rPr>
          <w:sz w:val="24"/>
          <w:szCs w:val="24"/>
        </w:rPr>
        <w:t>%. Prin urmare, se impune indexarea, pentru anul 202</w:t>
      </w:r>
      <w:r w:rsidR="00714644" w:rsidRPr="00714644">
        <w:rPr>
          <w:sz w:val="24"/>
          <w:szCs w:val="24"/>
        </w:rPr>
        <w:t>4</w:t>
      </w:r>
      <w:r w:rsidRPr="00714644">
        <w:rPr>
          <w:sz w:val="24"/>
          <w:szCs w:val="24"/>
        </w:rPr>
        <w:t xml:space="preserve">, a impozitelor și taxelor locale prevăzute la Titlul IX din Legea nr.227/2015, cu rata inflației de </w:t>
      </w:r>
      <w:r w:rsidR="00714644" w:rsidRPr="00714644">
        <w:rPr>
          <w:sz w:val="24"/>
          <w:szCs w:val="24"/>
        </w:rPr>
        <w:t xml:space="preserve">13,8 </w:t>
      </w:r>
      <w:r w:rsidRPr="00714644">
        <w:rPr>
          <w:sz w:val="24"/>
          <w:szCs w:val="24"/>
        </w:rPr>
        <w:t>%.</w:t>
      </w:r>
    </w:p>
    <w:p w14:paraId="5FEDDC92" w14:textId="0B79B08D" w:rsidR="00E86B76" w:rsidRPr="00714644" w:rsidRDefault="00E86B76" w:rsidP="00E86B76">
      <w:pPr>
        <w:ind w:firstLine="720"/>
        <w:jc w:val="both"/>
        <w:rPr>
          <w:sz w:val="24"/>
          <w:szCs w:val="24"/>
        </w:rPr>
      </w:pPr>
      <w:r w:rsidRPr="00714644">
        <w:rPr>
          <w:sz w:val="24"/>
          <w:szCs w:val="24"/>
        </w:rPr>
        <w:t xml:space="preserve"> La sfarsitul anului 20</w:t>
      </w:r>
      <w:r w:rsidR="00C340B1" w:rsidRPr="00714644">
        <w:rPr>
          <w:sz w:val="24"/>
          <w:szCs w:val="24"/>
        </w:rPr>
        <w:t>2</w:t>
      </w:r>
      <w:r w:rsidR="00714644" w:rsidRPr="00714644">
        <w:rPr>
          <w:sz w:val="24"/>
          <w:szCs w:val="24"/>
        </w:rPr>
        <w:t>3</w:t>
      </w:r>
      <w:r w:rsidRPr="00714644">
        <w:rPr>
          <w:sz w:val="24"/>
          <w:szCs w:val="24"/>
        </w:rPr>
        <w:t>, se va initia un nou proiect de hotarare prin care se vor stabili impozitele si taxele locale pentru anul fiscal 202</w:t>
      </w:r>
      <w:r w:rsidR="00714644" w:rsidRPr="00714644">
        <w:rPr>
          <w:sz w:val="24"/>
          <w:szCs w:val="24"/>
        </w:rPr>
        <w:t>4</w:t>
      </w:r>
      <w:r w:rsidRPr="00714644">
        <w:rPr>
          <w:sz w:val="24"/>
          <w:szCs w:val="24"/>
        </w:rPr>
        <w:t xml:space="preserve">, urmand ca la stabilirea cuantumului acestora sa se tina cont de aceasta indexare. </w:t>
      </w:r>
    </w:p>
    <w:p w14:paraId="4333A47B" w14:textId="53C522C2" w:rsidR="001A6918" w:rsidRPr="00714644" w:rsidRDefault="00E86B76" w:rsidP="00E86B76">
      <w:pPr>
        <w:ind w:firstLine="720"/>
        <w:jc w:val="both"/>
        <w:rPr>
          <w:sz w:val="24"/>
          <w:szCs w:val="24"/>
        </w:rPr>
      </w:pPr>
      <w:r w:rsidRPr="00714644">
        <w:rPr>
          <w:sz w:val="24"/>
          <w:szCs w:val="24"/>
        </w:rPr>
        <w:t xml:space="preserve">Propunerea de mai sus fiind legala, necesara si oportuna, in conformitate cu prevederile art. </w:t>
      </w:r>
      <w:r w:rsidR="00C340B1" w:rsidRPr="00714644">
        <w:rPr>
          <w:sz w:val="24"/>
          <w:szCs w:val="24"/>
        </w:rPr>
        <w:t>136 din OUG nr.57/2019, privind Codul administrativ</w:t>
      </w:r>
      <w:r w:rsidRPr="00714644">
        <w:rPr>
          <w:sz w:val="24"/>
          <w:szCs w:val="24"/>
        </w:rPr>
        <w:t xml:space="preserve">, cu modificarile si completarile ulterioare, </w:t>
      </w:r>
      <w:r w:rsidR="00C340B1" w:rsidRPr="00714644">
        <w:rPr>
          <w:sz w:val="24"/>
          <w:szCs w:val="24"/>
        </w:rPr>
        <w:t xml:space="preserve">se impune aprobarea </w:t>
      </w:r>
      <w:r w:rsidRPr="00714644">
        <w:rPr>
          <w:sz w:val="24"/>
          <w:szCs w:val="24"/>
        </w:rPr>
        <w:t>proiect</w:t>
      </w:r>
      <w:r w:rsidR="00C340B1" w:rsidRPr="00714644">
        <w:rPr>
          <w:sz w:val="24"/>
          <w:szCs w:val="24"/>
        </w:rPr>
        <w:t>ului</w:t>
      </w:r>
      <w:r w:rsidRPr="00714644">
        <w:rPr>
          <w:sz w:val="24"/>
          <w:szCs w:val="24"/>
        </w:rPr>
        <w:t xml:space="preserve"> de hotarare privind </w:t>
      </w:r>
      <w:r w:rsidR="00C340B1" w:rsidRPr="00714644">
        <w:rPr>
          <w:sz w:val="24"/>
          <w:szCs w:val="24"/>
        </w:rPr>
        <w:t xml:space="preserve">indexarea </w:t>
      </w:r>
      <w:r w:rsidRPr="00714644">
        <w:rPr>
          <w:sz w:val="24"/>
          <w:szCs w:val="24"/>
        </w:rPr>
        <w:t>pentru anul 202</w:t>
      </w:r>
      <w:r w:rsidR="00714644" w:rsidRPr="00714644">
        <w:rPr>
          <w:sz w:val="24"/>
          <w:szCs w:val="24"/>
        </w:rPr>
        <w:t>4</w:t>
      </w:r>
      <w:r w:rsidRPr="00714644">
        <w:rPr>
          <w:sz w:val="24"/>
          <w:szCs w:val="24"/>
        </w:rPr>
        <w:t xml:space="preserve">, </w:t>
      </w:r>
      <w:r w:rsidR="00C340B1" w:rsidRPr="00714644">
        <w:rPr>
          <w:sz w:val="24"/>
          <w:szCs w:val="24"/>
        </w:rPr>
        <w:t xml:space="preserve">a </w:t>
      </w:r>
      <w:r w:rsidRPr="00714644">
        <w:rPr>
          <w:sz w:val="24"/>
          <w:szCs w:val="24"/>
        </w:rPr>
        <w:t>impozitelor și taxelor locale</w:t>
      </w:r>
      <w:r w:rsidR="00C340B1" w:rsidRPr="00714644">
        <w:rPr>
          <w:sz w:val="24"/>
          <w:szCs w:val="24"/>
        </w:rPr>
        <w:t xml:space="preserve">, </w:t>
      </w:r>
      <w:r w:rsidRPr="00714644">
        <w:rPr>
          <w:sz w:val="24"/>
          <w:szCs w:val="24"/>
        </w:rPr>
        <w:t xml:space="preserve"> precum și limitele amenzilor prin indexarea nivelurilor din Titlul IX al Legii </w:t>
      </w:r>
      <w:r w:rsidRPr="00714644">
        <w:rPr>
          <w:sz w:val="24"/>
          <w:szCs w:val="24"/>
        </w:rPr>
        <w:lastRenderedPageBreak/>
        <w:t xml:space="preserve">nr.227/2015 actualizată cu rata inflației de </w:t>
      </w:r>
      <w:r w:rsidR="00714644" w:rsidRPr="00714644">
        <w:rPr>
          <w:sz w:val="24"/>
          <w:szCs w:val="24"/>
        </w:rPr>
        <w:t xml:space="preserve">13,8 </w:t>
      </w:r>
      <w:r w:rsidRPr="00714644">
        <w:rPr>
          <w:sz w:val="24"/>
          <w:szCs w:val="24"/>
        </w:rPr>
        <w:t>%. Proiectul de hotarare impreuna cu intreaga documentatie va fi supus spre dezbatere si aprobare Consiliului local al Comunei</w:t>
      </w:r>
      <w:r w:rsidR="00C340B1" w:rsidRPr="00714644">
        <w:rPr>
          <w:sz w:val="24"/>
          <w:szCs w:val="24"/>
        </w:rPr>
        <w:t xml:space="preserve"> Cornetu</w:t>
      </w:r>
      <w:r w:rsidRPr="00714644">
        <w:rPr>
          <w:sz w:val="24"/>
          <w:szCs w:val="24"/>
        </w:rPr>
        <w:t xml:space="preserve">, judetul </w:t>
      </w:r>
      <w:r w:rsidR="00C340B1" w:rsidRPr="00714644">
        <w:rPr>
          <w:sz w:val="24"/>
          <w:szCs w:val="24"/>
        </w:rPr>
        <w:t>Ilfov</w:t>
      </w:r>
      <w:r w:rsidRPr="00714644">
        <w:rPr>
          <w:sz w:val="24"/>
          <w:szCs w:val="24"/>
        </w:rPr>
        <w:t>.</w:t>
      </w:r>
    </w:p>
    <w:p w14:paraId="5F268FA4" w14:textId="28F7A804" w:rsidR="00714644" w:rsidRPr="00714644" w:rsidRDefault="00714644">
      <w:pPr>
        <w:rPr>
          <w:b/>
          <w:sz w:val="24"/>
          <w:szCs w:val="24"/>
          <w:lang w:val="fr-FR"/>
        </w:rPr>
      </w:pPr>
    </w:p>
    <w:p w14:paraId="3FF55AB3" w14:textId="42A5562D" w:rsidR="00714644" w:rsidRPr="00714644" w:rsidRDefault="00714644">
      <w:pPr>
        <w:rPr>
          <w:b/>
          <w:sz w:val="24"/>
          <w:szCs w:val="24"/>
          <w:lang w:val="fr-FR"/>
        </w:rPr>
      </w:pPr>
    </w:p>
    <w:p w14:paraId="5BE7CB52" w14:textId="77777777" w:rsidR="00714644" w:rsidRPr="00714644" w:rsidRDefault="00714644">
      <w:pPr>
        <w:rPr>
          <w:b/>
          <w:sz w:val="24"/>
          <w:szCs w:val="24"/>
          <w:lang w:val="fr-FR"/>
        </w:rPr>
      </w:pPr>
    </w:p>
    <w:p w14:paraId="4FC21F46" w14:textId="4CD33F0C" w:rsidR="00EA0E5D" w:rsidRPr="00714644" w:rsidRDefault="00C340B1">
      <w:pPr>
        <w:rPr>
          <w:b/>
          <w:sz w:val="24"/>
          <w:szCs w:val="24"/>
          <w:lang w:val="fr-FR"/>
        </w:rPr>
      </w:pPr>
      <w:r w:rsidRPr="00714644">
        <w:rPr>
          <w:b/>
          <w:sz w:val="24"/>
          <w:szCs w:val="24"/>
          <w:lang w:val="fr-FR"/>
        </w:rPr>
        <w:t xml:space="preserve">                               COMPARTIMENT IMPOZITE SI TAXE LOCALE, </w:t>
      </w:r>
    </w:p>
    <w:p w14:paraId="7632EABB" w14:textId="666FF3DC" w:rsidR="00C340B1" w:rsidRPr="00714644" w:rsidRDefault="00C340B1">
      <w:pPr>
        <w:rPr>
          <w:b/>
          <w:sz w:val="24"/>
          <w:szCs w:val="24"/>
          <w:lang w:val="fr-FR"/>
        </w:rPr>
      </w:pPr>
      <w:r w:rsidRPr="00714644">
        <w:rPr>
          <w:b/>
          <w:sz w:val="24"/>
          <w:szCs w:val="24"/>
          <w:lang w:val="fr-FR"/>
        </w:rPr>
        <w:tab/>
      </w:r>
      <w:r w:rsidRPr="00714644">
        <w:rPr>
          <w:b/>
          <w:sz w:val="24"/>
          <w:szCs w:val="24"/>
          <w:lang w:val="fr-FR"/>
        </w:rPr>
        <w:tab/>
      </w:r>
      <w:r w:rsidRPr="00714644">
        <w:rPr>
          <w:b/>
          <w:sz w:val="24"/>
          <w:szCs w:val="24"/>
          <w:lang w:val="fr-FR"/>
        </w:rPr>
        <w:tab/>
        <w:t xml:space="preserve">            Consilier Mariana Ristea</w:t>
      </w:r>
    </w:p>
    <w:p w14:paraId="6FEB2E6A" w14:textId="77777777" w:rsidR="00714644" w:rsidRPr="00714644" w:rsidRDefault="00714644">
      <w:pPr>
        <w:rPr>
          <w:b/>
          <w:sz w:val="24"/>
          <w:szCs w:val="24"/>
          <w:lang w:val="fr-FR"/>
        </w:rPr>
      </w:pPr>
    </w:p>
    <w:p w14:paraId="66157F83" w14:textId="4AD0690A" w:rsidR="00714644" w:rsidRPr="00714644" w:rsidRDefault="00714644">
      <w:pPr>
        <w:rPr>
          <w:b/>
          <w:bCs/>
          <w:sz w:val="24"/>
          <w:szCs w:val="24"/>
        </w:rPr>
      </w:pPr>
      <w:r w:rsidRPr="00714644">
        <w:rPr>
          <w:sz w:val="24"/>
          <w:szCs w:val="24"/>
        </w:rPr>
        <w:tab/>
      </w:r>
      <w:r w:rsidRPr="00714644">
        <w:rPr>
          <w:sz w:val="24"/>
          <w:szCs w:val="24"/>
        </w:rPr>
        <w:tab/>
      </w:r>
      <w:r w:rsidRPr="00714644">
        <w:rPr>
          <w:sz w:val="24"/>
          <w:szCs w:val="24"/>
        </w:rPr>
        <w:tab/>
      </w:r>
      <w:r w:rsidRPr="00714644">
        <w:rPr>
          <w:sz w:val="24"/>
          <w:szCs w:val="24"/>
        </w:rPr>
        <w:tab/>
      </w:r>
      <w:r w:rsidRPr="00714644">
        <w:rPr>
          <w:sz w:val="24"/>
          <w:szCs w:val="24"/>
        </w:rPr>
        <w:tab/>
      </w:r>
      <w:r w:rsidRPr="00714644">
        <w:rPr>
          <w:sz w:val="24"/>
          <w:szCs w:val="24"/>
        </w:rPr>
        <w:tab/>
      </w:r>
      <w:r w:rsidRPr="00714644">
        <w:rPr>
          <w:sz w:val="24"/>
          <w:szCs w:val="24"/>
        </w:rPr>
        <w:tab/>
      </w:r>
      <w:r w:rsidRPr="00714644">
        <w:rPr>
          <w:sz w:val="24"/>
          <w:szCs w:val="24"/>
        </w:rPr>
        <w:tab/>
      </w:r>
      <w:r w:rsidRPr="00714644">
        <w:rPr>
          <w:sz w:val="24"/>
          <w:szCs w:val="24"/>
        </w:rPr>
        <w:tab/>
      </w:r>
      <w:r w:rsidRPr="00714644">
        <w:rPr>
          <w:sz w:val="24"/>
          <w:szCs w:val="24"/>
        </w:rPr>
        <w:tab/>
      </w:r>
      <w:r w:rsidRPr="00714644">
        <w:rPr>
          <w:sz w:val="24"/>
          <w:szCs w:val="24"/>
        </w:rPr>
        <w:tab/>
      </w:r>
      <w:r w:rsidRPr="00714644">
        <w:rPr>
          <w:b/>
          <w:bCs/>
          <w:sz w:val="24"/>
          <w:szCs w:val="24"/>
        </w:rPr>
        <w:t>Consilier,</w:t>
      </w:r>
    </w:p>
    <w:p w14:paraId="385A77CE" w14:textId="1E4A1EF5" w:rsidR="00714644" w:rsidRPr="00714644" w:rsidRDefault="00714644">
      <w:pPr>
        <w:rPr>
          <w:b/>
          <w:bCs/>
          <w:sz w:val="24"/>
          <w:szCs w:val="24"/>
        </w:rPr>
      </w:pPr>
      <w:r w:rsidRPr="00714644">
        <w:rPr>
          <w:b/>
          <w:bCs/>
          <w:sz w:val="24"/>
          <w:szCs w:val="24"/>
        </w:rPr>
        <w:tab/>
      </w:r>
      <w:r w:rsidRPr="00714644">
        <w:rPr>
          <w:b/>
          <w:bCs/>
          <w:sz w:val="24"/>
          <w:szCs w:val="24"/>
        </w:rPr>
        <w:tab/>
      </w:r>
      <w:r w:rsidRPr="00714644">
        <w:rPr>
          <w:b/>
          <w:bCs/>
          <w:sz w:val="24"/>
          <w:szCs w:val="24"/>
        </w:rPr>
        <w:tab/>
      </w:r>
      <w:r w:rsidRPr="00714644">
        <w:rPr>
          <w:b/>
          <w:bCs/>
          <w:sz w:val="24"/>
          <w:szCs w:val="24"/>
        </w:rPr>
        <w:tab/>
      </w:r>
      <w:r w:rsidRPr="00714644">
        <w:rPr>
          <w:b/>
          <w:bCs/>
          <w:sz w:val="24"/>
          <w:szCs w:val="24"/>
        </w:rPr>
        <w:tab/>
      </w:r>
      <w:r w:rsidRPr="00714644">
        <w:rPr>
          <w:b/>
          <w:bCs/>
          <w:sz w:val="24"/>
          <w:szCs w:val="24"/>
        </w:rPr>
        <w:tab/>
        <w:t xml:space="preserve">                                                         Ion Florentina</w:t>
      </w:r>
    </w:p>
    <w:sectPr w:rsidR="00714644" w:rsidRPr="00714644" w:rsidSect="00C340B1">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3A10"/>
    <w:multiLevelType w:val="hybridMultilevel"/>
    <w:tmpl w:val="8FCE70DE"/>
    <w:lvl w:ilvl="0" w:tplc="0F6CDE52">
      <w:start w:val="1"/>
      <w:numFmt w:val="decimal"/>
      <w:lvlText w:val="%1."/>
      <w:lvlJc w:val="left"/>
      <w:pPr>
        <w:tabs>
          <w:tab w:val="num" w:pos="1546"/>
        </w:tabs>
        <w:ind w:left="1546" w:hanging="360"/>
      </w:pPr>
    </w:lvl>
    <w:lvl w:ilvl="1" w:tplc="04090019">
      <w:start w:val="1"/>
      <w:numFmt w:val="lowerLetter"/>
      <w:lvlText w:val="%2."/>
      <w:lvlJc w:val="left"/>
      <w:pPr>
        <w:tabs>
          <w:tab w:val="num" w:pos="2266"/>
        </w:tabs>
        <w:ind w:left="226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6F810AA"/>
    <w:multiLevelType w:val="hybridMultilevel"/>
    <w:tmpl w:val="0498B954"/>
    <w:lvl w:ilvl="0" w:tplc="8FB225A4">
      <w:start w:val="3"/>
      <w:numFmt w:val="lowerLetter"/>
      <w:lvlText w:val="%1."/>
      <w:lvlJc w:val="left"/>
      <w:pPr>
        <w:ind w:left="150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C007EC3"/>
    <w:multiLevelType w:val="hybridMultilevel"/>
    <w:tmpl w:val="93B0305A"/>
    <w:lvl w:ilvl="0" w:tplc="9406135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BF29F0"/>
    <w:multiLevelType w:val="hybridMultilevel"/>
    <w:tmpl w:val="BC78EB42"/>
    <w:lvl w:ilvl="0" w:tplc="7BE6B240">
      <w:numFmt w:val="bullet"/>
      <w:lvlText w:val="-"/>
      <w:lvlJc w:val="left"/>
      <w:pPr>
        <w:tabs>
          <w:tab w:val="num" w:pos="1530"/>
        </w:tabs>
        <w:ind w:left="1530" w:hanging="360"/>
      </w:pPr>
      <w:rPr>
        <w:rFonts w:ascii="Arial" w:eastAsia="Times New Roman" w:hAnsi="Arial" w:cs="Aria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18"/>
    <w:rsid w:val="000516CC"/>
    <w:rsid w:val="00065254"/>
    <w:rsid w:val="00094E85"/>
    <w:rsid w:val="0013644A"/>
    <w:rsid w:val="001766B0"/>
    <w:rsid w:val="00186CB9"/>
    <w:rsid w:val="001A6918"/>
    <w:rsid w:val="001C43F3"/>
    <w:rsid w:val="002A6600"/>
    <w:rsid w:val="002C6C2F"/>
    <w:rsid w:val="003168D6"/>
    <w:rsid w:val="003272D8"/>
    <w:rsid w:val="003C5DB8"/>
    <w:rsid w:val="003D7A26"/>
    <w:rsid w:val="00422A86"/>
    <w:rsid w:val="005E47A6"/>
    <w:rsid w:val="00714644"/>
    <w:rsid w:val="00796A6B"/>
    <w:rsid w:val="00813A1B"/>
    <w:rsid w:val="008B4CC3"/>
    <w:rsid w:val="009125D3"/>
    <w:rsid w:val="00992C88"/>
    <w:rsid w:val="00C21F60"/>
    <w:rsid w:val="00C340B1"/>
    <w:rsid w:val="00C37068"/>
    <w:rsid w:val="00C967FE"/>
    <w:rsid w:val="00CA0886"/>
    <w:rsid w:val="00D95E50"/>
    <w:rsid w:val="00DA1CB1"/>
    <w:rsid w:val="00DF59FC"/>
    <w:rsid w:val="00E251B2"/>
    <w:rsid w:val="00E86B76"/>
    <w:rsid w:val="00EA0E5D"/>
    <w:rsid w:val="00EE550D"/>
    <w:rsid w:val="00F11979"/>
    <w:rsid w:val="00F241E5"/>
    <w:rsid w:val="00F326DE"/>
    <w:rsid w:val="00F4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2A75"/>
  <w15:docId w15:val="{D6DB9F67-1C45-4F79-B9F4-903B56C1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918"/>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1A6918"/>
    <w:pPr>
      <w:keepNext/>
      <w:outlineLvl w:val="0"/>
    </w:pPr>
    <w:rPr>
      <w:sz w:val="28"/>
      <w:lang w:val="ro-RO"/>
    </w:rPr>
  </w:style>
  <w:style w:type="paragraph" w:styleId="Titlu2">
    <w:name w:val="heading 2"/>
    <w:basedOn w:val="Normal"/>
    <w:next w:val="Normal"/>
    <w:link w:val="Titlu2Caracter"/>
    <w:semiHidden/>
    <w:unhideWhenUsed/>
    <w:qFormat/>
    <w:rsid w:val="001A6918"/>
    <w:pPr>
      <w:keepNext/>
      <w:jc w:val="center"/>
      <w:outlineLvl w:val="1"/>
    </w:pPr>
    <w:rPr>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A6918"/>
    <w:rPr>
      <w:rFonts w:ascii="Times New Roman" w:eastAsia="Times New Roman" w:hAnsi="Times New Roman" w:cs="Times New Roman"/>
      <w:sz w:val="28"/>
      <w:szCs w:val="20"/>
      <w:lang w:val="ro-RO" w:eastAsia="ro-RO"/>
    </w:rPr>
  </w:style>
  <w:style w:type="character" w:customStyle="1" w:styleId="Titlu2Caracter">
    <w:name w:val="Titlu 2 Caracter"/>
    <w:basedOn w:val="Fontdeparagrafimplicit"/>
    <w:link w:val="Titlu2"/>
    <w:semiHidden/>
    <w:rsid w:val="001A6918"/>
    <w:rPr>
      <w:rFonts w:ascii="Times New Roman" w:eastAsia="Times New Roman" w:hAnsi="Times New Roman" w:cs="Times New Roman"/>
      <w:sz w:val="28"/>
      <w:szCs w:val="20"/>
      <w:lang w:val="ro-RO" w:eastAsia="ro-RO"/>
    </w:rPr>
  </w:style>
  <w:style w:type="paragraph" w:styleId="Corptext">
    <w:name w:val="Body Text"/>
    <w:basedOn w:val="Normal"/>
    <w:link w:val="CorptextCaracter"/>
    <w:semiHidden/>
    <w:unhideWhenUsed/>
    <w:rsid w:val="001A6918"/>
    <w:pPr>
      <w:jc w:val="both"/>
    </w:pPr>
    <w:rPr>
      <w:sz w:val="28"/>
      <w:lang w:val="fr-FR"/>
    </w:rPr>
  </w:style>
  <w:style w:type="character" w:customStyle="1" w:styleId="CorptextCaracter">
    <w:name w:val="Corp text Caracter"/>
    <w:basedOn w:val="Fontdeparagrafimplicit"/>
    <w:link w:val="Corptext"/>
    <w:semiHidden/>
    <w:rsid w:val="001A6918"/>
    <w:rPr>
      <w:rFonts w:ascii="Times New Roman" w:eastAsia="Times New Roman" w:hAnsi="Times New Roman" w:cs="Times New Roman"/>
      <w:sz w:val="28"/>
      <w:szCs w:val="20"/>
      <w:lang w:val="fr-FR" w:eastAsia="ro-RO"/>
    </w:rPr>
  </w:style>
  <w:style w:type="paragraph" w:styleId="Indentcorptext">
    <w:name w:val="Body Text Indent"/>
    <w:basedOn w:val="Normal"/>
    <w:link w:val="IndentcorptextCaracter"/>
    <w:semiHidden/>
    <w:unhideWhenUsed/>
    <w:rsid w:val="001A6918"/>
    <w:pPr>
      <w:ind w:left="360"/>
    </w:pPr>
    <w:rPr>
      <w:sz w:val="28"/>
      <w:lang w:val="ro-RO"/>
    </w:rPr>
  </w:style>
  <w:style w:type="character" w:customStyle="1" w:styleId="IndentcorptextCaracter">
    <w:name w:val="Indent corp text Caracter"/>
    <w:basedOn w:val="Fontdeparagrafimplicit"/>
    <w:link w:val="Indentcorptext"/>
    <w:semiHidden/>
    <w:rsid w:val="001A6918"/>
    <w:rPr>
      <w:rFonts w:ascii="Times New Roman" w:eastAsia="Times New Roman" w:hAnsi="Times New Roman" w:cs="Times New Roman"/>
      <w:sz w:val="28"/>
      <w:szCs w:val="20"/>
      <w:lang w:val="ro-RO" w:eastAsia="ro-RO"/>
    </w:rPr>
  </w:style>
  <w:style w:type="paragraph" w:styleId="Listparagraf">
    <w:name w:val="List Paragraph"/>
    <w:basedOn w:val="Normal"/>
    <w:uiPriority w:val="34"/>
    <w:qFormat/>
    <w:rsid w:val="001A6918"/>
    <w:pPr>
      <w:ind w:left="720"/>
      <w:contextualSpacing/>
    </w:pPr>
  </w:style>
  <w:style w:type="paragraph" w:styleId="Antet">
    <w:name w:val="header"/>
    <w:basedOn w:val="Normal"/>
    <w:link w:val="AntetCaracter"/>
    <w:unhideWhenUsed/>
    <w:rsid w:val="00C967FE"/>
    <w:rPr>
      <w:rFonts w:ascii="Arial" w:hAnsi="Arial"/>
      <w:lang w:val="fr-FR" w:eastAsia="fr-FR"/>
    </w:rPr>
  </w:style>
  <w:style w:type="character" w:customStyle="1" w:styleId="AntetCaracter">
    <w:name w:val="Antet Caracter"/>
    <w:basedOn w:val="Fontdeparagrafimplicit"/>
    <w:link w:val="Antet"/>
    <w:rsid w:val="00C967FE"/>
    <w:rPr>
      <w:rFonts w:ascii="Arial" w:eastAsia="Times New Roman" w:hAnsi="Arial" w:cs="Times New Roman"/>
      <w:sz w:val="20"/>
      <w:szCs w:val="20"/>
      <w:lang w:val="fr-FR" w:eastAsia="fr-FR"/>
    </w:rPr>
  </w:style>
  <w:style w:type="character" w:styleId="Hyperlink">
    <w:name w:val="Hyperlink"/>
    <w:basedOn w:val="Fontdeparagrafimplicit"/>
    <w:uiPriority w:val="99"/>
    <w:unhideWhenUsed/>
    <w:rsid w:val="00F241E5"/>
    <w:rPr>
      <w:color w:val="0000FF" w:themeColor="hyperlink"/>
      <w:u w:val="single"/>
    </w:rPr>
  </w:style>
  <w:style w:type="paragraph" w:styleId="TextnBalon">
    <w:name w:val="Balloon Text"/>
    <w:basedOn w:val="Normal"/>
    <w:link w:val="TextnBalonCaracter"/>
    <w:uiPriority w:val="99"/>
    <w:semiHidden/>
    <w:unhideWhenUsed/>
    <w:rsid w:val="000516C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516CC"/>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3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f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2222</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COMUNA CORNETU</cp:lastModifiedBy>
  <cp:revision>2</cp:revision>
  <cp:lastPrinted>2021-04-19T13:44:00Z</cp:lastPrinted>
  <dcterms:created xsi:type="dcterms:W3CDTF">2023-03-21T06:04:00Z</dcterms:created>
  <dcterms:modified xsi:type="dcterms:W3CDTF">2023-03-21T06:04:00Z</dcterms:modified>
</cp:coreProperties>
</file>