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3442" w:rsidRPr="00117C4F" w:rsidRDefault="00933442" w:rsidP="00933442">
      <w:pPr>
        <w:widowControl w:val="0"/>
        <w:spacing w:after="0" w:line="240" w:lineRule="auto"/>
        <w:rPr>
          <w:rFonts w:ascii="Times New Roman" w:eastAsia="Arial Unicode MS" w:hAnsi="Times New Roman" w:cs="Times New Roman"/>
          <w:b/>
          <w:sz w:val="24"/>
          <w:szCs w:val="24"/>
          <w:lang w:eastAsia="ro-RO" w:bidi="ro-RO"/>
        </w:rPr>
      </w:pPr>
      <w:r w:rsidRPr="00117C4F">
        <w:rPr>
          <w:rFonts w:ascii="Times New Roman" w:eastAsia="Arial Unicode MS" w:hAnsi="Times New Roman" w:cs="Times New Roman"/>
          <w:b/>
          <w:sz w:val="24"/>
          <w:szCs w:val="24"/>
          <w:lang w:eastAsia="ro-RO" w:bidi="ro-RO"/>
        </w:rPr>
        <w:t>COMUNA CÂRCEA</w:t>
      </w:r>
    </w:p>
    <w:p w:rsidR="00933442" w:rsidRPr="00117C4F" w:rsidRDefault="00933442" w:rsidP="00933442">
      <w:pPr>
        <w:widowControl w:val="0"/>
        <w:spacing w:after="0" w:line="240" w:lineRule="auto"/>
        <w:rPr>
          <w:rFonts w:ascii="Times New Roman" w:eastAsia="Arial Unicode MS" w:hAnsi="Times New Roman" w:cs="Times New Roman"/>
          <w:sz w:val="24"/>
          <w:szCs w:val="24"/>
          <w:lang w:eastAsia="ro-RO" w:bidi="ro-RO"/>
        </w:rPr>
      </w:pPr>
      <w:r w:rsidRPr="00117C4F">
        <w:rPr>
          <w:rFonts w:ascii="Times New Roman" w:eastAsia="Arial Unicode MS" w:hAnsi="Times New Roman" w:cs="Times New Roman"/>
          <w:sz w:val="24"/>
          <w:szCs w:val="24"/>
          <w:lang w:eastAsia="ro-RO" w:bidi="ro-RO"/>
        </w:rPr>
        <w:t>CIF16346370</w:t>
      </w:r>
    </w:p>
    <w:p w:rsidR="00933442" w:rsidRPr="00117C4F" w:rsidRDefault="00933442" w:rsidP="00933442">
      <w:pPr>
        <w:widowControl w:val="0"/>
        <w:spacing w:after="0" w:line="240" w:lineRule="auto"/>
        <w:rPr>
          <w:rFonts w:ascii="Times New Roman" w:eastAsia="Arial Unicode MS" w:hAnsi="Times New Roman" w:cs="Times New Roman"/>
          <w:sz w:val="24"/>
          <w:szCs w:val="24"/>
          <w:lang w:eastAsia="ro-RO" w:bidi="ro-RO"/>
        </w:rPr>
      </w:pPr>
      <w:r w:rsidRPr="00117C4F">
        <w:rPr>
          <w:rFonts w:ascii="Times New Roman" w:eastAsia="Arial Unicode MS" w:hAnsi="Times New Roman" w:cs="Times New Roman"/>
          <w:sz w:val="24"/>
          <w:szCs w:val="24"/>
          <w:lang w:eastAsia="ro-RO" w:bidi="ro-RO"/>
        </w:rPr>
        <w:t>Str. Aeroportului, Nr. 45; Cod 207206</w:t>
      </w:r>
    </w:p>
    <w:p w:rsidR="00933442" w:rsidRPr="00117C4F" w:rsidRDefault="00933442" w:rsidP="00933442">
      <w:pPr>
        <w:widowControl w:val="0"/>
        <w:spacing w:after="0" w:line="240" w:lineRule="auto"/>
        <w:rPr>
          <w:rFonts w:ascii="Times New Roman" w:eastAsia="Arial Unicode MS" w:hAnsi="Times New Roman" w:cs="Times New Roman"/>
          <w:sz w:val="24"/>
          <w:szCs w:val="24"/>
          <w:lang w:eastAsia="ro-RO" w:bidi="ro-RO"/>
        </w:rPr>
      </w:pPr>
      <w:r w:rsidRPr="00117C4F">
        <w:rPr>
          <w:rFonts w:ascii="Times New Roman" w:eastAsia="Arial Unicode MS" w:hAnsi="Times New Roman" w:cs="Times New Roman"/>
          <w:sz w:val="24"/>
          <w:szCs w:val="24"/>
          <w:lang w:eastAsia="ro-RO" w:bidi="ro-RO"/>
        </w:rPr>
        <w:t xml:space="preserve">Tel. / Fax: 0251 458121; </w:t>
      </w:r>
    </w:p>
    <w:p w:rsidR="00933442" w:rsidRPr="00117C4F" w:rsidRDefault="00933442" w:rsidP="00933442">
      <w:pPr>
        <w:widowControl w:val="0"/>
        <w:spacing w:after="0" w:line="240" w:lineRule="auto"/>
        <w:rPr>
          <w:rFonts w:ascii="Times New Roman" w:eastAsia="Arial Unicode MS" w:hAnsi="Times New Roman" w:cs="Times New Roman"/>
          <w:sz w:val="24"/>
          <w:szCs w:val="24"/>
          <w:lang w:val="en-US" w:eastAsia="ro-RO" w:bidi="ro-RO"/>
        </w:rPr>
      </w:pPr>
      <w:r w:rsidRPr="00117C4F">
        <w:rPr>
          <w:rFonts w:ascii="Times New Roman" w:eastAsia="Arial Unicode MS" w:hAnsi="Times New Roman" w:cs="Times New Roman"/>
          <w:sz w:val="24"/>
          <w:szCs w:val="24"/>
          <w:lang w:eastAsia="ro-RO" w:bidi="ro-RO"/>
        </w:rPr>
        <w:t xml:space="preserve">E-mail: </w:t>
      </w:r>
      <w:hyperlink r:id="rId4" w:history="1">
        <w:r w:rsidRPr="00117C4F">
          <w:rPr>
            <w:rFonts w:ascii="Times New Roman" w:eastAsia="Arial Unicode MS" w:hAnsi="Times New Roman" w:cs="Times New Roman"/>
            <w:sz w:val="24"/>
            <w:szCs w:val="24"/>
            <w:u w:val="single"/>
            <w:lang w:eastAsia="ro-RO" w:bidi="ro-RO"/>
          </w:rPr>
          <w:t>carcea</w:t>
        </w:r>
        <w:r w:rsidRPr="00117C4F">
          <w:rPr>
            <w:rFonts w:ascii="Times New Roman" w:eastAsia="Arial Unicode MS" w:hAnsi="Times New Roman" w:cs="Times New Roman"/>
            <w:sz w:val="24"/>
            <w:szCs w:val="24"/>
            <w:u w:val="single"/>
            <w:lang w:val="en-US" w:eastAsia="ro-RO" w:bidi="ro-RO"/>
          </w:rPr>
          <w:t>@dj.e-adm.ro</w:t>
        </w:r>
      </w:hyperlink>
    </w:p>
    <w:p w:rsidR="00933442" w:rsidRPr="00117C4F" w:rsidRDefault="00933442" w:rsidP="00933442">
      <w:pPr>
        <w:widowControl w:val="0"/>
        <w:spacing w:after="0" w:line="240" w:lineRule="auto"/>
        <w:rPr>
          <w:rFonts w:ascii="Times New Roman" w:eastAsia="Arial Unicode MS" w:hAnsi="Times New Roman" w:cs="Times New Roman"/>
          <w:sz w:val="24"/>
          <w:szCs w:val="24"/>
          <w:lang w:eastAsia="ro-RO" w:bidi="ro-RO"/>
        </w:rPr>
      </w:pPr>
      <w:hyperlink r:id="rId5" w:history="1">
        <w:r w:rsidRPr="00117C4F">
          <w:rPr>
            <w:rFonts w:ascii="Times New Roman" w:eastAsia="Arial Unicode MS" w:hAnsi="Times New Roman" w:cs="Times New Roman"/>
            <w:sz w:val="24"/>
            <w:szCs w:val="24"/>
            <w:u w:val="single"/>
            <w:lang w:eastAsia="ro-RO" w:bidi="ro-RO"/>
          </w:rPr>
          <w:t>www.primariacarcea.ro</w:t>
        </w:r>
      </w:hyperlink>
    </w:p>
    <w:p w:rsidR="00933442" w:rsidRPr="00117C4F" w:rsidRDefault="00933442" w:rsidP="00933442">
      <w:pPr>
        <w:widowControl w:val="0"/>
        <w:spacing w:after="0" w:line="240" w:lineRule="auto"/>
        <w:rPr>
          <w:rFonts w:ascii="Times New Roman" w:eastAsia="Arial Unicode MS" w:hAnsi="Times New Roman" w:cs="Times New Roman"/>
          <w:b/>
          <w:sz w:val="24"/>
          <w:szCs w:val="24"/>
          <w:lang w:eastAsia="ro-RO" w:bidi="ro-RO"/>
        </w:rPr>
      </w:pPr>
      <w:r w:rsidRPr="00117C4F">
        <w:rPr>
          <w:rFonts w:ascii="Times New Roman" w:eastAsia="Arial Unicode MS" w:hAnsi="Times New Roman" w:cs="Times New Roman"/>
          <w:b/>
          <w:sz w:val="24"/>
          <w:szCs w:val="24"/>
          <w:lang w:eastAsia="ro-RO" w:bidi="ro-RO"/>
        </w:rPr>
        <w:t>JUDEŢUL DOLJ</w:t>
      </w:r>
    </w:p>
    <w:p w:rsidR="00933442" w:rsidRPr="00117C4F" w:rsidRDefault="00933442" w:rsidP="00933442">
      <w:pPr>
        <w:widowControl w:val="0"/>
        <w:spacing w:after="0" w:line="240" w:lineRule="auto"/>
        <w:rPr>
          <w:rFonts w:ascii="Times New Roman" w:eastAsia="Arial Unicode MS" w:hAnsi="Times New Roman" w:cs="Times New Roman"/>
          <w:sz w:val="24"/>
          <w:szCs w:val="24"/>
          <w:lang w:eastAsia="ro-RO" w:bidi="ro-RO"/>
        </w:rPr>
      </w:pPr>
      <w:r w:rsidRPr="00117C4F">
        <w:rPr>
          <w:rFonts w:ascii="Times New Roman" w:eastAsia="Arial Unicode MS" w:hAnsi="Times New Roman" w:cs="Times New Roman"/>
          <w:noProof/>
          <w:sz w:val="24"/>
          <w:szCs w:val="24"/>
          <w:lang w:val="en-GB" w:eastAsia="en-GB"/>
        </w:rPr>
        <mc:AlternateContent>
          <mc:Choice Requires="wps">
            <w:drawing>
              <wp:anchor distT="4294967295" distB="4294967295" distL="114300" distR="114300" simplePos="0" relativeHeight="251659264" behindDoc="0" locked="0" layoutInCell="1" allowOverlap="1" wp14:anchorId="385E3E1B" wp14:editId="12815B2B">
                <wp:simplePos x="0" y="0"/>
                <wp:positionH relativeFrom="column">
                  <wp:posOffset>104775</wp:posOffset>
                </wp:positionH>
                <wp:positionV relativeFrom="paragraph">
                  <wp:posOffset>52069</wp:posOffset>
                </wp:positionV>
                <wp:extent cx="5600700" cy="0"/>
                <wp:effectExtent l="0" t="38100" r="38100"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1C87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4.1pt" to="449.2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" strokeweight="6.75pt">
                <v:stroke linestyle="thinThick"/>
              </v:line>
            </w:pict>
          </mc:Fallback>
        </mc:AlternateContent>
      </w:r>
    </w:p>
    <w:p w:rsidR="00933442" w:rsidRPr="00117C4F" w:rsidRDefault="00933442" w:rsidP="00933442">
      <w:pPr>
        <w:spacing w:after="0" w:line="240" w:lineRule="auto"/>
        <w:rPr>
          <w:rFonts w:ascii="Times New Roman" w:eastAsia="Times New Roman" w:hAnsi="Times New Roman" w:cs="Times New Roman"/>
          <w:sz w:val="24"/>
          <w:szCs w:val="24"/>
          <w:lang w:val="en-US"/>
        </w:rPr>
      </w:pPr>
      <w:r w:rsidRPr="00117C4F">
        <w:rPr>
          <w:rFonts w:ascii="Verdana" w:eastAsia="Times New Roman" w:hAnsi="Verdana" w:cs="Times New Roman"/>
          <w:b/>
          <w:bCs/>
          <w:sz w:val="24"/>
          <w:szCs w:val="24"/>
          <w:lang w:val="en-US" w:eastAsia="en-GB"/>
        </w:rPr>
        <w:t xml:space="preserve"> Nr. </w:t>
      </w:r>
      <w:bookmarkStart w:id="0" w:name="_Hlk130389036"/>
      <w:r>
        <w:rPr>
          <w:rFonts w:ascii="Verdana" w:eastAsia="Times New Roman" w:hAnsi="Verdana" w:cs="Times New Roman"/>
          <w:b/>
          <w:bCs/>
          <w:sz w:val="24"/>
          <w:szCs w:val="24"/>
          <w:lang w:val="en-US" w:eastAsia="en-GB"/>
        </w:rPr>
        <w:t>3934</w:t>
      </w:r>
      <w:r w:rsidRPr="00117C4F">
        <w:rPr>
          <w:rFonts w:ascii="Verdana" w:eastAsia="Times New Roman" w:hAnsi="Verdana" w:cs="Times New Roman"/>
          <w:b/>
          <w:bCs/>
          <w:sz w:val="24"/>
          <w:szCs w:val="24"/>
          <w:lang w:val="en-US" w:eastAsia="en-GB"/>
        </w:rPr>
        <w:t>/</w:t>
      </w:r>
      <w:r>
        <w:rPr>
          <w:rFonts w:ascii="Verdana" w:eastAsia="Times New Roman" w:hAnsi="Verdana" w:cs="Times New Roman"/>
          <w:b/>
          <w:bCs/>
          <w:sz w:val="24"/>
          <w:szCs w:val="24"/>
          <w:lang w:val="en-US" w:eastAsia="en-GB"/>
        </w:rPr>
        <w:t>27.03.2023</w:t>
      </w:r>
      <w:bookmarkEnd w:id="0"/>
    </w:p>
    <w:p w:rsidR="00933442" w:rsidRPr="00117C4F" w:rsidRDefault="00933442" w:rsidP="00933442">
      <w:pPr>
        <w:keepNext/>
        <w:keepLines/>
        <w:widowControl w:val="0"/>
        <w:spacing w:after="0" w:line="360" w:lineRule="auto"/>
        <w:ind w:left="4000"/>
        <w:outlineLvl w:val="0"/>
        <w:rPr>
          <w:rFonts w:ascii="Times New Roman" w:eastAsia="Cambria" w:hAnsi="Times New Roman" w:cs="Times New Roman"/>
          <w:b/>
          <w:bCs/>
          <w:sz w:val="24"/>
          <w:szCs w:val="24"/>
          <w:lang w:eastAsia="ro-RO" w:bidi="ro-RO"/>
        </w:rPr>
      </w:pPr>
    </w:p>
    <w:p w:rsidR="00933442" w:rsidRPr="00117C4F" w:rsidRDefault="00933442" w:rsidP="00933442">
      <w:pPr>
        <w:keepNext/>
        <w:keepLines/>
        <w:widowControl w:val="0"/>
        <w:spacing w:after="0" w:line="360" w:lineRule="auto"/>
        <w:ind w:left="142"/>
        <w:jc w:val="center"/>
        <w:outlineLvl w:val="0"/>
        <w:rPr>
          <w:rFonts w:ascii="Times New Roman" w:eastAsia="Cambria" w:hAnsi="Times New Roman" w:cs="Times New Roman"/>
          <w:b/>
          <w:bCs/>
          <w:sz w:val="24"/>
          <w:szCs w:val="24"/>
          <w:lang w:eastAsia="ro-RO" w:bidi="ro-RO"/>
        </w:rPr>
      </w:pPr>
      <w:r w:rsidRPr="00117C4F">
        <w:rPr>
          <w:rFonts w:ascii="Times New Roman" w:eastAsia="Cambria" w:hAnsi="Times New Roman" w:cs="Times New Roman"/>
          <w:b/>
          <w:bCs/>
          <w:sz w:val="24"/>
          <w:szCs w:val="24"/>
          <w:lang w:eastAsia="ro-RO" w:bidi="ro-RO"/>
        </w:rPr>
        <w:t>REFERAT DE APROBARE</w:t>
      </w:r>
    </w:p>
    <w:p w:rsidR="00933442" w:rsidRPr="00117C4F" w:rsidRDefault="00933442" w:rsidP="00933442">
      <w:pPr>
        <w:keepNext/>
        <w:keepLines/>
        <w:widowControl w:val="0"/>
        <w:spacing w:after="0" w:line="360" w:lineRule="auto"/>
        <w:jc w:val="center"/>
        <w:outlineLvl w:val="0"/>
        <w:rPr>
          <w:rFonts w:ascii="Cambria" w:eastAsia="Times New Roman" w:hAnsi="Cambria" w:cs="Calibri"/>
          <w:b/>
          <w:bCs/>
          <w:iCs/>
          <w:sz w:val="24"/>
          <w:szCs w:val="24"/>
          <w:lang w:eastAsia="ro-RO"/>
        </w:rPr>
      </w:pPr>
      <w:r w:rsidRPr="00117C4F">
        <w:rPr>
          <w:rFonts w:ascii="Cambria" w:eastAsia="Times New Roman" w:hAnsi="Cambria" w:cs="Calibri"/>
          <w:b/>
          <w:bCs/>
          <w:iCs/>
          <w:sz w:val="24"/>
          <w:szCs w:val="24"/>
          <w:lang w:eastAsia="ro-RO"/>
        </w:rPr>
        <w:t xml:space="preserve">la proiectul de hotarare privind </w:t>
      </w:r>
      <w:r>
        <w:rPr>
          <w:rFonts w:ascii="Cambria" w:eastAsia="Times New Roman" w:hAnsi="Cambria" w:cs="Calibri"/>
          <w:b/>
          <w:bCs/>
          <w:iCs/>
          <w:sz w:val="24"/>
          <w:szCs w:val="24"/>
          <w:lang w:eastAsia="ro-RO"/>
        </w:rPr>
        <w:t xml:space="preserve">aprobarea indicatorilor tehnico economici </w:t>
      </w:r>
      <w:r w:rsidRPr="00117C4F">
        <w:rPr>
          <w:rFonts w:ascii="Cambria" w:eastAsia="Times New Roman" w:hAnsi="Cambria" w:cs="Calibri"/>
          <w:b/>
          <w:bCs/>
          <w:iCs/>
          <w:sz w:val="24"/>
          <w:szCs w:val="24"/>
          <w:lang w:eastAsia="ro-RO"/>
        </w:rPr>
        <w:t xml:space="preserve"> </w:t>
      </w:r>
      <w:r>
        <w:rPr>
          <w:rFonts w:ascii="Cambria" w:eastAsia="Times New Roman" w:hAnsi="Cambria" w:cs="Calibri"/>
          <w:b/>
          <w:bCs/>
          <w:iCs/>
          <w:sz w:val="24"/>
          <w:szCs w:val="24"/>
          <w:lang w:eastAsia="ro-RO"/>
        </w:rPr>
        <w:t xml:space="preserve">pentru </w:t>
      </w:r>
      <w:r w:rsidRPr="00117C4F">
        <w:rPr>
          <w:rFonts w:ascii="Cambria" w:eastAsia="Times New Roman" w:hAnsi="Cambria" w:cs="Calibri"/>
          <w:b/>
          <w:bCs/>
          <w:iCs/>
          <w:sz w:val="24"/>
          <w:szCs w:val="24"/>
          <w:lang w:eastAsia="ro-RO"/>
        </w:rPr>
        <w:t>obiectivul de investiții</w:t>
      </w:r>
      <w:r w:rsidRPr="00E93A7E">
        <w:rPr>
          <w:rFonts w:ascii="Cambria" w:eastAsia="Times New Roman" w:hAnsi="Cambria" w:cs="Calibri"/>
          <w:b/>
          <w:bCs/>
          <w:iCs/>
          <w:sz w:val="24"/>
          <w:szCs w:val="24"/>
          <w:lang w:eastAsia="ro-RO"/>
        </w:rPr>
        <w:t xml:space="preserve"> </w:t>
      </w:r>
      <w:bookmarkStart w:id="1" w:name="_Hlk130379955"/>
      <w:r w:rsidRPr="00593EE9">
        <w:rPr>
          <w:rFonts w:ascii="Times New Roman" w:eastAsia="Cambria" w:hAnsi="Times New Roman" w:cs="Times New Roman"/>
          <w:b/>
          <w:i/>
          <w:color w:val="000000"/>
          <w:sz w:val="24"/>
          <w:szCs w:val="24"/>
          <w:shd w:val="clear" w:color="auto" w:fill="FFFFFF"/>
          <w:lang w:eastAsia="ro-RO" w:bidi="ro-RO"/>
        </w:rPr>
        <w:t>”</w:t>
      </w:r>
      <w:r w:rsidRPr="00C34774">
        <w:rPr>
          <w:rFonts w:ascii="Times New Roman" w:eastAsia="Cambria" w:hAnsi="Times New Roman" w:cs="Times New Roman"/>
          <w:b/>
          <w:i/>
          <w:color w:val="000000"/>
          <w:sz w:val="24"/>
          <w:szCs w:val="24"/>
          <w:shd w:val="clear" w:color="auto" w:fill="FFFFFF"/>
          <w:lang w:eastAsia="ro-RO" w:bidi="ro-RO"/>
        </w:rPr>
        <w:t>Plan general de semnalizare rutieră, Comuna Cârcea, județul Dolj”</w:t>
      </w:r>
    </w:p>
    <w:bookmarkEnd w:id="1"/>
    <w:p w:rsidR="00933442" w:rsidRPr="00117C4F" w:rsidRDefault="00933442" w:rsidP="00933442">
      <w:pPr>
        <w:keepNext/>
        <w:keepLines/>
        <w:widowControl w:val="0"/>
        <w:shd w:val="clear" w:color="auto" w:fill="FFFFFF"/>
        <w:spacing w:before="360" w:after="60" w:line="240" w:lineRule="exact"/>
        <w:jc w:val="both"/>
        <w:outlineLvl w:val="0"/>
        <w:rPr>
          <w:rFonts w:ascii="Times New Roman" w:eastAsia="Cambria" w:hAnsi="Times New Roman" w:cs="Times New Roman"/>
          <w:b/>
          <w:bCs/>
          <w:i/>
          <w:iCs/>
          <w:sz w:val="24"/>
          <w:szCs w:val="24"/>
        </w:rPr>
      </w:pPr>
    </w:p>
    <w:p w:rsidR="00933442" w:rsidRPr="00A722FF" w:rsidRDefault="00933442" w:rsidP="00933442">
      <w:pPr>
        <w:shd w:val="clear" w:color="auto" w:fill="FFFFFF"/>
        <w:spacing w:after="0" w:line="276" w:lineRule="auto"/>
        <w:jc w:val="both"/>
        <w:rPr>
          <w:rFonts w:ascii="Times New Roman" w:eastAsia="Times New Roman" w:hAnsi="Times New Roman" w:cs="Times New Roman"/>
          <w:b/>
          <w:bCs/>
          <w:sz w:val="24"/>
          <w:szCs w:val="24"/>
        </w:rPr>
      </w:pPr>
      <w:r w:rsidRPr="00A722FF">
        <w:rPr>
          <w:rFonts w:ascii="Times New Roman" w:eastAsia="Times New Roman" w:hAnsi="Times New Roman" w:cs="Times New Roman"/>
          <w:b/>
          <w:bCs/>
          <w:sz w:val="24"/>
          <w:szCs w:val="24"/>
        </w:rPr>
        <w:t>Având in vedere :</w:t>
      </w:r>
    </w:p>
    <w:p w:rsidR="00933442" w:rsidRPr="00A722FF" w:rsidRDefault="00933442" w:rsidP="00933442">
      <w:pPr>
        <w:shd w:val="clear" w:color="auto" w:fill="FFFFFF"/>
        <w:spacing w:after="0" w:line="276" w:lineRule="auto"/>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 xml:space="preserve">- prevederile art. 44 alin (1) din Legea nr. 273/2006 modificata si completata, privind finantele publice locale , </w:t>
      </w:r>
    </w:p>
    <w:p w:rsidR="00933442" w:rsidRPr="00A722FF" w:rsidRDefault="00933442" w:rsidP="00933442">
      <w:pPr>
        <w:shd w:val="clear" w:color="auto" w:fill="FFFFFF"/>
        <w:spacing w:after="0" w:line="276" w:lineRule="auto"/>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 xml:space="preserve">- O.U.G. nr. 57/2019 privind Codul administrativ, cu modificările și completările ulterioare;,  </w:t>
      </w:r>
    </w:p>
    <w:p w:rsidR="00933442" w:rsidRPr="00A722FF" w:rsidRDefault="00933442" w:rsidP="00933442">
      <w:pPr>
        <w:shd w:val="clear" w:color="auto" w:fill="FFFFFF"/>
        <w:spacing w:after="0" w:line="276" w:lineRule="auto"/>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  art. 5 alin. (1) lit. a) pct. (ii), art. 7, art. 10 alin. din H.G. nr. 907/2016 privind etapele de elaborare şi conţinutul-cadru al documentaţiilor tehnico-economice aferente obiectivelor/proiectelor de investiţii finanţate din fonduri publice, cu modificările și completările ulterioare HG nr. 907/ 2016 privind etapele de elaborare şi conţinutul-cadru al documentaţiilor tehnico-economice aferente obiectivelor/proiectelor de investiţii finanţate din fonduri publice</w:t>
      </w:r>
    </w:p>
    <w:p w:rsidR="00933442" w:rsidRDefault="00933442" w:rsidP="00933442">
      <w:pPr>
        <w:shd w:val="clear" w:color="auto" w:fill="FFFFFF"/>
        <w:spacing w:after="0" w:line="276" w:lineRule="auto"/>
        <w:ind w:firstLine="708"/>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Prin  HCL  NR</w:t>
      </w:r>
      <w:r w:rsidRPr="00C34774">
        <w:rPr>
          <w:rFonts w:ascii="Times New Roman" w:eastAsia="Times New Roman" w:hAnsi="Times New Roman" w:cs="Times New Roman"/>
          <w:sz w:val="24"/>
          <w:szCs w:val="24"/>
        </w:rPr>
        <w:t>.  31/07.03.2022 s-a</w:t>
      </w:r>
      <w:r w:rsidRPr="00A722FF">
        <w:rPr>
          <w:rFonts w:ascii="Times New Roman" w:eastAsia="Times New Roman" w:hAnsi="Times New Roman" w:cs="Times New Roman"/>
          <w:sz w:val="24"/>
          <w:szCs w:val="24"/>
        </w:rPr>
        <w:t xml:space="preserve"> aprobat ,,Nota conceptuală și Tema de proiectare pentru obiectivul de investiții </w:t>
      </w:r>
      <w:r w:rsidRPr="000923E5">
        <w:rPr>
          <w:rFonts w:ascii="Times New Roman" w:eastAsia="Times New Roman" w:hAnsi="Times New Roman" w:cs="Times New Roman"/>
          <w:sz w:val="24"/>
          <w:szCs w:val="24"/>
        </w:rPr>
        <w:t>”Plan general de semnalizare rutieră, Comuna Cârcea, județul Dolj”</w:t>
      </w:r>
      <w:r>
        <w:rPr>
          <w:rFonts w:ascii="Times New Roman" w:eastAsia="Times New Roman" w:hAnsi="Times New Roman" w:cs="Times New Roman"/>
          <w:sz w:val="24"/>
          <w:szCs w:val="24"/>
        </w:rPr>
        <w:t>.</w:t>
      </w:r>
    </w:p>
    <w:p w:rsidR="00933442" w:rsidRPr="00A722FF" w:rsidRDefault="00933442" w:rsidP="00933442">
      <w:pPr>
        <w:shd w:val="clear" w:color="auto" w:fill="FFFFFF"/>
        <w:spacing w:after="0" w:line="276" w:lineRule="auto"/>
        <w:ind w:firstLine="708"/>
        <w:jc w:val="both"/>
        <w:rPr>
          <w:rFonts w:ascii="Times New Roman" w:eastAsia="Times New Roman" w:hAnsi="Times New Roman" w:cs="Times New Roman"/>
          <w:sz w:val="24"/>
          <w:szCs w:val="24"/>
          <w:lang w:val="en-US"/>
        </w:rPr>
      </w:pPr>
      <w:r w:rsidRPr="00A722FF">
        <w:rPr>
          <w:rFonts w:ascii="Times New Roman" w:eastAsia="Times New Roman" w:hAnsi="Times New Roman" w:cs="Times New Roman"/>
          <w:sz w:val="24"/>
          <w:szCs w:val="24"/>
        </w:rPr>
        <w:t>Potrivit art. 44 din Legea 273/2006 ce reglementează ,,Aprobarea proiectelor de investiţii publice locale,,</w:t>
      </w:r>
      <w:r>
        <w:rPr>
          <w:rFonts w:ascii="Times New Roman" w:eastAsia="Times New Roman" w:hAnsi="Times New Roman" w:cs="Times New Roman"/>
          <w:sz w:val="24"/>
          <w:szCs w:val="24"/>
          <w:lang w:val="en-US"/>
        </w:rPr>
        <w:t>:</w:t>
      </w:r>
    </w:p>
    <w:p w:rsidR="00933442" w:rsidRPr="00A722FF" w:rsidRDefault="00933442" w:rsidP="00933442">
      <w:pPr>
        <w:shd w:val="clear" w:color="auto" w:fill="FFFFFF"/>
        <w:spacing w:after="0" w:line="276" w:lineRule="auto"/>
        <w:ind w:firstLine="708"/>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,,(1)Documentaţiile tehnico-economice ale obiectivelor de investiţii noi, a căror finanţare se asigură integral sau în completare din bugetele locale, precum şi ale celor finanţate din împrumuturi interne şi externe, contractate direct sau garantate de autorităţile administraţiei publice locale, se aprobă de către autorităţile deliberative.,,</w:t>
      </w:r>
    </w:p>
    <w:p w:rsidR="00933442" w:rsidRPr="00A722FF" w:rsidRDefault="00933442" w:rsidP="00933442">
      <w:pPr>
        <w:shd w:val="clear" w:color="auto" w:fill="FFFFFF"/>
        <w:spacing w:after="0" w:line="276" w:lineRule="auto"/>
        <w:ind w:firstLine="708"/>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Devizul general a fost întocmit în conformitate cu dispozițiile HG 907/2016 privind etapele de elaborare şi conţinutul-cadru al documentaţiilor tehnico-economice aferente obiectivelor/proiectelor de investiţii finanţate din fonduri publice.</w:t>
      </w:r>
    </w:p>
    <w:p w:rsidR="00933442" w:rsidRDefault="00933442" w:rsidP="00933442">
      <w:pPr>
        <w:shd w:val="clear" w:color="auto" w:fill="FFFFFF"/>
        <w:spacing w:after="0" w:line="276" w:lineRule="auto"/>
        <w:jc w:val="both"/>
        <w:rPr>
          <w:rFonts w:ascii="Times New Roman" w:eastAsia="Times New Roman" w:hAnsi="Times New Roman" w:cs="Times New Roman"/>
          <w:b/>
          <w:bCs/>
          <w:sz w:val="24"/>
          <w:szCs w:val="24"/>
        </w:rPr>
      </w:pPr>
    </w:p>
    <w:p w:rsidR="00933442" w:rsidRDefault="00933442" w:rsidP="00933442">
      <w:pPr>
        <w:shd w:val="clear" w:color="auto" w:fill="FFFFFF"/>
        <w:spacing w:after="0" w:line="276" w:lineRule="auto"/>
        <w:jc w:val="both"/>
        <w:rPr>
          <w:rFonts w:ascii="Times New Roman" w:eastAsia="Times New Roman" w:hAnsi="Times New Roman" w:cs="Times New Roman"/>
          <w:b/>
          <w:bCs/>
          <w:sz w:val="24"/>
          <w:szCs w:val="24"/>
        </w:rPr>
      </w:pPr>
    </w:p>
    <w:p w:rsidR="00933442" w:rsidRDefault="00933442" w:rsidP="00933442">
      <w:pPr>
        <w:shd w:val="clear" w:color="auto" w:fill="FFFFFF"/>
        <w:spacing w:after="0" w:line="276" w:lineRule="auto"/>
        <w:jc w:val="both"/>
        <w:rPr>
          <w:rFonts w:ascii="Times New Roman" w:eastAsia="Times New Roman" w:hAnsi="Times New Roman" w:cs="Times New Roman"/>
          <w:b/>
          <w:bCs/>
          <w:sz w:val="24"/>
          <w:szCs w:val="24"/>
        </w:rPr>
      </w:pPr>
    </w:p>
    <w:p w:rsidR="00933442" w:rsidRDefault="00933442" w:rsidP="00933442">
      <w:pPr>
        <w:shd w:val="clear" w:color="auto" w:fill="FFFFFF"/>
        <w:spacing w:after="0" w:line="276" w:lineRule="auto"/>
        <w:jc w:val="both"/>
        <w:rPr>
          <w:rFonts w:ascii="Times New Roman" w:eastAsia="Times New Roman" w:hAnsi="Times New Roman" w:cs="Times New Roman"/>
          <w:b/>
          <w:bCs/>
          <w:sz w:val="24"/>
          <w:szCs w:val="24"/>
        </w:rPr>
      </w:pPr>
      <w:r w:rsidRPr="00A722FF">
        <w:rPr>
          <w:rFonts w:ascii="Times New Roman" w:eastAsia="Times New Roman" w:hAnsi="Times New Roman" w:cs="Times New Roman"/>
          <w:b/>
          <w:bCs/>
          <w:sz w:val="24"/>
          <w:szCs w:val="24"/>
        </w:rPr>
        <w:lastRenderedPageBreak/>
        <w:tab/>
        <w:t>Conform anexei atașate  au fost stabiliți principalii indicatori tehnico-economici</w:t>
      </w:r>
      <w:r>
        <w:rPr>
          <w:rFonts w:ascii="Times New Roman" w:eastAsia="Times New Roman" w:hAnsi="Times New Roman" w:cs="Times New Roman"/>
          <w:b/>
          <w:bCs/>
          <w:sz w:val="24"/>
          <w:szCs w:val="24"/>
        </w:rPr>
        <w:t xml:space="preserve"> pentru obiectivul 1 -indicatoare denumire strazi pentru strazile modernizate/asfaltate</w:t>
      </w:r>
      <w:r w:rsidRPr="00A722F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Pr="00A722FF">
        <w:rPr>
          <w:rFonts w:ascii="Times New Roman" w:eastAsia="Times New Roman" w:hAnsi="Times New Roman" w:cs="Times New Roman"/>
          <w:b/>
          <w:bCs/>
          <w:sz w:val="24"/>
          <w:szCs w:val="24"/>
        </w:rPr>
        <w:t>astfel:</w:t>
      </w:r>
    </w:p>
    <w:p w:rsidR="00933442" w:rsidRDefault="00933442" w:rsidP="00933442">
      <w:pPr>
        <w:shd w:val="clear" w:color="auto" w:fill="FFFFFF"/>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A722FF">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Valoare totală fără T.V.A.</w:t>
      </w: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59</w:t>
      </w:r>
      <w:r w:rsidRPr="0035516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686</w:t>
      </w:r>
      <w:r w:rsidRPr="0035516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8</w:t>
      </w:r>
      <w:r w:rsidRPr="00355167">
        <w:rPr>
          <w:rFonts w:ascii="Times New Roman" w:eastAsia="Times New Roman" w:hAnsi="Times New Roman" w:cs="Times New Roman"/>
          <w:b/>
          <w:bCs/>
          <w:sz w:val="24"/>
          <w:szCs w:val="24"/>
        </w:rPr>
        <w:t>7 lei</w:t>
      </w:r>
    </w:p>
    <w:p w:rsidR="00933442" w:rsidRDefault="00933442" w:rsidP="00933442">
      <w:pPr>
        <w:shd w:val="clear" w:color="auto" w:fill="FFFFFF"/>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cu T.V.A.</w:t>
      </w: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6</w:t>
      </w:r>
      <w:r>
        <w:rPr>
          <w:rFonts w:ascii="Times New Roman" w:eastAsia="Times New Roman" w:hAnsi="Times New Roman" w:cs="Times New Roman"/>
          <w:b/>
          <w:bCs/>
          <w:sz w:val="24"/>
          <w:szCs w:val="24"/>
        </w:rPr>
        <w:t>66</w:t>
      </w:r>
      <w:r w:rsidRPr="0035516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027</w:t>
      </w:r>
      <w:r w:rsidRPr="0035516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38</w:t>
      </w:r>
      <w:r w:rsidRPr="00355167">
        <w:rPr>
          <w:rFonts w:ascii="Times New Roman" w:eastAsia="Times New Roman" w:hAnsi="Times New Roman" w:cs="Times New Roman"/>
          <w:b/>
          <w:bCs/>
          <w:sz w:val="24"/>
          <w:szCs w:val="24"/>
        </w:rPr>
        <w:t xml:space="preserve"> lei</w:t>
      </w:r>
    </w:p>
    <w:p w:rsidR="00933442" w:rsidRDefault="00933442" w:rsidP="00933442">
      <w:pPr>
        <w:shd w:val="clear" w:color="auto" w:fill="FFFFFF"/>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C+M fără T.V.A.</w:t>
      </w:r>
      <w:r>
        <w:rPr>
          <w:rFonts w:ascii="Times New Roman" w:eastAsia="Times New Roman" w:hAnsi="Times New Roman" w:cs="Times New Roman"/>
          <w:b/>
          <w:bCs/>
          <w:sz w:val="24"/>
          <w:szCs w:val="24"/>
        </w:rPr>
        <w:t xml:space="preserve">   345</w:t>
      </w:r>
      <w:r w:rsidRPr="0035516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17</w:t>
      </w:r>
      <w:r w:rsidRPr="00355167">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0</w:t>
      </w:r>
      <w:r w:rsidRPr="00355167">
        <w:rPr>
          <w:rFonts w:ascii="Times New Roman" w:eastAsia="Times New Roman" w:hAnsi="Times New Roman" w:cs="Times New Roman"/>
          <w:b/>
          <w:bCs/>
          <w:sz w:val="24"/>
          <w:szCs w:val="24"/>
        </w:rPr>
        <w:t>0 lei</w:t>
      </w:r>
    </w:p>
    <w:p w:rsidR="00933442" w:rsidRDefault="00933442" w:rsidP="00933442">
      <w:pPr>
        <w:shd w:val="clear" w:color="auto" w:fill="FFFFFF"/>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cu T.V.A.</w:t>
      </w:r>
      <w:r>
        <w:rPr>
          <w:rFonts w:ascii="Times New Roman" w:eastAsia="Times New Roman" w:hAnsi="Times New Roman" w:cs="Times New Roman"/>
          <w:b/>
          <w:bCs/>
          <w:sz w:val="24"/>
          <w:szCs w:val="24"/>
        </w:rPr>
        <w:t xml:space="preserve">    410</w:t>
      </w:r>
      <w:r w:rsidRPr="0035516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752</w:t>
      </w:r>
      <w:r w:rsidRPr="0035516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30</w:t>
      </w:r>
      <w:r w:rsidRPr="00355167">
        <w:rPr>
          <w:rFonts w:ascii="Times New Roman" w:eastAsia="Times New Roman" w:hAnsi="Times New Roman" w:cs="Times New Roman"/>
          <w:b/>
          <w:bCs/>
          <w:sz w:val="24"/>
          <w:szCs w:val="24"/>
        </w:rPr>
        <w:t xml:space="preserve"> lei</w:t>
      </w:r>
    </w:p>
    <w:p w:rsidR="00933442" w:rsidRPr="00A722FF" w:rsidRDefault="00933442" w:rsidP="00933442">
      <w:pPr>
        <w:shd w:val="clear" w:color="auto" w:fill="FFFFFF"/>
        <w:spacing w:after="0" w:line="276" w:lineRule="auto"/>
        <w:jc w:val="both"/>
        <w:rPr>
          <w:rFonts w:ascii="Times New Roman" w:eastAsia="Times New Roman" w:hAnsi="Times New Roman" w:cs="Times New Roman"/>
          <w:b/>
          <w:bCs/>
          <w:sz w:val="24"/>
          <w:szCs w:val="24"/>
        </w:rPr>
      </w:pPr>
    </w:p>
    <w:p w:rsidR="00933442" w:rsidRPr="00A722FF" w:rsidRDefault="00933442" w:rsidP="00933442">
      <w:pPr>
        <w:shd w:val="clear" w:color="auto" w:fill="FFFFFF"/>
        <w:spacing w:after="0" w:line="276" w:lineRule="auto"/>
        <w:jc w:val="both"/>
        <w:rPr>
          <w:rFonts w:ascii="Times New Roman" w:eastAsia="Times New Roman" w:hAnsi="Times New Roman" w:cs="Times New Roman"/>
          <w:b/>
          <w:bCs/>
          <w:sz w:val="24"/>
          <w:szCs w:val="24"/>
        </w:rPr>
      </w:pPr>
      <w:r w:rsidRPr="00E93A7E">
        <w:rPr>
          <w:rFonts w:ascii="Times New Roman" w:eastAsia="Times New Roman" w:hAnsi="Times New Roman" w:cs="Times New Roman"/>
          <w:sz w:val="24"/>
          <w:szCs w:val="24"/>
        </w:rPr>
        <w:t>Durata estimată de executie a obiectivului de investiții este</w:t>
      </w:r>
      <w:r w:rsidRPr="00A722FF">
        <w:rPr>
          <w:rFonts w:ascii="Times New Roman" w:eastAsia="Times New Roman" w:hAnsi="Times New Roman" w:cs="Times New Roman"/>
          <w:b/>
          <w:bCs/>
          <w:sz w:val="24"/>
          <w:szCs w:val="24"/>
        </w:rPr>
        <w:t xml:space="preserve"> </w:t>
      </w:r>
      <w:r w:rsidRPr="00E93A7E">
        <w:rPr>
          <w:rFonts w:ascii="Times New Roman" w:eastAsia="Times New Roman" w:hAnsi="Times New Roman" w:cs="Times New Roman"/>
          <w:sz w:val="24"/>
          <w:szCs w:val="24"/>
        </w:rPr>
        <w:t>de</w:t>
      </w:r>
      <w:r>
        <w:rPr>
          <w:rFonts w:ascii="Times New Roman" w:eastAsia="Times New Roman" w:hAnsi="Times New Roman" w:cs="Times New Roman"/>
          <w:b/>
          <w:bCs/>
          <w:sz w:val="24"/>
          <w:szCs w:val="24"/>
        </w:rPr>
        <w:t xml:space="preserve"> 2</w:t>
      </w:r>
      <w:r w:rsidRPr="00A722FF">
        <w:rPr>
          <w:rFonts w:ascii="Times New Roman" w:eastAsia="Times New Roman" w:hAnsi="Times New Roman" w:cs="Times New Roman"/>
          <w:b/>
          <w:bCs/>
          <w:sz w:val="24"/>
          <w:szCs w:val="24"/>
        </w:rPr>
        <w:t xml:space="preserve"> luni</w:t>
      </w:r>
    </w:p>
    <w:p w:rsidR="00933442" w:rsidRPr="00A722FF" w:rsidRDefault="00933442" w:rsidP="00933442">
      <w:pPr>
        <w:shd w:val="clear" w:color="auto" w:fill="FFFFFF"/>
        <w:spacing w:after="0" w:line="276" w:lineRule="auto"/>
        <w:jc w:val="both"/>
        <w:rPr>
          <w:rFonts w:ascii="Times New Roman" w:eastAsia="Times New Roman" w:hAnsi="Times New Roman" w:cs="Times New Roman"/>
          <w:b/>
          <w:bCs/>
          <w:sz w:val="24"/>
          <w:szCs w:val="24"/>
        </w:rPr>
      </w:pPr>
    </w:p>
    <w:p w:rsidR="00933442" w:rsidRPr="00A722FF" w:rsidRDefault="00933442" w:rsidP="00933442">
      <w:pPr>
        <w:shd w:val="clear" w:color="auto" w:fill="FFFFFF"/>
        <w:spacing w:after="0" w:line="276" w:lineRule="auto"/>
        <w:ind w:firstLine="708"/>
        <w:jc w:val="both"/>
        <w:rPr>
          <w:rFonts w:ascii="Times New Roman" w:eastAsia="Times New Roman" w:hAnsi="Times New Roman" w:cs="Times New Roman"/>
          <w:b/>
          <w:bCs/>
          <w:sz w:val="24"/>
          <w:szCs w:val="24"/>
        </w:rPr>
      </w:pPr>
      <w:r w:rsidRPr="00E93A7E">
        <w:rPr>
          <w:rFonts w:ascii="Times New Roman" w:eastAsia="Times New Roman" w:hAnsi="Times New Roman" w:cs="Times New Roman"/>
          <w:sz w:val="24"/>
          <w:szCs w:val="24"/>
        </w:rPr>
        <w:t>Sursa de finanțare necesară U.A.T. comuna Cârcea este bugetul local, capitolul 84 Transporturi și alte fonduri externe disponibile pentru autoritățile publice</w:t>
      </w:r>
      <w:r w:rsidRPr="00A722FF">
        <w:rPr>
          <w:rFonts w:ascii="Times New Roman" w:eastAsia="Times New Roman" w:hAnsi="Times New Roman" w:cs="Times New Roman"/>
          <w:b/>
          <w:bCs/>
          <w:sz w:val="24"/>
          <w:szCs w:val="24"/>
        </w:rPr>
        <w:t>.</w:t>
      </w:r>
    </w:p>
    <w:p w:rsidR="00933442" w:rsidRPr="00A722FF" w:rsidRDefault="00933442" w:rsidP="00933442">
      <w:pPr>
        <w:shd w:val="clear" w:color="auto" w:fill="FFFFFF"/>
        <w:spacing w:after="0" w:line="276" w:lineRule="auto"/>
        <w:jc w:val="both"/>
        <w:rPr>
          <w:rFonts w:ascii="Times New Roman" w:eastAsia="Times New Roman" w:hAnsi="Times New Roman" w:cs="Times New Roman"/>
          <w:b/>
          <w:bCs/>
          <w:sz w:val="24"/>
          <w:szCs w:val="24"/>
        </w:rPr>
      </w:pPr>
    </w:p>
    <w:p w:rsidR="00933442" w:rsidRPr="00117C4F" w:rsidRDefault="00933442" w:rsidP="00933442">
      <w:pPr>
        <w:shd w:val="clear" w:color="auto" w:fill="FFFFFF"/>
        <w:spacing w:after="0" w:line="276" w:lineRule="auto"/>
        <w:ind w:firstLine="560"/>
        <w:jc w:val="both"/>
        <w:rPr>
          <w:rFonts w:ascii="Times New Roman" w:eastAsia="Times New Roman" w:hAnsi="Times New Roman" w:cs="Times New Roman"/>
          <w:sz w:val="24"/>
          <w:szCs w:val="24"/>
        </w:rPr>
      </w:pPr>
      <w:r w:rsidRPr="00A722FF">
        <w:rPr>
          <w:rFonts w:ascii="Times New Roman" w:eastAsia="Times New Roman" w:hAnsi="Times New Roman" w:cs="Times New Roman"/>
          <w:b/>
          <w:bCs/>
          <w:sz w:val="24"/>
          <w:szCs w:val="24"/>
        </w:rPr>
        <w:t>Ca umare, având în vedere motivele arătate mai sus  actelor normative menționate mai sus  se constată că sunt îndeplinite condițiile de legalitate și oportunitate pentru aprobarea proiectului de hotărâre  în varianta prezentată.</w:t>
      </w:r>
    </w:p>
    <w:p w:rsidR="00933442" w:rsidRPr="00117C4F" w:rsidRDefault="00933442" w:rsidP="00933442">
      <w:pPr>
        <w:widowControl w:val="0"/>
        <w:spacing w:after="0" w:line="240" w:lineRule="auto"/>
        <w:ind w:firstLine="561"/>
        <w:jc w:val="both"/>
        <w:rPr>
          <w:rFonts w:ascii="Times New Roman" w:eastAsia="Times New Roman" w:hAnsi="Times New Roman" w:cs="Times New Roman"/>
          <w:sz w:val="24"/>
          <w:szCs w:val="24"/>
        </w:rPr>
      </w:pPr>
      <w:r w:rsidRPr="00117C4F">
        <w:rPr>
          <w:rFonts w:ascii="Times New Roman" w:eastAsia="Times New Roman" w:hAnsi="Times New Roman" w:cs="Times New Roman"/>
          <w:sz w:val="24"/>
          <w:szCs w:val="24"/>
        </w:rPr>
        <w:t xml:space="preserve">   În consecință, pentru motivele menționate mai sus proiectul de hotărâre este oportun, întrunește condițiile de legalitate și îl supunem aprobării Consiliului Local Cârcea în forma prezentată.</w:t>
      </w:r>
    </w:p>
    <w:p w:rsidR="00933442" w:rsidRPr="00BF4891" w:rsidRDefault="00933442" w:rsidP="00933442">
      <w:pPr>
        <w:shd w:val="clear" w:color="auto" w:fill="FFFFFF"/>
        <w:spacing w:after="0" w:line="276" w:lineRule="auto"/>
        <w:ind w:firstLine="708"/>
        <w:jc w:val="both"/>
        <w:rPr>
          <w:rFonts w:ascii="Times New Roman" w:eastAsia="Times New Roman" w:hAnsi="Times New Roman" w:cs="Times New Roman"/>
          <w:b/>
          <w:bCs/>
          <w:sz w:val="24"/>
          <w:szCs w:val="24"/>
        </w:rPr>
      </w:pPr>
      <w:r w:rsidRPr="00117C4F">
        <w:rPr>
          <w:rFonts w:ascii="Times New Roman" w:eastAsia="Times New Roman" w:hAnsi="Times New Roman" w:cs="Times New Roman"/>
          <w:sz w:val="24"/>
          <w:szCs w:val="24"/>
        </w:rPr>
        <w:t xml:space="preserve">   La proiectul de hotărâre inițiat de primarul comunei Cârcea este anexată nota conceptuală și tema de proiectare pentru obiectivul de investiții </w:t>
      </w:r>
      <w:r w:rsidRPr="00BF4891">
        <w:rPr>
          <w:rFonts w:ascii="Times New Roman" w:eastAsia="Times New Roman" w:hAnsi="Times New Roman" w:cs="Times New Roman"/>
          <w:b/>
          <w:bCs/>
          <w:sz w:val="24"/>
          <w:szCs w:val="24"/>
        </w:rPr>
        <w:t>”Plan general de semnalizare rutieră, Comuna Cârcea, județul Dolj”.</w:t>
      </w:r>
    </w:p>
    <w:p w:rsidR="00933442" w:rsidRPr="00117C4F" w:rsidRDefault="00933442" w:rsidP="00933442">
      <w:pPr>
        <w:keepNext/>
        <w:keepLines/>
        <w:widowControl w:val="0"/>
        <w:spacing w:after="0" w:line="360" w:lineRule="auto"/>
        <w:jc w:val="center"/>
        <w:outlineLvl w:val="0"/>
        <w:rPr>
          <w:rFonts w:ascii="Cambria" w:eastAsia="Times New Roman" w:hAnsi="Cambria" w:cs="Calibri"/>
          <w:b/>
          <w:bCs/>
          <w:iCs/>
          <w:sz w:val="24"/>
          <w:szCs w:val="24"/>
          <w:lang w:eastAsia="ro-RO"/>
        </w:rPr>
      </w:pPr>
    </w:p>
    <w:p w:rsidR="00933442" w:rsidRPr="00117C4F" w:rsidRDefault="00933442" w:rsidP="00933442">
      <w:pPr>
        <w:keepNext/>
        <w:keepLines/>
        <w:widowControl w:val="0"/>
        <w:spacing w:after="0" w:line="360" w:lineRule="auto"/>
        <w:jc w:val="center"/>
        <w:outlineLvl w:val="0"/>
        <w:rPr>
          <w:rFonts w:ascii="Cambria" w:eastAsia="Times New Roman" w:hAnsi="Cambria" w:cs="Calibri"/>
          <w:b/>
          <w:bCs/>
          <w:iCs/>
          <w:sz w:val="24"/>
          <w:szCs w:val="24"/>
          <w:lang w:eastAsia="ro-RO"/>
        </w:rPr>
      </w:pPr>
    </w:p>
    <w:p w:rsidR="00933442" w:rsidRPr="00C34774" w:rsidRDefault="00933442" w:rsidP="00933442">
      <w:pPr>
        <w:keepNext/>
        <w:keepLines/>
        <w:widowControl w:val="0"/>
        <w:spacing w:after="0" w:line="360" w:lineRule="auto"/>
        <w:jc w:val="center"/>
        <w:outlineLvl w:val="0"/>
        <w:rPr>
          <w:rFonts w:ascii="Times New Roman" w:eastAsia="Times New Roman" w:hAnsi="Times New Roman" w:cs="Times New Roman"/>
          <w:b/>
          <w:bCs/>
          <w:sz w:val="24"/>
          <w:szCs w:val="24"/>
        </w:rPr>
      </w:pPr>
    </w:p>
    <w:p w:rsidR="00933442" w:rsidRDefault="00933442" w:rsidP="00933442">
      <w:pPr>
        <w:widowControl w:val="0"/>
        <w:spacing w:after="0" w:line="240" w:lineRule="auto"/>
        <w:ind w:firstLine="561"/>
        <w:jc w:val="both"/>
        <w:rPr>
          <w:rFonts w:ascii="Times New Roman" w:eastAsia="Times New Roman" w:hAnsi="Times New Roman" w:cs="Times New Roman"/>
          <w:b/>
          <w:bCs/>
          <w:sz w:val="24"/>
          <w:szCs w:val="24"/>
        </w:rPr>
      </w:pPr>
    </w:p>
    <w:p w:rsidR="00933442" w:rsidRDefault="00933442" w:rsidP="00933442">
      <w:pPr>
        <w:widowControl w:val="0"/>
        <w:spacing w:after="0" w:line="240" w:lineRule="auto"/>
        <w:ind w:firstLine="561"/>
        <w:jc w:val="both"/>
        <w:rPr>
          <w:rFonts w:ascii="Times New Roman" w:eastAsia="Times New Roman" w:hAnsi="Times New Roman" w:cs="Times New Roman"/>
          <w:b/>
          <w:bCs/>
          <w:sz w:val="24"/>
          <w:szCs w:val="24"/>
        </w:rPr>
      </w:pPr>
    </w:p>
    <w:p w:rsidR="00933442" w:rsidRPr="00117C4F" w:rsidRDefault="00933442" w:rsidP="00933442">
      <w:pPr>
        <w:widowControl w:val="0"/>
        <w:spacing w:after="0" w:line="240" w:lineRule="auto"/>
        <w:ind w:firstLine="561"/>
        <w:jc w:val="right"/>
        <w:rPr>
          <w:rFonts w:ascii="Times New Roman" w:eastAsia="Times New Roman" w:hAnsi="Times New Roman" w:cs="Times New Roman"/>
          <w:b/>
          <w:bCs/>
          <w:sz w:val="24"/>
          <w:szCs w:val="24"/>
        </w:rPr>
      </w:pPr>
    </w:p>
    <w:p w:rsidR="00933442" w:rsidRPr="00117C4F" w:rsidRDefault="00933442" w:rsidP="00933442">
      <w:pPr>
        <w:spacing w:after="0" w:line="276" w:lineRule="auto"/>
        <w:ind w:left="3540" w:firstLine="708"/>
        <w:jc w:val="right"/>
        <w:rPr>
          <w:rFonts w:ascii="Times New Roman" w:eastAsia="Calibri" w:hAnsi="Times New Roman" w:cs="Times New Roman"/>
          <w:b/>
          <w:sz w:val="24"/>
          <w:szCs w:val="24"/>
          <w:lang w:val="en-US"/>
        </w:rPr>
      </w:pPr>
      <w:r w:rsidRPr="00117C4F">
        <w:rPr>
          <w:rFonts w:ascii="Times New Roman" w:eastAsia="Calibri" w:hAnsi="Times New Roman" w:cs="Times New Roman"/>
          <w:b/>
          <w:sz w:val="24"/>
          <w:szCs w:val="24"/>
          <w:lang w:val="en-US"/>
        </w:rPr>
        <w:t>Întocmit,</w:t>
      </w:r>
    </w:p>
    <w:p w:rsidR="00933442" w:rsidRPr="00117C4F" w:rsidRDefault="00933442" w:rsidP="00933442">
      <w:pPr>
        <w:keepNext/>
        <w:keepLines/>
        <w:widowControl w:val="0"/>
        <w:shd w:val="clear" w:color="auto" w:fill="FFFFFF"/>
        <w:spacing w:before="240" w:after="0" w:line="240" w:lineRule="exact"/>
        <w:ind w:left="580"/>
        <w:jc w:val="right"/>
        <w:outlineLvl w:val="0"/>
        <w:rPr>
          <w:rFonts w:ascii="Times New Roman" w:eastAsia="Cambria" w:hAnsi="Times New Roman" w:cs="Times New Roman"/>
          <w:b/>
          <w:bCs/>
          <w:sz w:val="24"/>
          <w:szCs w:val="24"/>
        </w:rPr>
      </w:pPr>
      <w:r w:rsidRPr="00117C4F">
        <w:rPr>
          <w:rFonts w:ascii="Times New Roman" w:eastAsia="Cambria" w:hAnsi="Times New Roman" w:cs="Times New Roman"/>
          <w:b/>
          <w:bCs/>
          <w:sz w:val="24"/>
          <w:szCs w:val="24"/>
        </w:rPr>
        <w:t>VICEPRIMAR,</w:t>
      </w:r>
    </w:p>
    <w:p w:rsidR="00933442" w:rsidRPr="00117C4F" w:rsidRDefault="00933442" w:rsidP="00933442">
      <w:pPr>
        <w:keepNext/>
        <w:keepLines/>
        <w:widowControl w:val="0"/>
        <w:spacing w:after="0" w:line="240" w:lineRule="exact"/>
        <w:ind w:left="580"/>
        <w:jc w:val="right"/>
        <w:outlineLvl w:val="0"/>
        <w:rPr>
          <w:rFonts w:ascii="Times New Roman" w:eastAsia="Cambria" w:hAnsi="Times New Roman" w:cs="Times New Roman"/>
          <w:b/>
          <w:bCs/>
          <w:sz w:val="24"/>
          <w:szCs w:val="24"/>
        </w:rPr>
      </w:pPr>
      <w:r w:rsidRPr="00117C4F">
        <w:rPr>
          <w:rFonts w:ascii="Times New Roman" w:eastAsia="Cambria" w:hAnsi="Times New Roman" w:cs="Times New Roman"/>
          <w:b/>
          <w:bCs/>
          <w:sz w:val="24"/>
          <w:szCs w:val="24"/>
        </w:rPr>
        <w:t>DRÂNCEANU MARIUS</w:t>
      </w:r>
    </w:p>
    <w:p w:rsidR="00933442" w:rsidRDefault="00933442" w:rsidP="00933442"/>
    <w:p w:rsidR="00453D34" w:rsidRDefault="00453D34"/>
    <w:sectPr w:rsidR="00453D34" w:rsidSect="00E93A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42"/>
    <w:rsid w:val="00453D34"/>
    <w:rsid w:val="00933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EB8F5-81DD-4992-9438-54D7A241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442"/>
    <w:rPr>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imariacarcea.ro" TargetMode="External"/><Relationship Id="rId4" Type="http://schemas.openxmlformats.org/officeDocument/2006/relationships/hyperlink" Target="mailto:carcea@dj.e-ad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489</Words>
  <Characters>2793</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1</cp:revision>
  <dcterms:created xsi:type="dcterms:W3CDTF">2023-03-27T13:25:00Z</dcterms:created>
  <dcterms:modified xsi:type="dcterms:W3CDTF">2023-03-27T13:26:00Z</dcterms:modified>
</cp:coreProperties>
</file>