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2B14" w:rsidRPr="006C21DF" w:rsidRDefault="00542B14" w:rsidP="001162E7">
      <w:pPr>
        <w:spacing w:before="120" w:after="240"/>
        <w:ind w:left="357"/>
        <w:jc w:val="center"/>
        <w:rPr>
          <w:caps/>
          <w:sz w:val="20"/>
        </w:rPr>
      </w:pPr>
    </w:p>
    <w:p w:rsidR="00542B14" w:rsidRPr="006C21DF" w:rsidRDefault="00542B14" w:rsidP="001162E7">
      <w:pPr>
        <w:spacing w:before="120" w:after="240"/>
        <w:ind w:left="357"/>
        <w:jc w:val="center"/>
        <w:rPr>
          <w:caps/>
          <w:sz w:val="20"/>
        </w:rPr>
      </w:pPr>
    </w:p>
    <w:p w:rsidR="009B66CB" w:rsidRPr="006C21DF" w:rsidRDefault="005B4EB8" w:rsidP="00A44C4B">
      <w:pPr>
        <w:spacing w:before="120"/>
        <w:ind w:left="357"/>
        <w:jc w:val="center"/>
        <w:rPr>
          <w:b/>
          <w:caps/>
          <w:sz w:val="26"/>
          <w:szCs w:val="26"/>
        </w:rPr>
      </w:pPr>
      <w:r w:rsidRPr="006C21DF">
        <w:rPr>
          <w:b/>
          <w:caps/>
          <w:sz w:val="26"/>
          <w:szCs w:val="26"/>
        </w:rPr>
        <w:t>raport de specialitate</w:t>
      </w:r>
    </w:p>
    <w:p w:rsidR="00A44C4B" w:rsidRPr="006C21DF" w:rsidRDefault="00A44C4B" w:rsidP="00CB6C8F">
      <w:pPr>
        <w:spacing w:before="120" w:after="240"/>
        <w:ind w:left="357"/>
        <w:jc w:val="center"/>
        <w:rPr>
          <w:b/>
          <w:caps/>
          <w:sz w:val="22"/>
          <w:szCs w:val="22"/>
        </w:rPr>
      </w:pPr>
      <w:r w:rsidRPr="006C21DF">
        <w:rPr>
          <w:sz w:val="22"/>
          <w:szCs w:val="22"/>
        </w:rPr>
        <w:t>la</w:t>
      </w:r>
      <w:r w:rsidRPr="006C21DF">
        <w:rPr>
          <w:b/>
          <w:caps/>
          <w:sz w:val="22"/>
          <w:szCs w:val="22"/>
        </w:rPr>
        <w:t xml:space="preserve"> </w:t>
      </w:r>
      <w:r w:rsidRPr="006C21DF">
        <w:rPr>
          <w:sz w:val="22"/>
          <w:szCs w:val="22"/>
        </w:rPr>
        <w:t xml:space="preserve">proiectul de hotărâre privind </w:t>
      </w:r>
      <w:r w:rsidR="00CB6C8F" w:rsidRPr="006C21DF">
        <w:rPr>
          <w:sz w:val="22"/>
          <w:szCs w:val="22"/>
        </w:rPr>
        <w:t>aprobarea acordării dreptului de uz și servitute teren în favoarea S.C. Telekom România Mobile Communications S.A. pentru montarea BMPT pe domeniul public și alimentarea cu energie electrică a turnului de comunicații situat în Strada Gării, nr. 2A, Satul Șoldanu, Județul Călărași</w:t>
      </w:r>
    </w:p>
    <w:p w:rsidR="001162E7" w:rsidRPr="006C21DF" w:rsidRDefault="001162E7" w:rsidP="00C75C41">
      <w:pPr>
        <w:tabs>
          <w:tab w:val="left" w:pos="6645"/>
        </w:tabs>
        <w:spacing w:before="60"/>
        <w:ind w:firstLine="567"/>
        <w:jc w:val="both"/>
        <w:rPr>
          <w:sz w:val="22"/>
          <w:szCs w:val="22"/>
        </w:rPr>
      </w:pPr>
      <w:r w:rsidRPr="006C21DF">
        <w:rPr>
          <w:sz w:val="22"/>
          <w:szCs w:val="22"/>
        </w:rPr>
        <w:t>Subsemna</w:t>
      </w:r>
      <w:r w:rsidR="007E1D38" w:rsidRPr="006C21DF">
        <w:rPr>
          <w:sz w:val="22"/>
          <w:szCs w:val="22"/>
        </w:rPr>
        <w:t>ta, Rodica DUMITRESCU, Inspector în Compartimentul urbanism, cadastru și agricultură al Aparatului de specialitate al Primarului C</w:t>
      </w:r>
      <w:r w:rsidRPr="006C21DF">
        <w:rPr>
          <w:sz w:val="22"/>
          <w:szCs w:val="22"/>
        </w:rPr>
        <w:t xml:space="preserve">omunei </w:t>
      </w:r>
      <w:r w:rsidR="007E1D38" w:rsidRPr="006C21DF">
        <w:rPr>
          <w:sz w:val="22"/>
          <w:szCs w:val="22"/>
        </w:rPr>
        <w:t>Ș</w:t>
      </w:r>
      <w:r w:rsidRPr="006C21DF">
        <w:rPr>
          <w:sz w:val="22"/>
          <w:szCs w:val="22"/>
        </w:rPr>
        <w:t>oldanu, vă supunem aten</w:t>
      </w:r>
      <w:r w:rsidR="00DA3B34" w:rsidRPr="006C21DF">
        <w:rPr>
          <w:sz w:val="22"/>
          <w:szCs w:val="22"/>
        </w:rPr>
        <w:t>ț</w:t>
      </w:r>
      <w:r w:rsidRPr="006C21DF">
        <w:rPr>
          <w:sz w:val="22"/>
          <w:szCs w:val="22"/>
        </w:rPr>
        <w:t>iei următoarele:</w:t>
      </w:r>
    </w:p>
    <w:p w:rsidR="005F0755" w:rsidRPr="006C21DF" w:rsidRDefault="009B66CB" w:rsidP="00DA3B34">
      <w:pPr>
        <w:tabs>
          <w:tab w:val="left" w:pos="6645"/>
        </w:tabs>
        <w:spacing w:before="60"/>
        <w:ind w:firstLine="567"/>
        <w:jc w:val="both"/>
        <w:rPr>
          <w:spacing w:val="-2"/>
          <w:sz w:val="22"/>
          <w:szCs w:val="22"/>
        </w:rPr>
      </w:pPr>
      <w:r w:rsidRPr="006C21DF">
        <w:rPr>
          <w:sz w:val="22"/>
          <w:szCs w:val="22"/>
        </w:rPr>
        <w:t xml:space="preserve">La Primăria </w:t>
      </w:r>
      <w:r w:rsidR="00A13B8D" w:rsidRPr="006C21DF">
        <w:rPr>
          <w:sz w:val="22"/>
          <w:szCs w:val="22"/>
        </w:rPr>
        <w:t>c</w:t>
      </w:r>
      <w:r w:rsidRPr="006C21DF">
        <w:rPr>
          <w:sz w:val="22"/>
          <w:szCs w:val="22"/>
        </w:rPr>
        <w:t xml:space="preserve">omunei </w:t>
      </w:r>
      <w:r w:rsidR="00DA3B34" w:rsidRPr="006C21DF">
        <w:rPr>
          <w:sz w:val="22"/>
          <w:szCs w:val="22"/>
        </w:rPr>
        <w:t>Șoldanu</w:t>
      </w:r>
      <w:r w:rsidRPr="006C21DF">
        <w:rPr>
          <w:sz w:val="22"/>
          <w:szCs w:val="22"/>
        </w:rPr>
        <w:t xml:space="preserve"> a</w:t>
      </w:r>
      <w:r w:rsidR="00EC232D" w:rsidRPr="006C21DF">
        <w:rPr>
          <w:sz w:val="22"/>
          <w:szCs w:val="22"/>
        </w:rPr>
        <w:t xml:space="preserve"> </w:t>
      </w:r>
      <w:r w:rsidRPr="006C21DF">
        <w:rPr>
          <w:sz w:val="22"/>
          <w:szCs w:val="22"/>
        </w:rPr>
        <w:t xml:space="preserve">fost </w:t>
      </w:r>
      <w:r w:rsidR="005F0755" w:rsidRPr="006C21DF">
        <w:rPr>
          <w:sz w:val="22"/>
          <w:szCs w:val="22"/>
        </w:rPr>
        <w:t>înregistrat</w:t>
      </w:r>
      <w:r w:rsidR="00A13B8D" w:rsidRPr="006C21DF">
        <w:rPr>
          <w:sz w:val="22"/>
          <w:szCs w:val="22"/>
        </w:rPr>
        <w:t>ă</w:t>
      </w:r>
      <w:r w:rsidR="005F0755" w:rsidRPr="006C21DF">
        <w:rPr>
          <w:sz w:val="22"/>
          <w:szCs w:val="22"/>
        </w:rPr>
        <w:t xml:space="preserve"> </w:t>
      </w:r>
      <w:r w:rsidR="00DA3B34" w:rsidRPr="006C21DF">
        <w:rPr>
          <w:sz w:val="22"/>
          <w:szCs w:val="22"/>
        </w:rPr>
        <w:t>cu nr. 1325 din 13.03.2023 Adresa S.C. Telekom România Mobile Communications S.A. nr. 215028 din 02.03.2023, prin care se solicită acordarea dreptului de uz și servitute teren pentru montarea BMPT pe domeniul public și alimentarea cu energie</w:t>
      </w:r>
      <w:r w:rsidR="00132C43" w:rsidRPr="006C21DF">
        <w:rPr>
          <w:sz w:val="22"/>
          <w:szCs w:val="22"/>
        </w:rPr>
        <w:t xml:space="preserve"> </w:t>
      </w:r>
      <w:r w:rsidR="00DA3B34" w:rsidRPr="006C21DF">
        <w:rPr>
          <w:sz w:val="22"/>
          <w:szCs w:val="22"/>
        </w:rPr>
        <w:t>electrică a turnului de comunicații situat în Strada Gării, nr. 2A, Satul Șoldanu, Județul Călărași</w:t>
      </w:r>
      <w:r w:rsidR="005F0755" w:rsidRPr="006C21DF">
        <w:rPr>
          <w:spacing w:val="-2"/>
          <w:sz w:val="22"/>
          <w:szCs w:val="22"/>
        </w:rPr>
        <w:t>.</w:t>
      </w:r>
    </w:p>
    <w:p w:rsidR="002F1719" w:rsidRPr="00D47D14" w:rsidRDefault="00E07EB7" w:rsidP="00C75C41">
      <w:pPr>
        <w:tabs>
          <w:tab w:val="left" w:pos="6645"/>
        </w:tabs>
        <w:spacing w:before="60"/>
        <w:ind w:firstLine="567"/>
        <w:jc w:val="both"/>
        <w:rPr>
          <w:b/>
          <w:bCs/>
          <w:sz w:val="22"/>
          <w:szCs w:val="22"/>
        </w:rPr>
      </w:pPr>
      <w:r w:rsidRPr="00D47D14">
        <w:rPr>
          <w:b/>
          <w:bCs/>
          <w:sz w:val="22"/>
          <w:szCs w:val="22"/>
        </w:rPr>
        <w:t>În urma analizei</w:t>
      </w:r>
      <w:r w:rsidR="00AD0A52" w:rsidRPr="00D47D14">
        <w:rPr>
          <w:b/>
          <w:bCs/>
          <w:sz w:val="22"/>
          <w:szCs w:val="22"/>
        </w:rPr>
        <w:t xml:space="preserve"> acest</w:t>
      </w:r>
      <w:r w:rsidR="00132C43" w:rsidRPr="00D47D14">
        <w:rPr>
          <w:b/>
          <w:bCs/>
          <w:sz w:val="22"/>
          <w:szCs w:val="22"/>
        </w:rPr>
        <w:t>eia</w:t>
      </w:r>
      <w:r w:rsidR="00AD0A52" w:rsidRPr="00D47D14">
        <w:rPr>
          <w:b/>
          <w:bCs/>
          <w:sz w:val="22"/>
          <w:szCs w:val="22"/>
        </w:rPr>
        <w:t xml:space="preserve"> și al</w:t>
      </w:r>
      <w:r w:rsidR="002F1719" w:rsidRPr="00D47D14">
        <w:rPr>
          <w:b/>
          <w:bCs/>
          <w:sz w:val="22"/>
          <w:szCs w:val="22"/>
        </w:rPr>
        <w:t>:</w:t>
      </w:r>
    </w:p>
    <w:p w:rsidR="00E64E56" w:rsidRPr="006C21DF" w:rsidRDefault="00E64E56" w:rsidP="004F1BD6">
      <w:pPr>
        <w:pStyle w:val="Listparagraf"/>
        <w:numPr>
          <w:ilvl w:val="0"/>
          <w:numId w:val="9"/>
        </w:numPr>
        <w:overflowPunct w:val="0"/>
        <w:autoSpaceDE w:val="0"/>
        <w:autoSpaceDN w:val="0"/>
        <w:adjustRightInd w:val="0"/>
        <w:spacing w:before="60"/>
        <w:jc w:val="both"/>
        <w:textAlignment w:val="baseline"/>
        <w:rPr>
          <w:spacing w:val="-2"/>
          <w:sz w:val="22"/>
          <w:szCs w:val="22"/>
        </w:rPr>
      </w:pPr>
      <w:bookmarkStart w:id="0" w:name="_Hlk47086904"/>
      <w:r w:rsidRPr="006C21DF">
        <w:rPr>
          <w:spacing w:val="-2"/>
          <w:sz w:val="22"/>
          <w:szCs w:val="22"/>
        </w:rPr>
        <w:t>Proiectului de hotărâre nr.</w:t>
      </w:r>
      <w:r w:rsidR="00132C43" w:rsidRPr="006C21DF">
        <w:rPr>
          <w:spacing w:val="-2"/>
          <w:sz w:val="22"/>
          <w:szCs w:val="22"/>
        </w:rPr>
        <w:t xml:space="preserve"> </w:t>
      </w:r>
      <w:bookmarkEnd w:id="0"/>
      <w:r w:rsidR="00A53401" w:rsidRPr="006C21DF">
        <w:rPr>
          <w:spacing w:val="-2"/>
          <w:sz w:val="22"/>
          <w:szCs w:val="22"/>
        </w:rPr>
        <w:t>17 din 20.03.2023 privind aprobarea acordării dreptului de uz și servitute teren în favoarea S.C. Telekom România Mobile Communications S.A. pentru montarea BMPT pe domeniul public și alimentarea cu energie electrică a turnului de comunicații situat în Strada Gării, nr. 2A, Satul Șoldanu, Județul Călărași</w:t>
      </w:r>
      <w:r w:rsidRPr="006C21DF">
        <w:rPr>
          <w:spacing w:val="-2"/>
          <w:sz w:val="22"/>
          <w:szCs w:val="22"/>
        </w:rPr>
        <w:t>;</w:t>
      </w:r>
    </w:p>
    <w:p w:rsidR="00A53401" w:rsidRPr="006C21DF" w:rsidRDefault="00E64E56" w:rsidP="004F1BD6">
      <w:pPr>
        <w:pStyle w:val="Listparagraf"/>
        <w:numPr>
          <w:ilvl w:val="0"/>
          <w:numId w:val="9"/>
        </w:numPr>
        <w:overflowPunct w:val="0"/>
        <w:autoSpaceDE w:val="0"/>
        <w:autoSpaceDN w:val="0"/>
        <w:adjustRightInd w:val="0"/>
        <w:spacing w:before="60"/>
        <w:jc w:val="both"/>
        <w:textAlignment w:val="baseline"/>
        <w:rPr>
          <w:spacing w:val="-2"/>
          <w:sz w:val="22"/>
          <w:szCs w:val="22"/>
        </w:rPr>
      </w:pPr>
      <w:r w:rsidRPr="006C21DF">
        <w:rPr>
          <w:spacing w:val="-2"/>
          <w:sz w:val="22"/>
          <w:szCs w:val="22"/>
        </w:rPr>
        <w:t>Referatului de aprobare nr.</w:t>
      </w:r>
      <w:r w:rsidR="00A53401" w:rsidRPr="006C21DF">
        <w:rPr>
          <w:spacing w:val="-2"/>
          <w:sz w:val="22"/>
          <w:szCs w:val="22"/>
        </w:rPr>
        <w:t xml:space="preserve"> 1596</w:t>
      </w:r>
      <w:r w:rsidRPr="006C21DF">
        <w:rPr>
          <w:spacing w:val="-2"/>
          <w:sz w:val="22"/>
          <w:szCs w:val="22"/>
        </w:rPr>
        <w:t xml:space="preserve"> din </w:t>
      </w:r>
      <w:r w:rsidR="00A53401" w:rsidRPr="006C21DF">
        <w:rPr>
          <w:spacing w:val="-2"/>
          <w:sz w:val="22"/>
          <w:szCs w:val="22"/>
        </w:rPr>
        <w:t>2</w:t>
      </w:r>
      <w:r w:rsidRPr="006C21DF">
        <w:rPr>
          <w:spacing w:val="-2"/>
          <w:sz w:val="22"/>
          <w:szCs w:val="22"/>
        </w:rPr>
        <w:t>3.0</w:t>
      </w:r>
      <w:r w:rsidR="00A53401" w:rsidRPr="006C21DF">
        <w:rPr>
          <w:spacing w:val="-2"/>
          <w:sz w:val="22"/>
          <w:szCs w:val="22"/>
        </w:rPr>
        <w:t>3</w:t>
      </w:r>
      <w:r w:rsidRPr="006C21DF">
        <w:rPr>
          <w:spacing w:val="-2"/>
          <w:sz w:val="22"/>
          <w:szCs w:val="22"/>
        </w:rPr>
        <w:t>.202</w:t>
      </w:r>
      <w:r w:rsidR="00A53401" w:rsidRPr="006C21DF">
        <w:rPr>
          <w:spacing w:val="-2"/>
          <w:sz w:val="22"/>
          <w:szCs w:val="22"/>
        </w:rPr>
        <w:t>3</w:t>
      </w:r>
      <w:r w:rsidR="00BA390E" w:rsidRPr="006C21DF">
        <w:rPr>
          <w:spacing w:val="-2"/>
          <w:sz w:val="22"/>
          <w:szCs w:val="22"/>
        </w:rPr>
        <w:t xml:space="preserve">, întocmit de inițiator, </w:t>
      </w:r>
      <w:r w:rsidR="00386828" w:rsidRPr="006C21DF">
        <w:rPr>
          <w:spacing w:val="-2"/>
          <w:sz w:val="22"/>
          <w:szCs w:val="22"/>
        </w:rPr>
        <w:t xml:space="preserve">Valeriu MUSTĂȚEA, </w:t>
      </w:r>
      <w:r w:rsidR="00A53401" w:rsidRPr="006C21DF">
        <w:rPr>
          <w:spacing w:val="-2"/>
          <w:sz w:val="22"/>
          <w:szCs w:val="22"/>
        </w:rPr>
        <w:t>Viceprimarul cu atribuții de primar al comunei Șoldanu</w:t>
      </w:r>
      <w:r w:rsidR="00BA390E" w:rsidRPr="006C21DF">
        <w:rPr>
          <w:spacing w:val="-2"/>
          <w:sz w:val="22"/>
          <w:szCs w:val="22"/>
        </w:rPr>
        <w:t>;</w:t>
      </w:r>
    </w:p>
    <w:p w:rsidR="0062443F" w:rsidRPr="006C21DF" w:rsidRDefault="00386828" w:rsidP="004F1BD6">
      <w:pPr>
        <w:pStyle w:val="Listparagraf"/>
        <w:numPr>
          <w:ilvl w:val="0"/>
          <w:numId w:val="9"/>
        </w:numPr>
        <w:overflowPunct w:val="0"/>
        <w:autoSpaceDE w:val="0"/>
        <w:autoSpaceDN w:val="0"/>
        <w:adjustRightInd w:val="0"/>
        <w:spacing w:before="60"/>
        <w:jc w:val="both"/>
        <w:textAlignment w:val="baseline"/>
        <w:rPr>
          <w:spacing w:val="-2"/>
          <w:sz w:val="22"/>
          <w:szCs w:val="22"/>
        </w:rPr>
      </w:pPr>
      <w:r w:rsidRPr="006C21DF">
        <w:rPr>
          <w:spacing w:val="-2"/>
          <w:sz w:val="22"/>
          <w:szCs w:val="22"/>
        </w:rPr>
        <w:t>Hotărârii</w:t>
      </w:r>
      <w:r w:rsidR="0062443F" w:rsidRPr="006C21DF">
        <w:rPr>
          <w:spacing w:val="-2"/>
          <w:sz w:val="22"/>
          <w:szCs w:val="22"/>
        </w:rPr>
        <w:t xml:space="preserve"> Consiliului </w:t>
      </w:r>
      <w:r w:rsidRPr="006C21DF">
        <w:rPr>
          <w:spacing w:val="-2"/>
          <w:sz w:val="22"/>
          <w:szCs w:val="22"/>
        </w:rPr>
        <w:t xml:space="preserve">Local </w:t>
      </w:r>
      <w:r w:rsidR="0062443F" w:rsidRPr="006C21DF">
        <w:rPr>
          <w:spacing w:val="-2"/>
          <w:sz w:val="22"/>
          <w:szCs w:val="22"/>
        </w:rPr>
        <w:t xml:space="preserve">al </w:t>
      </w:r>
      <w:r w:rsidRPr="006C21DF">
        <w:rPr>
          <w:spacing w:val="-2"/>
          <w:sz w:val="22"/>
          <w:szCs w:val="22"/>
        </w:rPr>
        <w:t xml:space="preserve">Comunei </w:t>
      </w:r>
      <w:r w:rsidR="0062443F" w:rsidRPr="006C21DF">
        <w:rPr>
          <w:spacing w:val="-2"/>
          <w:sz w:val="22"/>
          <w:szCs w:val="22"/>
        </w:rPr>
        <w:t>Șoldanu nr.</w:t>
      </w:r>
      <w:r w:rsidRPr="006C21DF">
        <w:rPr>
          <w:spacing w:val="-2"/>
          <w:sz w:val="22"/>
          <w:szCs w:val="22"/>
        </w:rPr>
        <w:t xml:space="preserve"> </w:t>
      </w:r>
      <w:r w:rsidR="0062443F" w:rsidRPr="006C21DF">
        <w:rPr>
          <w:spacing w:val="-2"/>
          <w:sz w:val="22"/>
          <w:szCs w:val="22"/>
        </w:rPr>
        <w:t xml:space="preserve">15/27.08.1999 privind </w:t>
      </w:r>
      <w:r w:rsidRPr="006C21DF">
        <w:rPr>
          <w:spacing w:val="-2"/>
          <w:sz w:val="22"/>
          <w:szCs w:val="22"/>
        </w:rPr>
        <w:t>însușirea</w:t>
      </w:r>
      <w:r w:rsidR="0062443F" w:rsidRPr="006C21DF">
        <w:rPr>
          <w:spacing w:val="-2"/>
          <w:sz w:val="22"/>
          <w:szCs w:val="22"/>
        </w:rPr>
        <w:t xml:space="preserve"> inventarului bunurilor care completează domeniul public al comunei </w:t>
      </w:r>
      <w:r w:rsidRPr="006C21DF">
        <w:rPr>
          <w:spacing w:val="-2"/>
          <w:sz w:val="22"/>
          <w:szCs w:val="22"/>
        </w:rPr>
        <w:t>Șoldanu</w:t>
      </w:r>
      <w:r w:rsidR="0062443F" w:rsidRPr="006C21DF">
        <w:rPr>
          <w:spacing w:val="-2"/>
          <w:sz w:val="22"/>
          <w:szCs w:val="22"/>
        </w:rPr>
        <w:t xml:space="preserve">, cu modificările </w:t>
      </w:r>
      <w:r w:rsidRPr="006C21DF">
        <w:rPr>
          <w:spacing w:val="-2"/>
          <w:sz w:val="22"/>
          <w:szCs w:val="22"/>
        </w:rPr>
        <w:t>și</w:t>
      </w:r>
      <w:r w:rsidR="0062443F" w:rsidRPr="006C21DF">
        <w:rPr>
          <w:spacing w:val="-2"/>
          <w:sz w:val="22"/>
          <w:szCs w:val="22"/>
        </w:rPr>
        <w:t xml:space="preserve"> completările ulterioare</w:t>
      </w:r>
      <w:r w:rsidR="00A72BAB" w:rsidRPr="006C21DF">
        <w:rPr>
          <w:spacing w:val="-2"/>
          <w:sz w:val="22"/>
          <w:szCs w:val="22"/>
        </w:rPr>
        <w:t>.</w:t>
      </w:r>
    </w:p>
    <w:p w:rsidR="002C7BC9" w:rsidRPr="006C21DF" w:rsidRDefault="004F1DEE" w:rsidP="00345E44">
      <w:pPr>
        <w:tabs>
          <w:tab w:val="left" w:pos="6645"/>
        </w:tabs>
        <w:spacing w:before="60"/>
        <w:ind w:firstLine="567"/>
        <w:jc w:val="both"/>
        <w:rPr>
          <w:sz w:val="22"/>
          <w:szCs w:val="22"/>
        </w:rPr>
      </w:pPr>
      <w:r w:rsidRPr="006C21DF">
        <w:rPr>
          <w:sz w:val="22"/>
          <w:szCs w:val="22"/>
        </w:rPr>
        <w:t>Am</w:t>
      </w:r>
      <w:r w:rsidR="009B66CB" w:rsidRPr="006C21DF">
        <w:rPr>
          <w:sz w:val="22"/>
          <w:szCs w:val="22"/>
        </w:rPr>
        <w:t xml:space="preserve"> constatat </w:t>
      </w:r>
      <w:r w:rsidRPr="006C21DF">
        <w:rPr>
          <w:sz w:val="22"/>
          <w:szCs w:val="22"/>
        </w:rPr>
        <w:t xml:space="preserve">oportunitatea și </w:t>
      </w:r>
      <w:r w:rsidR="00AC5B24" w:rsidRPr="006C21DF">
        <w:rPr>
          <w:sz w:val="22"/>
          <w:szCs w:val="22"/>
        </w:rPr>
        <w:t xml:space="preserve">necesitatea </w:t>
      </w:r>
      <w:r w:rsidR="00386828" w:rsidRPr="006C21DF">
        <w:rPr>
          <w:sz w:val="22"/>
          <w:szCs w:val="22"/>
        </w:rPr>
        <w:t>aprobării</w:t>
      </w:r>
      <w:r w:rsidR="00B64837" w:rsidRPr="006C21DF">
        <w:rPr>
          <w:sz w:val="22"/>
          <w:szCs w:val="22"/>
        </w:rPr>
        <w:t xml:space="preserve"> </w:t>
      </w:r>
      <w:r w:rsidR="00345E44" w:rsidRPr="006C21DF">
        <w:rPr>
          <w:sz w:val="22"/>
          <w:szCs w:val="22"/>
        </w:rPr>
        <w:t>acordarea unui drept de uz, servitute de trecere subterană, supraterană și acces, cu titlu gratuit, în favoarea S.C. Telekom România Mobile Communications S.A., asupra imobilului aparținând domeniului public al Comunei Șoldanu, respectiv Strada Gării, astfel cum este identificat în anexa ce face parte integrantă din prezenta hotărâre, în scopul executării lucrărilor pentru montarea</w:t>
      </w:r>
      <w:r w:rsidR="00AB382D" w:rsidRPr="006C21DF">
        <w:rPr>
          <w:sz w:val="22"/>
          <w:szCs w:val="22"/>
        </w:rPr>
        <w:t xml:space="preserve"> </w:t>
      </w:r>
      <w:r w:rsidR="00345E44" w:rsidRPr="006C21DF">
        <w:rPr>
          <w:sz w:val="22"/>
          <w:szCs w:val="22"/>
        </w:rPr>
        <w:t>BMPT pe domeniul public și alimentarea cu energie electrică a turnului de comunicații situat în Strada</w:t>
      </w:r>
      <w:r w:rsidR="00AB382D" w:rsidRPr="006C21DF">
        <w:rPr>
          <w:sz w:val="22"/>
          <w:szCs w:val="22"/>
        </w:rPr>
        <w:t xml:space="preserve"> </w:t>
      </w:r>
      <w:r w:rsidR="00345E44" w:rsidRPr="006C21DF">
        <w:rPr>
          <w:sz w:val="22"/>
          <w:szCs w:val="22"/>
        </w:rPr>
        <w:t>Gării, nr. 2A, Satul Șoldanu, Județul Călărași, executat în baza Autorizației de construire nr. 8, emisă de</w:t>
      </w:r>
      <w:r w:rsidR="00AB382D" w:rsidRPr="006C21DF">
        <w:rPr>
          <w:sz w:val="22"/>
          <w:szCs w:val="22"/>
        </w:rPr>
        <w:t xml:space="preserve"> </w:t>
      </w:r>
      <w:r w:rsidR="00345E44" w:rsidRPr="006C21DF">
        <w:rPr>
          <w:sz w:val="22"/>
          <w:szCs w:val="22"/>
        </w:rPr>
        <w:t>Primăria Comunei Șoldanu în 18.04.2022, cu valabilitate până la 18.11.2024</w:t>
      </w:r>
      <w:r w:rsidR="00615BBA" w:rsidRPr="006C21DF">
        <w:rPr>
          <w:sz w:val="22"/>
          <w:szCs w:val="22"/>
        </w:rPr>
        <w:t>.</w:t>
      </w:r>
    </w:p>
    <w:p w:rsidR="00585234" w:rsidRPr="00D47D14" w:rsidRDefault="00AB382D" w:rsidP="00C75C41">
      <w:pPr>
        <w:tabs>
          <w:tab w:val="left" w:pos="6645"/>
        </w:tabs>
        <w:spacing w:before="60"/>
        <w:ind w:firstLine="567"/>
        <w:jc w:val="both"/>
        <w:rPr>
          <w:b/>
          <w:bCs/>
          <w:sz w:val="22"/>
          <w:szCs w:val="22"/>
        </w:rPr>
      </w:pPr>
      <w:r w:rsidRPr="00D47D14">
        <w:rPr>
          <w:b/>
          <w:bCs/>
          <w:sz w:val="22"/>
          <w:szCs w:val="22"/>
        </w:rPr>
        <w:t>Față</w:t>
      </w:r>
      <w:r w:rsidR="00D26CE9" w:rsidRPr="00D47D14">
        <w:rPr>
          <w:b/>
          <w:bCs/>
          <w:sz w:val="22"/>
          <w:szCs w:val="22"/>
        </w:rPr>
        <w:t xml:space="preserve"> de cele prezentate</w:t>
      </w:r>
      <w:r w:rsidR="00832F8F" w:rsidRPr="00D47D14">
        <w:rPr>
          <w:b/>
          <w:bCs/>
          <w:sz w:val="22"/>
          <w:szCs w:val="22"/>
        </w:rPr>
        <w:t>, în conformitate cu prevederile</w:t>
      </w:r>
      <w:r w:rsidR="00585234" w:rsidRPr="00D47D14">
        <w:rPr>
          <w:b/>
          <w:bCs/>
          <w:sz w:val="22"/>
          <w:szCs w:val="22"/>
        </w:rPr>
        <w:t>:</w:t>
      </w:r>
    </w:p>
    <w:p w:rsidR="007E5A4C" w:rsidRPr="006C21DF" w:rsidRDefault="00AB382D" w:rsidP="004F1BD6">
      <w:pPr>
        <w:numPr>
          <w:ilvl w:val="0"/>
          <w:numId w:val="10"/>
        </w:numPr>
        <w:spacing w:before="60"/>
        <w:jc w:val="both"/>
        <w:rPr>
          <w:spacing w:val="-2"/>
          <w:sz w:val="22"/>
          <w:szCs w:val="22"/>
        </w:rPr>
      </w:pPr>
      <w:r w:rsidRPr="006C21DF">
        <w:rPr>
          <w:spacing w:val="-2"/>
          <w:sz w:val="22"/>
          <w:szCs w:val="22"/>
        </w:rPr>
        <w:t>art. 12, art. 14 și art. 109 din Legea energiei electrice și a gazelor naturale nr.123/2012, cu modificările și completările ulterioare</w:t>
      </w:r>
      <w:r w:rsidR="004F1BD6" w:rsidRPr="006C21DF">
        <w:rPr>
          <w:spacing w:val="-2"/>
          <w:sz w:val="22"/>
          <w:szCs w:val="22"/>
        </w:rPr>
        <w:t>,</w:t>
      </w:r>
    </w:p>
    <w:p w:rsidR="007E5A4C" w:rsidRPr="006C21DF" w:rsidRDefault="00AB382D" w:rsidP="004F1BD6">
      <w:pPr>
        <w:numPr>
          <w:ilvl w:val="0"/>
          <w:numId w:val="10"/>
        </w:numPr>
        <w:spacing w:before="60"/>
        <w:jc w:val="both"/>
        <w:rPr>
          <w:spacing w:val="-2"/>
          <w:sz w:val="22"/>
          <w:szCs w:val="22"/>
        </w:rPr>
      </w:pPr>
      <w:r w:rsidRPr="006C21DF">
        <w:rPr>
          <w:spacing w:val="-2"/>
          <w:sz w:val="22"/>
          <w:szCs w:val="22"/>
        </w:rPr>
        <w:t>art. 621, art. 749 și art. 755 din Codul civil, aprobat prin Legea 287/2009 republicată, cu modificările și completările ulterioare</w:t>
      </w:r>
      <w:r w:rsidR="004F1BD6" w:rsidRPr="006C21DF">
        <w:rPr>
          <w:spacing w:val="-2"/>
          <w:sz w:val="22"/>
          <w:szCs w:val="22"/>
        </w:rPr>
        <w:t>,</w:t>
      </w:r>
    </w:p>
    <w:p w:rsidR="008A490D" w:rsidRPr="006C21DF" w:rsidRDefault="00AB382D" w:rsidP="004F1BD6">
      <w:pPr>
        <w:numPr>
          <w:ilvl w:val="0"/>
          <w:numId w:val="10"/>
        </w:numPr>
        <w:spacing w:before="60"/>
        <w:jc w:val="both"/>
        <w:rPr>
          <w:spacing w:val="-2"/>
          <w:sz w:val="22"/>
          <w:szCs w:val="22"/>
        </w:rPr>
      </w:pPr>
      <w:r w:rsidRPr="006C21DF">
        <w:rPr>
          <w:spacing w:val="-2"/>
          <w:sz w:val="22"/>
          <w:szCs w:val="22"/>
        </w:rPr>
        <w:t>art. 129 alin. (1), alin. (2) lit. c), alin. (6) lit. a) din Ordonanța de urgență a Guvernului nr. 57/2019 privind Codul Administrativ, cu modificările și completările ulterioare</w:t>
      </w:r>
      <w:r w:rsidR="004F1BD6" w:rsidRPr="006C21DF">
        <w:rPr>
          <w:spacing w:val="-2"/>
          <w:sz w:val="22"/>
          <w:szCs w:val="22"/>
        </w:rPr>
        <w:t>,</w:t>
      </w:r>
    </w:p>
    <w:p w:rsidR="004F1BD6" w:rsidRPr="00D47D14" w:rsidRDefault="00016E6D" w:rsidP="00016E6D">
      <w:pPr>
        <w:tabs>
          <w:tab w:val="left" w:pos="6645"/>
        </w:tabs>
        <w:spacing w:before="60"/>
        <w:ind w:firstLine="567"/>
        <w:jc w:val="both"/>
        <w:rPr>
          <w:b/>
          <w:bCs/>
          <w:sz w:val="22"/>
          <w:szCs w:val="22"/>
        </w:rPr>
      </w:pPr>
      <w:r w:rsidRPr="00D47D14">
        <w:rPr>
          <w:b/>
          <w:bCs/>
          <w:sz w:val="22"/>
          <w:szCs w:val="22"/>
        </w:rPr>
        <w:t>Ținând cont de prevederile:</w:t>
      </w:r>
    </w:p>
    <w:p w:rsidR="00016E6D" w:rsidRPr="006C21DF" w:rsidRDefault="00016E6D" w:rsidP="00016E6D">
      <w:pPr>
        <w:pStyle w:val="Listparagraf"/>
        <w:numPr>
          <w:ilvl w:val="0"/>
          <w:numId w:val="11"/>
        </w:numPr>
        <w:tabs>
          <w:tab w:val="left" w:pos="6645"/>
        </w:tabs>
        <w:spacing w:before="60"/>
        <w:jc w:val="both"/>
        <w:rPr>
          <w:sz w:val="22"/>
          <w:szCs w:val="22"/>
        </w:rPr>
      </w:pPr>
      <w:r w:rsidRPr="006C21DF">
        <w:rPr>
          <w:sz w:val="22"/>
          <w:szCs w:val="22"/>
        </w:rPr>
        <w:t>art. 3, art. 4 și ale art. 9 pct. 3 din Carta europeană a autonomiei locale, adoptată la</w:t>
      </w:r>
      <w:r w:rsidR="00E576B8" w:rsidRPr="006C21DF">
        <w:rPr>
          <w:sz w:val="22"/>
          <w:szCs w:val="22"/>
        </w:rPr>
        <w:t xml:space="preserve"> </w:t>
      </w:r>
      <w:r w:rsidRPr="006C21DF">
        <w:rPr>
          <w:sz w:val="22"/>
          <w:szCs w:val="22"/>
        </w:rPr>
        <w:t xml:space="preserve">Strasbourg la 15 octombrie 1985 </w:t>
      </w:r>
      <w:r w:rsidR="00E576B8" w:rsidRPr="006C21DF">
        <w:rPr>
          <w:sz w:val="22"/>
          <w:szCs w:val="22"/>
        </w:rPr>
        <w:t>și</w:t>
      </w:r>
      <w:r w:rsidRPr="006C21DF">
        <w:rPr>
          <w:sz w:val="22"/>
          <w:szCs w:val="22"/>
        </w:rPr>
        <w:t xml:space="preserve"> ratificată prin Legea nr. 199/1997</w:t>
      </w:r>
      <w:r w:rsidR="00E576B8" w:rsidRPr="006C21DF">
        <w:rPr>
          <w:sz w:val="22"/>
          <w:szCs w:val="22"/>
        </w:rPr>
        <w:t>,</w:t>
      </w:r>
    </w:p>
    <w:p w:rsidR="00016E6D" w:rsidRPr="006C21DF" w:rsidRDefault="00016E6D" w:rsidP="00016E6D">
      <w:pPr>
        <w:pStyle w:val="Listparagraf"/>
        <w:numPr>
          <w:ilvl w:val="0"/>
          <w:numId w:val="11"/>
        </w:numPr>
        <w:tabs>
          <w:tab w:val="left" w:pos="6645"/>
        </w:tabs>
        <w:spacing w:before="60"/>
        <w:jc w:val="both"/>
        <w:rPr>
          <w:sz w:val="22"/>
          <w:szCs w:val="22"/>
        </w:rPr>
      </w:pPr>
      <w:r w:rsidRPr="006C21DF">
        <w:rPr>
          <w:sz w:val="22"/>
          <w:szCs w:val="22"/>
        </w:rPr>
        <w:t>art. 15 alin. (2), art. 120 alin. (1) și ale art. 121 alin. (1) și (2) din Constituția României,</w:t>
      </w:r>
      <w:r w:rsidR="00E576B8" w:rsidRPr="006C21DF">
        <w:rPr>
          <w:sz w:val="22"/>
          <w:szCs w:val="22"/>
        </w:rPr>
        <w:t xml:space="preserve"> </w:t>
      </w:r>
      <w:r w:rsidRPr="006C21DF">
        <w:rPr>
          <w:sz w:val="22"/>
          <w:szCs w:val="22"/>
        </w:rPr>
        <w:t>republicată, aprobată prin Legea de revizuire a Constituției României nr. 429/2003</w:t>
      </w:r>
      <w:r w:rsidR="00E576B8" w:rsidRPr="006C21DF">
        <w:rPr>
          <w:sz w:val="22"/>
          <w:szCs w:val="22"/>
        </w:rPr>
        <w:t>,</w:t>
      </w:r>
    </w:p>
    <w:p w:rsidR="00016E6D" w:rsidRPr="006C21DF" w:rsidRDefault="00016E6D" w:rsidP="00016E6D">
      <w:pPr>
        <w:pStyle w:val="Listparagraf"/>
        <w:numPr>
          <w:ilvl w:val="0"/>
          <w:numId w:val="11"/>
        </w:numPr>
        <w:tabs>
          <w:tab w:val="left" w:pos="6645"/>
        </w:tabs>
        <w:spacing w:before="60"/>
        <w:jc w:val="both"/>
        <w:rPr>
          <w:sz w:val="22"/>
          <w:szCs w:val="22"/>
        </w:rPr>
      </w:pPr>
      <w:r w:rsidRPr="006C21DF">
        <w:rPr>
          <w:sz w:val="22"/>
          <w:szCs w:val="22"/>
        </w:rPr>
        <w:t>art. 7 alin. (2) din Codul civil al României, aprobat prin Legea nr. 287/2009, republicată,</w:t>
      </w:r>
      <w:r w:rsidR="00E576B8" w:rsidRPr="006C21DF">
        <w:rPr>
          <w:sz w:val="22"/>
          <w:szCs w:val="22"/>
        </w:rPr>
        <w:t xml:space="preserve"> </w:t>
      </w:r>
      <w:r w:rsidRPr="006C21DF">
        <w:rPr>
          <w:sz w:val="22"/>
          <w:szCs w:val="22"/>
        </w:rPr>
        <w:t>cu modificările și completările ulterioare;</w:t>
      </w:r>
    </w:p>
    <w:p w:rsidR="00016E6D" w:rsidRPr="006C21DF" w:rsidRDefault="00016E6D" w:rsidP="00016E6D">
      <w:pPr>
        <w:pStyle w:val="Listparagraf"/>
        <w:numPr>
          <w:ilvl w:val="0"/>
          <w:numId w:val="11"/>
        </w:numPr>
        <w:tabs>
          <w:tab w:val="left" w:pos="6645"/>
        </w:tabs>
        <w:spacing w:before="60"/>
        <w:jc w:val="both"/>
        <w:rPr>
          <w:sz w:val="22"/>
          <w:szCs w:val="22"/>
        </w:rPr>
      </w:pPr>
      <w:r w:rsidRPr="006C21DF">
        <w:rPr>
          <w:sz w:val="22"/>
          <w:szCs w:val="22"/>
        </w:rPr>
        <w:t>art. 211 din Ordonanța de urgență a Guvernului nr. 57/2019 privind Codul</w:t>
      </w:r>
      <w:r w:rsidR="00E576B8" w:rsidRPr="006C21DF">
        <w:rPr>
          <w:sz w:val="22"/>
          <w:szCs w:val="22"/>
        </w:rPr>
        <w:t xml:space="preserve"> </w:t>
      </w:r>
      <w:r w:rsidRPr="006C21DF">
        <w:rPr>
          <w:sz w:val="22"/>
          <w:szCs w:val="22"/>
        </w:rPr>
        <w:t>Administrativ, cu modificările și completările ulterioare;</w:t>
      </w:r>
    </w:p>
    <w:p w:rsidR="00016E6D" w:rsidRPr="006C21DF" w:rsidRDefault="00016E6D" w:rsidP="00016E6D">
      <w:pPr>
        <w:pStyle w:val="Listparagraf"/>
        <w:numPr>
          <w:ilvl w:val="0"/>
          <w:numId w:val="11"/>
        </w:numPr>
        <w:tabs>
          <w:tab w:val="left" w:pos="6645"/>
        </w:tabs>
        <w:spacing w:before="60"/>
        <w:jc w:val="both"/>
        <w:rPr>
          <w:sz w:val="22"/>
          <w:szCs w:val="22"/>
        </w:rPr>
      </w:pPr>
      <w:r w:rsidRPr="006C21DF">
        <w:rPr>
          <w:sz w:val="22"/>
          <w:szCs w:val="22"/>
        </w:rPr>
        <w:t>Legii nr. 24/2000 privind normele de tehnică legislativă pentru elaborarea actelor</w:t>
      </w:r>
      <w:r w:rsidR="00E576B8" w:rsidRPr="006C21DF">
        <w:rPr>
          <w:sz w:val="22"/>
          <w:szCs w:val="22"/>
        </w:rPr>
        <w:t xml:space="preserve"> </w:t>
      </w:r>
      <w:r w:rsidRPr="006C21DF">
        <w:rPr>
          <w:sz w:val="22"/>
          <w:szCs w:val="22"/>
        </w:rPr>
        <w:t>normative, rerepublicată, cu modificările și completările ulterioare.</w:t>
      </w:r>
    </w:p>
    <w:p w:rsidR="00E957CD" w:rsidRPr="006C21DF" w:rsidRDefault="00E957CD" w:rsidP="00E957CD">
      <w:pPr>
        <w:spacing w:before="120"/>
        <w:jc w:val="both"/>
        <w:rPr>
          <w:b/>
          <w:bCs/>
          <w:sz w:val="22"/>
          <w:szCs w:val="22"/>
        </w:rPr>
      </w:pPr>
      <w:r w:rsidRPr="006C21DF">
        <w:rPr>
          <w:b/>
          <w:bCs/>
          <w:sz w:val="22"/>
          <w:szCs w:val="22"/>
        </w:rPr>
        <w:lastRenderedPageBreak/>
        <w:t>Apreciind ca oportune prevederile părții dispozitive a proiectului:</w:t>
      </w:r>
    </w:p>
    <w:p w:rsidR="006C612D" w:rsidRPr="006C21DF" w:rsidRDefault="006C612D" w:rsidP="006C612D">
      <w:pPr>
        <w:pStyle w:val="Listparagraf"/>
        <w:numPr>
          <w:ilvl w:val="0"/>
          <w:numId w:val="12"/>
        </w:numPr>
        <w:overflowPunct w:val="0"/>
        <w:autoSpaceDE w:val="0"/>
        <w:autoSpaceDN w:val="0"/>
        <w:adjustRightInd w:val="0"/>
        <w:spacing w:before="120"/>
        <w:jc w:val="both"/>
        <w:textAlignment w:val="baseline"/>
        <w:rPr>
          <w:sz w:val="22"/>
          <w:szCs w:val="22"/>
        </w:rPr>
      </w:pPr>
      <w:r w:rsidRPr="006C21DF">
        <w:rPr>
          <w:sz w:val="22"/>
          <w:szCs w:val="22"/>
        </w:rPr>
        <w:t>aprobarea acordării unui drept de uz, servitute de trecere subterană, supraterană și acces, cu titlu gratuit, în favoarea S.C. Telekom România Mobile Communications S.A., asupra imobilului aparținând domeniului public al Comunei Șoldanu, respectiv Strada Gării, astfel cum este identi</w:t>
      </w:r>
      <w:r w:rsidRPr="006C21DF">
        <w:rPr>
          <w:rFonts w:eastAsia="Calibri"/>
          <w:sz w:val="22"/>
          <w:szCs w:val="22"/>
        </w:rPr>
        <w:t>fic</w:t>
      </w:r>
      <w:r w:rsidRPr="006C21DF">
        <w:rPr>
          <w:sz w:val="22"/>
          <w:szCs w:val="22"/>
        </w:rPr>
        <w:t xml:space="preserve">at în anexa ce face parte integrantă din </w:t>
      </w:r>
      <w:r w:rsidR="00D26B0A" w:rsidRPr="006C21DF">
        <w:rPr>
          <w:sz w:val="22"/>
          <w:szCs w:val="22"/>
        </w:rPr>
        <w:t xml:space="preserve">proiectul de </w:t>
      </w:r>
      <w:r w:rsidRPr="006C21DF">
        <w:rPr>
          <w:sz w:val="22"/>
          <w:szCs w:val="22"/>
        </w:rPr>
        <w:t>hotărâre, în scopul executării lucrărilor pentru montarea</w:t>
      </w:r>
      <w:r w:rsidR="00D26B0A" w:rsidRPr="006C21DF">
        <w:rPr>
          <w:sz w:val="22"/>
          <w:szCs w:val="22"/>
        </w:rPr>
        <w:t xml:space="preserve"> </w:t>
      </w:r>
      <w:r w:rsidRPr="006C21DF">
        <w:rPr>
          <w:sz w:val="22"/>
          <w:szCs w:val="22"/>
        </w:rPr>
        <w:t>BMPT pe domeniul public și alimentarea cu energie electrică a turnului de comunicații situat în Strada</w:t>
      </w:r>
      <w:r w:rsidR="00D26B0A" w:rsidRPr="006C21DF">
        <w:rPr>
          <w:sz w:val="22"/>
          <w:szCs w:val="22"/>
        </w:rPr>
        <w:t xml:space="preserve"> </w:t>
      </w:r>
      <w:r w:rsidRPr="006C21DF">
        <w:rPr>
          <w:sz w:val="22"/>
          <w:szCs w:val="22"/>
        </w:rPr>
        <w:t>Gării, nr. 2A, Satul Șoldanu, Județul Călărași, executat în baza Autorizației de construire nr. 8, emisă de</w:t>
      </w:r>
      <w:r w:rsidR="00D26B0A" w:rsidRPr="006C21DF">
        <w:rPr>
          <w:sz w:val="22"/>
          <w:szCs w:val="22"/>
        </w:rPr>
        <w:t xml:space="preserve"> </w:t>
      </w:r>
      <w:r w:rsidRPr="006C21DF">
        <w:rPr>
          <w:sz w:val="22"/>
          <w:szCs w:val="22"/>
        </w:rPr>
        <w:t>Primăria Comunei Șoldanu în 18.04.2022, cu valabilitate până la 18.11.2024.</w:t>
      </w:r>
    </w:p>
    <w:p w:rsidR="006C612D" w:rsidRPr="006C21DF" w:rsidRDefault="00D26B0A" w:rsidP="006C612D">
      <w:pPr>
        <w:pStyle w:val="Listparagraf"/>
        <w:numPr>
          <w:ilvl w:val="0"/>
          <w:numId w:val="12"/>
        </w:numPr>
        <w:overflowPunct w:val="0"/>
        <w:autoSpaceDE w:val="0"/>
        <w:autoSpaceDN w:val="0"/>
        <w:adjustRightInd w:val="0"/>
        <w:spacing w:before="120"/>
        <w:jc w:val="both"/>
        <w:textAlignment w:val="baseline"/>
        <w:rPr>
          <w:sz w:val="22"/>
          <w:szCs w:val="22"/>
        </w:rPr>
      </w:pPr>
      <w:r w:rsidRPr="006C21DF">
        <w:rPr>
          <w:sz w:val="22"/>
          <w:szCs w:val="22"/>
        </w:rPr>
        <w:t>aprobarea e</w:t>
      </w:r>
      <w:r w:rsidR="006C612D" w:rsidRPr="006C21DF">
        <w:rPr>
          <w:sz w:val="22"/>
          <w:szCs w:val="22"/>
        </w:rPr>
        <w:t>xercit</w:t>
      </w:r>
      <w:r w:rsidRPr="006C21DF">
        <w:rPr>
          <w:sz w:val="22"/>
          <w:szCs w:val="22"/>
        </w:rPr>
        <w:t xml:space="preserve">ării </w:t>
      </w:r>
      <w:r w:rsidR="006C612D" w:rsidRPr="006C21DF">
        <w:rPr>
          <w:sz w:val="22"/>
          <w:szCs w:val="22"/>
        </w:rPr>
        <w:t xml:space="preserve">dreptului de uz, servitute și acces asupra imobilului </w:t>
      </w:r>
      <w:r w:rsidR="00C220CC" w:rsidRPr="006C21DF">
        <w:rPr>
          <w:sz w:val="22"/>
          <w:szCs w:val="22"/>
        </w:rPr>
        <w:t xml:space="preserve">solicitat </w:t>
      </w:r>
      <w:r w:rsidR="006C612D" w:rsidRPr="006C21DF">
        <w:rPr>
          <w:sz w:val="22"/>
          <w:szCs w:val="22"/>
        </w:rPr>
        <w:t>pe toată durata de funcționare a turnului de comunicații, cu respectarea integrității tuturor</w:t>
      </w:r>
      <w:r w:rsidR="00C220CC" w:rsidRPr="006C21DF">
        <w:rPr>
          <w:sz w:val="22"/>
          <w:szCs w:val="22"/>
        </w:rPr>
        <w:t xml:space="preserve"> </w:t>
      </w:r>
      <w:r w:rsidR="006C612D" w:rsidRPr="006C21DF">
        <w:rPr>
          <w:sz w:val="22"/>
          <w:szCs w:val="22"/>
        </w:rPr>
        <w:t>rețelelor de transport și de utilități publice supraterane, subterane și aeriene existente în</w:t>
      </w:r>
      <w:r w:rsidR="00C220CC" w:rsidRPr="006C21DF">
        <w:rPr>
          <w:sz w:val="22"/>
          <w:szCs w:val="22"/>
        </w:rPr>
        <w:t xml:space="preserve"> </w:t>
      </w:r>
      <w:r w:rsidR="006C612D" w:rsidRPr="006C21DF">
        <w:rPr>
          <w:sz w:val="22"/>
          <w:szCs w:val="22"/>
        </w:rPr>
        <w:t>amplasament</w:t>
      </w:r>
      <w:r w:rsidR="00C220CC" w:rsidRPr="006C21DF">
        <w:rPr>
          <w:sz w:val="22"/>
          <w:szCs w:val="22"/>
        </w:rPr>
        <w:t>,</w:t>
      </w:r>
    </w:p>
    <w:p w:rsidR="006C612D" w:rsidRPr="006C21DF" w:rsidRDefault="00E85CFB" w:rsidP="006C612D">
      <w:pPr>
        <w:pStyle w:val="Listparagraf"/>
        <w:numPr>
          <w:ilvl w:val="0"/>
          <w:numId w:val="12"/>
        </w:numPr>
        <w:overflowPunct w:val="0"/>
        <w:autoSpaceDE w:val="0"/>
        <w:autoSpaceDN w:val="0"/>
        <w:adjustRightInd w:val="0"/>
        <w:spacing w:before="120"/>
        <w:jc w:val="both"/>
        <w:textAlignment w:val="baseline"/>
        <w:rPr>
          <w:sz w:val="22"/>
          <w:szCs w:val="22"/>
        </w:rPr>
      </w:pPr>
      <w:r w:rsidRPr="006C21DF">
        <w:rPr>
          <w:sz w:val="22"/>
          <w:szCs w:val="22"/>
        </w:rPr>
        <w:t xml:space="preserve">condiționarea </w:t>
      </w:r>
      <w:r w:rsidR="006C612D" w:rsidRPr="006C21DF">
        <w:rPr>
          <w:sz w:val="22"/>
          <w:szCs w:val="22"/>
        </w:rPr>
        <w:t>folosi</w:t>
      </w:r>
      <w:r w:rsidRPr="006C21DF">
        <w:rPr>
          <w:sz w:val="22"/>
          <w:szCs w:val="22"/>
        </w:rPr>
        <w:t xml:space="preserve">rii imobilului </w:t>
      </w:r>
      <w:r w:rsidR="006C612D" w:rsidRPr="006C21DF">
        <w:rPr>
          <w:sz w:val="22"/>
          <w:szCs w:val="22"/>
        </w:rPr>
        <w:t>de către S.C. Telekom România Mobile Communications</w:t>
      </w:r>
      <w:r w:rsidRPr="006C21DF">
        <w:rPr>
          <w:sz w:val="22"/>
          <w:szCs w:val="22"/>
        </w:rPr>
        <w:t xml:space="preserve"> </w:t>
      </w:r>
      <w:r w:rsidR="006C612D" w:rsidRPr="006C21DF">
        <w:rPr>
          <w:sz w:val="22"/>
          <w:szCs w:val="22"/>
        </w:rPr>
        <w:t>S.A. numai pentru realizarea lucrărilor de execuție, operare, întreținere și reparații, în condițiile legii</w:t>
      </w:r>
      <w:r w:rsidRPr="006C21DF">
        <w:rPr>
          <w:sz w:val="22"/>
          <w:szCs w:val="22"/>
        </w:rPr>
        <w:t>,</w:t>
      </w:r>
    </w:p>
    <w:p w:rsidR="00E957CD" w:rsidRPr="006C21DF" w:rsidRDefault="00E85CFB" w:rsidP="006C612D">
      <w:pPr>
        <w:pStyle w:val="Listparagraf"/>
        <w:numPr>
          <w:ilvl w:val="0"/>
          <w:numId w:val="12"/>
        </w:numPr>
        <w:overflowPunct w:val="0"/>
        <w:autoSpaceDE w:val="0"/>
        <w:autoSpaceDN w:val="0"/>
        <w:adjustRightInd w:val="0"/>
        <w:spacing w:before="120"/>
        <w:jc w:val="both"/>
        <w:textAlignment w:val="baseline"/>
        <w:rPr>
          <w:sz w:val="22"/>
          <w:szCs w:val="22"/>
        </w:rPr>
      </w:pPr>
      <w:r w:rsidRPr="006C21DF">
        <w:rPr>
          <w:sz w:val="22"/>
          <w:szCs w:val="22"/>
        </w:rPr>
        <w:t>realizarea d</w:t>
      </w:r>
      <w:r w:rsidR="006C612D" w:rsidRPr="006C21DF">
        <w:rPr>
          <w:sz w:val="22"/>
          <w:szCs w:val="22"/>
        </w:rPr>
        <w:t>elimit</w:t>
      </w:r>
      <w:r w:rsidRPr="006C21DF">
        <w:rPr>
          <w:sz w:val="22"/>
          <w:szCs w:val="22"/>
        </w:rPr>
        <w:t>ării</w:t>
      </w:r>
      <w:r w:rsidR="006C612D" w:rsidRPr="006C21DF">
        <w:rPr>
          <w:sz w:val="22"/>
          <w:szCs w:val="22"/>
        </w:rPr>
        <w:t xml:space="preserve"> amplasamentului pe care urmează a se realiza lucrările menționate de către responsabilul cu urbanismul și cadastrul general din aparatul de specialitate</w:t>
      </w:r>
      <w:r w:rsidR="004E11D8" w:rsidRPr="006C21DF">
        <w:rPr>
          <w:sz w:val="22"/>
          <w:szCs w:val="22"/>
        </w:rPr>
        <w:t xml:space="preserve"> </w:t>
      </w:r>
      <w:r w:rsidR="006C612D" w:rsidRPr="006C21DF">
        <w:rPr>
          <w:sz w:val="22"/>
          <w:szCs w:val="22"/>
        </w:rPr>
        <w:t>al Primarului Comunei Șoldanu.</w:t>
      </w:r>
    </w:p>
    <w:p w:rsidR="00E957CD" w:rsidRPr="006C21DF" w:rsidRDefault="00E957CD" w:rsidP="00E957CD">
      <w:pPr>
        <w:spacing w:before="120"/>
        <w:jc w:val="both"/>
        <w:rPr>
          <w:sz w:val="22"/>
          <w:szCs w:val="22"/>
        </w:rPr>
      </w:pPr>
      <w:r w:rsidRPr="006C21DF">
        <w:rPr>
          <w:sz w:val="22"/>
          <w:szCs w:val="22"/>
        </w:rPr>
        <w:t xml:space="preserve">Față de cele prezentate și constatând că Proiectul de hotărâre propus cu nr. </w:t>
      </w:r>
      <w:r w:rsidR="004E11D8" w:rsidRPr="006C21DF">
        <w:rPr>
          <w:sz w:val="22"/>
          <w:szCs w:val="22"/>
        </w:rPr>
        <w:t xml:space="preserve">17 din 20.03.2023 </w:t>
      </w:r>
      <w:r w:rsidRPr="006C21DF">
        <w:rPr>
          <w:sz w:val="22"/>
          <w:szCs w:val="22"/>
        </w:rPr>
        <w:t>nu contravine legii nici prin conținut, nici prin redactare, îndeplinind cerințele de legalitate, că acesta îndeplinește cerințele de oportunitate și necesitate și consider</w:t>
      </w:r>
      <w:r w:rsidR="00942614" w:rsidRPr="006C21DF">
        <w:rPr>
          <w:sz w:val="22"/>
          <w:szCs w:val="22"/>
        </w:rPr>
        <w:t>ând</w:t>
      </w:r>
      <w:r w:rsidRPr="006C21DF">
        <w:rPr>
          <w:sz w:val="22"/>
          <w:szCs w:val="22"/>
        </w:rPr>
        <w:t xml:space="preserve"> că Consiliului Local al Comunei Șoldanu poate dezbate și adopta o hotărâre privind aprobarea Organigramei resurselor umane de la nivelul Comunei Șoldanu și Statului de funcții al Primăriei Comunei Șoldanu, în anul 2023, în forma în care a fost inițiat.</w:t>
      </w:r>
    </w:p>
    <w:p w:rsidR="00E957CD" w:rsidRPr="006C21DF" w:rsidRDefault="00E957CD" w:rsidP="00E957CD">
      <w:pPr>
        <w:jc w:val="both"/>
        <w:rPr>
          <w:sz w:val="23"/>
          <w:szCs w:val="23"/>
        </w:rPr>
      </w:pPr>
    </w:p>
    <w:p w:rsidR="00E957CD" w:rsidRPr="006C21DF" w:rsidRDefault="004C5640" w:rsidP="004C5640">
      <w:pPr>
        <w:tabs>
          <w:tab w:val="left" w:pos="3285"/>
          <w:tab w:val="center" w:pos="5251"/>
        </w:tabs>
        <w:jc w:val="center"/>
        <w:rPr>
          <w:b/>
          <w:sz w:val="21"/>
          <w:szCs w:val="21"/>
        </w:rPr>
      </w:pPr>
      <w:r w:rsidRPr="006C21DF">
        <w:rPr>
          <w:b/>
          <w:sz w:val="21"/>
          <w:szCs w:val="21"/>
        </w:rPr>
        <w:t>Inspector</w:t>
      </w:r>
      <w:r w:rsidR="00E957CD" w:rsidRPr="006C21DF">
        <w:rPr>
          <w:b/>
          <w:sz w:val="21"/>
          <w:szCs w:val="21"/>
        </w:rPr>
        <w:t>,</w:t>
      </w:r>
    </w:p>
    <w:p w:rsidR="001162E7" w:rsidRPr="006C21DF" w:rsidRDefault="004C5640" w:rsidP="004C5640">
      <w:pPr>
        <w:jc w:val="center"/>
        <w:rPr>
          <w:sz w:val="21"/>
          <w:szCs w:val="21"/>
        </w:rPr>
      </w:pPr>
      <w:r w:rsidRPr="006C21DF">
        <w:rPr>
          <w:sz w:val="21"/>
          <w:szCs w:val="21"/>
        </w:rPr>
        <w:t>Rodica DUMITRESCU</w:t>
      </w:r>
    </w:p>
    <w:sectPr w:rsidR="001162E7" w:rsidRPr="006C21DF" w:rsidSect="001162E7">
      <w:footerReference w:type="default" r:id="rId7"/>
      <w:pgSz w:w="12240" w:h="15840"/>
      <w:pgMar w:top="964" w:right="96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C21DF" w:rsidRDefault="006C21DF" w:rsidP="006C21DF">
      <w:r>
        <w:separator/>
      </w:r>
    </w:p>
  </w:endnote>
  <w:endnote w:type="continuationSeparator" w:id="0">
    <w:p w:rsidR="006C21DF" w:rsidRDefault="006C21DF" w:rsidP="006C2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96224"/>
      <w:docPartObj>
        <w:docPartGallery w:val="Page Numbers (Bottom of Page)"/>
        <w:docPartUnique/>
      </w:docPartObj>
    </w:sdtPr>
    <w:sdtEndPr>
      <w:rPr>
        <w:rFonts w:ascii="Calibri" w:hAnsi="Calibri" w:cs="Calibri"/>
        <w:sz w:val="20"/>
        <w:szCs w:val="20"/>
      </w:rPr>
    </w:sdtEndPr>
    <w:sdtContent>
      <w:p w:rsidR="006C21DF" w:rsidRPr="006C21DF" w:rsidRDefault="006C21DF">
        <w:pPr>
          <w:pStyle w:val="Subsol"/>
          <w:jc w:val="right"/>
          <w:rPr>
            <w:rFonts w:ascii="Calibri" w:hAnsi="Calibri" w:cs="Calibri"/>
            <w:sz w:val="20"/>
            <w:szCs w:val="20"/>
          </w:rPr>
        </w:pPr>
        <w:r w:rsidRPr="006C21DF">
          <w:rPr>
            <w:rFonts w:ascii="Calibri" w:hAnsi="Calibri" w:cs="Calibri"/>
            <w:sz w:val="20"/>
            <w:szCs w:val="20"/>
          </w:rPr>
          <w:fldChar w:fldCharType="begin"/>
        </w:r>
        <w:r w:rsidRPr="006C21DF">
          <w:rPr>
            <w:rFonts w:ascii="Calibri" w:hAnsi="Calibri" w:cs="Calibri"/>
            <w:sz w:val="20"/>
            <w:szCs w:val="20"/>
          </w:rPr>
          <w:instrText>PAGE   \* MERGEFORMAT</w:instrText>
        </w:r>
        <w:r w:rsidRPr="006C21DF">
          <w:rPr>
            <w:rFonts w:ascii="Calibri" w:hAnsi="Calibri" w:cs="Calibri"/>
            <w:sz w:val="20"/>
            <w:szCs w:val="20"/>
          </w:rPr>
          <w:fldChar w:fldCharType="separate"/>
        </w:r>
        <w:r w:rsidRPr="006C21DF">
          <w:rPr>
            <w:rFonts w:ascii="Calibri" w:hAnsi="Calibri" w:cs="Calibri"/>
            <w:sz w:val="20"/>
            <w:szCs w:val="20"/>
          </w:rPr>
          <w:t>2</w:t>
        </w:r>
        <w:r w:rsidRPr="006C21DF">
          <w:rPr>
            <w:rFonts w:ascii="Calibri" w:hAnsi="Calibri" w:cs="Calibri"/>
            <w:sz w:val="20"/>
            <w:szCs w:val="20"/>
          </w:rPr>
          <w:fldChar w:fldCharType="end"/>
        </w:r>
      </w:p>
    </w:sdtContent>
  </w:sdt>
  <w:p w:rsidR="006C21DF" w:rsidRDefault="006C21D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C21DF" w:rsidRDefault="006C21DF" w:rsidP="006C21DF">
      <w:r>
        <w:separator/>
      </w:r>
    </w:p>
  </w:footnote>
  <w:footnote w:type="continuationSeparator" w:id="0">
    <w:p w:rsidR="006C21DF" w:rsidRDefault="006C21DF" w:rsidP="006C21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43C0"/>
    <w:multiLevelType w:val="hybridMultilevel"/>
    <w:tmpl w:val="9AE0F2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1802116"/>
    <w:multiLevelType w:val="hybridMultilevel"/>
    <w:tmpl w:val="F2486136"/>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1A0C7053"/>
    <w:multiLevelType w:val="hybridMultilevel"/>
    <w:tmpl w:val="B872792E"/>
    <w:lvl w:ilvl="0" w:tplc="04090017">
      <w:start w:val="1"/>
      <w:numFmt w:val="lowerLetter"/>
      <w:lvlText w:val="%1)"/>
      <w:lvlJc w:val="left"/>
      <w:pPr>
        <w:tabs>
          <w:tab w:val="num" w:pos="360"/>
        </w:tabs>
        <w:ind w:left="360" w:hanging="360"/>
      </w:pPr>
      <w:rPr>
        <w:rFont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FA243D2"/>
    <w:multiLevelType w:val="hybridMultilevel"/>
    <w:tmpl w:val="2316492E"/>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9B5382"/>
    <w:multiLevelType w:val="hybridMultilevel"/>
    <w:tmpl w:val="C56A2B80"/>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99A7917"/>
    <w:multiLevelType w:val="multilevel"/>
    <w:tmpl w:val="B628B838"/>
    <w:lvl w:ilvl="0">
      <w:start w:val="1"/>
      <w:numFmt w:val="decimal"/>
      <w:lvlText w:val="Art. %1."/>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383759"/>
    <w:multiLevelType w:val="multilevel"/>
    <w:tmpl w:val="B628B838"/>
    <w:lvl w:ilvl="0">
      <w:start w:val="1"/>
      <w:numFmt w:val="decimal"/>
      <w:lvlText w:val="Art. %1."/>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573C688B"/>
    <w:multiLevelType w:val="hybridMultilevel"/>
    <w:tmpl w:val="80525806"/>
    <w:lvl w:ilvl="0" w:tplc="72685F9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C90AA6"/>
    <w:multiLevelType w:val="hybridMultilevel"/>
    <w:tmpl w:val="8702E7C6"/>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626F0738"/>
    <w:multiLevelType w:val="hybridMultilevel"/>
    <w:tmpl w:val="99F0FA9C"/>
    <w:lvl w:ilvl="0" w:tplc="0418000F">
      <w:start w:val="1"/>
      <w:numFmt w:val="decimal"/>
      <w:lvlText w:val="%1."/>
      <w:lvlJc w:val="left"/>
      <w:pPr>
        <w:tabs>
          <w:tab w:val="num" w:pos="360"/>
        </w:tabs>
        <w:ind w:left="360" w:hanging="360"/>
      </w:pPr>
      <w:rPr>
        <w:rFont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F095CB6"/>
    <w:multiLevelType w:val="hybridMultilevel"/>
    <w:tmpl w:val="DF38EC58"/>
    <w:lvl w:ilvl="0" w:tplc="04090017">
      <w:start w:val="1"/>
      <w:numFmt w:val="lowerLetter"/>
      <w:lvlText w:val="%1)"/>
      <w:lvlJc w:val="left"/>
      <w:pPr>
        <w:tabs>
          <w:tab w:val="num" w:pos="360"/>
        </w:tabs>
        <w:ind w:left="360" w:hanging="360"/>
      </w:pPr>
      <w:rPr>
        <w:rFont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72726628">
    <w:abstractNumId w:val="8"/>
  </w:num>
  <w:num w:numId="2" w16cid:durableId="180321303">
    <w:abstractNumId w:val="7"/>
  </w:num>
  <w:num w:numId="3" w16cid:durableId="1229001066">
    <w:abstractNumId w:val="5"/>
  </w:num>
  <w:num w:numId="4" w16cid:durableId="1410956674">
    <w:abstractNumId w:val="6"/>
  </w:num>
  <w:num w:numId="5" w16cid:durableId="1843203570">
    <w:abstractNumId w:val="4"/>
  </w:num>
  <w:num w:numId="6" w16cid:durableId="1615558108">
    <w:abstractNumId w:val="3"/>
  </w:num>
  <w:num w:numId="7" w16cid:durableId="78716892">
    <w:abstractNumId w:val="0"/>
  </w:num>
  <w:num w:numId="8" w16cid:durableId="607932839">
    <w:abstractNumId w:val="10"/>
  </w:num>
  <w:num w:numId="9" w16cid:durableId="1731268734">
    <w:abstractNumId w:val="2"/>
  </w:num>
  <w:num w:numId="10" w16cid:durableId="71393769">
    <w:abstractNumId w:val="11"/>
  </w:num>
  <w:num w:numId="11" w16cid:durableId="1822500815">
    <w:abstractNumId w:val="9"/>
  </w:num>
  <w:num w:numId="12" w16cid:durableId="2044666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18"/>
    <w:rsid w:val="00002CD7"/>
    <w:rsid w:val="00016E6D"/>
    <w:rsid w:val="00021CB4"/>
    <w:rsid w:val="00032C2B"/>
    <w:rsid w:val="00035BB0"/>
    <w:rsid w:val="00037AEA"/>
    <w:rsid w:val="000809E3"/>
    <w:rsid w:val="00087F57"/>
    <w:rsid w:val="000D5C6D"/>
    <w:rsid w:val="00106B85"/>
    <w:rsid w:val="00112FFA"/>
    <w:rsid w:val="001162E7"/>
    <w:rsid w:val="00132C43"/>
    <w:rsid w:val="00151B80"/>
    <w:rsid w:val="00153CCA"/>
    <w:rsid w:val="001A49EC"/>
    <w:rsid w:val="001C1B76"/>
    <w:rsid w:val="0020023B"/>
    <w:rsid w:val="00217917"/>
    <w:rsid w:val="00220D1E"/>
    <w:rsid w:val="00226138"/>
    <w:rsid w:val="00252AA3"/>
    <w:rsid w:val="002541B4"/>
    <w:rsid w:val="00272D87"/>
    <w:rsid w:val="00276729"/>
    <w:rsid w:val="002A0DB2"/>
    <w:rsid w:val="002A57CD"/>
    <w:rsid w:val="002B2B77"/>
    <w:rsid w:val="002C01E0"/>
    <w:rsid w:val="002C2AA3"/>
    <w:rsid w:val="002C7BC9"/>
    <w:rsid w:val="002D369A"/>
    <w:rsid w:val="002E5E5C"/>
    <w:rsid w:val="002F1719"/>
    <w:rsid w:val="00300DDB"/>
    <w:rsid w:val="00327097"/>
    <w:rsid w:val="00345E44"/>
    <w:rsid w:val="00355C22"/>
    <w:rsid w:val="00372F4B"/>
    <w:rsid w:val="003800B7"/>
    <w:rsid w:val="00386448"/>
    <w:rsid w:val="00386828"/>
    <w:rsid w:val="0039037E"/>
    <w:rsid w:val="003B1677"/>
    <w:rsid w:val="003F34E6"/>
    <w:rsid w:val="00443761"/>
    <w:rsid w:val="004627F2"/>
    <w:rsid w:val="004A5612"/>
    <w:rsid w:val="004B69D9"/>
    <w:rsid w:val="004C5640"/>
    <w:rsid w:val="004C5CD7"/>
    <w:rsid w:val="004D61AE"/>
    <w:rsid w:val="004E11D8"/>
    <w:rsid w:val="004F1BD6"/>
    <w:rsid w:val="004F1DEE"/>
    <w:rsid w:val="005267A4"/>
    <w:rsid w:val="005321CF"/>
    <w:rsid w:val="00542B14"/>
    <w:rsid w:val="0056043F"/>
    <w:rsid w:val="00585234"/>
    <w:rsid w:val="005B33A9"/>
    <w:rsid w:val="005B4EB8"/>
    <w:rsid w:val="005E6618"/>
    <w:rsid w:val="005F0755"/>
    <w:rsid w:val="00604EEA"/>
    <w:rsid w:val="0060612A"/>
    <w:rsid w:val="00615BBA"/>
    <w:rsid w:val="00622CB4"/>
    <w:rsid w:val="0062443F"/>
    <w:rsid w:val="00660372"/>
    <w:rsid w:val="00660469"/>
    <w:rsid w:val="00666656"/>
    <w:rsid w:val="00693E93"/>
    <w:rsid w:val="006C21DF"/>
    <w:rsid w:val="006C57AE"/>
    <w:rsid w:val="006C612D"/>
    <w:rsid w:val="006E0DAB"/>
    <w:rsid w:val="006E246D"/>
    <w:rsid w:val="006E25F5"/>
    <w:rsid w:val="006F418F"/>
    <w:rsid w:val="0070731A"/>
    <w:rsid w:val="00721500"/>
    <w:rsid w:val="00747997"/>
    <w:rsid w:val="00760049"/>
    <w:rsid w:val="007605E3"/>
    <w:rsid w:val="007802C5"/>
    <w:rsid w:val="00791D88"/>
    <w:rsid w:val="007D40D4"/>
    <w:rsid w:val="007E1810"/>
    <w:rsid w:val="007E1D38"/>
    <w:rsid w:val="007E5A4C"/>
    <w:rsid w:val="00820613"/>
    <w:rsid w:val="00832F8F"/>
    <w:rsid w:val="00840B45"/>
    <w:rsid w:val="00852A48"/>
    <w:rsid w:val="0085657B"/>
    <w:rsid w:val="00885ED5"/>
    <w:rsid w:val="008904F5"/>
    <w:rsid w:val="008A1046"/>
    <w:rsid w:val="008A490D"/>
    <w:rsid w:val="00901799"/>
    <w:rsid w:val="00942614"/>
    <w:rsid w:val="00946155"/>
    <w:rsid w:val="00985E0C"/>
    <w:rsid w:val="00992EEE"/>
    <w:rsid w:val="009B66CB"/>
    <w:rsid w:val="00A13B8D"/>
    <w:rsid w:val="00A16C51"/>
    <w:rsid w:val="00A42A15"/>
    <w:rsid w:val="00A42F56"/>
    <w:rsid w:val="00A44C4B"/>
    <w:rsid w:val="00A53401"/>
    <w:rsid w:val="00A630E8"/>
    <w:rsid w:val="00A72BAB"/>
    <w:rsid w:val="00A87417"/>
    <w:rsid w:val="00AB382D"/>
    <w:rsid w:val="00AC56D4"/>
    <w:rsid w:val="00AC5B24"/>
    <w:rsid w:val="00AD0A52"/>
    <w:rsid w:val="00AE3DE1"/>
    <w:rsid w:val="00B35D5B"/>
    <w:rsid w:val="00B611D8"/>
    <w:rsid w:val="00B64837"/>
    <w:rsid w:val="00B84DBF"/>
    <w:rsid w:val="00B913B7"/>
    <w:rsid w:val="00BA390E"/>
    <w:rsid w:val="00BB4CEA"/>
    <w:rsid w:val="00BB5DAA"/>
    <w:rsid w:val="00BC2518"/>
    <w:rsid w:val="00BF34A3"/>
    <w:rsid w:val="00BF4872"/>
    <w:rsid w:val="00C04EF9"/>
    <w:rsid w:val="00C116B1"/>
    <w:rsid w:val="00C220CC"/>
    <w:rsid w:val="00C73A06"/>
    <w:rsid w:val="00C75C41"/>
    <w:rsid w:val="00CB6C8F"/>
    <w:rsid w:val="00CE4F7C"/>
    <w:rsid w:val="00CF68AA"/>
    <w:rsid w:val="00D1183D"/>
    <w:rsid w:val="00D26B0A"/>
    <w:rsid w:val="00D26CE9"/>
    <w:rsid w:val="00D33365"/>
    <w:rsid w:val="00D47D14"/>
    <w:rsid w:val="00D622AD"/>
    <w:rsid w:val="00D85958"/>
    <w:rsid w:val="00DA1CB7"/>
    <w:rsid w:val="00DA3B34"/>
    <w:rsid w:val="00DA4B9F"/>
    <w:rsid w:val="00DB270D"/>
    <w:rsid w:val="00DE15C2"/>
    <w:rsid w:val="00DE25E9"/>
    <w:rsid w:val="00E07EB7"/>
    <w:rsid w:val="00E27F9C"/>
    <w:rsid w:val="00E328A7"/>
    <w:rsid w:val="00E576B8"/>
    <w:rsid w:val="00E64E56"/>
    <w:rsid w:val="00E8053E"/>
    <w:rsid w:val="00E85CFB"/>
    <w:rsid w:val="00E92884"/>
    <w:rsid w:val="00E957CD"/>
    <w:rsid w:val="00EA464E"/>
    <w:rsid w:val="00EB652D"/>
    <w:rsid w:val="00EC232D"/>
    <w:rsid w:val="00EC7C62"/>
    <w:rsid w:val="00EC7E14"/>
    <w:rsid w:val="00ED71CF"/>
    <w:rsid w:val="00F642BE"/>
    <w:rsid w:val="00FA746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D25827"/>
  <w15:docId w15:val="{83807705-8166-42E1-9BD0-DF9D6C98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rsid w:val="00901799"/>
    <w:rPr>
      <w:rFonts w:ascii="Tahoma" w:hAnsi="Tahoma" w:cs="Tahoma"/>
      <w:sz w:val="16"/>
      <w:szCs w:val="16"/>
    </w:rPr>
  </w:style>
  <w:style w:type="character" w:customStyle="1" w:styleId="TextnBalonCaracter">
    <w:name w:val="Text în Balon Caracter"/>
    <w:link w:val="TextnBalon"/>
    <w:rsid w:val="00901799"/>
    <w:rPr>
      <w:rFonts w:ascii="Tahoma" w:hAnsi="Tahoma" w:cs="Tahoma"/>
      <w:sz w:val="16"/>
      <w:szCs w:val="16"/>
      <w:lang w:val="ro-RO"/>
    </w:rPr>
  </w:style>
  <w:style w:type="paragraph" w:customStyle="1" w:styleId="CharCharCharCharCharCharCharCharCharChar">
    <w:name w:val="Char Char Char Char Char Char Char Char Char Char"/>
    <w:basedOn w:val="Normal"/>
    <w:rsid w:val="00C04EF9"/>
    <w:pPr>
      <w:spacing w:after="160" w:line="240" w:lineRule="exact"/>
    </w:pPr>
    <w:rPr>
      <w:rFonts w:ascii="Verdana" w:hAnsi="Verdana"/>
      <w:sz w:val="20"/>
      <w:szCs w:val="20"/>
      <w:lang w:val="en-US"/>
    </w:rPr>
  </w:style>
  <w:style w:type="paragraph" w:styleId="Listparagraf">
    <w:name w:val="List Paragraph"/>
    <w:basedOn w:val="Normal"/>
    <w:uiPriority w:val="34"/>
    <w:qFormat/>
    <w:rsid w:val="001A49EC"/>
    <w:pPr>
      <w:ind w:left="720"/>
      <w:contextualSpacing/>
    </w:pPr>
  </w:style>
  <w:style w:type="paragraph" w:styleId="Corptext2">
    <w:name w:val="Body Text 2"/>
    <w:basedOn w:val="Normal"/>
    <w:link w:val="Corptext2Caracter"/>
    <w:rsid w:val="00E957CD"/>
    <w:pPr>
      <w:overflowPunct w:val="0"/>
      <w:autoSpaceDE w:val="0"/>
      <w:autoSpaceDN w:val="0"/>
      <w:adjustRightInd w:val="0"/>
      <w:textAlignment w:val="baseline"/>
    </w:pPr>
    <w:rPr>
      <w:rFonts w:ascii="Courier New" w:hAnsi="Courier New"/>
      <w:szCs w:val="20"/>
    </w:rPr>
  </w:style>
  <w:style w:type="character" w:customStyle="1" w:styleId="Corptext2Caracter">
    <w:name w:val="Corp text 2 Caracter"/>
    <w:basedOn w:val="Fontdeparagrafimplicit"/>
    <w:link w:val="Corptext2"/>
    <w:rsid w:val="00E957CD"/>
    <w:rPr>
      <w:rFonts w:ascii="Courier New" w:hAnsi="Courier New"/>
      <w:sz w:val="24"/>
      <w:lang w:eastAsia="en-US"/>
    </w:rPr>
  </w:style>
  <w:style w:type="paragraph" w:styleId="Antet">
    <w:name w:val="header"/>
    <w:basedOn w:val="Normal"/>
    <w:link w:val="AntetCaracter"/>
    <w:unhideWhenUsed/>
    <w:rsid w:val="006C21DF"/>
    <w:pPr>
      <w:tabs>
        <w:tab w:val="center" w:pos="4513"/>
        <w:tab w:val="right" w:pos="9026"/>
      </w:tabs>
    </w:pPr>
  </w:style>
  <w:style w:type="character" w:customStyle="1" w:styleId="AntetCaracter">
    <w:name w:val="Antet Caracter"/>
    <w:basedOn w:val="Fontdeparagrafimplicit"/>
    <w:link w:val="Antet"/>
    <w:rsid w:val="006C21DF"/>
    <w:rPr>
      <w:sz w:val="24"/>
      <w:szCs w:val="24"/>
      <w:lang w:eastAsia="en-US"/>
    </w:rPr>
  </w:style>
  <w:style w:type="paragraph" w:styleId="Subsol">
    <w:name w:val="footer"/>
    <w:basedOn w:val="Normal"/>
    <w:link w:val="SubsolCaracter"/>
    <w:uiPriority w:val="99"/>
    <w:unhideWhenUsed/>
    <w:rsid w:val="006C21DF"/>
    <w:pPr>
      <w:tabs>
        <w:tab w:val="center" w:pos="4513"/>
        <w:tab w:val="right" w:pos="9026"/>
      </w:tabs>
    </w:pPr>
  </w:style>
  <w:style w:type="character" w:customStyle="1" w:styleId="SubsolCaracter">
    <w:name w:val="Subsol Caracter"/>
    <w:basedOn w:val="Fontdeparagrafimplicit"/>
    <w:link w:val="Subsol"/>
    <w:uiPriority w:val="99"/>
    <w:rsid w:val="006C21D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819</Words>
  <Characters>4835</Characters>
  <Application>Microsoft Office Word</Application>
  <DocSecurity>0</DocSecurity>
  <Lines>40</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h</dc:creator>
  <cp:lastModifiedBy>primaria soldanu</cp:lastModifiedBy>
  <cp:revision>3</cp:revision>
  <cp:lastPrinted>2023-03-29T05:47:00Z</cp:lastPrinted>
  <dcterms:created xsi:type="dcterms:W3CDTF">2023-03-28T21:07:00Z</dcterms:created>
  <dcterms:modified xsi:type="dcterms:W3CDTF">2023-03-29T05:47:00Z</dcterms:modified>
</cp:coreProperties>
</file>