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71D41" w:rsidRPr="008A2DB0" w:rsidRDefault="00371D41" w:rsidP="00E06BA9">
      <w:pPr>
        <w:widowControl w:val="0"/>
        <w:spacing w:after="0"/>
        <w:ind w:left="4956"/>
        <w:jc w:val="center"/>
        <w:rPr>
          <w:b/>
          <w:bCs/>
        </w:rPr>
      </w:pPr>
      <w:r w:rsidRPr="008A2DB0">
        <w:rPr>
          <w:b/>
          <w:bCs/>
        </w:rPr>
        <w:t xml:space="preserve">Anexa nr. </w:t>
      </w:r>
      <w:r w:rsidR="00A34CF1">
        <w:rPr>
          <w:b/>
          <w:bCs/>
        </w:rPr>
        <w:t>3</w:t>
      </w:r>
      <w:r w:rsidRPr="008A2DB0">
        <w:rPr>
          <w:b/>
          <w:bCs/>
        </w:rPr>
        <w:t xml:space="preserve"> </w:t>
      </w:r>
    </w:p>
    <w:p w:rsidR="00676A32" w:rsidRDefault="00371D41" w:rsidP="00E06BA9">
      <w:pPr>
        <w:widowControl w:val="0"/>
        <w:ind w:left="4956"/>
        <w:jc w:val="center"/>
      </w:pPr>
      <w:r>
        <w:t xml:space="preserve">la </w:t>
      </w:r>
      <w:r w:rsidR="00B20372" w:rsidRPr="00B20372">
        <w:t>Hotărârea Consiliului Local al Comunei Șoldanu</w:t>
      </w:r>
      <w:r w:rsidR="00B20372" w:rsidRPr="00B20372">
        <w:t xml:space="preserve"> </w:t>
      </w:r>
      <w:r>
        <w:t>nr. 18 din 20.03.2023</w:t>
      </w:r>
    </w:p>
    <w:p w:rsidR="00371D41" w:rsidRDefault="00371D41" w:rsidP="00E06BA9">
      <w:pPr>
        <w:widowControl w:val="0"/>
      </w:pPr>
    </w:p>
    <w:p w:rsidR="00371D41" w:rsidRDefault="00371D41" w:rsidP="00E06BA9">
      <w:pPr>
        <w:widowControl w:val="0"/>
      </w:pPr>
    </w:p>
    <w:p w:rsidR="00676A32" w:rsidRPr="00A85EB3" w:rsidRDefault="00676A32" w:rsidP="00E06BA9">
      <w:pPr>
        <w:pStyle w:val="Titlu"/>
        <w:widowControl w:val="0"/>
        <w:jc w:val="center"/>
        <w:rPr>
          <w:b/>
          <w:bCs/>
        </w:rPr>
      </w:pPr>
      <w:r w:rsidRPr="00A85EB3">
        <w:rPr>
          <w:b/>
          <w:bCs/>
        </w:rPr>
        <w:t>STUDIU DE OPORTUNITATE</w:t>
      </w:r>
    </w:p>
    <w:p w:rsidR="00676A32" w:rsidRPr="00AD1F28" w:rsidRDefault="00676A32" w:rsidP="00E06BA9">
      <w:pPr>
        <w:pStyle w:val="Titlu"/>
        <w:widowControl w:val="0"/>
        <w:jc w:val="center"/>
        <w:rPr>
          <w:b/>
          <w:bCs/>
          <w:sz w:val="26"/>
          <w:szCs w:val="26"/>
        </w:rPr>
      </w:pPr>
      <w:r w:rsidRPr="00AD1F28">
        <w:rPr>
          <w:b/>
          <w:bCs/>
          <w:sz w:val="26"/>
          <w:szCs w:val="26"/>
        </w:rPr>
        <w:t xml:space="preserve">pentru delegarea gestiunii prin contract de </w:t>
      </w:r>
      <w:r w:rsidR="000103C1" w:rsidRPr="00AD1F28">
        <w:rPr>
          <w:b/>
          <w:bCs/>
          <w:sz w:val="26"/>
          <w:szCs w:val="26"/>
        </w:rPr>
        <w:t>achiziție</w:t>
      </w:r>
      <w:r w:rsidRPr="00AD1F28">
        <w:rPr>
          <w:b/>
          <w:bCs/>
          <w:sz w:val="26"/>
          <w:szCs w:val="26"/>
        </w:rPr>
        <w:t xml:space="preserve"> publică de servicii pentru Serviciul de iluminat public, pentru activitățile de </w:t>
      </w:r>
      <w:r w:rsidR="000103C1" w:rsidRPr="00AD1F28">
        <w:rPr>
          <w:b/>
          <w:bCs/>
          <w:sz w:val="26"/>
          <w:szCs w:val="26"/>
        </w:rPr>
        <w:t>întreținere</w:t>
      </w:r>
      <w:r w:rsidRPr="00AD1F28">
        <w:rPr>
          <w:b/>
          <w:bCs/>
          <w:sz w:val="26"/>
          <w:szCs w:val="26"/>
        </w:rPr>
        <w:t xml:space="preserve"> </w:t>
      </w:r>
      <w:r w:rsidR="000103C1" w:rsidRPr="00AD1F28">
        <w:rPr>
          <w:b/>
          <w:bCs/>
          <w:sz w:val="26"/>
          <w:szCs w:val="26"/>
        </w:rPr>
        <w:t>și</w:t>
      </w:r>
      <w:r w:rsidRPr="00AD1F28">
        <w:rPr>
          <w:b/>
          <w:bCs/>
          <w:sz w:val="26"/>
          <w:szCs w:val="26"/>
        </w:rPr>
        <w:t xml:space="preserve"> </w:t>
      </w:r>
      <w:r w:rsidR="000103C1" w:rsidRPr="00AD1F28">
        <w:rPr>
          <w:b/>
          <w:bCs/>
          <w:sz w:val="26"/>
          <w:szCs w:val="26"/>
        </w:rPr>
        <w:t>reparație</w:t>
      </w:r>
      <w:r w:rsidRPr="00AD1F28">
        <w:rPr>
          <w:b/>
          <w:bCs/>
          <w:sz w:val="26"/>
          <w:szCs w:val="26"/>
        </w:rPr>
        <w:t xml:space="preserve"> a sistemului de iluminat public,</w:t>
      </w:r>
      <w:r w:rsidR="00A85EB3" w:rsidRPr="00AD1F28">
        <w:rPr>
          <w:b/>
          <w:bCs/>
          <w:sz w:val="26"/>
          <w:szCs w:val="26"/>
        </w:rPr>
        <w:t xml:space="preserve"> </w:t>
      </w:r>
      <w:r w:rsidRPr="00AD1F28">
        <w:rPr>
          <w:b/>
          <w:bCs/>
          <w:sz w:val="26"/>
          <w:szCs w:val="26"/>
        </w:rPr>
        <w:t>verificarea/</w:t>
      </w:r>
      <w:r w:rsidR="00A85EB3" w:rsidRPr="00AD1F28">
        <w:rPr>
          <w:b/>
          <w:bCs/>
          <w:sz w:val="26"/>
          <w:szCs w:val="26"/>
        </w:rPr>
        <w:t xml:space="preserve"> </w:t>
      </w:r>
      <w:r w:rsidRPr="00AD1F28">
        <w:rPr>
          <w:b/>
          <w:bCs/>
          <w:sz w:val="26"/>
          <w:szCs w:val="26"/>
        </w:rPr>
        <w:t>repararea, montarea/</w:t>
      </w:r>
      <w:r w:rsidR="00A85EB3" w:rsidRPr="00AD1F28">
        <w:rPr>
          <w:b/>
          <w:bCs/>
          <w:sz w:val="26"/>
          <w:szCs w:val="26"/>
        </w:rPr>
        <w:t xml:space="preserve"> </w:t>
      </w:r>
      <w:r w:rsidRPr="00AD1F28">
        <w:rPr>
          <w:b/>
          <w:bCs/>
          <w:sz w:val="26"/>
          <w:szCs w:val="26"/>
        </w:rPr>
        <w:t>demontarea ornamentelor pentru sărbători</w:t>
      </w:r>
      <w:r w:rsidR="00A85EB3" w:rsidRPr="00AD1F28">
        <w:rPr>
          <w:b/>
          <w:bCs/>
          <w:sz w:val="26"/>
          <w:szCs w:val="26"/>
        </w:rPr>
        <w:t xml:space="preserve"> </w:t>
      </w:r>
      <w:r w:rsidRPr="00AD1F28">
        <w:rPr>
          <w:b/>
          <w:bCs/>
          <w:sz w:val="26"/>
          <w:szCs w:val="26"/>
        </w:rPr>
        <w:t>din Comuna Soldanu</w:t>
      </w:r>
    </w:p>
    <w:p w:rsidR="00676A32" w:rsidRDefault="00676A32" w:rsidP="00E06BA9">
      <w:pPr>
        <w:widowControl w:val="0"/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9537330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7A5951" w:rsidRDefault="007A5951" w:rsidP="00E06BA9">
          <w:pPr>
            <w:pStyle w:val="Titlucuprins"/>
            <w:keepNext w:val="0"/>
            <w:keepLines w:val="0"/>
            <w:widowControl w:val="0"/>
          </w:pPr>
          <w:r>
            <w:t>Cuprins</w:t>
          </w:r>
        </w:p>
        <w:p w:rsidR="007A5951" w:rsidRDefault="007A5951" w:rsidP="00E06BA9">
          <w:pPr>
            <w:pStyle w:val="Cuprins1"/>
            <w:widowControl w:val="0"/>
            <w:tabs>
              <w:tab w:val="right" w:pos="9345"/>
            </w:tabs>
            <w:rPr>
              <w:rFonts w:eastAsiaTheme="minorEastAsia"/>
              <w:noProof/>
              <w:kern w:val="0"/>
              <w:lang w:eastAsia="ro-RO"/>
              <w14:ligatures w14:val="non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0300975" w:history="1">
            <w:r w:rsidRPr="005E1179">
              <w:rPr>
                <w:rStyle w:val="Hyperlink"/>
                <w:b/>
                <w:bCs/>
                <w:noProof/>
              </w:rPr>
              <w:t>Capitolul I. - INTRODUCERE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_Toc130300975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34CF1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5951" w:rsidRDefault="00B20372" w:rsidP="00E06BA9">
          <w:pPr>
            <w:pStyle w:val="Cuprins2"/>
            <w:widowControl w:val="0"/>
            <w:tabs>
              <w:tab w:val="right" w:pos="9345"/>
            </w:tabs>
            <w:rPr>
              <w:rFonts w:eastAsiaTheme="minorEastAsia"/>
              <w:noProof/>
              <w:kern w:val="0"/>
              <w:lang w:eastAsia="ro-RO"/>
              <w14:ligatures w14:val="none"/>
            </w:rPr>
          </w:pPr>
          <w:hyperlink w:anchor="_Toc130300976" w:history="1">
            <w:r w:rsidR="007A5951" w:rsidRPr="005E1179">
              <w:rPr>
                <w:rStyle w:val="Hyperlink"/>
                <w:b/>
                <w:bCs/>
                <w:noProof/>
              </w:rPr>
              <w:t>Secțiunea 1.01 - Scopul studiului de oportunitate</w:t>
            </w:r>
            <w:r w:rsidR="007A5951">
              <w:rPr>
                <w:noProof/>
                <w:webHidden/>
              </w:rPr>
              <w:tab/>
            </w:r>
            <w:r w:rsidR="007A5951">
              <w:rPr>
                <w:noProof/>
                <w:webHidden/>
              </w:rPr>
              <w:fldChar w:fldCharType="begin"/>
            </w:r>
            <w:r w:rsidR="007A5951">
              <w:rPr>
                <w:noProof/>
                <w:webHidden/>
              </w:rPr>
              <w:instrText xml:space="preserve"> PAGEREF _Toc130300976 \h </w:instrText>
            </w:r>
            <w:r w:rsidR="007A5951">
              <w:rPr>
                <w:noProof/>
                <w:webHidden/>
              </w:rPr>
            </w:r>
            <w:r w:rsidR="007A5951">
              <w:rPr>
                <w:noProof/>
                <w:webHidden/>
              </w:rPr>
              <w:fldChar w:fldCharType="separate"/>
            </w:r>
            <w:r w:rsidR="00A34CF1">
              <w:rPr>
                <w:noProof/>
                <w:webHidden/>
              </w:rPr>
              <w:t>1</w:t>
            </w:r>
            <w:r w:rsidR="007A5951">
              <w:rPr>
                <w:noProof/>
                <w:webHidden/>
              </w:rPr>
              <w:fldChar w:fldCharType="end"/>
            </w:r>
          </w:hyperlink>
        </w:p>
        <w:p w:rsidR="007A5951" w:rsidRDefault="00B20372" w:rsidP="00E06BA9">
          <w:pPr>
            <w:pStyle w:val="Cuprins2"/>
            <w:widowControl w:val="0"/>
            <w:tabs>
              <w:tab w:val="right" w:pos="9345"/>
            </w:tabs>
            <w:rPr>
              <w:rFonts w:eastAsiaTheme="minorEastAsia"/>
              <w:noProof/>
              <w:kern w:val="0"/>
              <w:lang w:eastAsia="ro-RO"/>
              <w14:ligatures w14:val="none"/>
            </w:rPr>
          </w:pPr>
          <w:hyperlink w:anchor="_Toc130300977" w:history="1">
            <w:r w:rsidR="007A5951" w:rsidRPr="005E1179">
              <w:rPr>
                <w:rStyle w:val="Hyperlink"/>
                <w:b/>
                <w:bCs/>
                <w:noProof/>
              </w:rPr>
              <w:t>Secțiunea 1.01 - 1.2. Procesul de luare a deciziilor</w:t>
            </w:r>
            <w:r w:rsidR="007A5951">
              <w:rPr>
                <w:noProof/>
                <w:webHidden/>
              </w:rPr>
              <w:tab/>
            </w:r>
            <w:r w:rsidR="007A5951">
              <w:rPr>
                <w:noProof/>
                <w:webHidden/>
              </w:rPr>
              <w:fldChar w:fldCharType="begin"/>
            </w:r>
            <w:r w:rsidR="007A5951">
              <w:rPr>
                <w:noProof/>
                <w:webHidden/>
              </w:rPr>
              <w:instrText xml:space="preserve"> PAGEREF _Toc130300977 \h </w:instrText>
            </w:r>
            <w:r w:rsidR="007A5951">
              <w:rPr>
                <w:noProof/>
                <w:webHidden/>
              </w:rPr>
            </w:r>
            <w:r w:rsidR="007A5951">
              <w:rPr>
                <w:noProof/>
                <w:webHidden/>
              </w:rPr>
              <w:fldChar w:fldCharType="separate"/>
            </w:r>
            <w:r w:rsidR="00A34CF1">
              <w:rPr>
                <w:noProof/>
                <w:webHidden/>
              </w:rPr>
              <w:t>1</w:t>
            </w:r>
            <w:r w:rsidR="007A5951">
              <w:rPr>
                <w:noProof/>
                <w:webHidden/>
              </w:rPr>
              <w:fldChar w:fldCharType="end"/>
            </w:r>
          </w:hyperlink>
        </w:p>
        <w:p w:rsidR="007A5951" w:rsidRDefault="00B20372" w:rsidP="00E06BA9">
          <w:pPr>
            <w:pStyle w:val="Cuprins1"/>
            <w:widowControl w:val="0"/>
            <w:tabs>
              <w:tab w:val="right" w:pos="9345"/>
            </w:tabs>
            <w:rPr>
              <w:rFonts w:eastAsiaTheme="minorEastAsia"/>
              <w:noProof/>
              <w:kern w:val="0"/>
              <w:lang w:eastAsia="ro-RO"/>
              <w14:ligatures w14:val="none"/>
            </w:rPr>
          </w:pPr>
          <w:hyperlink w:anchor="_Toc130300978" w:history="1">
            <w:r w:rsidR="007A5951" w:rsidRPr="005E1179">
              <w:rPr>
                <w:rStyle w:val="Hyperlink"/>
                <w:b/>
                <w:bCs/>
                <w:noProof/>
              </w:rPr>
              <w:t>Capitolul II. - ASPECTE GENERALE PRIVIND ILUMINATUL PUBLIC</w:t>
            </w:r>
            <w:r w:rsidR="007A5951">
              <w:rPr>
                <w:noProof/>
                <w:webHidden/>
              </w:rPr>
              <w:tab/>
            </w:r>
            <w:r w:rsidR="007A5951">
              <w:rPr>
                <w:noProof/>
                <w:webHidden/>
              </w:rPr>
              <w:fldChar w:fldCharType="begin"/>
            </w:r>
            <w:r w:rsidR="007A5951">
              <w:rPr>
                <w:noProof/>
                <w:webHidden/>
              </w:rPr>
              <w:instrText xml:space="preserve"> PAGEREF _Toc130300978 \h </w:instrText>
            </w:r>
            <w:r w:rsidR="007A5951">
              <w:rPr>
                <w:noProof/>
                <w:webHidden/>
              </w:rPr>
            </w:r>
            <w:r w:rsidR="007A5951">
              <w:rPr>
                <w:noProof/>
                <w:webHidden/>
              </w:rPr>
              <w:fldChar w:fldCharType="separate"/>
            </w:r>
            <w:r w:rsidR="00A34CF1">
              <w:rPr>
                <w:noProof/>
                <w:webHidden/>
              </w:rPr>
              <w:t>2</w:t>
            </w:r>
            <w:r w:rsidR="007A5951">
              <w:rPr>
                <w:noProof/>
                <w:webHidden/>
              </w:rPr>
              <w:fldChar w:fldCharType="end"/>
            </w:r>
          </w:hyperlink>
        </w:p>
        <w:p w:rsidR="007A5951" w:rsidRDefault="00B20372" w:rsidP="00E06BA9">
          <w:pPr>
            <w:pStyle w:val="Cuprins2"/>
            <w:widowControl w:val="0"/>
            <w:tabs>
              <w:tab w:val="right" w:pos="9345"/>
            </w:tabs>
            <w:rPr>
              <w:rFonts w:eastAsiaTheme="minorEastAsia"/>
              <w:noProof/>
              <w:kern w:val="0"/>
              <w:lang w:eastAsia="ro-RO"/>
              <w14:ligatures w14:val="none"/>
            </w:rPr>
          </w:pPr>
          <w:hyperlink w:anchor="_Toc130300979" w:history="1">
            <w:r w:rsidR="007A5951" w:rsidRPr="005E1179">
              <w:rPr>
                <w:rStyle w:val="Hyperlink"/>
                <w:b/>
                <w:bCs/>
                <w:noProof/>
              </w:rPr>
              <w:t>Secțiunea 2.01 - Obiectivele și cerințele sistemului de iluminat public</w:t>
            </w:r>
            <w:r w:rsidR="007A5951">
              <w:rPr>
                <w:noProof/>
                <w:webHidden/>
              </w:rPr>
              <w:tab/>
            </w:r>
            <w:r w:rsidR="007A5951">
              <w:rPr>
                <w:noProof/>
                <w:webHidden/>
              </w:rPr>
              <w:fldChar w:fldCharType="begin"/>
            </w:r>
            <w:r w:rsidR="007A5951">
              <w:rPr>
                <w:noProof/>
                <w:webHidden/>
              </w:rPr>
              <w:instrText xml:space="preserve"> PAGEREF _Toc130300979 \h </w:instrText>
            </w:r>
            <w:r w:rsidR="007A5951">
              <w:rPr>
                <w:noProof/>
                <w:webHidden/>
              </w:rPr>
            </w:r>
            <w:r w:rsidR="007A5951">
              <w:rPr>
                <w:noProof/>
                <w:webHidden/>
              </w:rPr>
              <w:fldChar w:fldCharType="separate"/>
            </w:r>
            <w:r w:rsidR="00A34CF1">
              <w:rPr>
                <w:noProof/>
                <w:webHidden/>
              </w:rPr>
              <w:t>2</w:t>
            </w:r>
            <w:r w:rsidR="007A5951">
              <w:rPr>
                <w:noProof/>
                <w:webHidden/>
              </w:rPr>
              <w:fldChar w:fldCharType="end"/>
            </w:r>
          </w:hyperlink>
        </w:p>
        <w:p w:rsidR="007A5951" w:rsidRDefault="00B20372" w:rsidP="00E06BA9">
          <w:pPr>
            <w:pStyle w:val="Cuprins2"/>
            <w:widowControl w:val="0"/>
            <w:tabs>
              <w:tab w:val="right" w:pos="9345"/>
            </w:tabs>
            <w:rPr>
              <w:rFonts w:eastAsiaTheme="minorEastAsia"/>
              <w:noProof/>
              <w:kern w:val="0"/>
              <w:lang w:eastAsia="ro-RO"/>
              <w14:ligatures w14:val="none"/>
            </w:rPr>
          </w:pPr>
          <w:hyperlink w:anchor="_Toc130300980" w:history="1">
            <w:r w:rsidR="007A5951" w:rsidRPr="005E1179">
              <w:rPr>
                <w:rStyle w:val="Hyperlink"/>
                <w:b/>
                <w:bCs/>
                <w:noProof/>
              </w:rPr>
              <w:t>Secțiunea 2.02 - Aspectele privind tendințele publice relevante</w:t>
            </w:r>
            <w:r w:rsidR="007A5951">
              <w:rPr>
                <w:noProof/>
                <w:webHidden/>
              </w:rPr>
              <w:tab/>
            </w:r>
            <w:r w:rsidR="007A5951">
              <w:rPr>
                <w:noProof/>
                <w:webHidden/>
              </w:rPr>
              <w:fldChar w:fldCharType="begin"/>
            </w:r>
            <w:r w:rsidR="007A5951">
              <w:rPr>
                <w:noProof/>
                <w:webHidden/>
              </w:rPr>
              <w:instrText xml:space="preserve"> PAGEREF _Toc130300980 \h </w:instrText>
            </w:r>
            <w:r w:rsidR="007A5951">
              <w:rPr>
                <w:noProof/>
                <w:webHidden/>
              </w:rPr>
            </w:r>
            <w:r w:rsidR="007A5951">
              <w:rPr>
                <w:noProof/>
                <w:webHidden/>
              </w:rPr>
              <w:fldChar w:fldCharType="separate"/>
            </w:r>
            <w:r w:rsidR="00A34CF1">
              <w:rPr>
                <w:noProof/>
                <w:webHidden/>
              </w:rPr>
              <w:t>4</w:t>
            </w:r>
            <w:r w:rsidR="007A5951">
              <w:rPr>
                <w:noProof/>
                <w:webHidden/>
              </w:rPr>
              <w:fldChar w:fldCharType="end"/>
            </w:r>
          </w:hyperlink>
        </w:p>
        <w:p w:rsidR="007A5951" w:rsidRDefault="00B20372" w:rsidP="00E06BA9">
          <w:pPr>
            <w:pStyle w:val="Cuprins1"/>
            <w:widowControl w:val="0"/>
            <w:tabs>
              <w:tab w:val="right" w:pos="9345"/>
            </w:tabs>
            <w:rPr>
              <w:rFonts w:eastAsiaTheme="minorEastAsia"/>
              <w:noProof/>
              <w:kern w:val="0"/>
              <w:lang w:eastAsia="ro-RO"/>
              <w14:ligatures w14:val="none"/>
            </w:rPr>
          </w:pPr>
          <w:hyperlink w:anchor="_Toc130300981" w:history="1">
            <w:r w:rsidR="007A5951" w:rsidRPr="005E1179">
              <w:rPr>
                <w:rStyle w:val="Hyperlink"/>
                <w:b/>
                <w:bCs/>
                <w:noProof/>
              </w:rPr>
              <w:t>Capitolul III. - FEZABILITATEA TEHNICĂ</w:t>
            </w:r>
            <w:r w:rsidR="007A5951">
              <w:rPr>
                <w:noProof/>
                <w:webHidden/>
              </w:rPr>
              <w:tab/>
            </w:r>
            <w:r w:rsidR="007A5951">
              <w:rPr>
                <w:noProof/>
                <w:webHidden/>
              </w:rPr>
              <w:fldChar w:fldCharType="begin"/>
            </w:r>
            <w:r w:rsidR="007A5951">
              <w:rPr>
                <w:noProof/>
                <w:webHidden/>
              </w:rPr>
              <w:instrText xml:space="preserve"> PAGEREF _Toc130300981 \h </w:instrText>
            </w:r>
            <w:r w:rsidR="007A5951">
              <w:rPr>
                <w:noProof/>
                <w:webHidden/>
              </w:rPr>
            </w:r>
            <w:r w:rsidR="007A5951">
              <w:rPr>
                <w:noProof/>
                <w:webHidden/>
              </w:rPr>
              <w:fldChar w:fldCharType="separate"/>
            </w:r>
            <w:r w:rsidR="00A34CF1">
              <w:rPr>
                <w:noProof/>
                <w:webHidden/>
              </w:rPr>
              <w:t>4</w:t>
            </w:r>
            <w:r w:rsidR="007A5951">
              <w:rPr>
                <w:noProof/>
                <w:webHidden/>
              </w:rPr>
              <w:fldChar w:fldCharType="end"/>
            </w:r>
          </w:hyperlink>
        </w:p>
        <w:p w:rsidR="007A5951" w:rsidRDefault="00B20372" w:rsidP="00E06BA9">
          <w:pPr>
            <w:pStyle w:val="Cuprins1"/>
            <w:widowControl w:val="0"/>
            <w:tabs>
              <w:tab w:val="right" w:pos="9345"/>
            </w:tabs>
            <w:rPr>
              <w:rFonts w:eastAsiaTheme="minorEastAsia"/>
              <w:noProof/>
              <w:kern w:val="0"/>
              <w:lang w:eastAsia="ro-RO"/>
              <w14:ligatures w14:val="none"/>
            </w:rPr>
          </w:pPr>
          <w:hyperlink w:anchor="_Toc130300982" w:history="1">
            <w:r w:rsidR="007A5951" w:rsidRPr="005E1179">
              <w:rPr>
                <w:rStyle w:val="Hyperlink"/>
                <w:b/>
                <w:bCs/>
                <w:noProof/>
              </w:rPr>
              <w:t>Capitolul IV. - FEZABILITATEA ECONOMICĂ</w:t>
            </w:r>
            <w:r w:rsidR="007A5951">
              <w:rPr>
                <w:noProof/>
                <w:webHidden/>
              </w:rPr>
              <w:tab/>
            </w:r>
            <w:r w:rsidR="007A5951">
              <w:rPr>
                <w:noProof/>
                <w:webHidden/>
              </w:rPr>
              <w:fldChar w:fldCharType="begin"/>
            </w:r>
            <w:r w:rsidR="007A5951">
              <w:rPr>
                <w:noProof/>
                <w:webHidden/>
              </w:rPr>
              <w:instrText xml:space="preserve"> PAGEREF _Toc130300982 \h </w:instrText>
            </w:r>
            <w:r w:rsidR="007A5951">
              <w:rPr>
                <w:noProof/>
                <w:webHidden/>
              </w:rPr>
            </w:r>
            <w:r w:rsidR="007A5951">
              <w:rPr>
                <w:noProof/>
                <w:webHidden/>
              </w:rPr>
              <w:fldChar w:fldCharType="separate"/>
            </w:r>
            <w:r w:rsidR="00A34CF1">
              <w:rPr>
                <w:noProof/>
                <w:webHidden/>
              </w:rPr>
              <w:t>5</w:t>
            </w:r>
            <w:r w:rsidR="007A5951">
              <w:rPr>
                <w:noProof/>
                <w:webHidden/>
              </w:rPr>
              <w:fldChar w:fldCharType="end"/>
            </w:r>
          </w:hyperlink>
        </w:p>
        <w:p w:rsidR="007A5951" w:rsidRDefault="00B20372" w:rsidP="00E06BA9">
          <w:pPr>
            <w:pStyle w:val="Cuprins2"/>
            <w:widowControl w:val="0"/>
            <w:tabs>
              <w:tab w:val="right" w:pos="9345"/>
            </w:tabs>
            <w:rPr>
              <w:rFonts w:eastAsiaTheme="minorEastAsia"/>
              <w:noProof/>
              <w:kern w:val="0"/>
              <w:lang w:eastAsia="ro-RO"/>
              <w14:ligatures w14:val="none"/>
            </w:rPr>
          </w:pPr>
          <w:hyperlink w:anchor="_Toc130300983" w:history="1">
            <w:r w:rsidR="007A5951" w:rsidRPr="005E1179">
              <w:rPr>
                <w:rStyle w:val="Hyperlink"/>
                <w:b/>
                <w:bCs/>
                <w:noProof/>
              </w:rPr>
              <w:t>Secțiunea 4.01 - Modul de înregistrare și rezolvare a reclamațiilor din partea cetățenilor privind sistemul de iluminat public</w:t>
            </w:r>
            <w:r w:rsidR="007A5951">
              <w:rPr>
                <w:noProof/>
                <w:webHidden/>
              </w:rPr>
              <w:tab/>
            </w:r>
            <w:r w:rsidR="007A5951">
              <w:rPr>
                <w:noProof/>
                <w:webHidden/>
              </w:rPr>
              <w:fldChar w:fldCharType="begin"/>
            </w:r>
            <w:r w:rsidR="007A5951">
              <w:rPr>
                <w:noProof/>
                <w:webHidden/>
              </w:rPr>
              <w:instrText xml:space="preserve"> PAGEREF _Toc130300983 \h </w:instrText>
            </w:r>
            <w:r w:rsidR="007A5951">
              <w:rPr>
                <w:noProof/>
                <w:webHidden/>
              </w:rPr>
            </w:r>
            <w:r w:rsidR="007A5951">
              <w:rPr>
                <w:noProof/>
                <w:webHidden/>
              </w:rPr>
              <w:fldChar w:fldCharType="separate"/>
            </w:r>
            <w:r w:rsidR="00A34CF1">
              <w:rPr>
                <w:noProof/>
                <w:webHidden/>
              </w:rPr>
              <w:t>5</w:t>
            </w:r>
            <w:r w:rsidR="007A5951">
              <w:rPr>
                <w:noProof/>
                <w:webHidden/>
              </w:rPr>
              <w:fldChar w:fldCharType="end"/>
            </w:r>
          </w:hyperlink>
        </w:p>
        <w:p w:rsidR="007A5951" w:rsidRDefault="00B20372" w:rsidP="00E06BA9">
          <w:pPr>
            <w:pStyle w:val="Cuprins1"/>
            <w:widowControl w:val="0"/>
            <w:tabs>
              <w:tab w:val="right" w:pos="9345"/>
            </w:tabs>
            <w:rPr>
              <w:rFonts w:eastAsiaTheme="minorEastAsia"/>
              <w:noProof/>
              <w:kern w:val="0"/>
              <w:lang w:eastAsia="ro-RO"/>
              <w14:ligatures w14:val="none"/>
            </w:rPr>
          </w:pPr>
          <w:hyperlink w:anchor="_Toc130300984" w:history="1">
            <w:r w:rsidR="007A5951" w:rsidRPr="005E1179">
              <w:rPr>
                <w:rStyle w:val="Hyperlink"/>
                <w:b/>
                <w:bCs/>
                <w:noProof/>
              </w:rPr>
              <w:t>Capitolul V. - FEZABILITATEA FINANCIARĂ</w:t>
            </w:r>
            <w:r w:rsidR="007A5951">
              <w:rPr>
                <w:noProof/>
                <w:webHidden/>
              </w:rPr>
              <w:tab/>
            </w:r>
            <w:r w:rsidR="007A5951">
              <w:rPr>
                <w:noProof/>
                <w:webHidden/>
              </w:rPr>
              <w:fldChar w:fldCharType="begin"/>
            </w:r>
            <w:r w:rsidR="007A5951">
              <w:rPr>
                <w:noProof/>
                <w:webHidden/>
              </w:rPr>
              <w:instrText xml:space="preserve"> PAGEREF _Toc130300984 \h </w:instrText>
            </w:r>
            <w:r w:rsidR="007A5951">
              <w:rPr>
                <w:noProof/>
                <w:webHidden/>
              </w:rPr>
            </w:r>
            <w:r w:rsidR="007A5951">
              <w:rPr>
                <w:noProof/>
                <w:webHidden/>
              </w:rPr>
              <w:fldChar w:fldCharType="separate"/>
            </w:r>
            <w:r w:rsidR="00A34CF1">
              <w:rPr>
                <w:noProof/>
                <w:webHidden/>
              </w:rPr>
              <w:t>5</w:t>
            </w:r>
            <w:r w:rsidR="007A5951">
              <w:rPr>
                <w:noProof/>
                <w:webHidden/>
              </w:rPr>
              <w:fldChar w:fldCharType="end"/>
            </w:r>
          </w:hyperlink>
        </w:p>
        <w:p w:rsidR="007A5951" w:rsidRDefault="00B20372" w:rsidP="00E06BA9">
          <w:pPr>
            <w:pStyle w:val="Cuprins2"/>
            <w:widowControl w:val="0"/>
            <w:tabs>
              <w:tab w:val="right" w:pos="9345"/>
            </w:tabs>
            <w:rPr>
              <w:rFonts w:eastAsiaTheme="minorEastAsia"/>
              <w:noProof/>
              <w:kern w:val="0"/>
              <w:lang w:eastAsia="ro-RO"/>
              <w14:ligatures w14:val="none"/>
            </w:rPr>
          </w:pPr>
          <w:hyperlink w:anchor="_Toc130300985" w:history="1">
            <w:r w:rsidR="007A5951" w:rsidRPr="005E1179">
              <w:rPr>
                <w:rStyle w:val="Hyperlink"/>
                <w:b/>
                <w:bCs/>
                <w:noProof/>
              </w:rPr>
              <w:t>Secțiunea 5.01 - Analiza costurilor indirecte și a costurilor antrenante</w:t>
            </w:r>
            <w:r w:rsidR="007A5951">
              <w:rPr>
                <w:noProof/>
                <w:webHidden/>
              </w:rPr>
              <w:tab/>
            </w:r>
            <w:r w:rsidR="007A5951">
              <w:rPr>
                <w:noProof/>
                <w:webHidden/>
              </w:rPr>
              <w:fldChar w:fldCharType="begin"/>
            </w:r>
            <w:r w:rsidR="007A5951">
              <w:rPr>
                <w:noProof/>
                <w:webHidden/>
              </w:rPr>
              <w:instrText xml:space="preserve"> PAGEREF _Toc130300985 \h </w:instrText>
            </w:r>
            <w:r w:rsidR="007A5951">
              <w:rPr>
                <w:noProof/>
                <w:webHidden/>
              </w:rPr>
            </w:r>
            <w:r w:rsidR="007A5951">
              <w:rPr>
                <w:noProof/>
                <w:webHidden/>
              </w:rPr>
              <w:fldChar w:fldCharType="separate"/>
            </w:r>
            <w:r w:rsidR="00A34CF1">
              <w:rPr>
                <w:noProof/>
                <w:webHidden/>
              </w:rPr>
              <w:t>7</w:t>
            </w:r>
            <w:r w:rsidR="007A5951">
              <w:rPr>
                <w:noProof/>
                <w:webHidden/>
              </w:rPr>
              <w:fldChar w:fldCharType="end"/>
            </w:r>
          </w:hyperlink>
        </w:p>
        <w:p w:rsidR="007A5951" w:rsidRDefault="00B20372" w:rsidP="00E06BA9">
          <w:pPr>
            <w:pStyle w:val="Cuprins2"/>
            <w:widowControl w:val="0"/>
            <w:tabs>
              <w:tab w:val="right" w:pos="9345"/>
            </w:tabs>
            <w:rPr>
              <w:rFonts w:eastAsiaTheme="minorEastAsia"/>
              <w:noProof/>
              <w:kern w:val="0"/>
              <w:lang w:eastAsia="ro-RO"/>
              <w14:ligatures w14:val="none"/>
            </w:rPr>
          </w:pPr>
          <w:hyperlink w:anchor="_Toc130300986" w:history="1">
            <w:r w:rsidR="007A5951" w:rsidRPr="005E1179">
              <w:rPr>
                <w:rStyle w:val="Hyperlink"/>
                <w:b/>
                <w:bCs/>
                <w:noProof/>
              </w:rPr>
              <w:t>Secțiunea 5.02 - Nivelul minim al redevenței</w:t>
            </w:r>
            <w:r w:rsidR="007A5951">
              <w:rPr>
                <w:noProof/>
                <w:webHidden/>
              </w:rPr>
              <w:tab/>
            </w:r>
            <w:r w:rsidR="007A5951">
              <w:rPr>
                <w:noProof/>
                <w:webHidden/>
              </w:rPr>
              <w:fldChar w:fldCharType="begin"/>
            </w:r>
            <w:r w:rsidR="007A5951">
              <w:rPr>
                <w:noProof/>
                <w:webHidden/>
              </w:rPr>
              <w:instrText xml:space="preserve"> PAGEREF _Toc130300986 \h </w:instrText>
            </w:r>
            <w:r w:rsidR="007A5951">
              <w:rPr>
                <w:noProof/>
                <w:webHidden/>
              </w:rPr>
            </w:r>
            <w:r w:rsidR="007A5951">
              <w:rPr>
                <w:noProof/>
                <w:webHidden/>
              </w:rPr>
              <w:fldChar w:fldCharType="separate"/>
            </w:r>
            <w:r w:rsidR="00A34CF1">
              <w:rPr>
                <w:noProof/>
                <w:webHidden/>
              </w:rPr>
              <w:t>7</w:t>
            </w:r>
            <w:r w:rsidR="007A5951">
              <w:rPr>
                <w:noProof/>
                <w:webHidden/>
              </w:rPr>
              <w:fldChar w:fldCharType="end"/>
            </w:r>
          </w:hyperlink>
        </w:p>
        <w:p w:rsidR="007A5951" w:rsidRDefault="00B20372" w:rsidP="00E06BA9">
          <w:pPr>
            <w:pStyle w:val="Cuprins1"/>
            <w:widowControl w:val="0"/>
            <w:tabs>
              <w:tab w:val="right" w:pos="9345"/>
            </w:tabs>
            <w:rPr>
              <w:rFonts w:eastAsiaTheme="minorEastAsia"/>
              <w:noProof/>
              <w:kern w:val="0"/>
              <w:lang w:eastAsia="ro-RO"/>
              <w14:ligatures w14:val="none"/>
            </w:rPr>
          </w:pPr>
          <w:hyperlink w:anchor="_Toc130300987" w:history="1">
            <w:r w:rsidR="007A5951" w:rsidRPr="005E1179">
              <w:rPr>
                <w:rStyle w:val="Hyperlink"/>
                <w:b/>
                <w:bCs/>
                <w:noProof/>
              </w:rPr>
              <w:t>Capitolul VI. - ASPECTE REFERITOARE LA PROTECȚIA MEDIULUI</w:t>
            </w:r>
            <w:r w:rsidR="007A5951">
              <w:rPr>
                <w:noProof/>
                <w:webHidden/>
              </w:rPr>
              <w:tab/>
            </w:r>
            <w:r w:rsidR="007A5951">
              <w:rPr>
                <w:noProof/>
                <w:webHidden/>
              </w:rPr>
              <w:fldChar w:fldCharType="begin"/>
            </w:r>
            <w:r w:rsidR="007A5951">
              <w:rPr>
                <w:noProof/>
                <w:webHidden/>
              </w:rPr>
              <w:instrText xml:space="preserve"> PAGEREF _Toc130300987 \h </w:instrText>
            </w:r>
            <w:r w:rsidR="007A5951">
              <w:rPr>
                <w:noProof/>
                <w:webHidden/>
              </w:rPr>
            </w:r>
            <w:r w:rsidR="007A5951">
              <w:rPr>
                <w:noProof/>
                <w:webHidden/>
              </w:rPr>
              <w:fldChar w:fldCharType="separate"/>
            </w:r>
            <w:r w:rsidR="00A34CF1">
              <w:rPr>
                <w:noProof/>
                <w:webHidden/>
              </w:rPr>
              <w:t>7</w:t>
            </w:r>
            <w:r w:rsidR="007A5951">
              <w:rPr>
                <w:noProof/>
                <w:webHidden/>
              </w:rPr>
              <w:fldChar w:fldCharType="end"/>
            </w:r>
          </w:hyperlink>
        </w:p>
        <w:p w:rsidR="007A5951" w:rsidRDefault="00B20372" w:rsidP="00E06BA9">
          <w:pPr>
            <w:pStyle w:val="Cuprins1"/>
            <w:widowControl w:val="0"/>
            <w:tabs>
              <w:tab w:val="right" w:pos="9345"/>
            </w:tabs>
            <w:rPr>
              <w:rFonts w:eastAsiaTheme="minorEastAsia"/>
              <w:noProof/>
              <w:kern w:val="0"/>
              <w:lang w:eastAsia="ro-RO"/>
              <w14:ligatures w14:val="none"/>
            </w:rPr>
          </w:pPr>
          <w:hyperlink w:anchor="_Toc130300988" w:history="1">
            <w:r w:rsidR="007A5951" w:rsidRPr="005E1179">
              <w:rPr>
                <w:rStyle w:val="Hyperlink"/>
                <w:b/>
                <w:bCs/>
                <w:noProof/>
              </w:rPr>
              <w:t>Capitolul VII. - ASPECTE SOCIALE</w:t>
            </w:r>
            <w:r w:rsidR="007A5951">
              <w:rPr>
                <w:noProof/>
                <w:webHidden/>
              </w:rPr>
              <w:tab/>
            </w:r>
            <w:r w:rsidR="007A5951">
              <w:rPr>
                <w:noProof/>
                <w:webHidden/>
              </w:rPr>
              <w:fldChar w:fldCharType="begin"/>
            </w:r>
            <w:r w:rsidR="007A5951">
              <w:rPr>
                <w:noProof/>
                <w:webHidden/>
              </w:rPr>
              <w:instrText xml:space="preserve"> PAGEREF _Toc130300988 \h </w:instrText>
            </w:r>
            <w:r w:rsidR="007A5951">
              <w:rPr>
                <w:noProof/>
                <w:webHidden/>
              </w:rPr>
            </w:r>
            <w:r w:rsidR="007A5951">
              <w:rPr>
                <w:noProof/>
                <w:webHidden/>
              </w:rPr>
              <w:fldChar w:fldCharType="separate"/>
            </w:r>
            <w:r w:rsidR="00A34CF1">
              <w:rPr>
                <w:noProof/>
                <w:webHidden/>
              </w:rPr>
              <w:t>8</w:t>
            </w:r>
            <w:r w:rsidR="007A5951">
              <w:rPr>
                <w:noProof/>
                <w:webHidden/>
              </w:rPr>
              <w:fldChar w:fldCharType="end"/>
            </w:r>
          </w:hyperlink>
        </w:p>
        <w:p w:rsidR="007A5951" w:rsidRDefault="00B20372" w:rsidP="00E06BA9">
          <w:pPr>
            <w:pStyle w:val="Cuprins1"/>
            <w:widowControl w:val="0"/>
            <w:tabs>
              <w:tab w:val="right" w:pos="9345"/>
            </w:tabs>
            <w:rPr>
              <w:rFonts w:eastAsiaTheme="minorEastAsia"/>
              <w:noProof/>
              <w:kern w:val="0"/>
              <w:lang w:eastAsia="ro-RO"/>
              <w14:ligatures w14:val="none"/>
            </w:rPr>
          </w:pPr>
          <w:hyperlink w:anchor="_Toc130300989" w:history="1">
            <w:r w:rsidR="007A5951" w:rsidRPr="005E1179">
              <w:rPr>
                <w:rStyle w:val="Hyperlink"/>
                <w:b/>
                <w:bCs/>
                <w:noProof/>
              </w:rPr>
              <w:t>Capitolul VIII. - ASPECTE PRIVIND DURATA CONTRACTULUI DE PRESTARI SERVICII</w:t>
            </w:r>
            <w:r w:rsidR="007A5951">
              <w:rPr>
                <w:noProof/>
                <w:webHidden/>
              </w:rPr>
              <w:tab/>
            </w:r>
            <w:r w:rsidR="007A5951">
              <w:rPr>
                <w:noProof/>
                <w:webHidden/>
              </w:rPr>
              <w:fldChar w:fldCharType="begin"/>
            </w:r>
            <w:r w:rsidR="007A5951">
              <w:rPr>
                <w:noProof/>
                <w:webHidden/>
              </w:rPr>
              <w:instrText xml:space="preserve"> PAGEREF _Toc130300989 \h </w:instrText>
            </w:r>
            <w:r w:rsidR="007A5951">
              <w:rPr>
                <w:noProof/>
                <w:webHidden/>
              </w:rPr>
            </w:r>
            <w:r w:rsidR="007A5951">
              <w:rPr>
                <w:noProof/>
                <w:webHidden/>
              </w:rPr>
              <w:fldChar w:fldCharType="separate"/>
            </w:r>
            <w:r w:rsidR="00A34CF1">
              <w:rPr>
                <w:noProof/>
                <w:webHidden/>
              </w:rPr>
              <w:t>8</w:t>
            </w:r>
            <w:r w:rsidR="007A5951">
              <w:rPr>
                <w:noProof/>
                <w:webHidden/>
              </w:rPr>
              <w:fldChar w:fldCharType="end"/>
            </w:r>
          </w:hyperlink>
        </w:p>
        <w:p w:rsidR="007A5951" w:rsidRDefault="00B20372" w:rsidP="00E06BA9">
          <w:pPr>
            <w:pStyle w:val="Cuprins1"/>
            <w:widowControl w:val="0"/>
            <w:tabs>
              <w:tab w:val="right" w:pos="9345"/>
            </w:tabs>
            <w:rPr>
              <w:rFonts w:eastAsiaTheme="minorEastAsia"/>
              <w:noProof/>
              <w:kern w:val="0"/>
              <w:lang w:eastAsia="ro-RO"/>
              <w14:ligatures w14:val="none"/>
            </w:rPr>
          </w:pPr>
          <w:hyperlink w:anchor="_Toc130300990" w:history="1">
            <w:r w:rsidR="007A5951" w:rsidRPr="005E1179">
              <w:rPr>
                <w:rStyle w:val="Hyperlink"/>
                <w:b/>
                <w:bCs/>
                <w:noProof/>
              </w:rPr>
              <w:t>Capitolul IX. - CONCLUZII</w:t>
            </w:r>
            <w:r w:rsidR="007A5951">
              <w:rPr>
                <w:noProof/>
                <w:webHidden/>
              </w:rPr>
              <w:tab/>
            </w:r>
            <w:r w:rsidR="007A5951">
              <w:rPr>
                <w:noProof/>
                <w:webHidden/>
              </w:rPr>
              <w:fldChar w:fldCharType="begin"/>
            </w:r>
            <w:r w:rsidR="007A5951">
              <w:rPr>
                <w:noProof/>
                <w:webHidden/>
              </w:rPr>
              <w:instrText xml:space="preserve"> PAGEREF _Toc130300990 \h </w:instrText>
            </w:r>
            <w:r w:rsidR="007A5951">
              <w:rPr>
                <w:noProof/>
                <w:webHidden/>
              </w:rPr>
            </w:r>
            <w:r w:rsidR="007A5951">
              <w:rPr>
                <w:noProof/>
                <w:webHidden/>
              </w:rPr>
              <w:fldChar w:fldCharType="separate"/>
            </w:r>
            <w:r w:rsidR="00A34CF1">
              <w:rPr>
                <w:noProof/>
                <w:webHidden/>
              </w:rPr>
              <w:t>8</w:t>
            </w:r>
            <w:r w:rsidR="007A5951">
              <w:rPr>
                <w:noProof/>
                <w:webHidden/>
              </w:rPr>
              <w:fldChar w:fldCharType="end"/>
            </w:r>
          </w:hyperlink>
        </w:p>
        <w:p w:rsidR="007A5951" w:rsidRDefault="007A5951" w:rsidP="00E06BA9">
          <w:pPr>
            <w:widowControl w:val="0"/>
            <w:numPr>
              <w:ilvl w:val="0"/>
              <w:numId w:val="0"/>
            </w:numPr>
          </w:pPr>
          <w:r>
            <w:rPr>
              <w:b/>
              <w:bCs/>
            </w:rPr>
            <w:fldChar w:fldCharType="end"/>
          </w:r>
        </w:p>
      </w:sdtContent>
    </w:sdt>
    <w:p w:rsidR="00676A32" w:rsidRPr="008A0638" w:rsidRDefault="008A0638" w:rsidP="00E06BA9">
      <w:pPr>
        <w:pStyle w:val="Titlu1"/>
        <w:keepNext w:val="0"/>
        <w:keepLines w:val="0"/>
        <w:widowControl w:val="0"/>
        <w:spacing w:before="360" w:after="240"/>
        <w:rPr>
          <w:b/>
          <w:bCs/>
        </w:rPr>
      </w:pPr>
      <w:bookmarkStart w:id="0" w:name="_Toc130300975"/>
      <w:r>
        <w:rPr>
          <w:b/>
          <w:bCs/>
        </w:rPr>
        <w:t>I</w:t>
      </w:r>
      <w:r w:rsidR="00676A32" w:rsidRPr="008A0638">
        <w:rPr>
          <w:b/>
          <w:bCs/>
        </w:rPr>
        <w:t>NTRODUCERE</w:t>
      </w:r>
      <w:bookmarkEnd w:id="0"/>
    </w:p>
    <w:p w:rsidR="00676A32" w:rsidRPr="00C354E9" w:rsidRDefault="00676A32" w:rsidP="00E06BA9">
      <w:pPr>
        <w:pStyle w:val="Titlu2"/>
        <w:keepNext w:val="0"/>
        <w:keepLines w:val="0"/>
        <w:widowControl w:val="0"/>
        <w:rPr>
          <w:b/>
          <w:bCs/>
        </w:rPr>
      </w:pPr>
      <w:bookmarkStart w:id="1" w:name="_Toc130300976"/>
      <w:r w:rsidRPr="00C354E9">
        <w:rPr>
          <w:b/>
          <w:bCs/>
        </w:rPr>
        <w:t>Scopul studiului de oportunitate</w:t>
      </w:r>
      <w:bookmarkEnd w:id="1"/>
    </w:p>
    <w:p w:rsidR="00676A32" w:rsidRDefault="00676A32" w:rsidP="00E06BA9">
      <w:pPr>
        <w:widowControl w:val="0"/>
      </w:pPr>
      <w:r>
        <w:t xml:space="preserve">Scopul studiului de oportunitate constă în determinarea </w:t>
      </w:r>
      <w:r w:rsidR="008A0638">
        <w:t>modalității</w:t>
      </w:r>
      <w:r>
        <w:t xml:space="preserve"> de prestare a serviciilor de </w:t>
      </w:r>
      <w:r w:rsidR="008A0638">
        <w:t>întreținere</w:t>
      </w:r>
      <w:r>
        <w:t xml:space="preserve"> </w:t>
      </w:r>
      <w:r w:rsidR="008A0638">
        <w:t>și</w:t>
      </w:r>
      <w:r>
        <w:t xml:space="preserve"> </w:t>
      </w:r>
      <w:r w:rsidR="008A0638">
        <w:t>reparații</w:t>
      </w:r>
      <w:r>
        <w:t xml:space="preserve"> ale a sistemului de iluminat public, verificarea/repararea, montarea/demontarea ornamentelor pentru sărbători din comuna Soldanu</w:t>
      </w:r>
    </w:p>
    <w:p w:rsidR="00676A32" w:rsidRPr="00CE07F0" w:rsidRDefault="00676A32" w:rsidP="00E06BA9">
      <w:pPr>
        <w:pStyle w:val="Titlu2"/>
        <w:keepNext w:val="0"/>
        <w:keepLines w:val="0"/>
        <w:widowControl w:val="0"/>
        <w:numPr>
          <w:ilvl w:val="1"/>
          <w:numId w:val="2"/>
        </w:numPr>
        <w:rPr>
          <w:b/>
          <w:bCs/>
        </w:rPr>
      </w:pPr>
      <w:bookmarkStart w:id="2" w:name="_Toc130300977"/>
      <w:r w:rsidRPr="00CE07F0">
        <w:rPr>
          <w:b/>
          <w:bCs/>
        </w:rPr>
        <w:t>1.2. Procesul de luare a deciziilor</w:t>
      </w:r>
      <w:bookmarkEnd w:id="2"/>
    </w:p>
    <w:p w:rsidR="00676A32" w:rsidRDefault="00676A32" w:rsidP="00E06BA9">
      <w:pPr>
        <w:widowControl w:val="0"/>
      </w:pPr>
      <w:r>
        <w:t xml:space="preserve">După realizare, studiul de oportunitate privind delegarea de gestiune a Serviciului de iluminat public, pentru </w:t>
      </w:r>
      <w:r w:rsidR="008A0638">
        <w:t>activitățile</w:t>
      </w:r>
      <w:r>
        <w:t xml:space="preserve"> de </w:t>
      </w:r>
      <w:r w:rsidR="008A0638">
        <w:t>întreținere</w:t>
      </w:r>
      <w:r>
        <w:t xml:space="preserve"> </w:t>
      </w:r>
      <w:r w:rsidR="000103C1">
        <w:t>și</w:t>
      </w:r>
      <w:r>
        <w:t xml:space="preserve"> </w:t>
      </w:r>
      <w:r w:rsidR="008A0638">
        <w:t>reparații</w:t>
      </w:r>
      <w:r>
        <w:t xml:space="preserve"> a sistemului de iluminat public, verificarea/repararea </w:t>
      </w:r>
      <w:r w:rsidR="000103C1">
        <w:t>și</w:t>
      </w:r>
      <w:r>
        <w:t xml:space="preserve"> montarea/demontarea ornamentelor pentru sărbători va fi supus spre dezbatere </w:t>
      </w:r>
      <w:r w:rsidR="000103C1">
        <w:t>și</w:t>
      </w:r>
      <w:r>
        <w:t xml:space="preserve"> aprobare Consiliului </w:t>
      </w:r>
      <w:r>
        <w:lastRenderedPageBreak/>
        <w:t xml:space="preserve">Local al </w:t>
      </w:r>
      <w:r w:rsidR="004B269A">
        <w:t>Comunei Ș</w:t>
      </w:r>
      <w:r>
        <w:t xml:space="preserve">oldanu. </w:t>
      </w:r>
    </w:p>
    <w:p w:rsidR="00676A32" w:rsidRPr="008A0638" w:rsidRDefault="00676A32" w:rsidP="00E06BA9">
      <w:pPr>
        <w:pStyle w:val="Titlu1"/>
        <w:keepNext w:val="0"/>
        <w:keepLines w:val="0"/>
        <w:widowControl w:val="0"/>
        <w:spacing w:before="360" w:after="240"/>
        <w:rPr>
          <w:b/>
          <w:bCs/>
        </w:rPr>
      </w:pPr>
      <w:bookmarkStart w:id="3" w:name="_Toc130300978"/>
      <w:r w:rsidRPr="008A0638">
        <w:rPr>
          <w:b/>
          <w:bCs/>
        </w:rPr>
        <w:t>ASPECTE GENERALE PRIVIND ILUMINATUL PUBLIC</w:t>
      </w:r>
      <w:bookmarkEnd w:id="3"/>
    </w:p>
    <w:p w:rsidR="00676A32" w:rsidRPr="00C354E9" w:rsidRDefault="00676A32" w:rsidP="00E06BA9">
      <w:pPr>
        <w:pStyle w:val="Titlu2"/>
        <w:keepNext w:val="0"/>
        <w:keepLines w:val="0"/>
        <w:widowControl w:val="0"/>
        <w:spacing w:before="240" w:after="120"/>
        <w:rPr>
          <w:b/>
          <w:bCs/>
        </w:rPr>
      </w:pPr>
      <w:bookmarkStart w:id="4" w:name="_Toc130300979"/>
      <w:r w:rsidRPr="00C354E9">
        <w:rPr>
          <w:b/>
          <w:bCs/>
        </w:rPr>
        <w:t xml:space="preserve">Obiectivele </w:t>
      </w:r>
      <w:r w:rsidR="004B269A" w:rsidRPr="00C354E9">
        <w:rPr>
          <w:b/>
          <w:bCs/>
        </w:rPr>
        <w:t>și</w:t>
      </w:r>
      <w:r w:rsidRPr="00C354E9">
        <w:rPr>
          <w:b/>
          <w:bCs/>
        </w:rPr>
        <w:t xml:space="preserve"> cerințele sistemului de iluminat public</w:t>
      </w:r>
      <w:bookmarkEnd w:id="4"/>
    </w:p>
    <w:p w:rsidR="00676A32" w:rsidRDefault="004B269A" w:rsidP="00E06BA9">
      <w:pPr>
        <w:widowControl w:val="0"/>
      </w:pPr>
      <w:r>
        <w:t>Desfășurarea</w:t>
      </w:r>
      <w:r w:rsidR="00676A32">
        <w:t xml:space="preserve"> serviciului de iluminat public trebuie să asigure satisfacerea unor </w:t>
      </w:r>
      <w:r>
        <w:t>cerințe</w:t>
      </w:r>
      <w:r w:rsidR="00676A32">
        <w:t xml:space="preserve"> </w:t>
      </w:r>
      <w:r>
        <w:t>și</w:t>
      </w:r>
      <w:r w:rsidR="00676A32">
        <w:t xml:space="preserve"> nevoi de utilitate publică ale </w:t>
      </w:r>
      <w:r>
        <w:t>comunităților</w:t>
      </w:r>
      <w:r w:rsidR="00676A32">
        <w:t xml:space="preserve"> locale, </w:t>
      </w:r>
      <w:r>
        <w:t>și</w:t>
      </w:r>
      <w:r w:rsidR="00676A32">
        <w:t xml:space="preserve"> anume:</w:t>
      </w:r>
    </w:p>
    <w:p w:rsidR="00EA1ADA" w:rsidRDefault="00EA1ADA" w:rsidP="00E06BA9">
      <w:pPr>
        <w:widowControl w:val="0"/>
        <w:numPr>
          <w:ilvl w:val="8"/>
          <w:numId w:val="8"/>
        </w:numPr>
      </w:pPr>
      <w:r>
        <w:t>ridicarea gradului de civilizație, a confortului și a calității vieții;</w:t>
      </w:r>
    </w:p>
    <w:p w:rsidR="00EA1ADA" w:rsidRDefault="00EA1ADA" w:rsidP="00E06BA9">
      <w:pPr>
        <w:widowControl w:val="0"/>
        <w:numPr>
          <w:ilvl w:val="8"/>
          <w:numId w:val="8"/>
        </w:numPr>
      </w:pPr>
      <w:r>
        <w:t>creșterea gradului de securitate individuală și colectivă în cadrul comunității locale, precum și a gradului de siguranță a circulației rutiere și pietonale;</w:t>
      </w:r>
    </w:p>
    <w:p w:rsidR="00EA1ADA" w:rsidRDefault="00EA1ADA" w:rsidP="00E06BA9">
      <w:pPr>
        <w:widowControl w:val="0"/>
        <w:numPr>
          <w:ilvl w:val="8"/>
          <w:numId w:val="8"/>
        </w:numPr>
      </w:pPr>
      <w:r>
        <w:t xml:space="preserve">punerea în valoare, prin iluminat adecvat, a elementelor arhitectonice și peisagistice a comunei, precum și marcarea evenimentelor festive și a sărbătorilor legale sau religioase; </w:t>
      </w:r>
    </w:p>
    <w:p w:rsidR="00EA1ADA" w:rsidRDefault="00EA1ADA" w:rsidP="00E06BA9">
      <w:pPr>
        <w:widowControl w:val="0"/>
        <w:numPr>
          <w:ilvl w:val="8"/>
          <w:numId w:val="8"/>
        </w:numPr>
      </w:pPr>
      <w:r>
        <w:t>susținerea și stimularea dezvoltării economico-sociale a localității;</w:t>
      </w:r>
    </w:p>
    <w:p w:rsidR="00EA1ADA" w:rsidRDefault="00EA1ADA" w:rsidP="00E06BA9">
      <w:pPr>
        <w:widowControl w:val="0"/>
        <w:numPr>
          <w:ilvl w:val="8"/>
          <w:numId w:val="8"/>
        </w:numPr>
      </w:pPr>
      <w:r>
        <w:t>funcționarea și exploatarea în condiții de siguranță a infrastructurii aferente serviciului.</w:t>
      </w:r>
    </w:p>
    <w:p w:rsidR="00676A32" w:rsidRDefault="00676A32" w:rsidP="00E06BA9">
      <w:pPr>
        <w:widowControl w:val="0"/>
      </w:pPr>
      <w:r>
        <w:t xml:space="preserve">Principalele </w:t>
      </w:r>
      <w:r w:rsidR="00330BEB">
        <w:t>funcțiuni</w:t>
      </w:r>
      <w:r>
        <w:t xml:space="preserve"> ale iluminatului public sunt:</w:t>
      </w:r>
    </w:p>
    <w:p w:rsidR="00676A32" w:rsidRDefault="00676A32" w:rsidP="00E06BA9">
      <w:pPr>
        <w:widowControl w:val="0"/>
        <w:numPr>
          <w:ilvl w:val="8"/>
          <w:numId w:val="4"/>
        </w:numPr>
      </w:pPr>
      <w:r>
        <w:t xml:space="preserve">iluminat stradal-rutier - iluminatul căilor de </w:t>
      </w:r>
      <w:r w:rsidR="00330BEB">
        <w:t>circulație</w:t>
      </w:r>
      <w:r>
        <w:t xml:space="preserve"> rutieră</w:t>
      </w:r>
    </w:p>
    <w:p w:rsidR="00676A32" w:rsidRDefault="00676A32" w:rsidP="00E06BA9">
      <w:pPr>
        <w:widowControl w:val="0"/>
        <w:numPr>
          <w:ilvl w:val="8"/>
          <w:numId w:val="4"/>
        </w:numPr>
      </w:pPr>
      <w:r>
        <w:t xml:space="preserve">iluminat stradal-pietonal- iluminatul căilor de </w:t>
      </w:r>
      <w:r w:rsidR="00330BEB">
        <w:t>circulație</w:t>
      </w:r>
      <w:r>
        <w:t xml:space="preserve"> pietonală</w:t>
      </w:r>
    </w:p>
    <w:p w:rsidR="00676A32" w:rsidRDefault="00676A32" w:rsidP="00E06BA9">
      <w:pPr>
        <w:widowControl w:val="0"/>
        <w:numPr>
          <w:ilvl w:val="8"/>
          <w:numId w:val="4"/>
        </w:numPr>
      </w:pPr>
      <w:r>
        <w:t xml:space="preserve">iluminat ornamental- iluminatul zonelor destinate parcurilor, </w:t>
      </w:r>
      <w:r w:rsidR="00330BEB">
        <w:t>spațiilor</w:t>
      </w:r>
      <w:r>
        <w:t xml:space="preserve"> de agrement, </w:t>
      </w:r>
      <w:r w:rsidR="00330BEB">
        <w:t>piețelor</w:t>
      </w:r>
      <w:r>
        <w:t xml:space="preserve">, târgurilor </w:t>
      </w:r>
      <w:r w:rsidR="00330BEB">
        <w:t>și</w:t>
      </w:r>
      <w:r>
        <w:t xml:space="preserve"> altora asemenea;</w:t>
      </w:r>
    </w:p>
    <w:p w:rsidR="00676A32" w:rsidRDefault="00676A32" w:rsidP="00E06BA9">
      <w:pPr>
        <w:widowControl w:val="0"/>
        <w:numPr>
          <w:ilvl w:val="8"/>
          <w:numId w:val="4"/>
        </w:numPr>
      </w:pPr>
      <w:r>
        <w:t xml:space="preserve">iluminat arhitectural- iluminatul destinat punerii în </w:t>
      </w:r>
      <w:r w:rsidR="00330BEB">
        <w:t>evidență</w:t>
      </w:r>
      <w:r>
        <w:t xml:space="preserve"> a unor monumente de artă sau istorice ori a unor obiective de importanță publică sau culturală pentru comunitatea locală;</w:t>
      </w:r>
    </w:p>
    <w:p w:rsidR="00676A32" w:rsidRDefault="00676A32" w:rsidP="00E06BA9">
      <w:pPr>
        <w:widowControl w:val="0"/>
        <w:numPr>
          <w:ilvl w:val="8"/>
          <w:numId w:val="4"/>
        </w:numPr>
      </w:pPr>
      <w:r>
        <w:t xml:space="preserve">iluminat ornamental-festiv - iluminatul temporar utilizat cu ocazia sărbătorilor </w:t>
      </w:r>
      <w:r w:rsidR="00330BEB">
        <w:t>și</w:t>
      </w:r>
      <w:r>
        <w:t xml:space="preserve"> altor evenimente festive</w:t>
      </w:r>
      <w:r w:rsidR="00FC6544">
        <w:t>.</w:t>
      </w:r>
    </w:p>
    <w:p w:rsidR="00676A32" w:rsidRDefault="00676A32" w:rsidP="00E06BA9">
      <w:pPr>
        <w:widowControl w:val="0"/>
      </w:pPr>
      <w:r>
        <w:t xml:space="preserve">Iluminatul trebuie să îndeplinească </w:t>
      </w:r>
      <w:r w:rsidR="00330BEB">
        <w:t>condițiile</w:t>
      </w:r>
      <w:r>
        <w:t xml:space="preserve"> prevăzute de normele luminotehnice, fiziologice, de </w:t>
      </w:r>
      <w:r w:rsidR="00FC6544">
        <w:t>siguranță</w:t>
      </w:r>
      <w:r>
        <w:t xml:space="preserve"> a </w:t>
      </w:r>
      <w:r w:rsidR="00FC6544">
        <w:t>circulației</w:t>
      </w:r>
      <w:r>
        <w:t xml:space="preserve"> </w:t>
      </w:r>
      <w:r w:rsidR="00FC6544">
        <w:t>și</w:t>
      </w:r>
      <w:r>
        <w:t xml:space="preserve"> de estetică arhitectonică în următoarele </w:t>
      </w:r>
      <w:r w:rsidR="00FC6544">
        <w:t>condiții</w:t>
      </w:r>
      <w:r>
        <w:t>:</w:t>
      </w:r>
    </w:p>
    <w:p w:rsidR="00676A32" w:rsidRDefault="00676A32" w:rsidP="00E06BA9">
      <w:pPr>
        <w:widowControl w:val="0"/>
        <w:numPr>
          <w:ilvl w:val="8"/>
          <w:numId w:val="4"/>
        </w:numPr>
      </w:pPr>
      <w:r>
        <w:t>utilizarea rațională a energiei electrice</w:t>
      </w:r>
      <w:r w:rsidR="00FC6544">
        <w:t>,</w:t>
      </w:r>
    </w:p>
    <w:p w:rsidR="00676A32" w:rsidRDefault="00676A32" w:rsidP="00E06BA9">
      <w:pPr>
        <w:widowControl w:val="0"/>
        <w:numPr>
          <w:ilvl w:val="8"/>
          <w:numId w:val="4"/>
        </w:numPr>
      </w:pPr>
      <w:r>
        <w:t xml:space="preserve">reducerea cheltuielilor anuale de exploatarea </w:t>
      </w:r>
      <w:r w:rsidR="00FC6544">
        <w:t>instalațiilor</w:t>
      </w:r>
      <w:r>
        <w:t xml:space="preserve"> electrice de iluminat</w:t>
      </w:r>
      <w:r w:rsidR="00FC6544">
        <w:t>.</w:t>
      </w:r>
    </w:p>
    <w:p w:rsidR="00676A32" w:rsidRDefault="00676A32" w:rsidP="00E06BA9">
      <w:pPr>
        <w:widowControl w:val="0"/>
      </w:pPr>
      <w:r>
        <w:t xml:space="preserve">Reducerea unui iluminat corespunzător determină în special reducerea cheltuielilor indirecte, reducerea numărului de accidente pe timp de noapte, reducerea riscului de accidente, reducerea numărului de agresiuni, </w:t>
      </w:r>
      <w:r w:rsidR="00FC6544">
        <w:t>îmbunătățirea</w:t>
      </w:r>
      <w:r>
        <w:t xml:space="preserve"> climatului social </w:t>
      </w:r>
      <w:r w:rsidR="00FC6544">
        <w:t>și</w:t>
      </w:r>
      <w:r>
        <w:t xml:space="preserve"> cultural prin </w:t>
      </w:r>
      <w:r w:rsidR="00FC6544">
        <w:t>creșterea</w:t>
      </w:r>
      <w:r>
        <w:t xml:space="preserve"> </w:t>
      </w:r>
      <w:r w:rsidR="00FC6544">
        <w:t>siguranței</w:t>
      </w:r>
      <w:r>
        <w:t xml:space="preserve"> </w:t>
      </w:r>
      <w:r w:rsidR="00FC6544">
        <w:t>activităților</w:t>
      </w:r>
      <w:r>
        <w:t xml:space="preserve"> pe durata nopții.</w:t>
      </w:r>
    </w:p>
    <w:p w:rsidR="00676A32" w:rsidRDefault="00676A32" w:rsidP="00E06BA9">
      <w:pPr>
        <w:widowControl w:val="0"/>
      </w:pPr>
      <w:r>
        <w:t xml:space="preserve">Studiile efectuate pe plan mondial arată o </w:t>
      </w:r>
      <w:r w:rsidR="00FC6544">
        <w:t>îmbunătățire</w:t>
      </w:r>
      <w:r>
        <w:t xml:space="preserve"> continuă a nivelului de iluminat public. </w:t>
      </w:r>
    </w:p>
    <w:p w:rsidR="00676A32" w:rsidRDefault="00FC6544" w:rsidP="00E06BA9">
      <w:pPr>
        <w:widowControl w:val="0"/>
      </w:pPr>
      <w:r>
        <w:t>Creșterea</w:t>
      </w:r>
      <w:r w:rsidR="00676A32">
        <w:t xml:space="preserve"> nivelului de iluminare determină </w:t>
      </w:r>
      <w:r>
        <w:t>creșterea</w:t>
      </w:r>
      <w:r w:rsidR="00676A32">
        <w:t xml:space="preserve"> nivelului de </w:t>
      </w:r>
      <w:r>
        <w:t>investiții</w:t>
      </w:r>
      <w:r w:rsidR="00676A32">
        <w:t xml:space="preserve"> </w:t>
      </w:r>
      <w:r>
        <w:t>și</w:t>
      </w:r>
      <w:r w:rsidR="00676A32">
        <w:t xml:space="preserve"> conduce la reducerea pierderilor indirecte datorate evenimentelor rutiere. Astfel experiența unor </w:t>
      </w:r>
      <w:r w:rsidR="00B878CC">
        <w:t>țări</w:t>
      </w:r>
      <w:r w:rsidR="00676A32">
        <w:t xml:space="preserve"> vest europene arată că pe durata nopții riscul de accidente este de 1,6 ori mai mare față de zi </w:t>
      </w:r>
      <w:r w:rsidR="00B878CC">
        <w:t>și</w:t>
      </w:r>
      <w:r w:rsidR="00676A32">
        <w:t xml:space="preserve"> cu gravitate mult mai mare.</w:t>
      </w:r>
    </w:p>
    <w:p w:rsidR="00676A32" w:rsidRDefault="00676A32" w:rsidP="00E06BA9">
      <w:pPr>
        <w:widowControl w:val="0"/>
      </w:pPr>
      <w:r>
        <w:t xml:space="preserve">Asigurarea unui iluminat corespunzător poate conduce la o reducere cu 30% a numărului total de accidente pe timpul </w:t>
      </w:r>
      <w:r w:rsidR="00421F0D">
        <w:t>nopții</w:t>
      </w:r>
      <w:r>
        <w:t xml:space="preserve"> pentru drumurile urbane, cu 45% pe cele rurale </w:t>
      </w:r>
      <w:r w:rsidR="00421F0D">
        <w:t>și</w:t>
      </w:r>
      <w:r>
        <w:t xml:space="preserve"> cu 30% pentru autostrăzi. Totodată iluminatul corespunzător al trotuarelor reduce </w:t>
      </w:r>
      <w:r w:rsidR="00421F0D">
        <w:t>substanțial</w:t>
      </w:r>
      <w:r>
        <w:t xml:space="preserve"> numărul de agresiuni fizice, conducând la </w:t>
      </w:r>
      <w:r w:rsidR="00421F0D">
        <w:t>creșterea</w:t>
      </w:r>
      <w:r>
        <w:t xml:space="preserve"> </w:t>
      </w:r>
      <w:r w:rsidR="00421F0D">
        <w:t>siguranței</w:t>
      </w:r>
      <w:r>
        <w:t xml:space="preserve"> </w:t>
      </w:r>
      <w:r w:rsidR="00421F0D">
        <w:t>populației</w:t>
      </w:r>
      <w:r>
        <w:t xml:space="preserve"> pe timpul nopții.</w:t>
      </w:r>
    </w:p>
    <w:p w:rsidR="00676A32" w:rsidRDefault="00676A32" w:rsidP="00E06BA9">
      <w:pPr>
        <w:widowControl w:val="0"/>
      </w:pPr>
      <w:r>
        <w:t xml:space="preserve">Sistemele de iluminat stradal din </w:t>
      </w:r>
      <w:r w:rsidR="00421F0D">
        <w:t>țara</w:t>
      </w:r>
      <w:r>
        <w:t xml:space="preserve"> noastră necesită încă eforturi pentru </w:t>
      </w:r>
      <w:r w:rsidR="00421F0D">
        <w:t>creșterea</w:t>
      </w:r>
      <w:r>
        <w:t xml:space="preserve"> parametrilor </w:t>
      </w:r>
      <w:r>
        <w:lastRenderedPageBreak/>
        <w:t xml:space="preserve">luminotehnici, energetici </w:t>
      </w:r>
      <w:r w:rsidR="00421F0D">
        <w:t>și</w:t>
      </w:r>
      <w:r>
        <w:t xml:space="preserve"> economici, pentru că în general, nivelurile de </w:t>
      </w:r>
      <w:r w:rsidR="00421F0D">
        <w:t>luminanță</w:t>
      </w:r>
      <w:r>
        <w:t xml:space="preserve"> </w:t>
      </w:r>
      <w:r w:rsidR="00421F0D">
        <w:t>și</w:t>
      </w:r>
      <w:r>
        <w:t xml:space="preserve"> iluminare pe baza cărora sunt proiectate instalațiile actuale sunt reduse în raport cu normele europene, determinând o securitate scăzută a traficului rutier </w:t>
      </w:r>
      <w:r w:rsidR="00421F0D">
        <w:t>și</w:t>
      </w:r>
      <w:r>
        <w:t xml:space="preserve"> a circulației pietonale.</w:t>
      </w:r>
    </w:p>
    <w:p w:rsidR="00676A32" w:rsidRDefault="00676A32" w:rsidP="00E06BA9">
      <w:pPr>
        <w:widowControl w:val="0"/>
      </w:pPr>
      <w:r>
        <w:t xml:space="preserve">Aglomerările urbane au presupus în epoca modernă prelungirea </w:t>
      </w:r>
      <w:r w:rsidR="00421F0D">
        <w:t>activităților</w:t>
      </w:r>
      <w:r>
        <w:t xml:space="preserve"> diurne cu mult dincolo de apusul soarelui ca necesități </w:t>
      </w:r>
      <w:r w:rsidR="00421F0D">
        <w:t>și</w:t>
      </w:r>
      <w:r>
        <w:t xml:space="preserve"> stil de </w:t>
      </w:r>
      <w:r w:rsidR="00421F0D">
        <w:t>viață</w:t>
      </w:r>
      <w:r>
        <w:t>. Dacă la asta se adaugă nevoia omului de a-</w:t>
      </w:r>
      <w:r w:rsidR="00421F0D">
        <w:t>și</w:t>
      </w:r>
      <w:r>
        <w:t xml:space="preserve"> contempla continuu realizările este de </w:t>
      </w:r>
      <w:r w:rsidR="00421F0D">
        <w:t>înțeles</w:t>
      </w:r>
      <w:r>
        <w:t xml:space="preserve"> preocuparea pentru realizarea diverselor sisteme de iluminat public.</w:t>
      </w:r>
    </w:p>
    <w:p w:rsidR="00676A32" w:rsidRDefault="00676A32" w:rsidP="00E06BA9">
      <w:pPr>
        <w:widowControl w:val="0"/>
      </w:pPr>
      <w:r>
        <w:t xml:space="preserve">Odată cu </w:t>
      </w:r>
      <w:r w:rsidR="00421F0D">
        <w:t>creșterea</w:t>
      </w:r>
      <w:r>
        <w:t xml:space="preserve"> în intensitate a traficului rutier, ceea ce a implicat </w:t>
      </w:r>
      <w:r w:rsidR="00421F0D">
        <w:t>și</w:t>
      </w:r>
      <w:r>
        <w:t xml:space="preserve"> </w:t>
      </w:r>
      <w:r w:rsidR="00421F0D">
        <w:t>perfecționarea</w:t>
      </w:r>
      <w:r>
        <w:t xml:space="preserve"> sistemelor de semnalizare, a apărut ca necesară o abordare serioasă </w:t>
      </w:r>
      <w:r w:rsidR="00421F0D">
        <w:t>și</w:t>
      </w:r>
      <w:r>
        <w:t xml:space="preserve"> profesională a iluminatului public atât din partea specialiștilor cât </w:t>
      </w:r>
      <w:r w:rsidR="00F85C2C">
        <w:t>și</w:t>
      </w:r>
      <w:r>
        <w:t xml:space="preserve"> a edililor. </w:t>
      </w:r>
    </w:p>
    <w:p w:rsidR="00676A32" w:rsidRDefault="00676A32" w:rsidP="00E06BA9">
      <w:pPr>
        <w:widowControl w:val="0"/>
      </w:pPr>
      <w:r>
        <w:t xml:space="preserve">Această activitate a realizat o </w:t>
      </w:r>
      <w:r w:rsidR="00F85C2C">
        <w:t>conjuncție</w:t>
      </w:r>
      <w:r>
        <w:t xml:space="preserve"> fericită cu eforturile </w:t>
      </w:r>
      <w:r w:rsidR="00F85C2C">
        <w:t>instituțiilor</w:t>
      </w:r>
      <w:r>
        <w:t xml:space="preserve"> preocupate de combaterea </w:t>
      </w:r>
      <w:r w:rsidR="00F85C2C">
        <w:t>și</w:t>
      </w:r>
      <w:r>
        <w:t xml:space="preserve"> diminuarea fenomenului </w:t>
      </w:r>
      <w:r w:rsidR="00F85C2C">
        <w:t>infracțional</w:t>
      </w:r>
      <w:r>
        <w:t>.</w:t>
      </w:r>
    </w:p>
    <w:p w:rsidR="00676A32" w:rsidRDefault="00676A32" w:rsidP="00E06BA9">
      <w:pPr>
        <w:widowControl w:val="0"/>
      </w:pPr>
      <w:r>
        <w:t xml:space="preserve">O privire de ansamblu asupra conceptului de iluminat public ne ajută să </w:t>
      </w:r>
      <w:r w:rsidR="00F85C2C">
        <w:t>înțelegem</w:t>
      </w:r>
      <w:r>
        <w:t xml:space="preserve"> funcțiunile, arhitectura </w:t>
      </w:r>
      <w:r w:rsidR="00F85C2C">
        <w:t>și</w:t>
      </w:r>
      <w:r>
        <w:t xml:space="preserve"> costurile sale, ceea ce poate genera strategii </w:t>
      </w:r>
      <w:r w:rsidR="00F85C2C">
        <w:t>și</w:t>
      </w:r>
      <w:r>
        <w:t xml:space="preserve"> </w:t>
      </w:r>
      <w:r w:rsidR="00F85C2C">
        <w:t>soluții</w:t>
      </w:r>
      <w:r>
        <w:t xml:space="preserve"> în gestionarea întregului sistem.</w:t>
      </w:r>
    </w:p>
    <w:p w:rsidR="00676A32" w:rsidRDefault="00676A32" w:rsidP="00E06BA9">
      <w:pPr>
        <w:widowControl w:val="0"/>
      </w:pPr>
      <w:r>
        <w:t>Avantajele unui iluminat public de calitate sunt:</w:t>
      </w:r>
    </w:p>
    <w:p w:rsidR="00676A32" w:rsidRDefault="00676A32" w:rsidP="00E06BA9">
      <w:pPr>
        <w:widowControl w:val="0"/>
        <w:numPr>
          <w:ilvl w:val="8"/>
          <w:numId w:val="4"/>
        </w:numPr>
      </w:pPr>
      <w:r>
        <w:t xml:space="preserve">scăderea costurilor </w:t>
      </w:r>
      <w:r w:rsidR="00F85C2C">
        <w:t>comunității,</w:t>
      </w:r>
    </w:p>
    <w:p w:rsidR="00676A32" w:rsidRDefault="00676A32" w:rsidP="00E06BA9">
      <w:pPr>
        <w:widowControl w:val="0"/>
        <w:numPr>
          <w:ilvl w:val="8"/>
          <w:numId w:val="4"/>
        </w:numPr>
      </w:pPr>
      <w:r>
        <w:t>reducerea accidentelor</w:t>
      </w:r>
      <w:r w:rsidR="00F85C2C">
        <w:t>,</w:t>
      </w:r>
    </w:p>
    <w:p w:rsidR="00676A32" w:rsidRDefault="00676A32" w:rsidP="00E06BA9">
      <w:pPr>
        <w:widowControl w:val="0"/>
        <w:numPr>
          <w:ilvl w:val="8"/>
          <w:numId w:val="4"/>
        </w:numPr>
      </w:pPr>
      <w:r>
        <w:t xml:space="preserve">reducerea </w:t>
      </w:r>
      <w:r w:rsidR="00F85C2C">
        <w:t>criminalității,</w:t>
      </w:r>
    </w:p>
    <w:p w:rsidR="00676A32" w:rsidRDefault="00676A32" w:rsidP="00E06BA9">
      <w:pPr>
        <w:widowControl w:val="0"/>
        <w:numPr>
          <w:ilvl w:val="8"/>
          <w:numId w:val="4"/>
        </w:numPr>
      </w:pPr>
      <w:r>
        <w:t xml:space="preserve">utilizarea eficientă a </w:t>
      </w:r>
      <w:r w:rsidR="00F85C2C">
        <w:t>rețelei</w:t>
      </w:r>
      <w:r>
        <w:t xml:space="preserve"> de drumuri</w:t>
      </w:r>
      <w:r w:rsidR="00F85C2C">
        <w:t>,</w:t>
      </w:r>
    </w:p>
    <w:p w:rsidR="00676A32" w:rsidRDefault="00676A32" w:rsidP="00E06BA9">
      <w:pPr>
        <w:widowControl w:val="0"/>
        <w:numPr>
          <w:ilvl w:val="8"/>
          <w:numId w:val="4"/>
        </w:numPr>
      </w:pPr>
      <w:r>
        <w:t xml:space="preserve">confort psihic </w:t>
      </w:r>
      <w:r w:rsidR="00F85C2C">
        <w:t>și</w:t>
      </w:r>
      <w:r>
        <w:t xml:space="preserve"> vizual</w:t>
      </w:r>
      <w:r w:rsidR="00F85C2C">
        <w:t>.</w:t>
      </w:r>
    </w:p>
    <w:p w:rsidR="00676A32" w:rsidRDefault="00676A32" w:rsidP="00E06BA9">
      <w:pPr>
        <w:widowControl w:val="0"/>
      </w:pPr>
      <w:r>
        <w:t xml:space="preserve">Specific abordării iluminatului public în România este reducerea bugetelor pentru iluminatul stradal, în timp ce costurile cu energia </w:t>
      </w:r>
      <w:r w:rsidR="00AD106C">
        <w:t>și</w:t>
      </w:r>
      <w:r>
        <w:t xml:space="preserve"> </w:t>
      </w:r>
      <w:r w:rsidR="00AD106C">
        <w:t>întreținerea</w:t>
      </w:r>
      <w:r>
        <w:t xml:space="preserve"> cresc. Din câte se poate observa, problematica iluminatului public este destul de complexă.</w:t>
      </w:r>
    </w:p>
    <w:p w:rsidR="00676A32" w:rsidRDefault="00676A32" w:rsidP="00E06BA9">
      <w:pPr>
        <w:widowControl w:val="0"/>
      </w:pPr>
      <w:r>
        <w:t xml:space="preserve">Începând din ianuarie 2003 există reglementări legislative referitoare la </w:t>
      </w:r>
      <w:r w:rsidR="00AD106C">
        <w:t>activitățile</w:t>
      </w:r>
      <w:r>
        <w:t xml:space="preserve"> care au în centru iluminatul public. </w:t>
      </w:r>
    </w:p>
    <w:p w:rsidR="00676A32" w:rsidRDefault="00676A32" w:rsidP="00E06BA9">
      <w:pPr>
        <w:widowControl w:val="0"/>
      </w:pPr>
      <w:r>
        <w:t xml:space="preserve">Astfel, prin </w:t>
      </w:r>
      <w:r w:rsidR="00AD106C">
        <w:t>apariția</w:t>
      </w:r>
      <w:r>
        <w:t xml:space="preserve"> Legii serviciului de iluminat public nr.230/2006 au fost definite următoarele:</w:t>
      </w:r>
    </w:p>
    <w:p w:rsidR="00676A32" w:rsidRDefault="00AD106C" w:rsidP="00E06BA9">
      <w:pPr>
        <w:widowControl w:val="0"/>
        <w:numPr>
          <w:ilvl w:val="8"/>
          <w:numId w:val="5"/>
        </w:numPr>
      </w:pPr>
      <w:r>
        <w:t>legislația</w:t>
      </w:r>
      <w:r w:rsidR="00676A32">
        <w:t xml:space="preserve"> aplicabilă procedurilor de </w:t>
      </w:r>
      <w:r>
        <w:t>achiziție</w:t>
      </w:r>
      <w:r w:rsidR="00676A32">
        <w:t xml:space="preserve"> a serviciilor de iluminat public</w:t>
      </w:r>
      <w:r>
        <w:t>,</w:t>
      </w:r>
    </w:p>
    <w:p w:rsidR="00676A32" w:rsidRDefault="00676A32" w:rsidP="00E06BA9">
      <w:pPr>
        <w:widowControl w:val="0"/>
        <w:numPr>
          <w:ilvl w:val="8"/>
          <w:numId w:val="5"/>
        </w:numPr>
      </w:pPr>
      <w:r>
        <w:t xml:space="preserve">organismul de monitorizare </w:t>
      </w:r>
      <w:r w:rsidR="00AD106C">
        <w:t>și</w:t>
      </w:r>
      <w:r>
        <w:t xml:space="preserve"> control al serviciilor: ANRSC</w:t>
      </w:r>
      <w:r w:rsidR="00AD106C">
        <w:t>,</w:t>
      </w:r>
    </w:p>
    <w:p w:rsidR="00676A32" w:rsidRDefault="00676A32" w:rsidP="00E06BA9">
      <w:pPr>
        <w:widowControl w:val="0"/>
        <w:numPr>
          <w:ilvl w:val="8"/>
          <w:numId w:val="5"/>
        </w:numPr>
      </w:pPr>
      <w:r>
        <w:t>modul de gestionarea serviciilor de iluminat public</w:t>
      </w:r>
      <w:r w:rsidR="00AD106C">
        <w:t>,</w:t>
      </w:r>
    </w:p>
    <w:p w:rsidR="00676A32" w:rsidRDefault="00676A32" w:rsidP="00E06BA9">
      <w:pPr>
        <w:widowControl w:val="0"/>
        <w:numPr>
          <w:ilvl w:val="8"/>
          <w:numId w:val="5"/>
        </w:numPr>
      </w:pPr>
      <w:r>
        <w:t>factorii de referință (nivel de iluminare, capacitate managerială, etc.)</w:t>
      </w:r>
      <w:r w:rsidR="00AD106C">
        <w:t>,</w:t>
      </w:r>
    </w:p>
    <w:p w:rsidR="00676A32" w:rsidRDefault="00AD106C" w:rsidP="00E06BA9">
      <w:pPr>
        <w:widowControl w:val="0"/>
        <w:numPr>
          <w:ilvl w:val="8"/>
          <w:numId w:val="5"/>
        </w:numPr>
      </w:pPr>
      <w:r>
        <w:t>relația</w:t>
      </w:r>
      <w:r w:rsidR="00676A32">
        <w:t xml:space="preserve"> operator-beneficiar</w:t>
      </w:r>
      <w:r>
        <w:t>.</w:t>
      </w:r>
    </w:p>
    <w:p w:rsidR="00676A32" w:rsidRDefault="00676A32" w:rsidP="00E06BA9">
      <w:pPr>
        <w:widowControl w:val="0"/>
      </w:pPr>
      <w:r>
        <w:t xml:space="preserve">Conform </w:t>
      </w:r>
      <w:r w:rsidR="00AD106C">
        <w:t>legislației</w:t>
      </w:r>
      <w:r>
        <w:t xml:space="preserve"> în vigoare, teoretic, orice </w:t>
      </w:r>
      <w:r w:rsidR="00AD106C">
        <w:t>administrație</w:t>
      </w:r>
      <w:r>
        <w:t xml:space="preserve"> publică locală </w:t>
      </w:r>
      <w:r w:rsidR="00AD106C">
        <w:t>înțelege</w:t>
      </w:r>
      <w:r>
        <w:t xml:space="preserve"> că:</w:t>
      </w:r>
    </w:p>
    <w:p w:rsidR="00676A32" w:rsidRDefault="00676A32" w:rsidP="00E06BA9">
      <w:pPr>
        <w:widowControl w:val="0"/>
        <w:numPr>
          <w:ilvl w:val="8"/>
          <w:numId w:val="6"/>
        </w:numPr>
      </w:pPr>
      <w:r>
        <w:t xml:space="preserve">este obligată să </w:t>
      </w:r>
      <w:r w:rsidR="00AD106C">
        <w:t>înființeze</w:t>
      </w:r>
      <w:r>
        <w:t xml:space="preserve"> un serviciu de iluminat public, unul capabil să respecte cerințele impuse de ANRSC prin procedura de </w:t>
      </w:r>
      <w:r w:rsidR="00AD106C">
        <w:t>licențiere</w:t>
      </w:r>
      <w:r>
        <w:t>/autorizare</w:t>
      </w:r>
      <w:r w:rsidR="00AD106C">
        <w:t>,</w:t>
      </w:r>
    </w:p>
    <w:p w:rsidR="00676A32" w:rsidRDefault="00676A32" w:rsidP="00E06BA9">
      <w:pPr>
        <w:widowControl w:val="0"/>
        <w:numPr>
          <w:ilvl w:val="8"/>
          <w:numId w:val="6"/>
        </w:numPr>
      </w:pPr>
      <w:r>
        <w:t xml:space="preserve">este obligată să întrețină </w:t>
      </w:r>
      <w:r w:rsidR="00AD106C">
        <w:t>și</w:t>
      </w:r>
      <w:r>
        <w:t xml:space="preserve"> să </w:t>
      </w:r>
      <w:r w:rsidR="00AD106C">
        <w:t>mențină</w:t>
      </w:r>
      <w:r>
        <w:t xml:space="preserve"> sistemul de iluminat public (prin gestiune directă sau delegată), astfel încât acesta să corespundă normelor impuse prin SR EN 13433.</w:t>
      </w:r>
    </w:p>
    <w:p w:rsidR="00676A32" w:rsidRDefault="00676A32" w:rsidP="00E06BA9">
      <w:pPr>
        <w:widowControl w:val="0"/>
      </w:pPr>
      <w:r>
        <w:t xml:space="preserve">Pe de o parte avem constrângerile legale, procedura de </w:t>
      </w:r>
      <w:r w:rsidR="004D4641">
        <w:t>licențiere</w:t>
      </w:r>
      <w:r>
        <w:t xml:space="preserve">/autorizare de </w:t>
      </w:r>
      <w:r w:rsidR="004D4641">
        <w:t>către</w:t>
      </w:r>
      <w:r>
        <w:t xml:space="preserve"> ANRSC a operatorilor </w:t>
      </w:r>
      <w:r w:rsidR="004D4641">
        <w:t>și</w:t>
      </w:r>
      <w:r>
        <w:t xml:space="preserve"> standardizarea iluminatului căilor rutiere, pe de altă parte o primărie se confruntă cu un </w:t>
      </w:r>
      <w:r w:rsidR="004D4641">
        <w:t>șir</w:t>
      </w:r>
      <w:r>
        <w:t xml:space="preserve"> întreg de</w:t>
      </w:r>
      <w:r w:rsidR="004D4641">
        <w:t xml:space="preserve"> priorități</w:t>
      </w:r>
      <w:r>
        <w:t xml:space="preserve"> costisitoare, programe de dezvoltare, integrare sau politice, dar mai ales o lipsă acută de fonduri.</w:t>
      </w:r>
    </w:p>
    <w:p w:rsidR="00676A32" w:rsidRDefault="00676A32" w:rsidP="00E06BA9">
      <w:pPr>
        <w:widowControl w:val="0"/>
      </w:pPr>
      <w:r>
        <w:lastRenderedPageBreak/>
        <w:t xml:space="preserve">Autoritatea publică locală în calitate de autoritate contractantă, </w:t>
      </w:r>
      <w:r w:rsidR="00A449F2">
        <w:t>urmărește</w:t>
      </w:r>
      <w:r>
        <w:t xml:space="preserve"> ca utilizatorii (persoane fizice, </w:t>
      </w:r>
      <w:r w:rsidR="00A449F2">
        <w:t>asociații</w:t>
      </w:r>
      <w:r>
        <w:t xml:space="preserve"> de proprietari, agenți economici, </w:t>
      </w:r>
      <w:r w:rsidR="00A449F2">
        <w:t>instituții</w:t>
      </w:r>
      <w:r>
        <w:t xml:space="preserve"> publice, etc.) să beneficieze de un serviciu care să corespundă </w:t>
      </w:r>
      <w:r w:rsidR="00A449F2">
        <w:t>condițiilor</w:t>
      </w:r>
      <w:r>
        <w:t xml:space="preserve"> minimale ale Regulamentului de iluminat al Comunei Soldanu, a </w:t>
      </w:r>
      <w:r w:rsidR="00A449F2">
        <w:t>legislației</w:t>
      </w:r>
      <w:r>
        <w:t xml:space="preserve"> în domeniu </w:t>
      </w:r>
      <w:r w:rsidR="00A449F2">
        <w:t>și</w:t>
      </w:r>
      <w:r>
        <w:t xml:space="preserve"> a normelor europene privind </w:t>
      </w:r>
      <w:r w:rsidR="00A449F2">
        <w:t>creșterea</w:t>
      </w:r>
      <w:r>
        <w:t xml:space="preserve"> standardului de calitate în executarea serviciilor de iluminat.</w:t>
      </w:r>
    </w:p>
    <w:p w:rsidR="00676A32" w:rsidRDefault="00676A32" w:rsidP="00E06BA9">
      <w:pPr>
        <w:widowControl w:val="0"/>
      </w:pPr>
      <w:r>
        <w:t xml:space="preserve">Serviciile de iluminat public se organizează </w:t>
      </w:r>
      <w:r w:rsidR="00A449F2">
        <w:t>și</w:t>
      </w:r>
      <w:r>
        <w:t xml:space="preserve"> </w:t>
      </w:r>
      <w:r w:rsidR="00A449F2">
        <w:t>funcționează</w:t>
      </w:r>
      <w:r>
        <w:t xml:space="preserve"> în conformitate cu principiile stabilite de Legea nr. 51/2006 privind serviciile comunitare de utilități publice </w:t>
      </w:r>
      <w:r w:rsidR="00A449F2">
        <w:t>și</w:t>
      </w:r>
      <w:r>
        <w:t xml:space="preserve"> Legea nr.</w:t>
      </w:r>
      <w:r w:rsidR="00A449F2">
        <w:t xml:space="preserve"> </w:t>
      </w:r>
      <w:r>
        <w:t>230/2006 a serviciului de iluminat public, trebuind să asigure satisfacerea următoarelor cerințe: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ridicarea gradului de </w:t>
      </w:r>
      <w:r w:rsidR="00A449F2">
        <w:t>civilizație,</w:t>
      </w:r>
    </w:p>
    <w:p w:rsidR="00676A32" w:rsidRDefault="00A449F2" w:rsidP="00E06BA9">
      <w:pPr>
        <w:widowControl w:val="0"/>
        <w:numPr>
          <w:ilvl w:val="8"/>
          <w:numId w:val="8"/>
        </w:numPr>
      </w:pPr>
      <w:r>
        <w:t>creșterea</w:t>
      </w:r>
      <w:r w:rsidR="00676A32">
        <w:t xml:space="preserve"> confortului </w:t>
      </w:r>
      <w:r>
        <w:t>și</w:t>
      </w:r>
      <w:r w:rsidR="00676A32">
        <w:t xml:space="preserve"> a </w:t>
      </w:r>
      <w:r>
        <w:t>calității</w:t>
      </w:r>
      <w:r w:rsidR="00676A32">
        <w:t xml:space="preserve"> vieții</w:t>
      </w:r>
      <w:r>
        <w:t>,</w:t>
      </w:r>
    </w:p>
    <w:p w:rsidR="00676A32" w:rsidRDefault="00A449F2" w:rsidP="00E06BA9">
      <w:pPr>
        <w:widowControl w:val="0"/>
        <w:numPr>
          <w:ilvl w:val="8"/>
          <w:numId w:val="8"/>
        </w:numPr>
      </w:pPr>
      <w:r>
        <w:t>creșterea</w:t>
      </w:r>
      <w:r w:rsidR="00676A32">
        <w:t xml:space="preserve"> gradului de securitate individuală </w:t>
      </w:r>
      <w:r>
        <w:t>și</w:t>
      </w:r>
      <w:r w:rsidR="00676A32">
        <w:t xml:space="preserve"> colectivă în cadrul </w:t>
      </w:r>
      <w:r>
        <w:t>colectivităților</w:t>
      </w:r>
      <w:r w:rsidR="00676A32">
        <w:t xml:space="preserve"> locale</w:t>
      </w:r>
      <w:r>
        <w:t>,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asigurarea siguranței </w:t>
      </w:r>
      <w:r w:rsidR="00A449F2">
        <w:t>circulației</w:t>
      </w:r>
      <w:r>
        <w:t xml:space="preserve"> rutiere </w:t>
      </w:r>
      <w:r w:rsidR="00A449F2">
        <w:t>și</w:t>
      </w:r>
      <w:r>
        <w:t xml:space="preserve"> pietonale</w:t>
      </w:r>
      <w:r w:rsidR="00A449F2">
        <w:t>.</w:t>
      </w:r>
    </w:p>
    <w:p w:rsidR="00676A32" w:rsidRDefault="00676A32" w:rsidP="00E06BA9">
      <w:pPr>
        <w:widowControl w:val="0"/>
      </w:pPr>
      <w:r>
        <w:t xml:space="preserve">In cazul gestiunii delegate, </w:t>
      </w:r>
      <w:r w:rsidR="00A67D40">
        <w:t>autoritățile</w:t>
      </w:r>
      <w:r>
        <w:t xml:space="preserve"> </w:t>
      </w:r>
      <w:r w:rsidR="00A67D40">
        <w:t>administrației</w:t>
      </w:r>
      <w:r>
        <w:t xml:space="preserve"> publice locale apelează la un contract de delegare a gestiunii pentru realizarea unui serviciu performant prin intermediul unui agent economic autorizat, denumit Operator.</w:t>
      </w:r>
    </w:p>
    <w:p w:rsidR="00676A32" w:rsidRDefault="00676A32" w:rsidP="00E06BA9">
      <w:pPr>
        <w:widowControl w:val="0"/>
      </w:pPr>
      <w:r>
        <w:t xml:space="preserve">Serviciul de iluminat public face parte din sfera serviciilor comunitare de </w:t>
      </w:r>
      <w:r w:rsidR="00A67D40">
        <w:t>utilități</w:t>
      </w:r>
      <w:r>
        <w:t xml:space="preserve"> publice, aflate sub coordonarea </w:t>
      </w:r>
      <w:r w:rsidR="00A67D40">
        <w:t>autorității</w:t>
      </w:r>
      <w:r>
        <w:t xml:space="preserve"> </w:t>
      </w:r>
      <w:r w:rsidR="00A67D40">
        <w:t>naționale</w:t>
      </w:r>
      <w:r>
        <w:t xml:space="preserve"> de reglementare </w:t>
      </w:r>
      <w:r w:rsidR="00A67D40">
        <w:t>și</w:t>
      </w:r>
      <w:r>
        <w:t xml:space="preserve"> în consecință, operatorii vor fi </w:t>
      </w:r>
      <w:r w:rsidR="00A67D40">
        <w:t>atestați</w:t>
      </w:r>
      <w:r>
        <w:t xml:space="preserve"> de către acesta.</w:t>
      </w:r>
    </w:p>
    <w:p w:rsidR="00676A32" w:rsidRDefault="00676A32" w:rsidP="00E06BA9">
      <w:pPr>
        <w:widowControl w:val="0"/>
      </w:pPr>
      <w:r>
        <w:t xml:space="preserve">Delegarea gestiunii serviciului de iluminat public prin contract de </w:t>
      </w:r>
      <w:r w:rsidR="00A67D40">
        <w:t>achiziție</w:t>
      </w:r>
      <w:r>
        <w:t xml:space="preserve"> publică de servicii către operatori </w:t>
      </w:r>
      <w:r w:rsidR="00A67D40">
        <w:t>atestați</w:t>
      </w:r>
      <w:r>
        <w:t xml:space="preserve"> se va face</w:t>
      </w:r>
      <w:r w:rsidR="00A67D40">
        <w:t xml:space="preserve"> </w:t>
      </w:r>
      <w:r>
        <w:t xml:space="preserve">în </w:t>
      </w:r>
      <w:r w:rsidR="00A67D40">
        <w:t>condiții</w:t>
      </w:r>
      <w:r>
        <w:t xml:space="preserve"> de transparență, conform legii.</w:t>
      </w:r>
    </w:p>
    <w:p w:rsidR="00676A32" w:rsidRDefault="00676A32" w:rsidP="00E06BA9">
      <w:pPr>
        <w:widowControl w:val="0"/>
      </w:pPr>
      <w:r>
        <w:t xml:space="preserve">Operatorii care vor participa la </w:t>
      </w:r>
      <w:r w:rsidR="00A67D40">
        <w:t>selecția</w:t>
      </w:r>
      <w:r>
        <w:t xml:space="preserve"> organizată pentru atribuirea contractului de </w:t>
      </w:r>
      <w:r w:rsidR="00A67D40">
        <w:t>achiziție</w:t>
      </w:r>
      <w:r>
        <w:t xml:space="preserve"> publică de servicii, vor trebui să facă dovada </w:t>
      </w:r>
      <w:r w:rsidR="00A67D40">
        <w:t>experienței</w:t>
      </w:r>
      <w:r>
        <w:t xml:space="preserve"> </w:t>
      </w:r>
      <w:r w:rsidR="00A67D40">
        <w:t>și</w:t>
      </w:r>
      <w:r>
        <w:t xml:space="preserve"> capacității tehnice, financiare </w:t>
      </w:r>
      <w:r w:rsidR="00A67D40">
        <w:t>și</w:t>
      </w:r>
      <w:r>
        <w:t xml:space="preserve"> operaționale în efectuarea unor servicii similare </w:t>
      </w:r>
      <w:r w:rsidR="00A67D40">
        <w:t>și</w:t>
      </w:r>
      <w:r>
        <w:t xml:space="preserve"> de a răspunde la </w:t>
      </w:r>
      <w:r w:rsidR="00A67D40">
        <w:t>cerințele</w:t>
      </w:r>
      <w:r>
        <w:t xml:space="preserve"> specifice ce vor fi prevăzute în caietul de sarcini ce va fi aprobat de Consiliul Local al Comunei Soldanu.</w:t>
      </w:r>
    </w:p>
    <w:p w:rsidR="00676A32" w:rsidRDefault="00676A32" w:rsidP="00E06BA9">
      <w:pPr>
        <w:widowControl w:val="0"/>
      </w:pPr>
      <w:r>
        <w:t xml:space="preserve">Operatorul selecționat trebuie să respecte următoarele </w:t>
      </w:r>
      <w:r w:rsidR="00A67D40">
        <w:t>condiții</w:t>
      </w:r>
      <w:r>
        <w:t>: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adaptabilitate la </w:t>
      </w:r>
      <w:r w:rsidR="00A67D40">
        <w:t>cerințele</w:t>
      </w:r>
      <w:r>
        <w:t xml:space="preserve"> concrete, </w:t>
      </w:r>
      <w:r w:rsidR="00A67D40">
        <w:t>diferențiate</w:t>
      </w:r>
      <w:r>
        <w:t xml:space="preserve"> în timp </w:t>
      </w:r>
      <w:r w:rsidR="00A67D40">
        <w:t>și</w:t>
      </w:r>
      <w:r>
        <w:t xml:space="preserve"> </w:t>
      </w:r>
      <w:r w:rsidR="00A67D40">
        <w:t>spațiu</w:t>
      </w:r>
      <w:r>
        <w:t xml:space="preserve"> a </w:t>
      </w:r>
      <w:r w:rsidR="00A67D40">
        <w:t>comunității</w:t>
      </w:r>
      <w:r>
        <w:t xml:space="preserve"> locale</w:t>
      </w:r>
      <w:r w:rsidR="00A67D40">
        <w:t>,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satisfacerea judicioasă, echitabila </w:t>
      </w:r>
      <w:r w:rsidR="00A67D40">
        <w:t>și</w:t>
      </w:r>
      <w:r>
        <w:t xml:space="preserve"> </w:t>
      </w:r>
      <w:r w:rsidR="00A67D40">
        <w:t>nepreferențială</w:t>
      </w:r>
      <w:r>
        <w:t xml:space="preserve"> a tuturor membrilor comunității locale, în calitatea lor de utilizatori ai serviciului </w:t>
      </w:r>
      <w:r w:rsidR="00A67D40">
        <w:t>,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administrarea </w:t>
      </w:r>
      <w:r w:rsidR="00A67D40">
        <w:t>și</w:t>
      </w:r>
      <w:r>
        <w:t xml:space="preserve"> gestionarea serviciului in interesul </w:t>
      </w:r>
      <w:r w:rsidR="00A67D40">
        <w:t>comunității</w:t>
      </w:r>
      <w:r>
        <w:t xml:space="preserve"> locale</w:t>
      </w:r>
      <w:r w:rsidR="00A67D40">
        <w:t>,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respectarea reglementărilor specifice în vigoare din domeniul transportului, </w:t>
      </w:r>
      <w:r w:rsidR="00A67D40">
        <w:t>distribuției</w:t>
      </w:r>
      <w:r>
        <w:t xml:space="preserve"> </w:t>
      </w:r>
      <w:r w:rsidR="00A67D40">
        <w:t>și</w:t>
      </w:r>
      <w:r>
        <w:t xml:space="preserve"> utilizării energiei electrice</w:t>
      </w:r>
      <w:r w:rsidR="00A67D40">
        <w:t>,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Respectarea standardelor minimale privind iluminatul public, prevăzute de normele interne </w:t>
      </w:r>
      <w:r w:rsidR="0011052C">
        <w:t>și</w:t>
      </w:r>
      <w:r>
        <w:t xml:space="preserve"> cele ale UE în acest domeniu.</w:t>
      </w:r>
    </w:p>
    <w:p w:rsidR="00676A32" w:rsidRPr="008A0638" w:rsidRDefault="00676A32" w:rsidP="00E06BA9">
      <w:pPr>
        <w:pStyle w:val="Titlu2"/>
        <w:keepNext w:val="0"/>
        <w:keepLines w:val="0"/>
        <w:widowControl w:val="0"/>
        <w:spacing w:before="240" w:after="120"/>
        <w:rPr>
          <w:b/>
          <w:bCs/>
        </w:rPr>
      </w:pPr>
      <w:bookmarkStart w:id="5" w:name="_Toc130300980"/>
      <w:r w:rsidRPr="008A0638">
        <w:rPr>
          <w:b/>
          <w:bCs/>
        </w:rPr>
        <w:t xml:space="preserve">Aspectele privind </w:t>
      </w:r>
      <w:r w:rsidR="009861BE" w:rsidRPr="008A0638">
        <w:rPr>
          <w:b/>
          <w:bCs/>
        </w:rPr>
        <w:t>tendințele</w:t>
      </w:r>
      <w:r w:rsidRPr="008A0638">
        <w:rPr>
          <w:b/>
          <w:bCs/>
        </w:rPr>
        <w:t xml:space="preserve"> publice relevante</w:t>
      </w:r>
      <w:bookmarkEnd w:id="5"/>
    </w:p>
    <w:p w:rsidR="00676A32" w:rsidRDefault="00676A32" w:rsidP="00E06BA9">
      <w:pPr>
        <w:widowControl w:val="0"/>
      </w:pPr>
      <w:r>
        <w:t xml:space="preserve">În ultima perioadă, serviciul de iluminat public a avut in general o </w:t>
      </w:r>
      <w:r w:rsidR="0011052C">
        <w:t>evoluție</w:t>
      </w:r>
      <w:r>
        <w:t xml:space="preserve"> dinamică, accelerată. Problemele de bază ale serviciului au fost rezolvate prin stabilirea unui cadru legislativ unitar, </w:t>
      </w:r>
      <w:r w:rsidR="0011052C">
        <w:t>includerea</w:t>
      </w:r>
      <w:r>
        <w:t xml:space="preserve"> serviciului în cadrul serviciilor comunitare de utilități, precum </w:t>
      </w:r>
      <w:r w:rsidR="0011052C">
        <w:t>și</w:t>
      </w:r>
      <w:r>
        <w:t xml:space="preserve"> reglementarea modalității de gestiune acestuia.</w:t>
      </w:r>
    </w:p>
    <w:p w:rsidR="00676A32" w:rsidRDefault="00676A32" w:rsidP="00E06BA9">
      <w:pPr>
        <w:widowControl w:val="0"/>
      </w:pPr>
      <w:r>
        <w:t xml:space="preserve">Se poate constata că majoritatea municipiilor si comunelor au ales ca forma de gestiune delegarea serviciului către un operator </w:t>
      </w:r>
      <w:r w:rsidR="0011052C">
        <w:t>licențiat</w:t>
      </w:r>
      <w:r>
        <w:t>.</w:t>
      </w:r>
    </w:p>
    <w:p w:rsidR="00676A32" w:rsidRPr="008A0638" w:rsidRDefault="00676A32" w:rsidP="00E06BA9">
      <w:pPr>
        <w:pStyle w:val="Titlu1"/>
        <w:keepNext w:val="0"/>
        <w:keepLines w:val="0"/>
        <w:widowControl w:val="0"/>
        <w:spacing w:before="360" w:after="240"/>
        <w:rPr>
          <w:b/>
          <w:bCs/>
        </w:rPr>
      </w:pPr>
      <w:bookmarkStart w:id="6" w:name="_Toc130300981"/>
      <w:r w:rsidRPr="008A0638">
        <w:rPr>
          <w:b/>
          <w:bCs/>
        </w:rPr>
        <w:lastRenderedPageBreak/>
        <w:t>FEZABILITATEA TEHNICĂ</w:t>
      </w:r>
      <w:bookmarkEnd w:id="6"/>
    </w:p>
    <w:p w:rsidR="00676A32" w:rsidRDefault="00676A32" w:rsidP="00E06BA9">
      <w:pPr>
        <w:widowControl w:val="0"/>
      </w:pPr>
      <w:r>
        <w:t xml:space="preserve">Pentru </w:t>
      </w:r>
      <w:r w:rsidR="009012C4">
        <w:t>activitățile</w:t>
      </w:r>
      <w:r>
        <w:t xml:space="preserve"> de </w:t>
      </w:r>
      <w:r w:rsidR="009012C4">
        <w:t>întreținere</w:t>
      </w:r>
      <w:r>
        <w:t xml:space="preserve"> </w:t>
      </w:r>
      <w:r w:rsidR="009012C4">
        <w:t>și</w:t>
      </w:r>
      <w:r>
        <w:t xml:space="preserve"> </w:t>
      </w:r>
      <w:r w:rsidR="009012C4">
        <w:t>reparații</w:t>
      </w:r>
      <w:r>
        <w:t xml:space="preserve"> a sistemului de iluminat public, verificarea/repararea, montarea/demontarea ornamentelor pentru sărbători din Comuna Soldanu se va opta pentru delegarea acestuia.</w:t>
      </w:r>
    </w:p>
    <w:p w:rsidR="00676A32" w:rsidRDefault="00676A32" w:rsidP="00E06BA9">
      <w:pPr>
        <w:widowControl w:val="0"/>
      </w:pPr>
      <w:r>
        <w:t xml:space="preserve">Sistemul de iluminat public din Comuna Soldanu constă în existența unui ansamblu tehnologic </w:t>
      </w:r>
      <w:proofErr w:type="spellStart"/>
      <w:r>
        <w:t>şi</w:t>
      </w:r>
      <w:proofErr w:type="spellEnd"/>
      <w:r>
        <w:t xml:space="preserve"> </w:t>
      </w:r>
      <w:r w:rsidR="009012C4">
        <w:t>funcțional</w:t>
      </w:r>
      <w:r>
        <w:t>, alcătuit din: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>puncte de aprindere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linii electrice de joasă tensiune aeriene </w:t>
      </w:r>
    </w:p>
    <w:p w:rsidR="00676A32" w:rsidRDefault="009012C4" w:rsidP="00E06BA9">
      <w:pPr>
        <w:widowControl w:val="0"/>
        <w:numPr>
          <w:ilvl w:val="8"/>
          <w:numId w:val="8"/>
        </w:numPr>
      </w:pPr>
      <w:r>
        <w:t>fundații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>stâlpi</w:t>
      </w:r>
    </w:p>
    <w:p w:rsidR="00676A32" w:rsidRDefault="009012C4" w:rsidP="00E06BA9">
      <w:pPr>
        <w:widowControl w:val="0"/>
        <w:numPr>
          <w:ilvl w:val="8"/>
          <w:numId w:val="8"/>
        </w:numPr>
      </w:pPr>
      <w:r>
        <w:t>instalații</w:t>
      </w:r>
      <w:r w:rsidR="00676A32">
        <w:t xml:space="preserve"> de legare la pământ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>console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>corpuri de iluminat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accesorii, conductoare, izolatoare, cleme </w:t>
      </w:r>
      <w:r w:rsidR="009012C4">
        <w:t>și</w:t>
      </w:r>
      <w:r>
        <w:t xml:space="preserve"> armături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echipamente de comandă, automatizare </w:t>
      </w:r>
      <w:r w:rsidR="009012C4">
        <w:t>și</w:t>
      </w:r>
      <w:r>
        <w:t xml:space="preserve"> măsurare utilizate pentru iluminatul public</w:t>
      </w:r>
    </w:p>
    <w:p w:rsidR="00676A32" w:rsidRDefault="00676A32" w:rsidP="00E06BA9">
      <w:pPr>
        <w:widowControl w:val="0"/>
      </w:pPr>
      <w:r>
        <w:t>Starea generală a sistemului de iluminat public din comuna Soldanu este satisfăcătoare</w:t>
      </w:r>
      <w:r w:rsidR="009012C4">
        <w:t>,</w:t>
      </w:r>
      <w:r>
        <w:t xml:space="preserve"> corpurile de iluminat existente sunt </w:t>
      </w:r>
      <w:r w:rsidR="009012C4">
        <w:t>prevăzute</w:t>
      </w:r>
      <w:r>
        <w:t xml:space="preserve"> cu tehnologie LED.</w:t>
      </w:r>
    </w:p>
    <w:p w:rsidR="00676A32" w:rsidRDefault="00676A32" w:rsidP="00E06BA9">
      <w:pPr>
        <w:widowControl w:val="0"/>
      </w:pPr>
      <w:r>
        <w:t xml:space="preserve">Toate corpurile de iluminat necesita </w:t>
      </w:r>
      <w:r w:rsidR="009012C4">
        <w:t>mentenanță</w:t>
      </w:r>
      <w:r>
        <w:t xml:space="preserve">, iar în plus din cauza sistemului învechit al rețelei electrice avem nevoie de </w:t>
      </w:r>
      <w:r w:rsidR="009012C4">
        <w:t>întreținerea</w:t>
      </w:r>
      <w:r>
        <w:t xml:space="preserve"> </w:t>
      </w:r>
      <w:r w:rsidR="009012C4">
        <w:t>și</w:t>
      </w:r>
      <w:r>
        <w:t xml:space="preserve"> repararea acestuia, pentru a se asigura o </w:t>
      </w:r>
      <w:r w:rsidR="009012C4">
        <w:t>funcționare</w:t>
      </w:r>
      <w:r>
        <w:t xml:space="preserve"> eficientă </w:t>
      </w:r>
      <w:r w:rsidR="009012C4">
        <w:t>și</w:t>
      </w:r>
      <w:r>
        <w:t xml:space="preserve"> economică cât mai bună a acestuia.</w:t>
      </w:r>
    </w:p>
    <w:p w:rsidR="00676A32" w:rsidRPr="008A0638" w:rsidRDefault="00676A32" w:rsidP="00E06BA9">
      <w:pPr>
        <w:pStyle w:val="Titlu1"/>
        <w:keepNext w:val="0"/>
        <w:keepLines w:val="0"/>
        <w:widowControl w:val="0"/>
        <w:spacing w:before="360" w:after="240"/>
        <w:rPr>
          <w:b/>
          <w:bCs/>
        </w:rPr>
      </w:pPr>
      <w:bookmarkStart w:id="7" w:name="_Toc130300982"/>
      <w:r w:rsidRPr="008A0638">
        <w:rPr>
          <w:b/>
          <w:bCs/>
        </w:rPr>
        <w:t>FEZABILITATEA ECONOMICĂ</w:t>
      </w:r>
      <w:bookmarkEnd w:id="7"/>
    </w:p>
    <w:p w:rsidR="00676A32" w:rsidRDefault="00676A32" w:rsidP="00E06BA9">
      <w:pPr>
        <w:widowControl w:val="0"/>
      </w:pPr>
      <w:r>
        <w:t xml:space="preserve">Pentru </w:t>
      </w:r>
      <w:r w:rsidR="009012C4">
        <w:t>activitățile</w:t>
      </w:r>
      <w:r>
        <w:t xml:space="preserve"> de </w:t>
      </w:r>
      <w:r w:rsidR="009012C4">
        <w:t>întreținere</w:t>
      </w:r>
      <w:r>
        <w:t xml:space="preserve"> </w:t>
      </w:r>
      <w:r w:rsidR="009012C4">
        <w:t>și</w:t>
      </w:r>
      <w:r>
        <w:t xml:space="preserve"> </w:t>
      </w:r>
      <w:r w:rsidR="009012C4">
        <w:t>reparații</w:t>
      </w:r>
      <w:r>
        <w:t xml:space="preserve"> a sistemului de iluminat public, verificarea/repararea, montarea/demontarea ornamentelor pentru sărbători din Comuna Soldanu se va opta pentru delegarea acestuia.</w:t>
      </w:r>
    </w:p>
    <w:p w:rsidR="00676A32" w:rsidRPr="000103C1" w:rsidRDefault="00676A32" w:rsidP="00E06BA9">
      <w:pPr>
        <w:pStyle w:val="Titlu2"/>
        <w:keepNext w:val="0"/>
        <w:keepLines w:val="0"/>
        <w:widowControl w:val="0"/>
        <w:spacing w:before="240" w:after="120"/>
        <w:rPr>
          <w:b/>
          <w:bCs/>
        </w:rPr>
      </w:pPr>
      <w:bookmarkStart w:id="8" w:name="_Toc130300983"/>
      <w:r w:rsidRPr="000103C1">
        <w:rPr>
          <w:b/>
          <w:bCs/>
        </w:rPr>
        <w:t xml:space="preserve">Modul de înregistrare </w:t>
      </w:r>
      <w:r w:rsidR="00654FB4" w:rsidRPr="000103C1">
        <w:rPr>
          <w:b/>
          <w:bCs/>
        </w:rPr>
        <w:t>și</w:t>
      </w:r>
      <w:r w:rsidRPr="000103C1">
        <w:rPr>
          <w:b/>
          <w:bCs/>
        </w:rPr>
        <w:t xml:space="preserve"> rezolvare a </w:t>
      </w:r>
      <w:r w:rsidR="00654FB4" w:rsidRPr="000103C1">
        <w:rPr>
          <w:b/>
          <w:bCs/>
        </w:rPr>
        <w:t>reclamațiilor</w:t>
      </w:r>
      <w:r w:rsidRPr="000103C1">
        <w:rPr>
          <w:b/>
          <w:bCs/>
        </w:rPr>
        <w:t xml:space="preserve"> din partea </w:t>
      </w:r>
      <w:r w:rsidR="00654FB4" w:rsidRPr="000103C1">
        <w:rPr>
          <w:b/>
          <w:bCs/>
        </w:rPr>
        <w:t>cetățenilor</w:t>
      </w:r>
      <w:r w:rsidRPr="000103C1">
        <w:rPr>
          <w:b/>
          <w:bCs/>
        </w:rPr>
        <w:t xml:space="preserve"> privind sistemul de iluminat public</w:t>
      </w:r>
      <w:bookmarkEnd w:id="8"/>
    </w:p>
    <w:p w:rsidR="00676A32" w:rsidRDefault="00654FB4" w:rsidP="00E06BA9">
      <w:pPr>
        <w:widowControl w:val="0"/>
      </w:pPr>
      <w:r>
        <w:t>Reclamațiile</w:t>
      </w:r>
      <w:r w:rsidR="00676A32">
        <w:t xml:space="preserve"> </w:t>
      </w:r>
      <w:r>
        <w:t>cetățenilor</w:t>
      </w:r>
      <w:r w:rsidR="00676A32">
        <w:t xml:space="preserve"> se primesc la Primăria </w:t>
      </w:r>
      <w:r>
        <w:t xml:space="preserve">Comunei </w:t>
      </w:r>
      <w:r w:rsidR="00676A32">
        <w:t xml:space="preserve">Soldanu. Pe baza acestora se va solicita operatorului economic </w:t>
      </w:r>
      <w:r>
        <w:t>intervenția</w:t>
      </w:r>
      <w:r w:rsidR="00676A32">
        <w:t xml:space="preserve"> pentru remedierea acestora.</w:t>
      </w:r>
    </w:p>
    <w:p w:rsidR="00676A32" w:rsidRDefault="00676A32" w:rsidP="00E06BA9">
      <w:pPr>
        <w:widowControl w:val="0"/>
      </w:pPr>
      <w:r>
        <w:t xml:space="preserve">Defectele privind corpurile de iluminat public se rezolvă în termene ce nu </w:t>
      </w:r>
      <w:r w:rsidR="006B209C">
        <w:t>depășesc</w:t>
      </w:r>
      <w:r>
        <w:t xml:space="preserve"> 48 de ore de la înregistrare.</w:t>
      </w:r>
    </w:p>
    <w:p w:rsidR="00676A32" w:rsidRDefault="00676A32" w:rsidP="00E06BA9">
      <w:pPr>
        <w:widowControl w:val="0"/>
      </w:pPr>
      <w:r>
        <w:t xml:space="preserve">Durata minimă privind rezolvarea sesizărilor </w:t>
      </w:r>
      <w:r w:rsidR="006B209C">
        <w:t>și</w:t>
      </w:r>
      <w:r>
        <w:t xml:space="preserve"> a </w:t>
      </w:r>
      <w:r w:rsidR="006B209C">
        <w:t>reclamațiilor</w:t>
      </w:r>
      <w:r>
        <w:t xml:space="preserve"> în termen scurt se datorează </w:t>
      </w:r>
      <w:r w:rsidR="006B209C">
        <w:t>și</w:t>
      </w:r>
      <w:r>
        <w:t xml:space="preserve"> faptului că operatorul beneficiază de asistență tehnică centralizată, care constă în înlocuirea corpurilor de iluminat defecte prin punerea la </w:t>
      </w:r>
      <w:r w:rsidR="006B209C">
        <w:t>dispoziția</w:t>
      </w:r>
      <w:r>
        <w:t xml:space="preserve"> a unui corp nou ce este montat imediat </w:t>
      </w:r>
      <w:r w:rsidR="006B209C">
        <w:t>și</w:t>
      </w:r>
      <w:r>
        <w:t xml:space="preserve"> reținerea corpului cu defecte pentru verificare </w:t>
      </w:r>
      <w:r w:rsidR="006B209C">
        <w:t>și</w:t>
      </w:r>
      <w:r>
        <w:t xml:space="preserve"> </w:t>
      </w:r>
      <w:r w:rsidR="006B209C">
        <w:t>reparații</w:t>
      </w:r>
      <w:r>
        <w:t xml:space="preserve"> la sediul firmei în cazul corpurilor cu tehnologie LED. În cazul celorlalte tipuri corp de iluminat se pot executa </w:t>
      </w:r>
      <w:r w:rsidR="006B209C">
        <w:t>reparațiile</w:t>
      </w:r>
      <w:r>
        <w:t xml:space="preserve"> </w:t>
      </w:r>
      <w:r w:rsidR="006B209C">
        <w:t>și</w:t>
      </w:r>
      <w:r>
        <w:t xml:space="preserve"> la </w:t>
      </w:r>
      <w:r w:rsidR="006B209C">
        <w:t>fața</w:t>
      </w:r>
      <w:r>
        <w:t xml:space="preserve"> locului.</w:t>
      </w:r>
    </w:p>
    <w:p w:rsidR="00676A32" w:rsidRPr="008A0638" w:rsidRDefault="00676A32" w:rsidP="00E06BA9">
      <w:pPr>
        <w:pStyle w:val="Titlu1"/>
        <w:keepNext w:val="0"/>
        <w:keepLines w:val="0"/>
        <w:widowControl w:val="0"/>
        <w:spacing w:before="360" w:after="240"/>
        <w:rPr>
          <w:b/>
          <w:bCs/>
        </w:rPr>
      </w:pPr>
      <w:bookmarkStart w:id="9" w:name="_Toc130300984"/>
      <w:r w:rsidRPr="008A0638">
        <w:rPr>
          <w:b/>
          <w:bCs/>
        </w:rPr>
        <w:t>FEZABILITATEA FINANCIARĂ</w:t>
      </w:r>
      <w:bookmarkEnd w:id="9"/>
    </w:p>
    <w:p w:rsidR="00676A32" w:rsidRDefault="00676A32" w:rsidP="00E06BA9">
      <w:pPr>
        <w:widowControl w:val="0"/>
      </w:pPr>
      <w:r>
        <w:lastRenderedPageBreak/>
        <w:t xml:space="preserve">Pentru </w:t>
      </w:r>
      <w:r w:rsidR="006B209C">
        <w:t>activitățile</w:t>
      </w:r>
      <w:r>
        <w:t xml:space="preserve"> de </w:t>
      </w:r>
      <w:r w:rsidR="006B209C">
        <w:t>întreținere</w:t>
      </w:r>
      <w:r>
        <w:t xml:space="preserve"> </w:t>
      </w:r>
      <w:r w:rsidR="006B209C">
        <w:t>și</w:t>
      </w:r>
      <w:r>
        <w:t xml:space="preserve"> </w:t>
      </w:r>
      <w:r w:rsidR="006B209C">
        <w:t>reparații</w:t>
      </w:r>
      <w:r>
        <w:t xml:space="preserve"> a sistemului de iluminat public, verificarea/repararea, montarea/demontarea ornamentelor pentru sărbători din Comuna Soldanu se va opta pentru delegarea acestuia.</w:t>
      </w:r>
    </w:p>
    <w:p w:rsidR="00676A32" w:rsidRDefault="00676A32" w:rsidP="00E06BA9">
      <w:pPr>
        <w:widowControl w:val="0"/>
      </w:pPr>
      <w:r>
        <w:t xml:space="preserve">Orice firmă care prestează un serviciu sau o activitate din cadrul unui serviciu comunitar de utilitate publică, este obligat să se </w:t>
      </w:r>
      <w:r w:rsidR="006B209C">
        <w:t>licențieze</w:t>
      </w:r>
      <w:r>
        <w:t xml:space="preserve">. </w:t>
      </w:r>
    </w:p>
    <w:p w:rsidR="00676A32" w:rsidRDefault="00676A32" w:rsidP="00E06BA9">
      <w:pPr>
        <w:widowControl w:val="0"/>
      </w:pPr>
      <w:r>
        <w:t xml:space="preserve">Prima </w:t>
      </w:r>
      <w:r w:rsidR="006B209C">
        <w:t>condiție</w:t>
      </w:r>
      <w:r>
        <w:t xml:space="preserve"> necesară pentru </w:t>
      </w:r>
      <w:r w:rsidR="006B209C">
        <w:t>licențiere</w:t>
      </w:r>
      <w:r>
        <w:t xml:space="preserve"> </w:t>
      </w:r>
      <w:r w:rsidR="006B209C">
        <w:t>și</w:t>
      </w:r>
      <w:r>
        <w:t xml:space="preserve"> cea mai importantă este obținerea de către această firmă a unui atestat de la ANRE, care să confere dreptul de proiectare </w:t>
      </w:r>
      <w:r w:rsidR="006B209C">
        <w:t>și</w:t>
      </w:r>
      <w:r>
        <w:t xml:space="preserve"> </w:t>
      </w:r>
      <w:r w:rsidR="006B209C">
        <w:t>execuție</w:t>
      </w:r>
      <w:r>
        <w:t xml:space="preserve"> de lucrări în Sistemul Energetic </w:t>
      </w:r>
      <w:r w:rsidR="006B209C">
        <w:t>National</w:t>
      </w:r>
      <w:r>
        <w:t>.</w:t>
      </w:r>
    </w:p>
    <w:p w:rsidR="00676A32" w:rsidRDefault="00676A32" w:rsidP="00E06BA9">
      <w:pPr>
        <w:widowControl w:val="0"/>
      </w:pPr>
      <w:r>
        <w:t xml:space="preserve">Prin atribuirea contractului de </w:t>
      </w:r>
      <w:r w:rsidR="006B209C">
        <w:t>achiziție</w:t>
      </w:r>
      <w:r>
        <w:t xml:space="preserve"> publică de servicii a serviciului de iluminat public a Comunei Soldanu către un operator </w:t>
      </w:r>
      <w:r w:rsidR="006B209C">
        <w:t>licențiat</w:t>
      </w:r>
      <w:r>
        <w:t xml:space="preserve"> și autorizat, dotarea tehnică necesară </w:t>
      </w:r>
      <w:r w:rsidR="006B209C">
        <w:t>desfășurării</w:t>
      </w:r>
      <w:r>
        <w:t xml:space="preserve"> serviciului se va asigura prin grija acestuia.</w:t>
      </w:r>
    </w:p>
    <w:p w:rsidR="00676A32" w:rsidRDefault="006B209C" w:rsidP="00E06BA9">
      <w:pPr>
        <w:widowControl w:val="0"/>
      </w:pPr>
      <w:r>
        <w:t>Existența</w:t>
      </w:r>
      <w:r w:rsidR="00676A32">
        <w:t xml:space="preserve"> unui serviciu propriu a primăriei cu personal specializat </w:t>
      </w:r>
      <w:r>
        <w:t>și</w:t>
      </w:r>
      <w:r w:rsidR="00676A32">
        <w:t xml:space="preserve"> cu dotare tehnică necesară prestării unui serviciu de calitate, ar presupune importante costuri.</w:t>
      </w:r>
    </w:p>
    <w:p w:rsidR="00676A32" w:rsidRDefault="00676A32" w:rsidP="00E06BA9">
      <w:pPr>
        <w:widowControl w:val="0"/>
      </w:pPr>
      <w:r>
        <w:t xml:space="preserve">În analiza fezabilității financiare, principalul indicator pe care îl urmăresc toți utilizatorii, îl constituie </w:t>
      </w:r>
      <w:r w:rsidR="006B209C">
        <w:t>prețul</w:t>
      </w:r>
      <w:r>
        <w:t xml:space="preserve"> practicat.</w:t>
      </w:r>
    </w:p>
    <w:p w:rsidR="00676A32" w:rsidRDefault="00676A32" w:rsidP="00E06BA9">
      <w:pPr>
        <w:widowControl w:val="0"/>
      </w:pPr>
      <w:r>
        <w:t xml:space="preserve">Aplicarea de către operator a </w:t>
      </w:r>
      <w:r w:rsidR="006B209C">
        <w:t>prețurilor</w:t>
      </w:r>
      <w:r>
        <w:t xml:space="preserve"> aprobate de către Consiliul Local al Comunei Soldanu este obligatorie.</w:t>
      </w:r>
    </w:p>
    <w:p w:rsidR="00676A32" w:rsidRDefault="00676A32" w:rsidP="00E06BA9">
      <w:pPr>
        <w:widowControl w:val="0"/>
      </w:pPr>
      <w:r>
        <w:t>Preţurile avizate trebuie să respecte următoarele cerințe:</w:t>
      </w:r>
    </w:p>
    <w:p w:rsidR="00676A32" w:rsidRDefault="00676A32" w:rsidP="00E06BA9">
      <w:pPr>
        <w:pStyle w:val="Listparagraf"/>
        <w:widowControl w:val="0"/>
        <w:numPr>
          <w:ilvl w:val="8"/>
          <w:numId w:val="7"/>
        </w:numPr>
      </w:pPr>
      <w:r>
        <w:t xml:space="preserve">asigurarea prestării serviciului la nivelurile de calitate, a regulamentului de organizare </w:t>
      </w:r>
      <w:r w:rsidR="00ED019F">
        <w:t>și</w:t>
      </w:r>
      <w:r>
        <w:t xml:space="preserve"> </w:t>
      </w:r>
      <w:r w:rsidR="00ED019F">
        <w:t>funcționare</w:t>
      </w:r>
      <w:r>
        <w:t xml:space="preserve"> a serviciului </w:t>
      </w:r>
      <w:r w:rsidR="00ED019F">
        <w:t>și</w:t>
      </w:r>
      <w:r>
        <w:t xml:space="preserve"> prin contractul de </w:t>
      </w:r>
      <w:r w:rsidR="00ED019F">
        <w:t>achiziție</w:t>
      </w:r>
      <w:r>
        <w:t xml:space="preserve"> publică de servicii, după caz</w:t>
      </w:r>
    </w:p>
    <w:p w:rsidR="00676A32" w:rsidRDefault="00676A32" w:rsidP="00E06BA9">
      <w:pPr>
        <w:pStyle w:val="Listparagraf"/>
        <w:widowControl w:val="0"/>
        <w:numPr>
          <w:ilvl w:val="8"/>
          <w:numId w:val="7"/>
        </w:numPr>
      </w:pPr>
      <w:r>
        <w:t xml:space="preserve">realizarea unui raport calitate/cost cât mai bun pentru serviciile furnizate/prestate pe perioada angajată, respectiv asigurarea unui echilibru între riscurile </w:t>
      </w:r>
      <w:r w:rsidR="00ED019F">
        <w:t>și</w:t>
      </w:r>
      <w:r>
        <w:t xml:space="preserve"> beneficiile asumate de </w:t>
      </w:r>
      <w:r w:rsidR="00ED019F">
        <w:t>părțile</w:t>
      </w:r>
      <w:r>
        <w:t xml:space="preserve"> contractante</w:t>
      </w:r>
    </w:p>
    <w:p w:rsidR="00676A32" w:rsidRDefault="00676A32" w:rsidP="00E06BA9">
      <w:pPr>
        <w:pStyle w:val="Listparagraf"/>
        <w:widowControl w:val="0"/>
        <w:numPr>
          <w:ilvl w:val="8"/>
          <w:numId w:val="7"/>
        </w:numPr>
      </w:pPr>
      <w:r>
        <w:t xml:space="preserve">asigurarea exploatării </w:t>
      </w:r>
      <w:r w:rsidR="00ED019F">
        <w:t>și</w:t>
      </w:r>
      <w:r>
        <w:t xml:space="preserve"> </w:t>
      </w:r>
      <w:r w:rsidR="00ED019F">
        <w:t>întreținerii</w:t>
      </w:r>
      <w:r>
        <w:t xml:space="preserve"> eficiente a bunurilor </w:t>
      </w:r>
      <w:r w:rsidR="00ED019F">
        <w:t>aparținând</w:t>
      </w:r>
      <w:r>
        <w:t xml:space="preserve"> domeniului public privat al unității administrativ teritoriale, afectate serviciilor de iluminat al comunei Soldanu.</w:t>
      </w:r>
    </w:p>
    <w:p w:rsidR="00676A32" w:rsidRDefault="00676A32" w:rsidP="00E06BA9">
      <w:pPr>
        <w:widowControl w:val="0"/>
      </w:pPr>
      <w:r>
        <w:t xml:space="preserve">Autoritatea publică locală optează pentru delegarea de gestiune prin contract de </w:t>
      </w:r>
      <w:r w:rsidR="00ED019F">
        <w:t>achiziție</w:t>
      </w:r>
      <w:r>
        <w:t xml:space="preserve"> publică de servicii a serviciului de iluminat public, pentru activitățile de </w:t>
      </w:r>
      <w:r w:rsidR="00ED019F">
        <w:t>întreținere</w:t>
      </w:r>
      <w:r>
        <w:t xml:space="preserve"> </w:t>
      </w:r>
      <w:r w:rsidR="0044318B">
        <w:t>și</w:t>
      </w:r>
      <w:r>
        <w:t xml:space="preserve"> </w:t>
      </w:r>
      <w:r w:rsidR="00ED019F">
        <w:t>reparații</w:t>
      </w:r>
      <w:r>
        <w:t xml:space="preserve"> a sistemului de iluminat public, verificarea/repararea, montarea/demontarea ornamentelor pentru sărbători din comuna Soldanu, deoarece prezentă mai multe avantaje decât dacă ar fi să opteze pentru gestiunea directă.</w:t>
      </w:r>
    </w:p>
    <w:p w:rsidR="00676A32" w:rsidRPr="00ED019F" w:rsidRDefault="00676A32" w:rsidP="00E06BA9">
      <w:pPr>
        <w:widowControl w:val="0"/>
        <w:rPr>
          <w:b/>
          <w:bCs/>
        </w:rPr>
      </w:pPr>
      <w:r w:rsidRPr="00ED019F">
        <w:rPr>
          <w:b/>
          <w:bCs/>
        </w:rPr>
        <w:t>GESTIUNEA DIRECTĂ: AVANTAJE — DEZAVANTAJE</w:t>
      </w:r>
    </w:p>
    <w:p w:rsidR="00676A32" w:rsidRDefault="00676A32" w:rsidP="00E06BA9">
      <w:pPr>
        <w:widowControl w:val="0"/>
      </w:pPr>
      <w:r>
        <w:t>Avantaje:</w:t>
      </w:r>
    </w:p>
    <w:p w:rsidR="00676A32" w:rsidRDefault="00ED019F" w:rsidP="00E06BA9">
      <w:pPr>
        <w:widowControl w:val="0"/>
        <w:numPr>
          <w:ilvl w:val="8"/>
          <w:numId w:val="8"/>
        </w:numPr>
      </w:pPr>
      <w:r>
        <w:t>menținerea</w:t>
      </w:r>
      <w:r w:rsidR="00676A32">
        <w:t xml:space="preserve"> </w:t>
      </w:r>
      <w:r>
        <w:t>responsabilității</w:t>
      </w:r>
      <w:r w:rsidR="00676A32">
        <w:t xml:space="preserve"> operatorului față de </w:t>
      </w:r>
      <w:r>
        <w:t>populația</w:t>
      </w:r>
      <w:r w:rsidR="00676A32">
        <w:t xml:space="preserve"> deservită</w:t>
      </w:r>
      <w:r w:rsidR="008B751E">
        <w:t>,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>tarife mai mici decât în varianta gestiunii delegate (neexistând profit)</w:t>
      </w:r>
      <w:r w:rsidR="008B751E">
        <w:t>,</w:t>
      </w:r>
    </w:p>
    <w:p w:rsidR="00676A32" w:rsidRDefault="00ED019F" w:rsidP="00E06BA9">
      <w:pPr>
        <w:widowControl w:val="0"/>
        <w:numPr>
          <w:ilvl w:val="8"/>
          <w:numId w:val="8"/>
        </w:numPr>
      </w:pPr>
      <w:r>
        <w:t>menținerea</w:t>
      </w:r>
      <w:r w:rsidR="00676A32">
        <w:t xml:space="preserve"> </w:t>
      </w:r>
      <w:r>
        <w:t>autorității</w:t>
      </w:r>
      <w:r w:rsidR="00676A32">
        <w:t xml:space="preserve"> nemijlocite a consiliului local asupra </w:t>
      </w:r>
      <w:r>
        <w:t>activității</w:t>
      </w:r>
      <w:r w:rsidR="008B751E">
        <w:t>.</w:t>
      </w:r>
    </w:p>
    <w:p w:rsidR="00676A32" w:rsidRDefault="00676A32" w:rsidP="00E06BA9">
      <w:pPr>
        <w:widowControl w:val="0"/>
      </w:pPr>
      <w:r>
        <w:t>Dezavantaje: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ritm lent de </w:t>
      </w:r>
      <w:r w:rsidR="00ED019F">
        <w:t>întreținere</w:t>
      </w:r>
      <w:r>
        <w:t xml:space="preserve"> </w:t>
      </w:r>
      <w:r w:rsidR="00ED019F">
        <w:t>și</w:t>
      </w:r>
      <w:r>
        <w:t xml:space="preserve"> </w:t>
      </w:r>
      <w:r w:rsidR="00ED019F">
        <w:t>reparații</w:t>
      </w:r>
      <w:r>
        <w:t xml:space="preserve"> bazat pe fluxul de numerar prin exploatare </w:t>
      </w:r>
      <w:r w:rsidR="00ED019F">
        <w:t>și</w:t>
      </w:r>
      <w:r>
        <w:t xml:space="preserve"> pe sumele puse la </w:t>
      </w:r>
      <w:r w:rsidR="00ED019F">
        <w:t>dispoziție</w:t>
      </w:r>
      <w:r>
        <w:t xml:space="preserve"> de către ordonatorul de credite</w:t>
      </w:r>
      <w:r w:rsidR="008B751E">
        <w:t>,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Comuna Soldanu ar trebui să furnizeze în continuare fonduri </w:t>
      </w:r>
      <w:r w:rsidR="00ED019F">
        <w:t>și</w:t>
      </w:r>
      <w:r>
        <w:t xml:space="preserve"> </w:t>
      </w:r>
      <w:r w:rsidR="00ED019F">
        <w:t>garanții</w:t>
      </w:r>
      <w:r>
        <w:t xml:space="preserve"> în calitatea de acționar unic (dacă se organizează un SRL sau SA)</w:t>
      </w:r>
      <w:r w:rsidR="008B751E">
        <w:t>,</w:t>
      </w:r>
    </w:p>
    <w:p w:rsidR="00676A32" w:rsidRDefault="00ED019F" w:rsidP="00E06BA9">
      <w:pPr>
        <w:widowControl w:val="0"/>
        <w:numPr>
          <w:ilvl w:val="8"/>
          <w:numId w:val="8"/>
        </w:numPr>
      </w:pPr>
      <w:r>
        <w:t>creșterea</w:t>
      </w:r>
      <w:r w:rsidR="00676A32">
        <w:t xml:space="preserve"> numărului de personal din cadrul aparatului propriu al Primăriei Soldanu, personal care ar trebui să se ocupe de serviciul respectiv. </w:t>
      </w:r>
    </w:p>
    <w:p w:rsidR="00676A32" w:rsidRDefault="00676A32" w:rsidP="00E06BA9">
      <w:pPr>
        <w:widowControl w:val="0"/>
        <w:numPr>
          <w:ilvl w:val="0"/>
          <w:numId w:val="0"/>
        </w:numPr>
      </w:pPr>
      <w:r>
        <w:lastRenderedPageBreak/>
        <w:t xml:space="preserve">Costurile ce ar fi suportate de </w:t>
      </w:r>
      <w:r w:rsidR="0044318B">
        <w:t xml:space="preserve">Comuna </w:t>
      </w:r>
      <w:r>
        <w:t xml:space="preserve">Soldanu în cazul gestiunii proprii la începerea </w:t>
      </w:r>
      <w:r w:rsidR="007A2713">
        <w:t>activității</w:t>
      </w:r>
      <w:r>
        <w:t>: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autovehicule, utilaje </w:t>
      </w:r>
      <w:r w:rsidR="007A2713">
        <w:t>și</w:t>
      </w:r>
      <w:r>
        <w:t xml:space="preserve"> dotări specializate necesare prestării serviciului</w:t>
      </w:r>
      <w:r w:rsidR="008B751E">
        <w:t>,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>cheltuieli cu combustibil, materii, materiale, personal calificat</w:t>
      </w:r>
      <w:r w:rsidR="008B751E">
        <w:t>,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instruirea personalului (obligatoriu pentru </w:t>
      </w:r>
      <w:r w:rsidR="007A2713">
        <w:t>obținerea</w:t>
      </w:r>
      <w:r>
        <w:t xml:space="preserve"> </w:t>
      </w:r>
      <w:r w:rsidR="007A2713">
        <w:t>licenței</w:t>
      </w:r>
      <w:r>
        <w:t xml:space="preserve"> de operare a serviciului)</w:t>
      </w:r>
      <w:r w:rsidR="008B751E">
        <w:t>,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costurile de </w:t>
      </w:r>
      <w:r w:rsidR="007A2713">
        <w:t>licențiere</w:t>
      </w:r>
      <w:r>
        <w:t xml:space="preserve"> ANRE si ANRSC a viitorului compartiment ce se va ocupa de serviciul de iluminat public</w:t>
      </w:r>
      <w:r w:rsidR="008B751E">
        <w:t>.</w:t>
      </w:r>
    </w:p>
    <w:p w:rsidR="00676A32" w:rsidRPr="007A2713" w:rsidRDefault="00676A32" w:rsidP="00E06BA9">
      <w:pPr>
        <w:widowControl w:val="0"/>
        <w:rPr>
          <w:b/>
          <w:bCs/>
        </w:rPr>
      </w:pPr>
      <w:r w:rsidRPr="007A2713">
        <w:rPr>
          <w:b/>
          <w:bCs/>
        </w:rPr>
        <w:t>GESTIUNEA DELEGATĂ: AVANTAJE - DEZAVANTAJE</w:t>
      </w:r>
    </w:p>
    <w:p w:rsidR="00676A32" w:rsidRDefault="00676A32" w:rsidP="00E06BA9">
      <w:pPr>
        <w:widowControl w:val="0"/>
      </w:pPr>
      <w:r>
        <w:t>Avantaje: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parametrii serviciilor vor fi clar definite în contract cu mecanisme care impun ca majoritatea riscurilor de </w:t>
      </w:r>
      <w:r w:rsidR="007A2713">
        <w:t>execuție</w:t>
      </w:r>
      <w:r>
        <w:t xml:space="preserve"> </w:t>
      </w:r>
      <w:r w:rsidR="007A2713">
        <w:t>și</w:t>
      </w:r>
      <w:r>
        <w:t xml:space="preserve"> exploatare să treacă la operator</w:t>
      </w:r>
      <w:r w:rsidR="008B751E">
        <w:t>,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din momentul când operatorul </w:t>
      </w:r>
      <w:r w:rsidR="007A2713">
        <w:t>își</w:t>
      </w:r>
      <w:r>
        <w:t xml:space="preserve"> intră în drepturi, serviciile de reparare și </w:t>
      </w:r>
      <w:r w:rsidR="007A2713">
        <w:t>întreținere</w:t>
      </w:r>
      <w:r>
        <w:t xml:space="preserve"> se accelerează</w:t>
      </w:r>
      <w:r w:rsidR="008B751E">
        <w:t>,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Comuna Soldanu va avea calitatea de reglementator/supervizor a conformării operatorului la cerințele impuse în contract, </w:t>
      </w:r>
      <w:r w:rsidR="008B751E">
        <w:t>și</w:t>
      </w:r>
      <w:r>
        <w:t xml:space="preserve"> nu de gestiunea directă a serviciului</w:t>
      </w:r>
      <w:r w:rsidR="008B751E">
        <w:t>,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Comuna Soldanu va avea dreptul la control final asupra derulării serviciului, având posibilitatea de a desființa delegarea de gestiune în cazul în care operatorul are activitate defectuoasă, sunt necesare clauze de penalizare </w:t>
      </w:r>
      <w:r w:rsidR="008B751E">
        <w:t>și</w:t>
      </w:r>
      <w:r>
        <w:t xml:space="preserve"> reziliere prevăzute în contract</w:t>
      </w:r>
      <w:r w:rsidR="008B751E">
        <w:t>,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Comuna Soldanu are putere decizională pentru ca în momentul </w:t>
      </w:r>
      <w:r w:rsidR="007A2713">
        <w:t>încredințării</w:t>
      </w:r>
      <w:r>
        <w:t xml:space="preserve"> contractului, să adopte toate prevederile contractuale optime</w:t>
      </w:r>
      <w:r w:rsidR="008B751E">
        <w:t>.</w:t>
      </w:r>
    </w:p>
    <w:p w:rsidR="00676A32" w:rsidRDefault="00676A32" w:rsidP="00E06BA9">
      <w:pPr>
        <w:widowControl w:val="0"/>
      </w:pPr>
      <w:r>
        <w:t>Dezavantaje: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Comuna Soldanu trebuie să </w:t>
      </w:r>
      <w:r w:rsidR="007A2713">
        <w:t>își</w:t>
      </w:r>
      <w:r>
        <w:t xml:space="preserve"> adapteze rolurile de administrator </w:t>
      </w:r>
      <w:r w:rsidR="008B751E">
        <w:t>și</w:t>
      </w:r>
      <w:r>
        <w:t xml:space="preserve"> reglementator pe durata contractului </w:t>
      </w:r>
      <w:r w:rsidR="008B751E">
        <w:t>și</w:t>
      </w:r>
      <w:r>
        <w:t xml:space="preserve"> va trebui să se concentreze pe supervizare </w:t>
      </w:r>
      <w:r w:rsidR="008B751E">
        <w:t>și</w:t>
      </w:r>
      <w:r>
        <w:t xml:space="preserve"> monitorizare</w:t>
      </w:r>
      <w:r w:rsidR="008B751E">
        <w:t>,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Comuna Soldanu trebuie să asigure </w:t>
      </w:r>
      <w:r w:rsidR="007A2713">
        <w:t>finanțarea</w:t>
      </w:r>
      <w:r>
        <w:t xml:space="preserve"> prestării serviciului</w:t>
      </w:r>
      <w:r w:rsidR="008B751E">
        <w:t>.</w:t>
      </w:r>
    </w:p>
    <w:p w:rsidR="00676A32" w:rsidRPr="008B2B5C" w:rsidRDefault="00676A32" w:rsidP="00E06BA9">
      <w:pPr>
        <w:pStyle w:val="Titlu2"/>
        <w:keepNext w:val="0"/>
        <w:keepLines w:val="0"/>
        <w:widowControl w:val="0"/>
        <w:rPr>
          <w:b/>
          <w:bCs/>
        </w:rPr>
      </w:pPr>
      <w:bookmarkStart w:id="10" w:name="_Toc130300985"/>
      <w:r w:rsidRPr="008B2B5C">
        <w:rPr>
          <w:b/>
          <w:bCs/>
        </w:rPr>
        <w:t xml:space="preserve">Analiza costurilor indirecte </w:t>
      </w:r>
      <w:r w:rsidR="0044318B" w:rsidRPr="008B2B5C">
        <w:rPr>
          <w:b/>
          <w:bCs/>
        </w:rPr>
        <w:t>și</w:t>
      </w:r>
      <w:r w:rsidRPr="008B2B5C">
        <w:rPr>
          <w:b/>
          <w:bCs/>
        </w:rPr>
        <w:t xml:space="preserve"> a costurilor antrenante</w:t>
      </w:r>
      <w:bookmarkEnd w:id="10"/>
    </w:p>
    <w:p w:rsidR="00676A32" w:rsidRDefault="00676A32" w:rsidP="00E06BA9">
      <w:pPr>
        <w:widowControl w:val="0"/>
      </w:pPr>
      <w:r>
        <w:t>Aceasta poate să aibă în vedere mai multe aspecte: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reducerea costurilor de </w:t>
      </w:r>
      <w:r w:rsidR="007A2713">
        <w:t>întreținere</w:t>
      </w:r>
      <w:r>
        <w:t xml:space="preserve"> prin utilizarea unui </w:t>
      </w:r>
      <w:r w:rsidR="00DD4A01">
        <w:t>management</w:t>
      </w:r>
      <w:r>
        <w:t xml:space="preserve"> performant, realizarea unui climat favorabil pentru prelungirea timpului petrecut în afara </w:t>
      </w:r>
      <w:r w:rsidR="00DD4A01">
        <w:t>locuinței</w:t>
      </w:r>
      <w:r>
        <w:t xml:space="preserve">, cu efect indirect </w:t>
      </w:r>
      <w:r w:rsidR="008B751E">
        <w:t>și</w:t>
      </w:r>
      <w:r>
        <w:t xml:space="preserve"> mai greu de cuantificat asupra veniturilor la bugetul local colectate de la </w:t>
      </w:r>
      <w:r w:rsidR="00DD4A01">
        <w:t>comercianți,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reducerea consumului în </w:t>
      </w:r>
      <w:r w:rsidR="00DD4A01">
        <w:t>instalațiile</w:t>
      </w:r>
      <w:r>
        <w:t xml:space="preserve"> de iluminat public</w:t>
      </w:r>
      <w:r w:rsidR="00DD4A01">
        <w:t>.</w:t>
      </w:r>
    </w:p>
    <w:p w:rsidR="00676A32" w:rsidRPr="008B2B5C" w:rsidRDefault="00676A32" w:rsidP="00E06BA9">
      <w:pPr>
        <w:pStyle w:val="Titlu2"/>
        <w:keepNext w:val="0"/>
        <w:keepLines w:val="0"/>
        <w:widowControl w:val="0"/>
        <w:rPr>
          <w:b/>
          <w:bCs/>
        </w:rPr>
      </w:pPr>
      <w:bookmarkStart w:id="11" w:name="_Toc130300986"/>
      <w:r w:rsidRPr="008B2B5C">
        <w:rPr>
          <w:b/>
          <w:bCs/>
        </w:rPr>
        <w:t xml:space="preserve">Nivelul minim al </w:t>
      </w:r>
      <w:r w:rsidR="00DD4A01" w:rsidRPr="008B2B5C">
        <w:rPr>
          <w:b/>
          <w:bCs/>
        </w:rPr>
        <w:t>redevenței</w:t>
      </w:r>
      <w:bookmarkEnd w:id="11"/>
    </w:p>
    <w:p w:rsidR="00676A32" w:rsidRDefault="00676A32" w:rsidP="00E06BA9">
      <w:pPr>
        <w:widowControl w:val="0"/>
      </w:pPr>
      <w:r>
        <w:t xml:space="preserve">În conformitate cu prevederile </w:t>
      </w:r>
      <w:r w:rsidR="00DD4A01">
        <w:t>legislației</w:t>
      </w:r>
      <w:r>
        <w:t xml:space="preserve"> în vigoare pentru gestiunea delegata prin contract de </w:t>
      </w:r>
      <w:r w:rsidR="00DD4A01">
        <w:t>achiziție</w:t>
      </w:r>
      <w:r>
        <w:t xml:space="preserve"> publică de servicii, conform prevederilor Legii 51/2006 actualizata, art.29, </w:t>
      </w:r>
      <w:r w:rsidR="00C8029D">
        <w:t>alin</w:t>
      </w:r>
      <w:r>
        <w:t>.</w:t>
      </w:r>
      <w:r w:rsidR="008A6690">
        <w:t xml:space="preserve"> </w:t>
      </w:r>
      <w:r w:rsidR="00C8029D">
        <w:t>(</w:t>
      </w:r>
      <w:r>
        <w:t>8</w:t>
      </w:r>
      <w:r w:rsidR="00C8029D">
        <w:t>)</w:t>
      </w:r>
      <w:r>
        <w:t>, l</w:t>
      </w:r>
      <w:r w:rsidR="00C8029D">
        <w:t>it</w:t>
      </w:r>
      <w:r>
        <w:t>.</w:t>
      </w:r>
      <w:r w:rsidR="008A6690">
        <w:t xml:space="preserve"> </w:t>
      </w:r>
      <w:r>
        <w:t xml:space="preserve">b), nu se aplica </w:t>
      </w:r>
      <w:r w:rsidR="00DD4A01">
        <w:t>redevență</w:t>
      </w:r>
      <w:r>
        <w:t xml:space="preserve"> pentru contract de </w:t>
      </w:r>
      <w:r w:rsidR="00DD4A01">
        <w:t>achiziție</w:t>
      </w:r>
      <w:r>
        <w:t xml:space="preserve"> publică de servicii.</w:t>
      </w:r>
    </w:p>
    <w:p w:rsidR="00676A32" w:rsidRPr="009503CD" w:rsidRDefault="00676A32" w:rsidP="00E06BA9">
      <w:pPr>
        <w:pStyle w:val="Titlu1"/>
        <w:keepNext w:val="0"/>
        <w:keepLines w:val="0"/>
        <w:widowControl w:val="0"/>
        <w:spacing w:before="360" w:after="240"/>
        <w:rPr>
          <w:b/>
          <w:bCs/>
        </w:rPr>
      </w:pPr>
      <w:bookmarkStart w:id="12" w:name="_Toc130300987"/>
      <w:r w:rsidRPr="009503CD">
        <w:rPr>
          <w:b/>
          <w:bCs/>
        </w:rPr>
        <w:t>ASPECTE REFERITOARE LA PROTECȚIA MEDIULUI</w:t>
      </w:r>
      <w:bookmarkEnd w:id="12"/>
    </w:p>
    <w:p w:rsidR="00676A32" w:rsidRDefault="00676A32" w:rsidP="00E06BA9">
      <w:pPr>
        <w:widowControl w:val="0"/>
      </w:pPr>
      <w:r>
        <w:t xml:space="preserve">Iluminatul public are </w:t>
      </w:r>
      <w:r w:rsidR="00DD4A01">
        <w:t>implicații</w:t>
      </w:r>
      <w:r>
        <w:t xml:space="preserve"> directe privind protecția mediului cum ar fi: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>utilizarea eficientă a energiei prin reducerea consumurilor nejustificate, utilizarea unor echipamente performante cu consumuri reduse de energie</w:t>
      </w:r>
      <w:r w:rsidR="008A6690">
        <w:t>,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reducerea poluării luminoase prin orientarea corpurilor de iluminat perpendicular pe suprafața căii de </w:t>
      </w:r>
      <w:r w:rsidR="00DD4A01">
        <w:t>circulație</w:t>
      </w:r>
      <w:r w:rsidR="008A6690">
        <w:t>,</w:t>
      </w:r>
    </w:p>
    <w:p w:rsidR="00676A32" w:rsidRDefault="00DD4A01" w:rsidP="00E06BA9">
      <w:pPr>
        <w:widowControl w:val="0"/>
        <w:numPr>
          <w:ilvl w:val="8"/>
          <w:numId w:val="8"/>
        </w:numPr>
      </w:pPr>
      <w:r>
        <w:lastRenderedPageBreak/>
        <w:t>deșeurile</w:t>
      </w:r>
      <w:r w:rsidR="00676A32">
        <w:t xml:space="preserve"> electronice să fie adunate </w:t>
      </w:r>
      <w:r w:rsidR="008A6690">
        <w:t>și</w:t>
      </w:r>
      <w:r w:rsidR="00676A32">
        <w:t xml:space="preserve"> predate unor firme de specialitate în vederea valorificării/</w:t>
      </w:r>
      <w:r w:rsidR="008A6690">
        <w:t xml:space="preserve"> </w:t>
      </w:r>
      <w:r w:rsidR="00676A32">
        <w:t xml:space="preserve">reciclării acestora conform </w:t>
      </w:r>
      <w:r>
        <w:t>legislației</w:t>
      </w:r>
      <w:r w:rsidR="00676A32">
        <w:t xml:space="preserve"> în vigoare.</w:t>
      </w:r>
    </w:p>
    <w:p w:rsidR="00676A32" w:rsidRPr="009503CD" w:rsidRDefault="00676A32" w:rsidP="00E06BA9">
      <w:pPr>
        <w:pStyle w:val="Titlu1"/>
        <w:keepNext w:val="0"/>
        <w:keepLines w:val="0"/>
        <w:widowControl w:val="0"/>
        <w:spacing w:before="360" w:after="240"/>
        <w:rPr>
          <w:b/>
          <w:bCs/>
        </w:rPr>
      </w:pPr>
      <w:bookmarkStart w:id="13" w:name="_Toc130300988"/>
      <w:r w:rsidRPr="009503CD">
        <w:rPr>
          <w:b/>
          <w:bCs/>
        </w:rPr>
        <w:t>ASPECTE SOCIALE</w:t>
      </w:r>
      <w:bookmarkEnd w:id="13"/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iluminatul public contribuie la </w:t>
      </w:r>
      <w:r w:rsidR="00DD4A01">
        <w:t>creșterea</w:t>
      </w:r>
      <w:r>
        <w:t xml:space="preserve"> gradului de </w:t>
      </w:r>
      <w:r w:rsidR="00DD4A01">
        <w:t>civilizație</w:t>
      </w:r>
      <w:r>
        <w:t xml:space="preserve"> </w:t>
      </w:r>
      <w:r w:rsidR="008A6690">
        <w:t>și</w:t>
      </w:r>
      <w:r>
        <w:t xml:space="preserve"> a confortului cu o puternică </w:t>
      </w:r>
      <w:r w:rsidR="00DD4A01">
        <w:t>componentă</w:t>
      </w:r>
      <w:r>
        <w:t xml:space="preserve"> socială</w:t>
      </w:r>
      <w:r w:rsidR="00DD4A01">
        <w:t>,</w:t>
      </w:r>
    </w:p>
    <w:p w:rsidR="00676A32" w:rsidRDefault="00676A32" w:rsidP="00E06BA9">
      <w:pPr>
        <w:widowControl w:val="0"/>
        <w:numPr>
          <w:ilvl w:val="8"/>
          <w:numId w:val="8"/>
        </w:numPr>
      </w:pPr>
      <w:r>
        <w:t xml:space="preserve">designul sistemelor de iluminat carosabil sau pietonal generează o imagine specifică a comunei sau </w:t>
      </w:r>
      <w:r w:rsidR="00DD4A01">
        <w:t>spațiului</w:t>
      </w:r>
      <w:r>
        <w:t xml:space="preserve">, lucru care are efecte asupra </w:t>
      </w:r>
      <w:r w:rsidR="00DD4A01">
        <w:t>calității</w:t>
      </w:r>
      <w:r>
        <w:t xml:space="preserve"> vieții</w:t>
      </w:r>
      <w:r w:rsidR="0044318B">
        <w:t>,</w:t>
      </w:r>
    </w:p>
    <w:p w:rsidR="00676A32" w:rsidRDefault="008A6690" w:rsidP="00E06BA9">
      <w:pPr>
        <w:widowControl w:val="0"/>
        <w:numPr>
          <w:ilvl w:val="8"/>
          <w:numId w:val="8"/>
        </w:numPr>
      </w:pPr>
      <w:r>
        <w:t>creșterea</w:t>
      </w:r>
      <w:r w:rsidR="00676A32">
        <w:t xml:space="preserve"> gradului de securitate individuală </w:t>
      </w:r>
      <w:r>
        <w:t>și</w:t>
      </w:r>
      <w:r w:rsidR="00676A32">
        <w:t xml:space="preserve"> colectivă în cadrul </w:t>
      </w:r>
      <w:r>
        <w:t>comunităților</w:t>
      </w:r>
      <w:r w:rsidR="00676A32">
        <w:t xml:space="preserve"> locale, asigurarea </w:t>
      </w:r>
      <w:r>
        <w:t>siguranței</w:t>
      </w:r>
      <w:r w:rsidR="00676A32">
        <w:t xml:space="preserve"> </w:t>
      </w:r>
      <w:r>
        <w:t>circulației</w:t>
      </w:r>
      <w:r w:rsidR="00676A32">
        <w:t xml:space="preserve"> rutiere </w:t>
      </w:r>
      <w:r>
        <w:t>și</w:t>
      </w:r>
      <w:r w:rsidR="00676A32">
        <w:t xml:space="preserve"> pietonale, realizarea unei infrastructuri edilitare moderne, funcționarea </w:t>
      </w:r>
      <w:r>
        <w:t>și</w:t>
      </w:r>
      <w:r w:rsidR="00676A32">
        <w:t xml:space="preserve"> exploatarea în condiții de siguranță, rentabilitate </w:t>
      </w:r>
      <w:r>
        <w:t>și</w:t>
      </w:r>
      <w:r w:rsidR="00676A32">
        <w:t xml:space="preserve"> eficiență economico-socială a </w:t>
      </w:r>
      <w:r>
        <w:t>comunității</w:t>
      </w:r>
      <w:r w:rsidR="00676A32">
        <w:t xml:space="preserve"> locale.</w:t>
      </w:r>
    </w:p>
    <w:p w:rsidR="00676A32" w:rsidRPr="009503CD" w:rsidRDefault="00676A32" w:rsidP="00E06BA9">
      <w:pPr>
        <w:pStyle w:val="Titlu1"/>
        <w:keepNext w:val="0"/>
        <w:keepLines w:val="0"/>
        <w:widowControl w:val="0"/>
        <w:spacing w:before="360" w:after="240"/>
        <w:rPr>
          <w:b/>
          <w:bCs/>
        </w:rPr>
      </w:pPr>
      <w:bookmarkStart w:id="14" w:name="_Toc130300989"/>
      <w:r w:rsidRPr="009503CD">
        <w:rPr>
          <w:b/>
          <w:bCs/>
        </w:rPr>
        <w:t>ASPECTE PRIVIND DURATA CONTRACTULUI DE PRESTARI SERVICII</w:t>
      </w:r>
      <w:bookmarkEnd w:id="14"/>
    </w:p>
    <w:p w:rsidR="00676A32" w:rsidRDefault="00676A32" w:rsidP="00E06BA9">
      <w:pPr>
        <w:widowControl w:val="0"/>
      </w:pPr>
      <w:r>
        <w:t xml:space="preserve">Propunem ca delegarea de gestiune a Serviciului de iluminat public, pentru </w:t>
      </w:r>
      <w:r w:rsidR="008A6690">
        <w:t>activitățile</w:t>
      </w:r>
      <w:r>
        <w:t xml:space="preserve"> de întreținere </w:t>
      </w:r>
      <w:r w:rsidR="008A6690">
        <w:t>și</w:t>
      </w:r>
      <w:r>
        <w:t xml:space="preserve"> </w:t>
      </w:r>
      <w:r w:rsidR="008A6690">
        <w:t>reparații</w:t>
      </w:r>
      <w:r>
        <w:t xml:space="preserve"> a sistemului de iluminat public, verificarea/repararea, montarea/demontarea ornamentelor pentru sărbători din Comuna Soldanu să se facă prin contract de </w:t>
      </w:r>
      <w:r w:rsidR="008A6690">
        <w:t>achiziție</w:t>
      </w:r>
      <w:r>
        <w:t xml:space="preserve"> publică de servicii, conform prevederilor Legii nr.51/2006 art.29 pct.(8) b) privind serviciile comunitare de utilități publice, republicată, pe o perioadă de 5 ani. </w:t>
      </w:r>
    </w:p>
    <w:p w:rsidR="00676A32" w:rsidRPr="009503CD" w:rsidRDefault="00676A32" w:rsidP="00E06BA9">
      <w:pPr>
        <w:pStyle w:val="Titlu1"/>
        <w:keepNext w:val="0"/>
        <w:keepLines w:val="0"/>
        <w:widowControl w:val="0"/>
        <w:spacing w:before="360" w:after="240"/>
        <w:rPr>
          <w:b/>
          <w:bCs/>
        </w:rPr>
      </w:pPr>
      <w:bookmarkStart w:id="15" w:name="_Toc130300990"/>
      <w:r w:rsidRPr="009503CD">
        <w:rPr>
          <w:b/>
          <w:bCs/>
        </w:rPr>
        <w:t>CONCLUZII</w:t>
      </w:r>
      <w:bookmarkEnd w:id="15"/>
    </w:p>
    <w:p w:rsidR="00676A32" w:rsidRDefault="00676A32" w:rsidP="00E06BA9">
      <w:pPr>
        <w:widowControl w:val="0"/>
      </w:pPr>
      <w:r>
        <w:t xml:space="preserve">Argumentele expuse mai sus relevă necesitatea </w:t>
      </w:r>
      <w:r w:rsidR="00C8029D">
        <w:t>și</w:t>
      </w:r>
      <w:r>
        <w:t xml:space="preserve"> posibilitatea realizării </w:t>
      </w:r>
      <w:r w:rsidR="00C8029D">
        <w:t>activității</w:t>
      </w:r>
      <w:r>
        <w:t xml:space="preserve"> de întreținere </w:t>
      </w:r>
      <w:r w:rsidR="00C8029D">
        <w:t>și</w:t>
      </w:r>
      <w:r>
        <w:t xml:space="preserve"> </w:t>
      </w:r>
      <w:r w:rsidR="00C8029D">
        <w:t>reparații</w:t>
      </w:r>
      <w:r>
        <w:t xml:space="preserve"> a sistemului de iluminat public, verificarea/repararea, montarea/demontarea ornamentelor pentru sărbători din Comuna Soldanu prin delegarea prin contract de </w:t>
      </w:r>
      <w:r w:rsidR="00C8029D">
        <w:t>achiziție</w:t>
      </w:r>
      <w:r>
        <w:t xml:space="preserve"> publică de servicii a serviciului către un operator autorizat în </w:t>
      </w:r>
      <w:r w:rsidR="00C8029D">
        <w:t>condițiile</w:t>
      </w:r>
      <w:r>
        <w:t xml:space="preserve"> legii cu </w:t>
      </w:r>
      <w:r w:rsidR="00C8029D">
        <w:t>mențiunea</w:t>
      </w:r>
      <w:r>
        <w:t xml:space="preserve"> că acest tip de gestiune corespunde nevoilor actuale ale comunității în vederea prestării unui serviciu.</w:t>
      </w:r>
    </w:p>
    <w:p w:rsidR="00676A32" w:rsidRDefault="00676A32" w:rsidP="00E06BA9">
      <w:pPr>
        <w:widowControl w:val="0"/>
      </w:pPr>
      <w:r>
        <w:t xml:space="preserve">Ținând cont de cele expuse mai sus considerăm că este oportun ca modalitatea de gestiune a Serviciului de iluminat pentru </w:t>
      </w:r>
      <w:r w:rsidR="00C8029D">
        <w:t>activitățile</w:t>
      </w:r>
      <w:r>
        <w:t xml:space="preserve"> de </w:t>
      </w:r>
      <w:r w:rsidR="00C8029D">
        <w:t>întreținere</w:t>
      </w:r>
      <w:r>
        <w:t xml:space="preserve"> </w:t>
      </w:r>
      <w:r w:rsidR="00C8029D">
        <w:t>și</w:t>
      </w:r>
      <w:r>
        <w:t xml:space="preserve"> </w:t>
      </w:r>
      <w:r w:rsidR="00C8029D">
        <w:t>reparații</w:t>
      </w:r>
      <w:r>
        <w:t xml:space="preserve"> a sistemului de iluminat public, verificarea/repararea, montarea/demontarea ornamentelor pentru sărbători din Comuna Soldanu să fie gestiunea delegată prin contract de </w:t>
      </w:r>
      <w:r w:rsidR="00C8029D">
        <w:t>achiziție</w:t>
      </w:r>
      <w:r>
        <w:t xml:space="preserve"> publică de servicii, conform prevederilor Legii nr.51/2006 art.29 pct.(8) b) privind serviciile comunitare de utilități publice, republicată.</w:t>
      </w:r>
    </w:p>
    <w:p w:rsidR="00B20372" w:rsidRPr="00453E8B" w:rsidRDefault="00B20372" w:rsidP="00B20372">
      <w:pPr>
        <w:autoSpaceDE w:val="0"/>
        <w:autoSpaceDN w:val="0"/>
        <w:adjustRightInd w:val="0"/>
        <w:spacing w:after="0" w:line="240" w:lineRule="auto"/>
        <w:jc w:val="center"/>
        <w:rPr>
          <w:rFonts w:ascii="OpenSans-Regular" w:eastAsia="Calibri" w:hAnsi="OpenSans-Regular" w:cs="OpenSans-Regular"/>
          <w:kern w:val="0"/>
        </w:rPr>
      </w:pPr>
      <w:r w:rsidRPr="00453E8B">
        <w:rPr>
          <w:rFonts w:ascii="OpenSans-Regular" w:eastAsia="Calibri" w:hAnsi="OpenSans-Regular" w:cs="OpenSans-Regular"/>
          <w:kern w:val="0"/>
        </w:rPr>
        <w:t>PREȘEDINTE DE ȘEDINȚĂ:</w:t>
      </w:r>
    </w:p>
    <w:p w:rsidR="00B20372" w:rsidRPr="00453E8B" w:rsidRDefault="00B20372" w:rsidP="00B20372">
      <w:pPr>
        <w:autoSpaceDE w:val="0"/>
        <w:autoSpaceDN w:val="0"/>
        <w:adjustRightInd w:val="0"/>
        <w:spacing w:after="0" w:line="240" w:lineRule="auto"/>
        <w:jc w:val="center"/>
        <w:rPr>
          <w:rFonts w:ascii="OpenSans-SemiBold" w:eastAsia="Calibri" w:hAnsi="OpenSans-SemiBold" w:cs="OpenSans-SemiBold"/>
          <w:b/>
          <w:bCs/>
          <w:kern w:val="0"/>
          <w:sz w:val="24"/>
          <w:szCs w:val="24"/>
        </w:rPr>
      </w:pPr>
      <w:r w:rsidRPr="00453E8B">
        <w:rPr>
          <w:rFonts w:ascii="OpenSans-SemiBold" w:eastAsia="Calibri" w:hAnsi="OpenSans-SemiBold" w:cs="OpenSans-SemiBold"/>
          <w:kern w:val="0"/>
          <w:sz w:val="24"/>
          <w:szCs w:val="24"/>
        </w:rPr>
        <w:t>Consilier local,</w:t>
      </w:r>
      <w:r w:rsidRPr="00453E8B">
        <w:rPr>
          <w:rFonts w:ascii="OpenSans-SemiBold" w:eastAsia="Calibri" w:hAnsi="OpenSans-SemiBold" w:cs="OpenSans-SemiBold"/>
          <w:b/>
          <w:bCs/>
          <w:kern w:val="0"/>
          <w:sz w:val="24"/>
          <w:szCs w:val="24"/>
        </w:rPr>
        <w:t xml:space="preserve"> Bogdan-Petrică PÎRVU</w:t>
      </w:r>
    </w:p>
    <w:p w:rsidR="00676A32" w:rsidRDefault="00676A32" w:rsidP="00E06BA9">
      <w:pPr>
        <w:widowControl w:val="0"/>
        <w:jc w:val="center"/>
      </w:pPr>
    </w:p>
    <w:p w:rsidR="00BB1D2C" w:rsidRDefault="00BB1D2C" w:rsidP="00E06BA9">
      <w:pPr>
        <w:widowControl w:val="0"/>
      </w:pPr>
    </w:p>
    <w:sectPr w:rsidR="00BB1D2C" w:rsidSect="00CA4A0F">
      <w:footerReference w:type="default" r:id="rId8"/>
      <w:pgSz w:w="11907" w:h="16840" w:code="9"/>
      <w:pgMar w:top="851" w:right="1134" w:bottom="851" w:left="1418" w:header="720" w:footer="72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4318B" w:rsidRDefault="0044318B" w:rsidP="0044318B">
      <w:pPr>
        <w:spacing w:after="0" w:line="240" w:lineRule="auto"/>
      </w:pPr>
      <w:r>
        <w:separator/>
      </w:r>
    </w:p>
  </w:endnote>
  <w:endnote w:type="continuationSeparator" w:id="0">
    <w:p w:rsidR="0044318B" w:rsidRDefault="0044318B" w:rsidP="00443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Sans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ans-Semi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8"/>
        <w:szCs w:val="18"/>
        <w:highlight w:val="lightGray"/>
      </w:rPr>
      <w:id w:val="1276841199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  <w:highlight w:val="lightGray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4318B" w:rsidRPr="006610BE" w:rsidRDefault="0044318B" w:rsidP="006610BE">
            <w:pPr>
              <w:pStyle w:val="Subsol"/>
              <w:jc w:val="right"/>
              <w:rPr>
                <w:sz w:val="18"/>
                <w:szCs w:val="18"/>
                <w:highlight w:val="lightGray"/>
              </w:rPr>
            </w:pPr>
            <w:r w:rsidRPr="006610BE">
              <w:rPr>
                <w:sz w:val="18"/>
                <w:szCs w:val="18"/>
                <w:highlight w:val="lightGray"/>
              </w:rPr>
              <w:t xml:space="preserve">Pagină </w:t>
            </w:r>
            <w:r w:rsidRPr="006610BE">
              <w:rPr>
                <w:b/>
                <w:bCs/>
                <w:sz w:val="18"/>
                <w:szCs w:val="18"/>
                <w:highlight w:val="lightGray"/>
              </w:rPr>
              <w:fldChar w:fldCharType="begin"/>
            </w:r>
            <w:r w:rsidRPr="006610BE">
              <w:rPr>
                <w:b/>
                <w:bCs/>
                <w:sz w:val="18"/>
                <w:szCs w:val="18"/>
                <w:highlight w:val="lightGray"/>
              </w:rPr>
              <w:instrText>PAGE</w:instrText>
            </w:r>
            <w:r w:rsidRPr="006610BE">
              <w:rPr>
                <w:b/>
                <w:bCs/>
                <w:sz w:val="18"/>
                <w:szCs w:val="18"/>
                <w:highlight w:val="lightGray"/>
              </w:rPr>
              <w:fldChar w:fldCharType="separate"/>
            </w:r>
            <w:r w:rsidRPr="006610BE">
              <w:rPr>
                <w:b/>
                <w:bCs/>
                <w:sz w:val="18"/>
                <w:szCs w:val="18"/>
                <w:highlight w:val="lightGray"/>
              </w:rPr>
              <w:t>2</w:t>
            </w:r>
            <w:r w:rsidRPr="006610BE">
              <w:rPr>
                <w:b/>
                <w:bCs/>
                <w:sz w:val="18"/>
                <w:szCs w:val="18"/>
                <w:highlight w:val="lightGray"/>
              </w:rPr>
              <w:fldChar w:fldCharType="end"/>
            </w:r>
            <w:r w:rsidRPr="006610BE">
              <w:rPr>
                <w:sz w:val="18"/>
                <w:szCs w:val="18"/>
                <w:highlight w:val="lightGray"/>
              </w:rPr>
              <w:t xml:space="preserve"> din </w:t>
            </w:r>
            <w:r w:rsidRPr="006610BE">
              <w:rPr>
                <w:b/>
                <w:bCs/>
                <w:sz w:val="18"/>
                <w:szCs w:val="18"/>
                <w:highlight w:val="lightGray"/>
              </w:rPr>
              <w:fldChar w:fldCharType="begin"/>
            </w:r>
            <w:r w:rsidRPr="006610BE">
              <w:rPr>
                <w:b/>
                <w:bCs/>
                <w:sz w:val="18"/>
                <w:szCs w:val="18"/>
                <w:highlight w:val="lightGray"/>
              </w:rPr>
              <w:instrText>NUMPAGES</w:instrText>
            </w:r>
            <w:r w:rsidRPr="006610BE">
              <w:rPr>
                <w:b/>
                <w:bCs/>
                <w:sz w:val="18"/>
                <w:szCs w:val="18"/>
                <w:highlight w:val="lightGray"/>
              </w:rPr>
              <w:fldChar w:fldCharType="separate"/>
            </w:r>
            <w:r w:rsidRPr="006610BE">
              <w:rPr>
                <w:b/>
                <w:bCs/>
                <w:sz w:val="18"/>
                <w:szCs w:val="18"/>
                <w:highlight w:val="lightGray"/>
              </w:rPr>
              <w:t>2</w:t>
            </w:r>
            <w:r w:rsidRPr="006610BE">
              <w:rPr>
                <w:b/>
                <w:bCs/>
                <w:sz w:val="18"/>
                <w:szCs w:val="18"/>
                <w:highlight w:val="lightGray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4318B" w:rsidRDefault="0044318B" w:rsidP="0044318B">
      <w:pPr>
        <w:spacing w:after="0" w:line="240" w:lineRule="auto"/>
      </w:pPr>
      <w:r>
        <w:separator/>
      </w:r>
    </w:p>
  </w:footnote>
  <w:footnote w:type="continuationSeparator" w:id="0">
    <w:p w:rsidR="0044318B" w:rsidRDefault="0044318B" w:rsidP="004431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133D8"/>
    <w:multiLevelType w:val="multilevel"/>
    <w:tmpl w:val="1A36D856"/>
    <w:lvl w:ilvl="0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1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2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3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4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5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6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7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8">
      <w:numFmt w:val="decimal"/>
      <w:pStyle w:val="Normal"/>
      <w:lvlText w:val=""/>
      <w:lvlJc w:val="left"/>
      <w:pPr>
        <w:tabs>
          <w:tab w:val="num" w:pos="360"/>
        </w:tabs>
      </w:pPr>
      <w:rPr>
        <w:rFonts w:hint="default"/>
      </w:rPr>
    </w:lvl>
  </w:abstractNum>
  <w:abstractNum w:abstractNumId="1" w15:restartNumberingAfterBreak="0">
    <w:nsid w:val="330A50B3"/>
    <w:multiLevelType w:val="multilevel"/>
    <w:tmpl w:val="4DB2F954"/>
    <w:lvl w:ilvl="0">
      <w:start w:val="1"/>
      <w:numFmt w:val="upperRoman"/>
      <w:suff w:val="space"/>
      <w:lvlText w:val="Capitolul %1. - 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isLgl/>
      <w:suff w:val="space"/>
      <w:lvlText w:val="Secțiunea %1.%2 - 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2" w15:restartNumberingAfterBreak="0">
    <w:nsid w:val="43C46D8E"/>
    <w:multiLevelType w:val="multilevel"/>
    <w:tmpl w:val="25069D0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</w:abstractNum>
  <w:abstractNum w:abstractNumId="3" w15:restartNumberingAfterBreak="0">
    <w:nsid w:val="5E7211E4"/>
    <w:multiLevelType w:val="multilevel"/>
    <w:tmpl w:val="40D45986"/>
    <w:lvl w:ilvl="0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1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2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3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4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5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6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7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8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</w:abstractNum>
  <w:abstractNum w:abstractNumId="4" w15:restartNumberingAfterBreak="0">
    <w:nsid w:val="7A7C3639"/>
    <w:multiLevelType w:val="multilevel"/>
    <w:tmpl w:val="39FA8C2A"/>
    <w:lvl w:ilvl="0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1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2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3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4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5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6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7">
      <w:numFmt w:val="decimal"/>
      <w:lvlText w:val=""/>
      <w:lvlJc w:val="left"/>
      <w:pPr>
        <w:tabs>
          <w:tab w:val="num" w:pos="360"/>
        </w:tabs>
      </w:pPr>
      <w:rPr>
        <w:rFonts w:hint="default"/>
      </w:rPr>
    </w:lvl>
    <w:lvl w:ilvl="8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</w:abstractNum>
  <w:abstractNum w:abstractNumId="5" w15:restartNumberingAfterBreak="0">
    <w:nsid w:val="7B315A2B"/>
    <w:multiLevelType w:val="multilevel"/>
    <w:tmpl w:val="2C7C1F2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</w:abstractNum>
  <w:abstractNum w:abstractNumId="6" w15:restartNumberingAfterBreak="0">
    <w:nsid w:val="7EBD6460"/>
    <w:multiLevelType w:val="multilevel"/>
    <w:tmpl w:val="C6FEBA00"/>
    <w:lvl w:ilvl="0">
      <w:start w:val="1"/>
      <w:numFmt w:val="upperRoman"/>
      <w:pStyle w:val="Titlu1"/>
      <w:suff w:val="space"/>
      <w:lvlText w:val="Capitolul %1. - 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pStyle w:val="Titlu2"/>
      <w:isLgl/>
      <w:suff w:val="space"/>
      <w:lvlText w:val="Secțiunea %1.%2 - 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lowerLetter"/>
      <w:pStyle w:val="Titlu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itlu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itlu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itlu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itlu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itlu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itlu9"/>
      <w:lvlText w:val="%9."/>
      <w:lvlJc w:val="right"/>
      <w:pPr>
        <w:ind w:left="1584" w:hanging="144"/>
      </w:pPr>
      <w:rPr>
        <w:rFonts w:hint="default"/>
      </w:rPr>
    </w:lvl>
  </w:abstractNum>
  <w:num w:numId="1" w16cid:durableId="1509830958">
    <w:abstractNumId w:val="0"/>
  </w:num>
  <w:num w:numId="2" w16cid:durableId="1847207795">
    <w:abstractNumId w:val="1"/>
  </w:num>
  <w:num w:numId="3" w16cid:durableId="1665934064">
    <w:abstractNumId w:val="6"/>
  </w:num>
  <w:num w:numId="4" w16cid:durableId="1635256400">
    <w:abstractNumId w:val="5"/>
  </w:num>
  <w:num w:numId="5" w16cid:durableId="465126054">
    <w:abstractNumId w:val="0"/>
  </w:num>
  <w:num w:numId="6" w16cid:durableId="577638140">
    <w:abstractNumId w:val="2"/>
  </w:num>
  <w:num w:numId="7" w16cid:durableId="2104714936">
    <w:abstractNumId w:val="3"/>
  </w:num>
  <w:num w:numId="8" w16cid:durableId="1653211583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A32"/>
    <w:rsid w:val="000103C1"/>
    <w:rsid w:val="0011052C"/>
    <w:rsid w:val="00330BEB"/>
    <w:rsid w:val="00371D41"/>
    <w:rsid w:val="00421F0D"/>
    <w:rsid w:val="0044318B"/>
    <w:rsid w:val="004B269A"/>
    <w:rsid w:val="004D4641"/>
    <w:rsid w:val="0060015D"/>
    <w:rsid w:val="00654FB4"/>
    <w:rsid w:val="006610BE"/>
    <w:rsid w:val="00676A32"/>
    <w:rsid w:val="006B209C"/>
    <w:rsid w:val="007A2713"/>
    <w:rsid w:val="007A5951"/>
    <w:rsid w:val="008A0638"/>
    <w:rsid w:val="008A6690"/>
    <w:rsid w:val="008B2B5C"/>
    <w:rsid w:val="008B751E"/>
    <w:rsid w:val="009012C4"/>
    <w:rsid w:val="00915034"/>
    <w:rsid w:val="009503CD"/>
    <w:rsid w:val="00970922"/>
    <w:rsid w:val="009861BE"/>
    <w:rsid w:val="00A34CF1"/>
    <w:rsid w:val="00A449F2"/>
    <w:rsid w:val="00A67D40"/>
    <w:rsid w:val="00A85EB3"/>
    <w:rsid w:val="00AD106C"/>
    <w:rsid w:val="00AD1F28"/>
    <w:rsid w:val="00B20372"/>
    <w:rsid w:val="00B878CC"/>
    <w:rsid w:val="00BB1D2C"/>
    <w:rsid w:val="00C354E9"/>
    <w:rsid w:val="00C8029D"/>
    <w:rsid w:val="00CA4A0F"/>
    <w:rsid w:val="00CE07F0"/>
    <w:rsid w:val="00DD4A01"/>
    <w:rsid w:val="00DF60B9"/>
    <w:rsid w:val="00E06BA9"/>
    <w:rsid w:val="00EA1ADA"/>
    <w:rsid w:val="00ED019F"/>
    <w:rsid w:val="00F85C2C"/>
    <w:rsid w:val="00FC6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06E68C-CF24-4984-9C98-679832D2A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numPr>
        <w:ilvl w:val="8"/>
        <w:numId w:val="1"/>
      </w:numPr>
    </w:pPr>
  </w:style>
  <w:style w:type="paragraph" w:styleId="Titlu1">
    <w:name w:val="heading 1"/>
    <w:basedOn w:val="Normal"/>
    <w:next w:val="Normal"/>
    <w:link w:val="Titlu1Caracter"/>
    <w:uiPriority w:val="9"/>
    <w:qFormat/>
    <w:rsid w:val="00AD1F28"/>
    <w:pPr>
      <w:keepNext/>
      <w:keepLines/>
      <w:numPr>
        <w:ilvl w:val="0"/>
        <w:numId w:val="3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CE07F0"/>
    <w:pPr>
      <w:keepNext/>
      <w:keepLines/>
      <w:numPr>
        <w:ilvl w:val="1"/>
        <w:numId w:val="3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354E9"/>
    <w:pPr>
      <w:keepNext/>
      <w:keepLines/>
      <w:numPr>
        <w:ilvl w:val="2"/>
        <w:numId w:val="3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354E9"/>
    <w:pPr>
      <w:keepNext/>
      <w:keepLines/>
      <w:numPr>
        <w:ilvl w:val="3"/>
        <w:numId w:val="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354E9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354E9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354E9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354E9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354E9"/>
    <w:pPr>
      <w:keepNext/>
      <w:keepLines/>
      <w:numPr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uiPriority w:val="10"/>
    <w:qFormat/>
    <w:rsid w:val="00A85EB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A85E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1Caracter">
    <w:name w:val="Titlu 1 Caracter"/>
    <w:basedOn w:val="Fontdeparagrafimplicit"/>
    <w:link w:val="Titlu1"/>
    <w:uiPriority w:val="9"/>
    <w:rsid w:val="00AD1F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rsid w:val="00CE07F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354E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354E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354E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354E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354E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354E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354E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paragraf">
    <w:name w:val="List Paragraph"/>
    <w:basedOn w:val="Normal"/>
    <w:uiPriority w:val="34"/>
    <w:qFormat/>
    <w:rsid w:val="00A449F2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44318B"/>
    <w:pPr>
      <w:tabs>
        <w:tab w:val="clear" w:pos="360"/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4318B"/>
  </w:style>
  <w:style w:type="paragraph" w:styleId="Subsol">
    <w:name w:val="footer"/>
    <w:basedOn w:val="Normal"/>
    <w:link w:val="SubsolCaracter"/>
    <w:uiPriority w:val="99"/>
    <w:unhideWhenUsed/>
    <w:rsid w:val="0044318B"/>
    <w:pPr>
      <w:tabs>
        <w:tab w:val="clear" w:pos="360"/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4318B"/>
  </w:style>
  <w:style w:type="paragraph" w:styleId="Titlucuprins">
    <w:name w:val="TOC Heading"/>
    <w:basedOn w:val="Titlu1"/>
    <w:next w:val="Normal"/>
    <w:uiPriority w:val="39"/>
    <w:unhideWhenUsed/>
    <w:qFormat/>
    <w:rsid w:val="00915034"/>
    <w:pPr>
      <w:numPr>
        <w:numId w:val="0"/>
      </w:numPr>
      <w:outlineLvl w:val="9"/>
    </w:pPr>
    <w:rPr>
      <w:kern w:val="0"/>
      <w:lang w:eastAsia="ro-RO"/>
      <w14:ligatures w14:val="none"/>
    </w:rPr>
  </w:style>
  <w:style w:type="paragraph" w:styleId="Cuprins1">
    <w:name w:val="toc 1"/>
    <w:basedOn w:val="Normal"/>
    <w:next w:val="Normal"/>
    <w:autoRedefine/>
    <w:uiPriority w:val="39"/>
    <w:unhideWhenUsed/>
    <w:rsid w:val="00915034"/>
    <w:pPr>
      <w:tabs>
        <w:tab w:val="clear" w:pos="360"/>
      </w:tabs>
      <w:spacing w:after="100"/>
    </w:pPr>
  </w:style>
  <w:style w:type="paragraph" w:styleId="Cuprins2">
    <w:name w:val="toc 2"/>
    <w:basedOn w:val="Normal"/>
    <w:next w:val="Normal"/>
    <w:autoRedefine/>
    <w:uiPriority w:val="39"/>
    <w:unhideWhenUsed/>
    <w:rsid w:val="00915034"/>
    <w:pPr>
      <w:tabs>
        <w:tab w:val="clear" w:pos="360"/>
      </w:tabs>
      <w:spacing w:after="100"/>
      <w:ind w:left="220"/>
    </w:pPr>
  </w:style>
  <w:style w:type="character" w:styleId="Hyperlink">
    <w:name w:val="Hyperlink"/>
    <w:basedOn w:val="Fontdeparagrafimplicit"/>
    <w:uiPriority w:val="99"/>
    <w:unhideWhenUsed/>
    <w:rsid w:val="00915034"/>
    <w:rPr>
      <w:color w:val="0563C1" w:themeColor="hyperlink"/>
      <w:u w:val="single"/>
    </w:rPr>
  </w:style>
  <w:style w:type="paragraph" w:styleId="Cuprins3">
    <w:name w:val="toc 3"/>
    <w:basedOn w:val="Normal"/>
    <w:next w:val="Normal"/>
    <w:autoRedefine/>
    <w:uiPriority w:val="39"/>
    <w:unhideWhenUsed/>
    <w:rsid w:val="007A5951"/>
    <w:pPr>
      <w:numPr>
        <w:ilvl w:val="0"/>
        <w:numId w:val="0"/>
      </w:numPr>
      <w:spacing w:after="100"/>
      <w:ind w:left="440"/>
    </w:pPr>
    <w:rPr>
      <w:rFonts w:eastAsiaTheme="minorEastAsia" w:cs="Times New Roman"/>
      <w:kern w:val="0"/>
      <w:lang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B5610-76DF-4631-8E69-D73449925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3246</Words>
  <Characters>18829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soldanu</dc:creator>
  <cp:keywords/>
  <dc:description/>
  <cp:lastModifiedBy>primaria soldanu</cp:lastModifiedBy>
  <cp:revision>2</cp:revision>
  <cp:lastPrinted>2023-03-21T12:23:00Z</cp:lastPrinted>
  <dcterms:created xsi:type="dcterms:W3CDTF">2023-03-30T09:09:00Z</dcterms:created>
  <dcterms:modified xsi:type="dcterms:W3CDTF">2023-03-30T09:09:00Z</dcterms:modified>
</cp:coreProperties>
</file>