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135AF" w14:textId="77777777" w:rsidR="003B0F04" w:rsidRPr="000B5F90" w:rsidRDefault="003B0F04" w:rsidP="003B0F04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694063D8" w14:textId="77777777" w:rsidR="004279FB" w:rsidRPr="000B5F90" w:rsidRDefault="004279FB" w:rsidP="004279FB">
      <w:pPr>
        <w:keepNext/>
        <w:overflowPunct/>
        <w:autoSpaceDE/>
        <w:autoSpaceDN/>
        <w:adjustRightInd/>
        <w:jc w:val="center"/>
        <w:textAlignment w:val="auto"/>
        <w:outlineLvl w:val="2"/>
        <w:rPr>
          <w:rFonts w:asciiTheme="minorHAnsi" w:hAnsiTheme="minorHAnsi" w:cstheme="minorHAnsi"/>
          <w:b/>
          <w:sz w:val="24"/>
          <w:szCs w:val="24"/>
        </w:rPr>
      </w:pPr>
    </w:p>
    <w:p w14:paraId="1E054CB3" w14:textId="1D3083E3" w:rsidR="003B0F04" w:rsidRPr="000B5F90" w:rsidRDefault="003B0F04" w:rsidP="00824E22">
      <w:pPr>
        <w:keepNext/>
        <w:overflowPunct/>
        <w:autoSpaceDE/>
        <w:autoSpaceDN/>
        <w:adjustRightInd/>
        <w:spacing w:before="720"/>
        <w:jc w:val="center"/>
        <w:textAlignment w:val="auto"/>
        <w:outlineLvl w:val="2"/>
        <w:rPr>
          <w:rFonts w:asciiTheme="minorHAnsi" w:hAnsiTheme="minorHAnsi" w:cstheme="minorHAnsi"/>
          <w:b/>
          <w:sz w:val="28"/>
          <w:szCs w:val="28"/>
        </w:rPr>
      </w:pPr>
      <w:r w:rsidRPr="000B5F90">
        <w:rPr>
          <w:rFonts w:asciiTheme="minorHAnsi" w:hAnsiTheme="minorHAnsi" w:cstheme="minorHAnsi"/>
          <w:b/>
          <w:sz w:val="28"/>
          <w:szCs w:val="28"/>
        </w:rPr>
        <w:t>RAPORT DE SPECIALITATE</w:t>
      </w:r>
    </w:p>
    <w:p w14:paraId="4C5C2580" w14:textId="5957150C" w:rsidR="00245155" w:rsidRPr="00E61636" w:rsidRDefault="003B0F04" w:rsidP="000B5F9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1636">
        <w:rPr>
          <w:rFonts w:asciiTheme="minorHAnsi" w:hAnsiTheme="minorHAnsi" w:cstheme="minorHAnsi"/>
          <w:b/>
          <w:sz w:val="22"/>
          <w:szCs w:val="22"/>
        </w:rPr>
        <w:t xml:space="preserve">privind proiectul de hotărâre </w:t>
      </w:r>
      <w:r w:rsidR="000B5F90" w:rsidRPr="00E61636">
        <w:rPr>
          <w:rFonts w:asciiTheme="minorHAnsi" w:hAnsiTheme="minorHAnsi" w:cstheme="minorHAnsi"/>
          <w:b/>
          <w:sz w:val="22"/>
          <w:szCs w:val="22"/>
        </w:rPr>
        <w:t xml:space="preserve">privind aprobarea </w:t>
      </w:r>
      <w:r w:rsidR="009074F6" w:rsidRPr="009074F6">
        <w:rPr>
          <w:rFonts w:asciiTheme="minorHAnsi" w:hAnsiTheme="minorHAnsi" w:cstheme="minorHAnsi"/>
          <w:b/>
          <w:sz w:val="22"/>
          <w:szCs w:val="22"/>
        </w:rPr>
        <w:t>Regulamentului de organizare și funcționare a Serviciului de iluminat public, a Indicatorilor de performanț</w:t>
      </w:r>
      <w:r w:rsidR="009074F6" w:rsidRPr="009074F6">
        <w:rPr>
          <w:rFonts w:asciiTheme="minorHAnsi" w:hAnsiTheme="minorHAnsi" w:cstheme="minorHAnsi" w:hint="eastAsia"/>
          <w:b/>
          <w:sz w:val="22"/>
          <w:szCs w:val="22"/>
        </w:rPr>
        <w:t>ă</w:t>
      </w:r>
      <w:r w:rsidR="009074F6" w:rsidRPr="009074F6">
        <w:rPr>
          <w:rFonts w:asciiTheme="minorHAnsi" w:hAnsiTheme="minorHAnsi" w:cstheme="minorHAnsi"/>
          <w:b/>
          <w:sz w:val="22"/>
          <w:szCs w:val="22"/>
        </w:rPr>
        <w:t>, a Studiului de Oportunitate, stabilirii formei de gestiune, a Caietului de sarcini și Contractului cadru de delegare a gestiunii pentru activit</w:t>
      </w:r>
      <w:r w:rsidR="009074F6" w:rsidRPr="009074F6">
        <w:rPr>
          <w:rFonts w:asciiTheme="minorHAnsi" w:hAnsiTheme="minorHAnsi" w:cstheme="minorHAnsi" w:hint="eastAsia"/>
          <w:b/>
          <w:sz w:val="22"/>
          <w:szCs w:val="22"/>
        </w:rPr>
        <w:t>ă</w:t>
      </w:r>
      <w:r w:rsidR="009074F6" w:rsidRPr="009074F6">
        <w:rPr>
          <w:rFonts w:asciiTheme="minorHAnsi" w:hAnsiTheme="minorHAnsi" w:cstheme="minorHAnsi"/>
          <w:b/>
          <w:sz w:val="22"/>
          <w:szCs w:val="22"/>
        </w:rPr>
        <w:t>țile de întreținere și reparații a sistemului de iluminat public, verificarea/repararea, montarea/demontarea ornamentelor pentru s</w:t>
      </w:r>
      <w:r w:rsidR="009074F6" w:rsidRPr="009074F6">
        <w:rPr>
          <w:rFonts w:asciiTheme="minorHAnsi" w:hAnsiTheme="minorHAnsi" w:cstheme="minorHAnsi" w:hint="eastAsia"/>
          <w:b/>
          <w:sz w:val="22"/>
          <w:szCs w:val="22"/>
        </w:rPr>
        <w:t>ă</w:t>
      </w:r>
      <w:r w:rsidR="009074F6" w:rsidRPr="009074F6">
        <w:rPr>
          <w:rFonts w:asciiTheme="minorHAnsi" w:hAnsiTheme="minorHAnsi" w:cstheme="minorHAnsi"/>
          <w:b/>
          <w:sz w:val="22"/>
          <w:szCs w:val="22"/>
        </w:rPr>
        <w:t>rb</w:t>
      </w:r>
      <w:r w:rsidR="009074F6" w:rsidRPr="009074F6">
        <w:rPr>
          <w:rFonts w:asciiTheme="minorHAnsi" w:hAnsiTheme="minorHAnsi" w:cstheme="minorHAnsi" w:hint="eastAsia"/>
          <w:b/>
          <w:sz w:val="22"/>
          <w:szCs w:val="22"/>
        </w:rPr>
        <w:t>ă</w:t>
      </w:r>
      <w:r w:rsidR="009074F6" w:rsidRPr="009074F6">
        <w:rPr>
          <w:rFonts w:asciiTheme="minorHAnsi" w:hAnsiTheme="minorHAnsi" w:cstheme="minorHAnsi"/>
          <w:b/>
          <w:sz w:val="22"/>
          <w:szCs w:val="22"/>
        </w:rPr>
        <w:t>tori din Comuna Șoldanu</w:t>
      </w:r>
    </w:p>
    <w:p w14:paraId="06177B5E" w14:textId="77777777" w:rsidR="003B0F04" w:rsidRPr="00E61636" w:rsidRDefault="003B0F04">
      <w:pPr>
        <w:rPr>
          <w:rFonts w:asciiTheme="minorHAnsi" w:hAnsiTheme="minorHAnsi" w:cstheme="minorHAnsi"/>
          <w:sz w:val="22"/>
          <w:szCs w:val="22"/>
        </w:rPr>
      </w:pPr>
    </w:p>
    <w:p w14:paraId="4DE46CC9" w14:textId="4670D7FF" w:rsidR="00971E17" w:rsidRPr="00E61636" w:rsidRDefault="00245155">
      <w:pPr>
        <w:jc w:val="both"/>
        <w:rPr>
          <w:rFonts w:asciiTheme="minorHAnsi" w:hAnsiTheme="minorHAnsi" w:cstheme="minorHAnsi"/>
          <w:sz w:val="22"/>
          <w:szCs w:val="22"/>
        </w:rPr>
      </w:pPr>
      <w:r w:rsidRPr="00E61636">
        <w:rPr>
          <w:rFonts w:asciiTheme="minorHAnsi" w:hAnsiTheme="minorHAnsi" w:cstheme="minorHAnsi"/>
          <w:sz w:val="22"/>
          <w:szCs w:val="22"/>
        </w:rPr>
        <w:tab/>
        <w:t>Subsemna</w:t>
      </w:r>
      <w:r w:rsidR="00666C76" w:rsidRPr="00E61636">
        <w:rPr>
          <w:rFonts w:asciiTheme="minorHAnsi" w:hAnsiTheme="minorHAnsi" w:cstheme="minorHAnsi"/>
          <w:sz w:val="22"/>
          <w:szCs w:val="22"/>
        </w:rPr>
        <w:t>t</w:t>
      </w:r>
      <w:r w:rsidR="005A1D4B">
        <w:rPr>
          <w:rFonts w:asciiTheme="minorHAnsi" w:hAnsiTheme="minorHAnsi" w:cstheme="minorHAnsi"/>
          <w:sz w:val="22"/>
          <w:szCs w:val="22"/>
        </w:rPr>
        <w:t>a</w:t>
      </w:r>
      <w:r w:rsidR="00666C76" w:rsidRPr="00E61636">
        <w:rPr>
          <w:rFonts w:asciiTheme="minorHAnsi" w:hAnsiTheme="minorHAnsi" w:cstheme="minorHAnsi"/>
          <w:sz w:val="22"/>
          <w:szCs w:val="22"/>
        </w:rPr>
        <w:t xml:space="preserve">, </w:t>
      </w:r>
      <w:r w:rsidR="005A1D4B">
        <w:rPr>
          <w:rFonts w:asciiTheme="minorHAnsi" w:hAnsiTheme="minorHAnsi" w:cstheme="minorHAnsi"/>
          <w:sz w:val="22"/>
          <w:szCs w:val="22"/>
        </w:rPr>
        <w:t>Georgeta GHEORGHE, inspector în Compartimentul financiar-contabil al Aparatului de specialitate al Primarului Comunei Șoldanu</w:t>
      </w:r>
      <w:r w:rsidR="00971E17" w:rsidRPr="00E61636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F2E383B" w14:textId="77777777" w:rsidR="00971E17" w:rsidRPr="00E61636" w:rsidRDefault="00971E17" w:rsidP="007F440A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61636">
        <w:rPr>
          <w:rFonts w:asciiTheme="minorHAnsi" w:hAnsiTheme="minorHAnsi" w:cstheme="minorHAnsi"/>
          <w:b/>
          <w:bCs/>
          <w:sz w:val="22"/>
          <w:szCs w:val="22"/>
        </w:rPr>
        <w:t xml:space="preserve">Văzând: </w:t>
      </w:r>
    </w:p>
    <w:p w14:paraId="3B3007C6" w14:textId="5CBAF5D5" w:rsidR="00BB1A03" w:rsidRPr="00E61636" w:rsidRDefault="00971E17" w:rsidP="00B72D5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1636">
        <w:rPr>
          <w:rFonts w:asciiTheme="minorHAnsi" w:hAnsiTheme="minorHAnsi" w:cstheme="minorHAnsi"/>
          <w:sz w:val="22"/>
          <w:szCs w:val="22"/>
        </w:rPr>
        <w:t xml:space="preserve">Proiectul de hotărâre înregistrat </w:t>
      </w:r>
      <w:r w:rsidR="00546940" w:rsidRPr="00E61636">
        <w:rPr>
          <w:rFonts w:asciiTheme="minorHAnsi" w:hAnsiTheme="minorHAnsi" w:cstheme="minorHAnsi"/>
          <w:sz w:val="22"/>
          <w:szCs w:val="22"/>
        </w:rPr>
        <w:t xml:space="preserve">în </w:t>
      </w:r>
      <w:r w:rsidR="00EA1B51" w:rsidRPr="00E61636">
        <w:rPr>
          <w:rFonts w:asciiTheme="minorHAnsi" w:hAnsiTheme="minorHAnsi" w:cstheme="minorHAnsi"/>
          <w:sz w:val="22"/>
          <w:szCs w:val="22"/>
        </w:rPr>
        <w:t xml:space="preserve">Registrul pentru evidența proiectelor de hotărâri ale consiliului local cu nr. </w:t>
      </w:r>
      <w:r w:rsidR="009074F6" w:rsidRPr="009074F6">
        <w:rPr>
          <w:rFonts w:asciiTheme="minorHAnsi" w:hAnsiTheme="minorHAnsi" w:cstheme="minorHAnsi"/>
          <w:sz w:val="22"/>
          <w:szCs w:val="22"/>
        </w:rPr>
        <w:t>18 din 20.03.2023</w:t>
      </w:r>
      <w:r w:rsidR="00771BDE">
        <w:rPr>
          <w:rFonts w:asciiTheme="minorHAnsi" w:hAnsiTheme="minorHAnsi" w:cstheme="minorHAnsi"/>
          <w:sz w:val="22"/>
          <w:szCs w:val="22"/>
        </w:rPr>
        <w:t xml:space="preserve"> </w:t>
      </w:r>
      <w:r w:rsidR="000B5F90" w:rsidRPr="00E61636">
        <w:rPr>
          <w:rFonts w:asciiTheme="minorHAnsi" w:hAnsiTheme="minorHAnsi" w:cstheme="minorHAnsi"/>
          <w:sz w:val="22"/>
          <w:szCs w:val="22"/>
        </w:rPr>
        <w:t xml:space="preserve">privind aprobarea </w:t>
      </w:r>
      <w:r w:rsidR="00771BDE" w:rsidRPr="00771BDE">
        <w:rPr>
          <w:rFonts w:asciiTheme="minorHAnsi" w:hAnsiTheme="minorHAnsi" w:cstheme="minorHAnsi"/>
          <w:sz w:val="22"/>
          <w:szCs w:val="22"/>
        </w:rPr>
        <w:t>Regulamentului de organizare și funcționare a Serviciului de iluminat public, a Indicatorilor de performanț</w:t>
      </w:r>
      <w:r w:rsidR="00771BDE" w:rsidRPr="00771BDE">
        <w:rPr>
          <w:rFonts w:asciiTheme="minorHAnsi" w:hAnsiTheme="minorHAnsi" w:cstheme="minorHAnsi" w:hint="eastAsia"/>
          <w:sz w:val="22"/>
          <w:szCs w:val="22"/>
        </w:rPr>
        <w:t>ă</w:t>
      </w:r>
      <w:r w:rsidR="00771BDE" w:rsidRPr="00771BDE">
        <w:rPr>
          <w:rFonts w:asciiTheme="minorHAnsi" w:hAnsiTheme="minorHAnsi" w:cstheme="minorHAnsi"/>
          <w:sz w:val="22"/>
          <w:szCs w:val="22"/>
        </w:rPr>
        <w:t>, a Studiului de Oportunitate, stabilirii formei de gestiune, a Caietului de sarcini și Contractului cadru de delegare a gestiunii pentru activit</w:t>
      </w:r>
      <w:r w:rsidR="00771BDE" w:rsidRPr="00771BDE">
        <w:rPr>
          <w:rFonts w:asciiTheme="minorHAnsi" w:hAnsiTheme="minorHAnsi" w:cstheme="minorHAnsi" w:hint="eastAsia"/>
          <w:sz w:val="22"/>
          <w:szCs w:val="22"/>
        </w:rPr>
        <w:t>ă</w:t>
      </w:r>
      <w:r w:rsidR="00771BDE" w:rsidRPr="00771BDE">
        <w:rPr>
          <w:rFonts w:asciiTheme="minorHAnsi" w:hAnsiTheme="minorHAnsi" w:cstheme="minorHAnsi"/>
          <w:sz w:val="22"/>
          <w:szCs w:val="22"/>
        </w:rPr>
        <w:t>țile de întreținere și reparații a sistemului de iluminat public, verificarea/repararea, montarea/demontarea ornamentelor pentru s</w:t>
      </w:r>
      <w:r w:rsidR="00771BDE" w:rsidRPr="00771BDE">
        <w:rPr>
          <w:rFonts w:asciiTheme="minorHAnsi" w:hAnsiTheme="minorHAnsi" w:cstheme="minorHAnsi" w:hint="eastAsia"/>
          <w:sz w:val="22"/>
          <w:szCs w:val="22"/>
        </w:rPr>
        <w:t>ă</w:t>
      </w:r>
      <w:r w:rsidR="00771BDE" w:rsidRPr="00771BDE">
        <w:rPr>
          <w:rFonts w:asciiTheme="minorHAnsi" w:hAnsiTheme="minorHAnsi" w:cstheme="minorHAnsi"/>
          <w:sz w:val="22"/>
          <w:szCs w:val="22"/>
        </w:rPr>
        <w:t>rb</w:t>
      </w:r>
      <w:r w:rsidR="00771BDE" w:rsidRPr="00771BDE">
        <w:rPr>
          <w:rFonts w:asciiTheme="minorHAnsi" w:hAnsiTheme="minorHAnsi" w:cstheme="minorHAnsi" w:hint="eastAsia"/>
          <w:sz w:val="22"/>
          <w:szCs w:val="22"/>
        </w:rPr>
        <w:t>ă</w:t>
      </w:r>
      <w:r w:rsidR="00771BDE" w:rsidRPr="00771BDE">
        <w:rPr>
          <w:rFonts w:asciiTheme="minorHAnsi" w:hAnsiTheme="minorHAnsi" w:cstheme="minorHAnsi"/>
          <w:sz w:val="22"/>
          <w:szCs w:val="22"/>
        </w:rPr>
        <w:t>tori din Comuna Șoldanu</w:t>
      </w:r>
      <w:r w:rsidR="008970A1" w:rsidRPr="00E61636">
        <w:rPr>
          <w:rFonts w:asciiTheme="minorHAnsi" w:hAnsiTheme="minorHAnsi" w:cstheme="minorHAnsi"/>
          <w:sz w:val="22"/>
          <w:szCs w:val="22"/>
        </w:rPr>
        <w:t>,</w:t>
      </w:r>
    </w:p>
    <w:p w14:paraId="3CA716B0" w14:textId="72045DC6" w:rsidR="00245155" w:rsidRPr="00E61636" w:rsidRDefault="00BB1A03" w:rsidP="00B72D5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1636">
        <w:rPr>
          <w:rFonts w:asciiTheme="minorHAnsi" w:hAnsiTheme="minorHAnsi" w:cstheme="minorHAnsi"/>
          <w:sz w:val="22"/>
          <w:szCs w:val="22"/>
        </w:rPr>
        <w:t>Ref</w:t>
      </w:r>
      <w:r w:rsidR="00551BD2" w:rsidRPr="00E61636">
        <w:rPr>
          <w:rFonts w:asciiTheme="minorHAnsi" w:hAnsiTheme="minorHAnsi" w:cstheme="minorHAnsi"/>
          <w:sz w:val="22"/>
          <w:szCs w:val="22"/>
        </w:rPr>
        <w:t>e</w:t>
      </w:r>
      <w:r w:rsidRPr="00E61636">
        <w:rPr>
          <w:rFonts w:asciiTheme="minorHAnsi" w:hAnsiTheme="minorHAnsi" w:cstheme="minorHAnsi"/>
          <w:sz w:val="22"/>
          <w:szCs w:val="22"/>
        </w:rPr>
        <w:t xml:space="preserve">ratul de aprobare </w:t>
      </w:r>
      <w:r w:rsidR="00551BD2" w:rsidRPr="00E61636">
        <w:rPr>
          <w:rFonts w:asciiTheme="minorHAnsi" w:hAnsiTheme="minorHAnsi" w:cstheme="minorHAnsi"/>
          <w:sz w:val="22"/>
          <w:szCs w:val="22"/>
        </w:rPr>
        <w:t xml:space="preserve">a proiectului de hotărâre privind </w:t>
      </w:r>
      <w:r w:rsidR="002C07AA" w:rsidRPr="00E61636">
        <w:rPr>
          <w:rFonts w:asciiTheme="minorHAnsi" w:hAnsiTheme="minorHAnsi" w:cstheme="minorHAnsi"/>
          <w:sz w:val="22"/>
          <w:szCs w:val="22"/>
        </w:rPr>
        <w:t xml:space="preserve">aprobarea </w:t>
      </w:r>
      <w:r w:rsidR="00771BDE" w:rsidRPr="00771BDE">
        <w:rPr>
          <w:rFonts w:asciiTheme="minorHAnsi" w:hAnsiTheme="minorHAnsi" w:cstheme="minorHAnsi"/>
          <w:sz w:val="22"/>
          <w:szCs w:val="22"/>
        </w:rPr>
        <w:t>Regulamentului de organizare și funcționare a Serviciului de iluminat public, a Indicatorilor de performanț</w:t>
      </w:r>
      <w:r w:rsidR="00771BDE" w:rsidRPr="00771BDE">
        <w:rPr>
          <w:rFonts w:asciiTheme="minorHAnsi" w:hAnsiTheme="minorHAnsi" w:cstheme="minorHAnsi" w:hint="eastAsia"/>
          <w:sz w:val="22"/>
          <w:szCs w:val="22"/>
        </w:rPr>
        <w:t>ă</w:t>
      </w:r>
      <w:r w:rsidR="00771BDE" w:rsidRPr="00771BDE">
        <w:rPr>
          <w:rFonts w:asciiTheme="minorHAnsi" w:hAnsiTheme="minorHAnsi" w:cstheme="minorHAnsi"/>
          <w:sz w:val="22"/>
          <w:szCs w:val="22"/>
        </w:rPr>
        <w:t>, a Studiului de Oportunitate, stabilirii formei de gestiune, a Caietului de sarcini și Contractului cadru de delegare a gestiunii pentru activit</w:t>
      </w:r>
      <w:r w:rsidR="00771BDE" w:rsidRPr="00771BDE">
        <w:rPr>
          <w:rFonts w:asciiTheme="minorHAnsi" w:hAnsiTheme="minorHAnsi" w:cstheme="minorHAnsi" w:hint="eastAsia"/>
          <w:sz w:val="22"/>
          <w:szCs w:val="22"/>
        </w:rPr>
        <w:t>ă</w:t>
      </w:r>
      <w:r w:rsidR="00771BDE" w:rsidRPr="00771BDE">
        <w:rPr>
          <w:rFonts w:asciiTheme="minorHAnsi" w:hAnsiTheme="minorHAnsi" w:cstheme="minorHAnsi"/>
          <w:sz w:val="22"/>
          <w:szCs w:val="22"/>
        </w:rPr>
        <w:t>țile de întreținere și reparații a sistemului de iluminat public, verificarea/repararea, montarea/demontarea ornamentelor pentru s</w:t>
      </w:r>
      <w:r w:rsidR="00771BDE" w:rsidRPr="00771BDE">
        <w:rPr>
          <w:rFonts w:asciiTheme="minorHAnsi" w:hAnsiTheme="minorHAnsi" w:cstheme="minorHAnsi" w:hint="eastAsia"/>
          <w:sz w:val="22"/>
          <w:szCs w:val="22"/>
        </w:rPr>
        <w:t>ă</w:t>
      </w:r>
      <w:r w:rsidR="00771BDE" w:rsidRPr="00771BDE">
        <w:rPr>
          <w:rFonts w:asciiTheme="minorHAnsi" w:hAnsiTheme="minorHAnsi" w:cstheme="minorHAnsi"/>
          <w:sz w:val="22"/>
          <w:szCs w:val="22"/>
        </w:rPr>
        <w:t>rb</w:t>
      </w:r>
      <w:r w:rsidR="00771BDE" w:rsidRPr="00771BDE">
        <w:rPr>
          <w:rFonts w:asciiTheme="minorHAnsi" w:hAnsiTheme="minorHAnsi" w:cstheme="minorHAnsi" w:hint="eastAsia"/>
          <w:sz w:val="22"/>
          <w:szCs w:val="22"/>
        </w:rPr>
        <w:t>ă</w:t>
      </w:r>
      <w:r w:rsidR="00771BDE" w:rsidRPr="00771BDE">
        <w:rPr>
          <w:rFonts w:asciiTheme="minorHAnsi" w:hAnsiTheme="minorHAnsi" w:cstheme="minorHAnsi"/>
          <w:sz w:val="22"/>
          <w:szCs w:val="22"/>
        </w:rPr>
        <w:t>tori din Comuna Șoldanu</w:t>
      </w:r>
      <w:r w:rsidR="00551BD2" w:rsidRPr="00E61636">
        <w:rPr>
          <w:rFonts w:asciiTheme="minorHAnsi" w:hAnsiTheme="minorHAnsi" w:cstheme="minorHAnsi"/>
          <w:sz w:val="22"/>
          <w:szCs w:val="22"/>
        </w:rPr>
        <w:t>, în</w:t>
      </w:r>
      <w:r w:rsidR="008970A1" w:rsidRPr="00E61636">
        <w:rPr>
          <w:rFonts w:asciiTheme="minorHAnsi" w:hAnsiTheme="minorHAnsi" w:cstheme="minorHAnsi"/>
          <w:sz w:val="22"/>
          <w:szCs w:val="22"/>
        </w:rPr>
        <w:t>registrat cu nr.</w:t>
      </w:r>
      <w:r w:rsidR="0082795F" w:rsidRPr="00E61636">
        <w:rPr>
          <w:rFonts w:asciiTheme="minorHAnsi" w:hAnsiTheme="minorHAnsi" w:cstheme="minorHAnsi"/>
          <w:sz w:val="22"/>
          <w:szCs w:val="22"/>
        </w:rPr>
        <w:t xml:space="preserve"> </w:t>
      </w:r>
      <w:r w:rsidR="00771BDE" w:rsidRPr="00771BDE">
        <w:rPr>
          <w:rFonts w:asciiTheme="minorHAnsi" w:hAnsiTheme="minorHAnsi" w:cstheme="minorHAnsi"/>
          <w:sz w:val="22"/>
          <w:szCs w:val="22"/>
        </w:rPr>
        <w:t>18 din 20.03.2023</w:t>
      </w:r>
      <w:r w:rsidR="008517ED" w:rsidRPr="00E61636">
        <w:rPr>
          <w:rFonts w:asciiTheme="minorHAnsi" w:hAnsiTheme="minorHAnsi" w:cstheme="minorHAnsi"/>
          <w:sz w:val="22"/>
          <w:szCs w:val="22"/>
        </w:rPr>
        <w:t xml:space="preserve">, întocmit de </w:t>
      </w:r>
      <w:r w:rsidR="002C07AA" w:rsidRPr="00E61636">
        <w:rPr>
          <w:rFonts w:asciiTheme="minorHAnsi" w:hAnsiTheme="minorHAnsi" w:cstheme="minorHAnsi"/>
          <w:sz w:val="22"/>
          <w:szCs w:val="22"/>
        </w:rPr>
        <w:t>inițiatorul proiectului, Valeriu MUST</w:t>
      </w:r>
      <w:r w:rsidR="002C07AA" w:rsidRPr="00E61636">
        <w:rPr>
          <w:rFonts w:asciiTheme="minorHAnsi" w:hAnsiTheme="minorHAnsi" w:cstheme="minorHAnsi" w:hint="eastAsia"/>
          <w:sz w:val="22"/>
          <w:szCs w:val="22"/>
        </w:rPr>
        <w:t>Ă</w:t>
      </w:r>
      <w:r w:rsidR="002C07AA" w:rsidRPr="00E61636">
        <w:rPr>
          <w:rFonts w:asciiTheme="minorHAnsi" w:hAnsiTheme="minorHAnsi" w:cstheme="minorHAnsi"/>
          <w:sz w:val="22"/>
          <w:szCs w:val="22"/>
        </w:rPr>
        <w:t xml:space="preserve">ȚEA, viceprimarul Comunei Șoldanu cu atribuții de </w:t>
      </w:r>
      <w:r w:rsidR="008568CE" w:rsidRPr="00E61636">
        <w:rPr>
          <w:rFonts w:asciiTheme="minorHAnsi" w:hAnsiTheme="minorHAnsi" w:cstheme="minorHAnsi"/>
          <w:sz w:val="22"/>
          <w:szCs w:val="22"/>
        </w:rPr>
        <w:t>primar.</w:t>
      </w:r>
    </w:p>
    <w:p w14:paraId="711E3D05" w14:textId="1EAAA6DA" w:rsidR="008970A1" w:rsidRPr="00E61636" w:rsidRDefault="004A1004" w:rsidP="007F440A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61636">
        <w:rPr>
          <w:rFonts w:asciiTheme="minorHAnsi" w:hAnsiTheme="minorHAnsi" w:cstheme="minorHAnsi"/>
          <w:b/>
          <w:bCs/>
          <w:sz w:val="22"/>
          <w:szCs w:val="22"/>
        </w:rPr>
        <w:t>Analizând temeiul juridic al inițierii, conținut de prevederile</w:t>
      </w:r>
      <w:r w:rsidR="008970A1" w:rsidRPr="00E61636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82288FE" w14:textId="5C6A8A73" w:rsidR="00AB5077" w:rsidRPr="0050027B" w:rsidRDefault="0050027B" w:rsidP="0050027B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027B">
        <w:rPr>
          <w:rFonts w:asciiTheme="minorHAnsi" w:hAnsiTheme="minorHAnsi" w:cstheme="minorHAnsi"/>
          <w:sz w:val="22"/>
          <w:szCs w:val="22"/>
        </w:rPr>
        <w:t xml:space="preserve">art. 1 alin. (2) lit. f), art. 3 alin. (4), art. 8 alin. (1), art. 22 </w:t>
      </w:r>
      <w:proofErr w:type="spellStart"/>
      <w:r w:rsidRPr="0050027B">
        <w:rPr>
          <w:rFonts w:asciiTheme="minorHAnsi" w:hAnsiTheme="minorHAnsi" w:cstheme="minorHAnsi" w:hint="eastAsia"/>
          <w:sz w:val="22"/>
          <w:szCs w:val="22"/>
        </w:rPr>
        <w:t>ş</w:t>
      </w:r>
      <w:r w:rsidRPr="0050027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0027B">
        <w:rPr>
          <w:rFonts w:asciiTheme="minorHAnsi" w:hAnsiTheme="minorHAnsi" w:cstheme="minorHAnsi"/>
          <w:sz w:val="22"/>
          <w:szCs w:val="22"/>
        </w:rPr>
        <w:t xml:space="preserve"> art. 29 alin. (8) lit. b) din Legea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0027B">
        <w:rPr>
          <w:rFonts w:asciiTheme="minorHAnsi" w:hAnsiTheme="minorHAnsi" w:cstheme="minorHAnsi"/>
          <w:sz w:val="22"/>
          <w:szCs w:val="22"/>
        </w:rPr>
        <w:t>serviciilor comunitare de utilit</w:t>
      </w:r>
      <w:r w:rsidRPr="0050027B">
        <w:rPr>
          <w:rFonts w:asciiTheme="minorHAnsi" w:hAnsiTheme="minorHAnsi" w:cstheme="minorHAnsi" w:hint="eastAsia"/>
          <w:sz w:val="22"/>
          <w:szCs w:val="22"/>
        </w:rPr>
        <w:t>ă</w:t>
      </w:r>
      <w:r w:rsidRPr="0050027B">
        <w:rPr>
          <w:rFonts w:asciiTheme="minorHAnsi" w:hAnsiTheme="minorHAnsi" w:cstheme="minorHAnsi"/>
          <w:sz w:val="22"/>
          <w:szCs w:val="22"/>
        </w:rPr>
        <w:t>ți publice nr. 51/2006 republicat</w:t>
      </w:r>
      <w:r w:rsidRPr="0050027B">
        <w:rPr>
          <w:rFonts w:asciiTheme="minorHAnsi" w:hAnsiTheme="minorHAnsi" w:cstheme="minorHAnsi" w:hint="eastAsia"/>
          <w:sz w:val="22"/>
          <w:szCs w:val="22"/>
        </w:rPr>
        <w:t>ă</w:t>
      </w:r>
      <w:r w:rsidRPr="0050027B">
        <w:rPr>
          <w:rFonts w:asciiTheme="minorHAnsi" w:hAnsiTheme="minorHAnsi" w:cstheme="minorHAnsi"/>
          <w:sz w:val="22"/>
          <w:szCs w:val="22"/>
        </w:rPr>
        <w:t>, cu modific</w:t>
      </w:r>
      <w:r w:rsidRPr="0050027B">
        <w:rPr>
          <w:rFonts w:asciiTheme="minorHAnsi" w:hAnsiTheme="minorHAnsi" w:cstheme="minorHAnsi" w:hint="eastAsia"/>
          <w:sz w:val="22"/>
          <w:szCs w:val="22"/>
        </w:rPr>
        <w:t>ă</w:t>
      </w:r>
      <w:r w:rsidRPr="0050027B">
        <w:rPr>
          <w:rFonts w:asciiTheme="minorHAnsi" w:hAnsiTheme="minorHAnsi" w:cstheme="minorHAnsi"/>
          <w:sz w:val="22"/>
          <w:szCs w:val="22"/>
        </w:rPr>
        <w:t>rile și complet</w:t>
      </w:r>
      <w:r w:rsidRPr="0050027B">
        <w:rPr>
          <w:rFonts w:asciiTheme="minorHAnsi" w:hAnsiTheme="minorHAnsi" w:cstheme="minorHAnsi" w:hint="eastAsia"/>
          <w:sz w:val="22"/>
          <w:szCs w:val="22"/>
        </w:rPr>
        <w:t>ă</w:t>
      </w:r>
      <w:r w:rsidRPr="0050027B">
        <w:rPr>
          <w:rFonts w:asciiTheme="minorHAnsi" w:hAnsiTheme="minorHAnsi" w:cstheme="minorHAnsi"/>
          <w:sz w:val="22"/>
          <w:szCs w:val="22"/>
        </w:rPr>
        <w:t>rile ulterioare</w:t>
      </w:r>
      <w:r w:rsidR="00AB5077" w:rsidRPr="0050027B">
        <w:rPr>
          <w:rFonts w:asciiTheme="minorHAnsi" w:hAnsiTheme="minorHAnsi" w:cstheme="minorHAnsi"/>
          <w:sz w:val="22"/>
          <w:szCs w:val="22"/>
        </w:rPr>
        <w:t>;</w:t>
      </w:r>
    </w:p>
    <w:p w14:paraId="7C0E7241" w14:textId="3CCB0511" w:rsidR="00AB5077" w:rsidRPr="0050027B" w:rsidRDefault="0050027B" w:rsidP="002A30E1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027B">
        <w:rPr>
          <w:rFonts w:asciiTheme="minorHAnsi" w:hAnsiTheme="minorHAnsi" w:cstheme="minorHAnsi"/>
          <w:sz w:val="22"/>
          <w:szCs w:val="22"/>
        </w:rPr>
        <w:t>art. 9 alin. (1), art. 10 lit. f), art. 18 alin. (3) și (4) din Legea serviciului de iluminat public nr.</w:t>
      </w:r>
      <w:r w:rsidRPr="0050027B">
        <w:rPr>
          <w:rFonts w:asciiTheme="minorHAnsi" w:hAnsiTheme="minorHAnsi" w:cstheme="minorHAnsi"/>
          <w:sz w:val="22"/>
          <w:szCs w:val="22"/>
        </w:rPr>
        <w:t xml:space="preserve"> </w:t>
      </w:r>
      <w:r w:rsidRPr="0050027B">
        <w:rPr>
          <w:rFonts w:asciiTheme="minorHAnsi" w:hAnsiTheme="minorHAnsi" w:cstheme="minorHAnsi"/>
          <w:sz w:val="22"/>
          <w:szCs w:val="22"/>
        </w:rPr>
        <w:t>230/2006 cu modific</w:t>
      </w:r>
      <w:r w:rsidRPr="0050027B">
        <w:rPr>
          <w:rFonts w:asciiTheme="minorHAnsi" w:hAnsiTheme="minorHAnsi" w:cstheme="minorHAnsi" w:hint="eastAsia"/>
          <w:sz w:val="22"/>
          <w:szCs w:val="22"/>
        </w:rPr>
        <w:t>ă</w:t>
      </w:r>
      <w:r w:rsidRPr="0050027B">
        <w:rPr>
          <w:rFonts w:asciiTheme="minorHAnsi" w:hAnsiTheme="minorHAnsi" w:cstheme="minorHAnsi"/>
          <w:sz w:val="22"/>
          <w:szCs w:val="22"/>
        </w:rPr>
        <w:t xml:space="preserve">rile </w:t>
      </w:r>
      <w:r w:rsidRPr="0050027B">
        <w:rPr>
          <w:rFonts w:asciiTheme="minorHAnsi" w:hAnsiTheme="minorHAnsi" w:cstheme="minorHAnsi"/>
          <w:sz w:val="22"/>
          <w:szCs w:val="22"/>
        </w:rPr>
        <w:t>și</w:t>
      </w:r>
      <w:r w:rsidRPr="0050027B">
        <w:rPr>
          <w:rFonts w:asciiTheme="minorHAnsi" w:hAnsiTheme="minorHAnsi" w:cstheme="minorHAnsi"/>
          <w:sz w:val="22"/>
          <w:szCs w:val="22"/>
        </w:rPr>
        <w:t xml:space="preserve"> complet</w:t>
      </w:r>
      <w:r w:rsidRPr="0050027B">
        <w:rPr>
          <w:rFonts w:asciiTheme="minorHAnsi" w:hAnsiTheme="minorHAnsi" w:cstheme="minorHAnsi" w:hint="eastAsia"/>
          <w:sz w:val="22"/>
          <w:szCs w:val="22"/>
        </w:rPr>
        <w:t>ă</w:t>
      </w:r>
      <w:r w:rsidRPr="0050027B">
        <w:rPr>
          <w:rFonts w:asciiTheme="minorHAnsi" w:hAnsiTheme="minorHAnsi" w:cstheme="minorHAnsi"/>
          <w:sz w:val="22"/>
          <w:szCs w:val="22"/>
        </w:rPr>
        <w:t>rile ulterioare</w:t>
      </w:r>
      <w:r w:rsidR="00AB5077" w:rsidRPr="0050027B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293C7F2" w14:textId="45A232E6" w:rsidR="00AB5077" w:rsidRPr="0050027B" w:rsidRDefault="0050027B" w:rsidP="00E57ACB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027B">
        <w:rPr>
          <w:rFonts w:asciiTheme="minorHAnsi" w:hAnsiTheme="minorHAnsi" w:cstheme="minorHAnsi"/>
          <w:sz w:val="22"/>
          <w:szCs w:val="22"/>
        </w:rPr>
        <w:t>art. 1 din Ordinul nr. 86/2007 pentru aprobarea Regulamentului-cadru al serviciului de iluminat</w:t>
      </w:r>
      <w:r w:rsidRPr="0050027B">
        <w:rPr>
          <w:rFonts w:asciiTheme="minorHAnsi" w:hAnsiTheme="minorHAnsi" w:cstheme="minorHAnsi"/>
          <w:sz w:val="22"/>
          <w:szCs w:val="22"/>
        </w:rPr>
        <w:t xml:space="preserve"> </w:t>
      </w:r>
      <w:r w:rsidRPr="0050027B">
        <w:rPr>
          <w:rFonts w:asciiTheme="minorHAnsi" w:hAnsiTheme="minorHAnsi" w:cstheme="minorHAnsi"/>
          <w:sz w:val="22"/>
          <w:szCs w:val="22"/>
        </w:rPr>
        <w:t>public</w:t>
      </w:r>
      <w:r w:rsidR="00AB5077" w:rsidRPr="0050027B">
        <w:rPr>
          <w:rFonts w:asciiTheme="minorHAnsi" w:hAnsiTheme="minorHAnsi" w:cstheme="minorHAnsi"/>
          <w:sz w:val="22"/>
          <w:szCs w:val="22"/>
        </w:rPr>
        <w:t>;</w:t>
      </w:r>
    </w:p>
    <w:p w14:paraId="17AF5F51" w14:textId="54297FC2" w:rsidR="00AB5077" w:rsidRPr="00DB281B" w:rsidRDefault="0050027B" w:rsidP="00784A36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B281B">
        <w:rPr>
          <w:rFonts w:asciiTheme="minorHAnsi" w:hAnsiTheme="minorHAnsi" w:cstheme="minorHAnsi"/>
          <w:sz w:val="22"/>
          <w:szCs w:val="22"/>
        </w:rPr>
        <w:t>art. 1 din Ordinului nr. 87/2007 pentru aprobarea Caietului de sarcini-cadru al serviciului de</w:t>
      </w:r>
      <w:r w:rsidR="00DB281B" w:rsidRPr="00DB281B">
        <w:rPr>
          <w:rFonts w:asciiTheme="minorHAnsi" w:hAnsiTheme="minorHAnsi" w:cstheme="minorHAnsi"/>
          <w:sz w:val="22"/>
          <w:szCs w:val="22"/>
        </w:rPr>
        <w:t xml:space="preserve"> </w:t>
      </w:r>
      <w:r w:rsidRPr="00DB281B">
        <w:rPr>
          <w:rFonts w:asciiTheme="minorHAnsi" w:hAnsiTheme="minorHAnsi" w:cstheme="minorHAnsi"/>
          <w:sz w:val="22"/>
          <w:szCs w:val="22"/>
        </w:rPr>
        <w:t>iluminat public;</w:t>
      </w:r>
    </w:p>
    <w:p w14:paraId="3EB31492" w14:textId="6FE8820D" w:rsidR="00AB5077" w:rsidRDefault="00DB281B" w:rsidP="00B72D58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B281B">
        <w:rPr>
          <w:rFonts w:asciiTheme="minorHAnsi" w:hAnsiTheme="minorHAnsi" w:cstheme="minorHAnsi"/>
          <w:sz w:val="22"/>
          <w:szCs w:val="22"/>
        </w:rPr>
        <w:t>Legii nr. 98/2016 privind achizițiile publice</w:t>
      </w:r>
      <w:r w:rsidR="00AB5077" w:rsidRPr="00E61636">
        <w:rPr>
          <w:rFonts w:asciiTheme="minorHAnsi" w:hAnsiTheme="minorHAnsi" w:cstheme="minorHAnsi"/>
          <w:sz w:val="22"/>
          <w:szCs w:val="22"/>
        </w:rPr>
        <w:t>;</w:t>
      </w:r>
    </w:p>
    <w:p w14:paraId="68C548CC" w14:textId="27997CF8" w:rsidR="00DB281B" w:rsidRDefault="00DB281B" w:rsidP="0048729E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B281B">
        <w:rPr>
          <w:rFonts w:asciiTheme="minorHAnsi" w:hAnsiTheme="minorHAnsi" w:cstheme="minorHAnsi"/>
          <w:sz w:val="22"/>
          <w:szCs w:val="22"/>
        </w:rPr>
        <w:t>Ordinului comun al Președintelui Autorit</w:t>
      </w:r>
      <w:r w:rsidRPr="00DB281B">
        <w:rPr>
          <w:rFonts w:asciiTheme="minorHAnsi" w:hAnsiTheme="minorHAnsi" w:cstheme="minorHAnsi" w:hint="eastAsia"/>
          <w:sz w:val="22"/>
          <w:szCs w:val="22"/>
        </w:rPr>
        <w:t>ă</w:t>
      </w:r>
      <w:r w:rsidRPr="00DB281B">
        <w:rPr>
          <w:rFonts w:asciiTheme="minorHAnsi" w:hAnsiTheme="minorHAnsi" w:cstheme="minorHAnsi"/>
          <w:sz w:val="22"/>
          <w:szCs w:val="22"/>
        </w:rPr>
        <w:t>ții Naționale de Reglementare în Domeniul Energiei și</w:t>
      </w:r>
      <w:r w:rsidRPr="00DB281B">
        <w:rPr>
          <w:rFonts w:asciiTheme="minorHAnsi" w:hAnsiTheme="minorHAnsi" w:cstheme="minorHAnsi"/>
          <w:sz w:val="22"/>
          <w:szCs w:val="22"/>
        </w:rPr>
        <w:t xml:space="preserve"> </w:t>
      </w:r>
      <w:r w:rsidRPr="00DB281B">
        <w:rPr>
          <w:rFonts w:asciiTheme="minorHAnsi" w:hAnsiTheme="minorHAnsi" w:cstheme="minorHAnsi"/>
          <w:sz w:val="22"/>
          <w:szCs w:val="22"/>
        </w:rPr>
        <w:t>Autorit</w:t>
      </w:r>
      <w:r w:rsidRPr="00DB281B">
        <w:rPr>
          <w:rFonts w:asciiTheme="minorHAnsi" w:hAnsiTheme="minorHAnsi" w:cstheme="minorHAnsi" w:hint="eastAsia"/>
          <w:sz w:val="22"/>
          <w:szCs w:val="22"/>
        </w:rPr>
        <w:t>ă</w:t>
      </w:r>
      <w:r w:rsidRPr="00DB281B">
        <w:rPr>
          <w:rFonts w:asciiTheme="minorHAnsi" w:hAnsiTheme="minorHAnsi" w:cstheme="minorHAnsi"/>
          <w:sz w:val="22"/>
          <w:szCs w:val="22"/>
        </w:rPr>
        <w:t>ții Naționale de Reglementare pentru Serviciile de Gospod</w:t>
      </w:r>
      <w:r w:rsidRPr="00DB281B">
        <w:rPr>
          <w:rFonts w:asciiTheme="minorHAnsi" w:hAnsiTheme="minorHAnsi" w:cstheme="minorHAnsi" w:hint="eastAsia"/>
          <w:sz w:val="22"/>
          <w:szCs w:val="22"/>
        </w:rPr>
        <w:t>ă</w:t>
      </w:r>
      <w:r w:rsidRPr="00DB281B">
        <w:rPr>
          <w:rFonts w:asciiTheme="minorHAnsi" w:hAnsiTheme="minorHAnsi" w:cstheme="minorHAnsi"/>
          <w:sz w:val="22"/>
          <w:szCs w:val="22"/>
        </w:rPr>
        <w:t>rie Comunal</w:t>
      </w:r>
      <w:r w:rsidRPr="00DB281B">
        <w:rPr>
          <w:rFonts w:asciiTheme="minorHAnsi" w:hAnsiTheme="minorHAnsi" w:cstheme="minorHAnsi" w:hint="eastAsia"/>
          <w:sz w:val="22"/>
          <w:szCs w:val="22"/>
        </w:rPr>
        <w:t>ă</w:t>
      </w:r>
      <w:r w:rsidRPr="00DB281B">
        <w:rPr>
          <w:rFonts w:asciiTheme="minorHAnsi" w:hAnsiTheme="minorHAnsi" w:cstheme="minorHAnsi"/>
          <w:sz w:val="22"/>
          <w:szCs w:val="22"/>
        </w:rPr>
        <w:t xml:space="preserve"> nr. 5/93/2007 pentru</w:t>
      </w:r>
      <w:r w:rsidRPr="00DB281B">
        <w:rPr>
          <w:rFonts w:asciiTheme="minorHAnsi" w:hAnsiTheme="minorHAnsi" w:cstheme="minorHAnsi"/>
          <w:sz w:val="22"/>
          <w:szCs w:val="22"/>
        </w:rPr>
        <w:t xml:space="preserve"> </w:t>
      </w:r>
      <w:r w:rsidRPr="00DB281B">
        <w:rPr>
          <w:rFonts w:asciiTheme="minorHAnsi" w:hAnsiTheme="minorHAnsi" w:cstheme="minorHAnsi"/>
          <w:sz w:val="22"/>
          <w:szCs w:val="22"/>
        </w:rPr>
        <w:t>aprobarea Contractului-cadru privind folosirea infrastructurii sistemului de distribuție a energiei electrice</w:t>
      </w:r>
      <w:r w:rsidRPr="00DB281B">
        <w:rPr>
          <w:rFonts w:asciiTheme="minorHAnsi" w:hAnsiTheme="minorHAnsi" w:cstheme="minorHAnsi"/>
          <w:sz w:val="22"/>
          <w:szCs w:val="22"/>
        </w:rPr>
        <w:t xml:space="preserve"> </w:t>
      </w:r>
      <w:r w:rsidRPr="00DB281B">
        <w:rPr>
          <w:rFonts w:asciiTheme="minorHAnsi" w:hAnsiTheme="minorHAnsi" w:cstheme="minorHAnsi"/>
          <w:sz w:val="22"/>
          <w:szCs w:val="22"/>
        </w:rPr>
        <w:t>pentru realizarea serviciului de iluminat public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65BF914" w14:textId="2B72B409" w:rsidR="00DB281B" w:rsidRPr="000D6D9A" w:rsidRDefault="000D6D9A" w:rsidP="00F60E90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6D9A">
        <w:rPr>
          <w:rFonts w:asciiTheme="minorHAnsi" w:hAnsiTheme="minorHAnsi" w:cstheme="minorHAnsi"/>
          <w:sz w:val="22"/>
          <w:szCs w:val="22"/>
        </w:rPr>
        <w:t>art. 129 alin. (1), alin. (2) lit. d), alin. (7) lit. n) din Ordonanța de urgenț</w:t>
      </w:r>
      <w:r w:rsidRPr="000D6D9A">
        <w:rPr>
          <w:rFonts w:asciiTheme="minorHAnsi" w:hAnsiTheme="minorHAnsi" w:cstheme="minorHAnsi" w:hint="eastAsia"/>
          <w:sz w:val="22"/>
          <w:szCs w:val="22"/>
        </w:rPr>
        <w:t>ă</w:t>
      </w:r>
      <w:r w:rsidRPr="000D6D9A">
        <w:rPr>
          <w:rFonts w:asciiTheme="minorHAnsi" w:hAnsiTheme="minorHAnsi" w:cstheme="minorHAnsi"/>
          <w:sz w:val="22"/>
          <w:szCs w:val="22"/>
        </w:rPr>
        <w:t xml:space="preserve"> a Guvernului nr. 57/2019</w:t>
      </w:r>
      <w:r w:rsidRPr="000D6D9A">
        <w:rPr>
          <w:rFonts w:asciiTheme="minorHAnsi" w:hAnsiTheme="minorHAnsi" w:cstheme="minorHAnsi"/>
          <w:sz w:val="22"/>
          <w:szCs w:val="22"/>
        </w:rPr>
        <w:t xml:space="preserve"> </w:t>
      </w:r>
      <w:r w:rsidRPr="000D6D9A">
        <w:rPr>
          <w:rFonts w:asciiTheme="minorHAnsi" w:hAnsiTheme="minorHAnsi" w:cstheme="minorHAnsi"/>
          <w:sz w:val="22"/>
          <w:szCs w:val="22"/>
        </w:rPr>
        <w:t>privind Codul administrativ, cu modific</w:t>
      </w:r>
      <w:r w:rsidRPr="000D6D9A">
        <w:rPr>
          <w:rFonts w:asciiTheme="minorHAnsi" w:hAnsiTheme="minorHAnsi" w:cstheme="minorHAnsi" w:hint="eastAsia"/>
          <w:sz w:val="22"/>
          <w:szCs w:val="22"/>
        </w:rPr>
        <w:t>ă</w:t>
      </w:r>
      <w:r w:rsidRPr="000D6D9A">
        <w:rPr>
          <w:rFonts w:asciiTheme="minorHAnsi" w:hAnsiTheme="minorHAnsi" w:cstheme="minorHAnsi"/>
          <w:sz w:val="22"/>
          <w:szCs w:val="22"/>
        </w:rPr>
        <w:t>rile și complet</w:t>
      </w:r>
      <w:r w:rsidRPr="000D6D9A">
        <w:rPr>
          <w:rFonts w:asciiTheme="minorHAnsi" w:hAnsiTheme="minorHAnsi" w:cstheme="minorHAnsi" w:hint="eastAsia"/>
          <w:sz w:val="22"/>
          <w:szCs w:val="22"/>
        </w:rPr>
        <w:t>ă</w:t>
      </w:r>
      <w:r w:rsidRPr="000D6D9A">
        <w:rPr>
          <w:rFonts w:asciiTheme="minorHAnsi" w:hAnsiTheme="minorHAnsi" w:cstheme="minorHAnsi"/>
          <w:sz w:val="22"/>
          <w:szCs w:val="22"/>
        </w:rPr>
        <w:t>rile ulterioare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23F873A" w14:textId="0B58EF65" w:rsidR="004A1004" w:rsidRPr="00E61636" w:rsidRDefault="004A1004" w:rsidP="002051DF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61636">
        <w:rPr>
          <w:rFonts w:asciiTheme="minorHAnsi" w:hAnsiTheme="minorHAnsi" w:cstheme="minorHAnsi"/>
          <w:b/>
          <w:bCs/>
          <w:sz w:val="22"/>
          <w:szCs w:val="22"/>
        </w:rPr>
        <w:t>Ținând cont de:</w:t>
      </w:r>
    </w:p>
    <w:p w14:paraId="6DE49C34" w14:textId="6A34F47D" w:rsidR="004A1004" w:rsidRPr="00E94BA8" w:rsidRDefault="000D6D9A" w:rsidP="0091554C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4BA8">
        <w:rPr>
          <w:rFonts w:asciiTheme="minorHAnsi" w:hAnsiTheme="minorHAnsi" w:cstheme="minorHAnsi"/>
          <w:sz w:val="22"/>
          <w:szCs w:val="22"/>
        </w:rPr>
        <w:t>Hot</w:t>
      </w:r>
      <w:r w:rsidRPr="00E94BA8">
        <w:rPr>
          <w:rFonts w:asciiTheme="minorHAnsi" w:hAnsiTheme="minorHAnsi" w:cstheme="minorHAnsi" w:hint="eastAsia"/>
          <w:sz w:val="22"/>
          <w:szCs w:val="22"/>
        </w:rPr>
        <w:t>ă</w:t>
      </w:r>
      <w:r w:rsidRPr="00E94BA8">
        <w:rPr>
          <w:rFonts w:asciiTheme="minorHAnsi" w:hAnsiTheme="minorHAnsi" w:cstheme="minorHAnsi"/>
          <w:sz w:val="22"/>
          <w:szCs w:val="22"/>
        </w:rPr>
        <w:t>rârea Consiliului Local al Comunei Șoldanu nr. 3 din 31.01.2018 privind aprobarea în</w:t>
      </w:r>
      <w:r w:rsidRPr="00E94BA8">
        <w:rPr>
          <w:rFonts w:asciiTheme="minorHAnsi" w:hAnsiTheme="minorHAnsi" w:cstheme="minorHAnsi"/>
          <w:sz w:val="22"/>
          <w:szCs w:val="22"/>
        </w:rPr>
        <w:t>fi</w:t>
      </w:r>
      <w:r w:rsidRPr="00E94BA8">
        <w:rPr>
          <w:rFonts w:asciiTheme="minorHAnsi" w:hAnsiTheme="minorHAnsi" w:cstheme="minorHAnsi"/>
          <w:sz w:val="22"/>
          <w:szCs w:val="22"/>
        </w:rPr>
        <w:t>inț</w:t>
      </w:r>
      <w:r w:rsidRPr="00E94BA8">
        <w:rPr>
          <w:rFonts w:asciiTheme="minorHAnsi" w:hAnsiTheme="minorHAnsi" w:cstheme="minorHAnsi" w:hint="eastAsia"/>
          <w:sz w:val="22"/>
          <w:szCs w:val="22"/>
        </w:rPr>
        <w:t>ă</w:t>
      </w:r>
      <w:r w:rsidRPr="00E94BA8">
        <w:rPr>
          <w:rFonts w:asciiTheme="minorHAnsi" w:hAnsiTheme="minorHAnsi" w:cstheme="minorHAnsi"/>
          <w:sz w:val="22"/>
          <w:szCs w:val="22"/>
        </w:rPr>
        <w:t>rii Serviciului</w:t>
      </w:r>
      <w:r w:rsidRPr="00E94BA8">
        <w:rPr>
          <w:rFonts w:asciiTheme="minorHAnsi" w:hAnsiTheme="minorHAnsi" w:cstheme="minorHAnsi"/>
          <w:sz w:val="22"/>
          <w:szCs w:val="22"/>
        </w:rPr>
        <w:t xml:space="preserve"> </w:t>
      </w:r>
      <w:r w:rsidRPr="00E94BA8">
        <w:rPr>
          <w:rFonts w:asciiTheme="minorHAnsi" w:hAnsiTheme="minorHAnsi" w:cstheme="minorHAnsi"/>
          <w:sz w:val="22"/>
          <w:szCs w:val="22"/>
        </w:rPr>
        <w:t>de iluminat public al Comunei Șoldanu, Regulamentului de organizare și funcționare, Caietului de sarcini și</w:t>
      </w:r>
      <w:r w:rsidRPr="00E94BA8">
        <w:rPr>
          <w:rFonts w:asciiTheme="minorHAnsi" w:hAnsiTheme="minorHAnsi" w:cstheme="minorHAnsi"/>
          <w:sz w:val="22"/>
          <w:szCs w:val="22"/>
        </w:rPr>
        <w:t xml:space="preserve"> </w:t>
      </w:r>
      <w:r w:rsidRPr="00E94BA8">
        <w:rPr>
          <w:rFonts w:asciiTheme="minorHAnsi" w:hAnsiTheme="minorHAnsi" w:cstheme="minorHAnsi"/>
          <w:sz w:val="22"/>
          <w:szCs w:val="22"/>
        </w:rPr>
        <w:t>formei de gestiune ale Serviciului de iluminat public</w:t>
      </w:r>
      <w:r w:rsidR="006B27AD" w:rsidRPr="00E94BA8">
        <w:rPr>
          <w:rFonts w:asciiTheme="minorHAnsi" w:hAnsiTheme="minorHAnsi" w:cstheme="minorHAnsi"/>
          <w:sz w:val="22"/>
          <w:szCs w:val="22"/>
        </w:rPr>
        <w:t>.</w:t>
      </w:r>
    </w:p>
    <w:p w14:paraId="059AE130" w14:textId="30FA53BF" w:rsidR="0009135A" w:rsidRPr="00E61636" w:rsidRDefault="00974D72" w:rsidP="008F4E9F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61636">
        <w:rPr>
          <w:rFonts w:asciiTheme="minorHAnsi" w:hAnsiTheme="minorHAnsi" w:cstheme="minorHAnsi"/>
          <w:b/>
          <w:bCs/>
          <w:sz w:val="22"/>
          <w:szCs w:val="22"/>
        </w:rPr>
        <w:t>Luând în considerare</w:t>
      </w:r>
      <w:r w:rsidR="00135F99" w:rsidRPr="00E61636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9DC2CC6" w14:textId="6146D33F" w:rsidR="00135F99" w:rsidRPr="00E61636" w:rsidRDefault="00135F99" w:rsidP="00B72D58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1636">
        <w:rPr>
          <w:rFonts w:asciiTheme="minorHAnsi" w:hAnsiTheme="minorHAnsi" w:cstheme="minorHAnsi"/>
          <w:sz w:val="22"/>
          <w:szCs w:val="22"/>
        </w:rPr>
        <w:t xml:space="preserve">prevederile </w:t>
      </w:r>
      <w:r w:rsidR="0050320B" w:rsidRPr="00E61636">
        <w:rPr>
          <w:rFonts w:asciiTheme="minorHAnsi" w:hAnsiTheme="minorHAnsi" w:cstheme="minorHAnsi"/>
          <w:sz w:val="22"/>
          <w:szCs w:val="22"/>
        </w:rPr>
        <w:t xml:space="preserve">art. 3, art. 4 și ale </w:t>
      </w:r>
      <w:r w:rsidRPr="00E61636">
        <w:rPr>
          <w:rFonts w:asciiTheme="minorHAnsi" w:hAnsiTheme="minorHAnsi" w:cstheme="minorHAnsi"/>
          <w:sz w:val="22"/>
          <w:szCs w:val="22"/>
        </w:rPr>
        <w:t xml:space="preserve">art. 9 pct. 3 din Carta europeană a autonomiei locale, adoptată la Strasbourg la 15 octombrie 1985 </w:t>
      </w:r>
      <w:r w:rsidR="0050320B" w:rsidRPr="00E61636">
        <w:rPr>
          <w:rFonts w:asciiTheme="minorHAnsi" w:hAnsiTheme="minorHAnsi" w:cstheme="minorHAnsi"/>
          <w:sz w:val="22"/>
          <w:szCs w:val="22"/>
        </w:rPr>
        <w:t>și</w:t>
      </w:r>
      <w:r w:rsidRPr="00E61636">
        <w:rPr>
          <w:rFonts w:asciiTheme="minorHAnsi" w:hAnsiTheme="minorHAnsi" w:cstheme="minorHAnsi"/>
          <w:sz w:val="22"/>
          <w:szCs w:val="22"/>
        </w:rPr>
        <w:t xml:space="preserve"> ratificată prin Legea nr. 199/1997;</w:t>
      </w:r>
    </w:p>
    <w:p w14:paraId="13E3EE6E" w14:textId="17421213" w:rsidR="00135F99" w:rsidRPr="00E61636" w:rsidRDefault="00135F99" w:rsidP="00B72D58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1636">
        <w:rPr>
          <w:rFonts w:asciiTheme="minorHAnsi" w:hAnsiTheme="minorHAnsi" w:cstheme="minorHAnsi"/>
          <w:sz w:val="22"/>
          <w:szCs w:val="22"/>
        </w:rPr>
        <w:lastRenderedPageBreak/>
        <w:t xml:space="preserve">prevederile </w:t>
      </w:r>
      <w:r w:rsidR="0050320B" w:rsidRPr="00E61636">
        <w:rPr>
          <w:rFonts w:asciiTheme="minorHAnsi" w:hAnsiTheme="minorHAnsi" w:cstheme="minorHAnsi"/>
          <w:sz w:val="22"/>
          <w:szCs w:val="22"/>
        </w:rPr>
        <w:t xml:space="preserve">art. 15 alin. (2), art. 120 alin. (1) și ale </w:t>
      </w:r>
      <w:r w:rsidRPr="00E61636">
        <w:rPr>
          <w:rFonts w:asciiTheme="minorHAnsi" w:hAnsiTheme="minorHAnsi" w:cstheme="minorHAnsi"/>
          <w:sz w:val="22"/>
          <w:szCs w:val="22"/>
        </w:rPr>
        <w:t>art. 121 alin. (1) și (2) din Constituția României, republicată, aprobată prin Legea de revizuire a Constituției României nr. 429/2003;</w:t>
      </w:r>
    </w:p>
    <w:p w14:paraId="1A3C3903" w14:textId="54DF389D" w:rsidR="00135F99" w:rsidRPr="00E61636" w:rsidRDefault="00135F99" w:rsidP="00B72D58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1636">
        <w:rPr>
          <w:rFonts w:asciiTheme="minorHAnsi" w:hAnsiTheme="minorHAnsi" w:cstheme="minorHAnsi"/>
          <w:sz w:val="22"/>
          <w:szCs w:val="22"/>
        </w:rPr>
        <w:t>prevederile art. 7 alin. (2) din Codul civil al României, aprobat prin Legea nr. 287/2009, republicată, modificată și completată;</w:t>
      </w:r>
    </w:p>
    <w:p w14:paraId="34CFC5A0" w14:textId="0282895B" w:rsidR="00135F99" w:rsidRPr="00E61636" w:rsidRDefault="00135F99" w:rsidP="00B72D58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1636">
        <w:rPr>
          <w:rFonts w:asciiTheme="minorHAnsi" w:hAnsiTheme="minorHAnsi" w:cstheme="minorHAnsi"/>
          <w:sz w:val="22"/>
          <w:szCs w:val="22"/>
        </w:rPr>
        <w:t>prevederile art. 211 din Ordonanța de urgență a Guvernului nr. 57/2019 privind Codul administrativ, cu modificările și completările ulterioare;</w:t>
      </w:r>
    </w:p>
    <w:p w14:paraId="0E6B94D7" w14:textId="6AB8108D" w:rsidR="00135F99" w:rsidRPr="00E61636" w:rsidRDefault="00135F99" w:rsidP="00B72D58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1636">
        <w:rPr>
          <w:rFonts w:asciiTheme="minorHAnsi" w:hAnsiTheme="minorHAnsi" w:cstheme="minorHAnsi"/>
          <w:sz w:val="22"/>
          <w:szCs w:val="22"/>
        </w:rPr>
        <w:t>prevederile Legii nr. 24/2000 privind normele de tehnică legislativă pentru elaborarea actelor normative, rerepublicată, modificată și completată.</w:t>
      </w:r>
    </w:p>
    <w:p w14:paraId="5D27B3DB" w14:textId="77777777" w:rsidR="00A47C9B" w:rsidRPr="00E61636" w:rsidRDefault="001E2209" w:rsidP="00B72D58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61636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A47C9B" w:rsidRPr="00E61636">
        <w:rPr>
          <w:rFonts w:asciiTheme="minorHAnsi" w:hAnsiTheme="minorHAnsi" w:cstheme="minorHAnsi"/>
          <w:b/>
          <w:bCs/>
          <w:sz w:val="22"/>
          <w:szCs w:val="22"/>
        </w:rPr>
        <w:t>preciind ca oportune prevederile părții dispozitive a proiectului:</w:t>
      </w:r>
    </w:p>
    <w:p w14:paraId="76C9CE1F" w14:textId="5F3624FD" w:rsidR="00A47C9B" w:rsidRPr="00E94BA8" w:rsidRDefault="00A47C9B" w:rsidP="00A2709C">
      <w:pPr>
        <w:pStyle w:val="Listparagraf"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E94BA8">
        <w:rPr>
          <w:rFonts w:asciiTheme="minorHAnsi" w:hAnsiTheme="minorHAnsi" w:cstheme="minorHAnsi"/>
          <w:sz w:val="22"/>
          <w:szCs w:val="22"/>
        </w:rPr>
        <w:t xml:space="preserve">aprobarea </w:t>
      </w:r>
      <w:r w:rsidR="00E94BA8" w:rsidRPr="00E94BA8">
        <w:rPr>
          <w:rFonts w:asciiTheme="minorHAnsi" w:hAnsiTheme="minorHAnsi" w:cstheme="minorHAnsi"/>
          <w:sz w:val="22"/>
          <w:szCs w:val="22"/>
        </w:rPr>
        <w:t>Regulamentul</w:t>
      </w:r>
      <w:r w:rsidR="00E94BA8" w:rsidRPr="00E94BA8">
        <w:rPr>
          <w:rFonts w:asciiTheme="minorHAnsi" w:hAnsiTheme="minorHAnsi" w:cstheme="minorHAnsi"/>
          <w:sz w:val="22"/>
          <w:szCs w:val="22"/>
        </w:rPr>
        <w:t>ui</w:t>
      </w:r>
      <w:r w:rsidR="00E94BA8" w:rsidRPr="00E94BA8">
        <w:rPr>
          <w:rFonts w:asciiTheme="minorHAnsi" w:hAnsiTheme="minorHAnsi" w:cstheme="minorHAnsi"/>
          <w:sz w:val="22"/>
          <w:szCs w:val="22"/>
        </w:rPr>
        <w:t xml:space="preserve"> de organizare și funcționare al Serviciului de iluminat public al Comunei</w:t>
      </w:r>
      <w:r w:rsidR="00E94BA8" w:rsidRPr="00E94BA8">
        <w:rPr>
          <w:rFonts w:asciiTheme="minorHAnsi" w:hAnsiTheme="minorHAnsi" w:cstheme="minorHAnsi"/>
          <w:sz w:val="22"/>
          <w:szCs w:val="22"/>
        </w:rPr>
        <w:t xml:space="preserve"> </w:t>
      </w:r>
      <w:r w:rsidR="00E94BA8">
        <w:rPr>
          <w:rFonts w:asciiTheme="minorHAnsi" w:hAnsiTheme="minorHAnsi" w:cstheme="minorHAnsi"/>
          <w:sz w:val="22"/>
          <w:szCs w:val="22"/>
        </w:rPr>
        <w:t>Ș</w:t>
      </w:r>
      <w:r w:rsidR="00E94BA8" w:rsidRPr="00E94BA8">
        <w:rPr>
          <w:rFonts w:asciiTheme="minorHAnsi" w:hAnsiTheme="minorHAnsi" w:cstheme="minorHAnsi"/>
          <w:sz w:val="22"/>
          <w:szCs w:val="22"/>
        </w:rPr>
        <w:t xml:space="preserve">oldanu </w:t>
      </w:r>
      <w:r w:rsidR="00E94BA8">
        <w:rPr>
          <w:rFonts w:asciiTheme="minorHAnsi" w:hAnsiTheme="minorHAnsi" w:cstheme="minorHAnsi"/>
          <w:sz w:val="22"/>
          <w:szCs w:val="22"/>
        </w:rPr>
        <w:t>ș</w:t>
      </w:r>
      <w:r w:rsidR="00E94BA8" w:rsidRPr="00E94BA8">
        <w:rPr>
          <w:rFonts w:asciiTheme="minorHAnsi" w:hAnsiTheme="minorHAnsi" w:cstheme="minorHAnsi"/>
          <w:sz w:val="22"/>
          <w:szCs w:val="22"/>
        </w:rPr>
        <w:t>i indicatorii de performanț</w:t>
      </w:r>
      <w:r w:rsidR="00E94BA8" w:rsidRPr="00E94BA8">
        <w:rPr>
          <w:rFonts w:asciiTheme="minorHAnsi" w:hAnsiTheme="minorHAnsi" w:cstheme="minorHAnsi" w:hint="eastAsia"/>
          <w:sz w:val="22"/>
          <w:szCs w:val="22"/>
        </w:rPr>
        <w:t>ă</w:t>
      </w:r>
      <w:r w:rsidR="00E94BA8" w:rsidRPr="00E94BA8">
        <w:rPr>
          <w:rFonts w:asciiTheme="minorHAnsi" w:hAnsiTheme="minorHAnsi" w:cstheme="minorHAnsi"/>
          <w:sz w:val="22"/>
          <w:szCs w:val="22"/>
        </w:rPr>
        <w:t xml:space="preserve">, conform anexei nr. 1 la </w:t>
      </w:r>
      <w:r w:rsidR="00E94BA8">
        <w:rPr>
          <w:rFonts w:asciiTheme="minorHAnsi" w:hAnsiTheme="minorHAnsi" w:cstheme="minorHAnsi"/>
          <w:sz w:val="22"/>
          <w:szCs w:val="22"/>
        </w:rPr>
        <w:t>proiectul de</w:t>
      </w:r>
      <w:r w:rsidR="00E94BA8" w:rsidRPr="00E94BA8">
        <w:rPr>
          <w:rFonts w:asciiTheme="minorHAnsi" w:hAnsiTheme="minorHAnsi" w:cstheme="minorHAnsi"/>
          <w:sz w:val="22"/>
          <w:szCs w:val="22"/>
        </w:rPr>
        <w:t xml:space="preserve"> hot</w:t>
      </w:r>
      <w:r w:rsidR="00E94BA8" w:rsidRPr="00E94BA8">
        <w:rPr>
          <w:rFonts w:asciiTheme="minorHAnsi" w:hAnsiTheme="minorHAnsi" w:cstheme="minorHAnsi" w:hint="eastAsia"/>
          <w:sz w:val="22"/>
          <w:szCs w:val="22"/>
        </w:rPr>
        <w:t>ă</w:t>
      </w:r>
      <w:r w:rsidR="00E94BA8" w:rsidRPr="00E94BA8">
        <w:rPr>
          <w:rFonts w:asciiTheme="minorHAnsi" w:hAnsiTheme="minorHAnsi" w:cstheme="minorHAnsi"/>
          <w:sz w:val="22"/>
          <w:szCs w:val="22"/>
        </w:rPr>
        <w:t>râre</w:t>
      </w:r>
      <w:r w:rsidR="00767717" w:rsidRPr="00E94BA8">
        <w:rPr>
          <w:rFonts w:asciiTheme="minorHAnsi" w:hAnsiTheme="minorHAnsi" w:cstheme="minorHAnsi"/>
          <w:sz w:val="22"/>
          <w:szCs w:val="22"/>
        </w:rPr>
        <w:t>;</w:t>
      </w:r>
    </w:p>
    <w:p w14:paraId="7EC2C1B0" w14:textId="4068A46F" w:rsidR="00A47C9B" w:rsidRPr="00F715FA" w:rsidRDefault="00A47C9B" w:rsidP="009213F2">
      <w:pPr>
        <w:pStyle w:val="Listparagraf"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715FA">
        <w:rPr>
          <w:rFonts w:asciiTheme="minorHAnsi" w:hAnsiTheme="minorHAnsi" w:cstheme="minorHAnsi"/>
          <w:sz w:val="22"/>
          <w:szCs w:val="22"/>
        </w:rPr>
        <w:t>aprob</w:t>
      </w:r>
      <w:r w:rsidR="009F239F" w:rsidRPr="00F715FA">
        <w:rPr>
          <w:rFonts w:asciiTheme="minorHAnsi" w:hAnsiTheme="minorHAnsi" w:cstheme="minorHAnsi"/>
          <w:sz w:val="22"/>
          <w:szCs w:val="22"/>
        </w:rPr>
        <w:t>area</w:t>
      </w:r>
      <w:r w:rsidRPr="00F715FA">
        <w:rPr>
          <w:rFonts w:asciiTheme="minorHAnsi" w:hAnsiTheme="minorHAnsi" w:cstheme="minorHAnsi"/>
          <w:sz w:val="22"/>
          <w:szCs w:val="22"/>
        </w:rPr>
        <w:t xml:space="preserve"> </w:t>
      </w:r>
      <w:r w:rsidR="00F715FA" w:rsidRPr="00F715FA">
        <w:rPr>
          <w:rFonts w:asciiTheme="minorHAnsi" w:hAnsiTheme="minorHAnsi" w:cstheme="minorHAnsi"/>
          <w:sz w:val="22"/>
          <w:szCs w:val="22"/>
        </w:rPr>
        <w:t>Caietul</w:t>
      </w:r>
      <w:r w:rsidR="00F715FA" w:rsidRPr="00F715FA">
        <w:rPr>
          <w:rFonts w:asciiTheme="minorHAnsi" w:hAnsiTheme="minorHAnsi" w:cstheme="minorHAnsi"/>
          <w:sz w:val="22"/>
          <w:szCs w:val="22"/>
        </w:rPr>
        <w:t>ui</w:t>
      </w:r>
      <w:r w:rsidR="00F715FA" w:rsidRPr="00F715FA">
        <w:rPr>
          <w:rFonts w:asciiTheme="minorHAnsi" w:hAnsiTheme="minorHAnsi" w:cstheme="minorHAnsi"/>
          <w:sz w:val="22"/>
          <w:szCs w:val="22"/>
        </w:rPr>
        <w:t xml:space="preserve"> de sarcini al Serviciului de iluminat public al Comunei Șoldanu, prev</w:t>
      </w:r>
      <w:r w:rsidR="00F715FA" w:rsidRPr="00F715FA">
        <w:rPr>
          <w:rFonts w:asciiTheme="minorHAnsi" w:hAnsiTheme="minorHAnsi" w:cstheme="minorHAnsi" w:hint="eastAsia"/>
          <w:sz w:val="22"/>
          <w:szCs w:val="22"/>
        </w:rPr>
        <w:t>ă</w:t>
      </w:r>
      <w:r w:rsidR="00F715FA" w:rsidRPr="00F715FA">
        <w:rPr>
          <w:rFonts w:asciiTheme="minorHAnsi" w:hAnsiTheme="minorHAnsi" w:cstheme="minorHAnsi"/>
          <w:sz w:val="22"/>
          <w:szCs w:val="22"/>
        </w:rPr>
        <w:t>zut în anexa nr.</w:t>
      </w:r>
      <w:r w:rsidR="00F715FA" w:rsidRPr="00F715FA">
        <w:rPr>
          <w:rFonts w:asciiTheme="minorHAnsi" w:hAnsiTheme="minorHAnsi" w:cstheme="minorHAnsi"/>
          <w:sz w:val="22"/>
          <w:szCs w:val="22"/>
        </w:rPr>
        <w:t xml:space="preserve"> </w:t>
      </w:r>
      <w:r w:rsidR="00F715FA" w:rsidRPr="00F715FA">
        <w:rPr>
          <w:rFonts w:asciiTheme="minorHAnsi" w:hAnsiTheme="minorHAnsi" w:cstheme="minorHAnsi"/>
          <w:sz w:val="22"/>
          <w:szCs w:val="22"/>
        </w:rPr>
        <w:t xml:space="preserve">2 la </w:t>
      </w:r>
      <w:r w:rsidR="00F715FA">
        <w:rPr>
          <w:rFonts w:asciiTheme="minorHAnsi" w:hAnsiTheme="minorHAnsi" w:cstheme="minorHAnsi"/>
          <w:sz w:val="22"/>
          <w:szCs w:val="22"/>
        </w:rPr>
        <w:t xml:space="preserve">proiectul de </w:t>
      </w:r>
      <w:r w:rsidR="00F715FA" w:rsidRPr="00F715FA">
        <w:rPr>
          <w:rFonts w:asciiTheme="minorHAnsi" w:hAnsiTheme="minorHAnsi" w:cstheme="minorHAnsi"/>
          <w:sz w:val="22"/>
          <w:szCs w:val="22"/>
        </w:rPr>
        <w:t>hot</w:t>
      </w:r>
      <w:r w:rsidR="00F715FA" w:rsidRPr="00F715FA">
        <w:rPr>
          <w:rFonts w:asciiTheme="minorHAnsi" w:hAnsiTheme="minorHAnsi" w:cstheme="minorHAnsi" w:hint="eastAsia"/>
          <w:sz w:val="22"/>
          <w:szCs w:val="22"/>
        </w:rPr>
        <w:t>ă</w:t>
      </w:r>
      <w:r w:rsidR="00F715FA" w:rsidRPr="00F715FA">
        <w:rPr>
          <w:rFonts w:asciiTheme="minorHAnsi" w:hAnsiTheme="minorHAnsi" w:cstheme="minorHAnsi"/>
          <w:sz w:val="22"/>
          <w:szCs w:val="22"/>
        </w:rPr>
        <w:t>râre</w:t>
      </w:r>
      <w:r w:rsidR="00767717" w:rsidRPr="00F715FA">
        <w:rPr>
          <w:rFonts w:asciiTheme="minorHAnsi" w:hAnsiTheme="minorHAnsi" w:cstheme="minorHAnsi"/>
          <w:sz w:val="22"/>
          <w:szCs w:val="22"/>
        </w:rPr>
        <w:t>;</w:t>
      </w:r>
    </w:p>
    <w:p w14:paraId="58BAF155" w14:textId="5865EBC5" w:rsidR="00A47C9B" w:rsidRPr="008F787F" w:rsidRDefault="00A47C9B" w:rsidP="00B53F95">
      <w:pPr>
        <w:pStyle w:val="Listparagraf"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F787F">
        <w:rPr>
          <w:rFonts w:asciiTheme="minorHAnsi" w:hAnsiTheme="minorHAnsi" w:cstheme="minorHAnsi"/>
          <w:sz w:val="22"/>
          <w:szCs w:val="22"/>
        </w:rPr>
        <w:t>aprob</w:t>
      </w:r>
      <w:r w:rsidR="009F239F" w:rsidRPr="008F787F">
        <w:rPr>
          <w:rFonts w:asciiTheme="minorHAnsi" w:hAnsiTheme="minorHAnsi" w:cstheme="minorHAnsi"/>
          <w:sz w:val="22"/>
          <w:szCs w:val="22"/>
        </w:rPr>
        <w:t>area</w:t>
      </w:r>
      <w:r w:rsidRPr="008F787F">
        <w:rPr>
          <w:rFonts w:asciiTheme="minorHAnsi" w:hAnsiTheme="minorHAnsi" w:cstheme="minorHAnsi"/>
          <w:sz w:val="22"/>
          <w:szCs w:val="22"/>
        </w:rPr>
        <w:t xml:space="preserve"> </w:t>
      </w:r>
      <w:r w:rsidR="00F715FA" w:rsidRPr="008F787F">
        <w:rPr>
          <w:rFonts w:asciiTheme="minorHAnsi" w:hAnsiTheme="minorHAnsi" w:cstheme="minorHAnsi"/>
          <w:sz w:val="22"/>
          <w:szCs w:val="22"/>
        </w:rPr>
        <w:t>Studiul</w:t>
      </w:r>
      <w:r w:rsidR="00F715FA" w:rsidRPr="008F787F">
        <w:rPr>
          <w:rFonts w:asciiTheme="minorHAnsi" w:hAnsiTheme="minorHAnsi" w:cstheme="minorHAnsi"/>
          <w:sz w:val="22"/>
          <w:szCs w:val="22"/>
        </w:rPr>
        <w:t>ui</w:t>
      </w:r>
      <w:r w:rsidR="00F715FA" w:rsidRPr="008F787F">
        <w:rPr>
          <w:rFonts w:asciiTheme="minorHAnsi" w:hAnsiTheme="minorHAnsi" w:cstheme="minorHAnsi"/>
          <w:sz w:val="22"/>
          <w:szCs w:val="22"/>
        </w:rPr>
        <w:t xml:space="preserve"> de oportunitate pentru delegarea gestiunii prin contract de achiziție public</w:t>
      </w:r>
      <w:r w:rsidR="00F715FA" w:rsidRPr="008F787F">
        <w:rPr>
          <w:rFonts w:asciiTheme="minorHAnsi" w:hAnsiTheme="minorHAnsi" w:cstheme="minorHAnsi" w:hint="eastAsia"/>
          <w:sz w:val="22"/>
          <w:szCs w:val="22"/>
        </w:rPr>
        <w:t>ă</w:t>
      </w:r>
      <w:r w:rsidR="00F715FA" w:rsidRPr="008F787F">
        <w:rPr>
          <w:rFonts w:asciiTheme="minorHAnsi" w:hAnsiTheme="minorHAnsi" w:cstheme="minorHAnsi"/>
          <w:sz w:val="22"/>
          <w:szCs w:val="22"/>
        </w:rPr>
        <w:t xml:space="preserve"> de</w:t>
      </w:r>
      <w:r w:rsidR="00F715FA" w:rsidRPr="008F787F">
        <w:rPr>
          <w:rFonts w:asciiTheme="minorHAnsi" w:hAnsiTheme="minorHAnsi" w:cstheme="minorHAnsi"/>
          <w:sz w:val="22"/>
          <w:szCs w:val="22"/>
        </w:rPr>
        <w:t xml:space="preserve"> </w:t>
      </w:r>
      <w:r w:rsidR="00F715FA" w:rsidRPr="008F787F">
        <w:rPr>
          <w:rFonts w:asciiTheme="minorHAnsi" w:hAnsiTheme="minorHAnsi" w:cstheme="minorHAnsi"/>
          <w:sz w:val="22"/>
          <w:szCs w:val="22"/>
        </w:rPr>
        <w:t>servicii a Serviciului de iluminat public al Comunei Șoldanu pentru activit</w:t>
      </w:r>
      <w:r w:rsidR="00F715FA" w:rsidRPr="008F787F">
        <w:rPr>
          <w:rFonts w:asciiTheme="minorHAnsi" w:hAnsiTheme="minorHAnsi" w:cstheme="minorHAnsi" w:hint="eastAsia"/>
          <w:sz w:val="22"/>
          <w:szCs w:val="22"/>
        </w:rPr>
        <w:t>ă</w:t>
      </w:r>
      <w:r w:rsidR="00F715FA" w:rsidRPr="008F787F">
        <w:rPr>
          <w:rFonts w:asciiTheme="minorHAnsi" w:hAnsiTheme="minorHAnsi" w:cstheme="minorHAnsi"/>
          <w:sz w:val="22"/>
          <w:szCs w:val="22"/>
        </w:rPr>
        <w:t xml:space="preserve">țile de întreținere </w:t>
      </w:r>
      <w:r w:rsidR="00F715FA" w:rsidRPr="008F787F">
        <w:rPr>
          <w:rFonts w:asciiTheme="minorHAnsi" w:hAnsiTheme="minorHAnsi" w:cstheme="minorHAnsi"/>
          <w:sz w:val="22"/>
          <w:szCs w:val="22"/>
        </w:rPr>
        <w:t>și</w:t>
      </w:r>
      <w:r w:rsidR="00F715FA" w:rsidRPr="008F787F">
        <w:rPr>
          <w:rFonts w:asciiTheme="minorHAnsi" w:hAnsiTheme="minorHAnsi" w:cstheme="minorHAnsi"/>
          <w:sz w:val="22"/>
          <w:szCs w:val="22"/>
        </w:rPr>
        <w:t xml:space="preserve"> reparații a</w:t>
      </w:r>
      <w:r w:rsidR="00F715FA" w:rsidRPr="008F787F">
        <w:rPr>
          <w:rFonts w:asciiTheme="minorHAnsi" w:hAnsiTheme="minorHAnsi" w:cstheme="minorHAnsi"/>
          <w:sz w:val="22"/>
          <w:szCs w:val="22"/>
        </w:rPr>
        <w:t xml:space="preserve"> </w:t>
      </w:r>
      <w:r w:rsidR="00F715FA" w:rsidRPr="008F787F">
        <w:rPr>
          <w:rFonts w:asciiTheme="minorHAnsi" w:hAnsiTheme="minorHAnsi" w:cstheme="minorHAnsi"/>
          <w:sz w:val="22"/>
          <w:szCs w:val="22"/>
        </w:rPr>
        <w:t>sistemului de iluminat public, veri</w:t>
      </w:r>
      <w:r w:rsidR="00F715FA" w:rsidRPr="008F787F">
        <w:rPr>
          <w:rFonts w:asciiTheme="minorHAnsi" w:hAnsiTheme="minorHAnsi" w:cstheme="minorHAnsi"/>
          <w:sz w:val="22"/>
          <w:szCs w:val="22"/>
        </w:rPr>
        <w:t>fi</w:t>
      </w:r>
      <w:r w:rsidR="00F715FA" w:rsidRPr="008F787F">
        <w:rPr>
          <w:rFonts w:asciiTheme="minorHAnsi" w:hAnsiTheme="minorHAnsi" w:cstheme="minorHAnsi"/>
          <w:sz w:val="22"/>
          <w:szCs w:val="22"/>
        </w:rPr>
        <w:t>carea/repararea, montarea/demontarea ornamentelor pentru s</w:t>
      </w:r>
      <w:r w:rsidR="00F715FA" w:rsidRPr="008F787F">
        <w:rPr>
          <w:rFonts w:asciiTheme="minorHAnsi" w:hAnsiTheme="minorHAnsi" w:cstheme="minorHAnsi" w:hint="eastAsia"/>
          <w:sz w:val="22"/>
          <w:szCs w:val="22"/>
        </w:rPr>
        <w:t>ă</w:t>
      </w:r>
      <w:r w:rsidR="00F715FA" w:rsidRPr="008F787F">
        <w:rPr>
          <w:rFonts w:asciiTheme="minorHAnsi" w:hAnsiTheme="minorHAnsi" w:cstheme="minorHAnsi"/>
          <w:sz w:val="22"/>
          <w:szCs w:val="22"/>
        </w:rPr>
        <w:t>rb</w:t>
      </w:r>
      <w:r w:rsidR="00F715FA" w:rsidRPr="008F787F">
        <w:rPr>
          <w:rFonts w:asciiTheme="minorHAnsi" w:hAnsiTheme="minorHAnsi" w:cstheme="minorHAnsi" w:hint="eastAsia"/>
          <w:sz w:val="22"/>
          <w:szCs w:val="22"/>
        </w:rPr>
        <w:t>ă</w:t>
      </w:r>
      <w:r w:rsidR="00F715FA" w:rsidRPr="008F787F">
        <w:rPr>
          <w:rFonts w:asciiTheme="minorHAnsi" w:hAnsiTheme="minorHAnsi" w:cstheme="minorHAnsi"/>
          <w:sz w:val="22"/>
          <w:szCs w:val="22"/>
        </w:rPr>
        <w:t>tori,</w:t>
      </w:r>
      <w:r w:rsidR="008F787F" w:rsidRPr="008F787F">
        <w:rPr>
          <w:rFonts w:asciiTheme="minorHAnsi" w:hAnsiTheme="minorHAnsi" w:cstheme="minorHAnsi"/>
          <w:sz w:val="22"/>
          <w:szCs w:val="22"/>
        </w:rPr>
        <w:t xml:space="preserve"> </w:t>
      </w:r>
      <w:r w:rsidR="00F715FA" w:rsidRPr="008F787F">
        <w:rPr>
          <w:rFonts w:asciiTheme="minorHAnsi" w:hAnsiTheme="minorHAnsi" w:cstheme="minorHAnsi"/>
          <w:sz w:val="22"/>
          <w:szCs w:val="22"/>
        </w:rPr>
        <w:t>prev</w:t>
      </w:r>
      <w:r w:rsidR="00F715FA" w:rsidRPr="008F787F">
        <w:rPr>
          <w:rFonts w:asciiTheme="minorHAnsi" w:hAnsiTheme="minorHAnsi" w:cstheme="minorHAnsi" w:hint="eastAsia"/>
          <w:sz w:val="22"/>
          <w:szCs w:val="22"/>
        </w:rPr>
        <w:t>ă</w:t>
      </w:r>
      <w:r w:rsidR="00F715FA" w:rsidRPr="008F787F">
        <w:rPr>
          <w:rFonts w:asciiTheme="minorHAnsi" w:hAnsiTheme="minorHAnsi" w:cstheme="minorHAnsi"/>
          <w:sz w:val="22"/>
          <w:szCs w:val="22"/>
        </w:rPr>
        <w:t>zut în anexa nr. 3 la prezenta hot</w:t>
      </w:r>
      <w:r w:rsidR="00F715FA" w:rsidRPr="008F787F">
        <w:rPr>
          <w:rFonts w:asciiTheme="minorHAnsi" w:hAnsiTheme="minorHAnsi" w:cstheme="minorHAnsi" w:hint="eastAsia"/>
          <w:sz w:val="22"/>
          <w:szCs w:val="22"/>
        </w:rPr>
        <w:t>ă</w:t>
      </w:r>
      <w:r w:rsidR="00F715FA" w:rsidRPr="008F787F">
        <w:rPr>
          <w:rFonts w:asciiTheme="minorHAnsi" w:hAnsiTheme="minorHAnsi" w:cstheme="minorHAnsi"/>
          <w:sz w:val="22"/>
          <w:szCs w:val="22"/>
        </w:rPr>
        <w:t>râre</w:t>
      </w:r>
      <w:r w:rsidR="00767717" w:rsidRPr="008F787F">
        <w:rPr>
          <w:rFonts w:asciiTheme="minorHAnsi" w:hAnsiTheme="minorHAnsi" w:cstheme="minorHAnsi"/>
          <w:sz w:val="22"/>
          <w:szCs w:val="22"/>
        </w:rPr>
        <w:t>;</w:t>
      </w:r>
    </w:p>
    <w:p w14:paraId="480F7750" w14:textId="5ED889F0" w:rsidR="00A47C9B" w:rsidRPr="00CC425A" w:rsidRDefault="00A47C9B" w:rsidP="000958C9">
      <w:pPr>
        <w:pStyle w:val="Listparagraf"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CC425A">
        <w:rPr>
          <w:rFonts w:asciiTheme="minorHAnsi" w:hAnsiTheme="minorHAnsi" w:cstheme="minorHAnsi"/>
          <w:sz w:val="22"/>
          <w:szCs w:val="22"/>
        </w:rPr>
        <w:t>aprob</w:t>
      </w:r>
      <w:r w:rsidR="00767717" w:rsidRPr="00CC425A">
        <w:rPr>
          <w:rFonts w:asciiTheme="minorHAnsi" w:hAnsiTheme="minorHAnsi" w:cstheme="minorHAnsi"/>
          <w:sz w:val="22"/>
          <w:szCs w:val="22"/>
        </w:rPr>
        <w:t>area</w:t>
      </w:r>
      <w:r w:rsidRPr="00CC425A">
        <w:rPr>
          <w:rFonts w:asciiTheme="minorHAnsi" w:hAnsiTheme="minorHAnsi" w:cstheme="minorHAnsi"/>
          <w:sz w:val="22"/>
          <w:szCs w:val="22"/>
        </w:rPr>
        <w:t xml:space="preserve"> </w:t>
      </w:r>
      <w:r w:rsidR="008F787F" w:rsidRPr="00CC425A">
        <w:rPr>
          <w:rFonts w:asciiTheme="minorHAnsi" w:hAnsiTheme="minorHAnsi" w:cstheme="minorHAnsi"/>
          <w:sz w:val="22"/>
          <w:szCs w:val="22"/>
        </w:rPr>
        <w:t>modalit</w:t>
      </w:r>
      <w:r w:rsidR="008F787F" w:rsidRPr="00CC425A">
        <w:rPr>
          <w:rFonts w:asciiTheme="minorHAnsi" w:hAnsiTheme="minorHAnsi" w:cstheme="minorHAnsi"/>
          <w:sz w:val="22"/>
          <w:szCs w:val="22"/>
        </w:rPr>
        <w:t xml:space="preserve">ății </w:t>
      </w:r>
      <w:r w:rsidR="008F787F" w:rsidRPr="00CC425A">
        <w:rPr>
          <w:rFonts w:asciiTheme="minorHAnsi" w:hAnsiTheme="minorHAnsi" w:cstheme="minorHAnsi"/>
          <w:sz w:val="22"/>
          <w:szCs w:val="22"/>
        </w:rPr>
        <w:t>de gestiune a Serviciului de iluminat public al Comunei Șoldanu pentru</w:t>
      </w:r>
      <w:r w:rsidR="008F787F" w:rsidRPr="00CC425A">
        <w:rPr>
          <w:rFonts w:asciiTheme="minorHAnsi" w:hAnsiTheme="minorHAnsi" w:cstheme="minorHAnsi"/>
          <w:sz w:val="22"/>
          <w:szCs w:val="22"/>
        </w:rPr>
        <w:t xml:space="preserve"> </w:t>
      </w:r>
      <w:r w:rsidR="008F787F" w:rsidRPr="00CC425A">
        <w:rPr>
          <w:rFonts w:asciiTheme="minorHAnsi" w:hAnsiTheme="minorHAnsi" w:cstheme="minorHAnsi"/>
          <w:sz w:val="22"/>
          <w:szCs w:val="22"/>
        </w:rPr>
        <w:t>activit</w:t>
      </w:r>
      <w:r w:rsidR="008F787F" w:rsidRPr="00CC425A">
        <w:rPr>
          <w:rFonts w:asciiTheme="minorHAnsi" w:hAnsiTheme="minorHAnsi" w:cstheme="minorHAnsi" w:hint="eastAsia"/>
          <w:sz w:val="22"/>
          <w:szCs w:val="22"/>
        </w:rPr>
        <w:t>ă</w:t>
      </w:r>
      <w:r w:rsidR="008F787F" w:rsidRPr="00CC425A">
        <w:rPr>
          <w:rFonts w:asciiTheme="minorHAnsi" w:hAnsiTheme="minorHAnsi" w:cstheme="minorHAnsi"/>
          <w:sz w:val="22"/>
          <w:szCs w:val="22"/>
        </w:rPr>
        <w:t xml:space="preserve">țile de întreținere </w:t>
      </w:r>
      <w:r w:rsidR="008F787F" w:rsidRPr="00CC425A">
        <w:rPr>
          <w:rFonts w:asciiTheme="minorHAnsi" w:hAnsiTheme="minorHAnsi" w:cstheme="minorHAnsi"/>
          <w:sz w:val="22"/>
          <w:szCs w:val="22"/>
        </w:rPr>
        <w:t>și</w:t>
      </w:r>
      <w:r w:rsidR="008F787F" w:rsidRPr="00CC425A">
        <w:rPr>
          <w:rFonts w:asciiTheme="minorHAnsi" w:hAnsiTheme="minorHAnsi" w:cstheme="minorHAnsi"/>
          <w:sz w:val="22"/>
          <w:szCs w:val="22"/>
        </w:rPr>
        <w:t xml:space="preserve"> reparații a sistemului de iluminat public, veri</w:t>
      </w:r>
      <w:r w:rsidR="008F787F" w:rsidRPr="00CC425A">
        <w:rPr>
          <w:rFonts w:asciiTheme="minorHAnsi" w:hAnsiTheme="minorHAnsi" w:cstheme="minorHAnsi"/>
          <w:sz w:val="22"/>
          <w:szCs w:val="22"/>
        </w:rPr>
        <w:t>fi</w:t>
      </w:r>
      <w:r w:rsidR="008F787F" w:rsidRPr="00CC425A">
        <w:rPr>
          <w:rFonts w:asciiTheme="minorHAnsi" w:hAnsiTheme="minorHAnsi" w:cstheme="minorHAnsi"/>
          <w:sz w:val="22"/>
          <w:szCs w:val="22"/>
        </w:rPr>
        <w:t>carea/repararea,</w:t>
      </w:r>
      <w:r w:rsidR="00CC425A" w:rsidRPr="00CC425A">
        <w:rPr>
          <w:rFonts w:asciiTheme="minorHAnsi" w:hAnsiTheme="minorHAnsi" w:cstheme="minorHAnsi"/>
          <w:sz w:val="22"/>
          <w:szCs w:val="22"/>
        </w:rPr>
        <w:t xml:space="preserve"> </w:t>
      </w:r>
      <w:r w:rsidR="008F787F" w:rsidRPr="00CC425A">
        <w:rPr>
          <w:rFonts w:asciiTheme="minorHAnsi" w:hAnsiTheme="minorHAnsi" w:cstheme="minorHAnsi"/>
          <w:sz w:val="22"/>
          <w:szCs w:val="22"/>
        </w:rPr>
        <w:t>montarea/demontarea ornamentelor pentru s</w:t>
      </w:r>
      <w:r w:rsidR="008F787F" w:rsidRPr="00CC425A">
        <w:rPr>
          <w:rFonts w:asciiTheme="minorHAnsi" w:hAnsiTheme="minorHAnsi" w:cstheme="minorHAnsi" w:hint="eastAsia"/>
          <w:sz w:val="22"/>
          <w:szCs w:val="22"/>
        </w:rPr>
        <w:t>ă</w:t>
      </w:r>
      <w:r w:rsidR="008F787F" w:rsidRPr="00CC425A">
        <w:rPr>
          <w:rFonts w:asciiTheme="minorHAnsi" w:hAnsiTheme="minorHAnsi" w:cstheme="minorHAnsi"/>
          <w:sz w:val="22"/>
          <w:szCs w:val="22"/>
        </w:rPr>
        <w:t>rb</w:t>
      </w:r>
      <w:r w:rsidR="008F787F" w:rsidRPr="00CC425A">
        <w:rPr>
          <w:rFonts w:asciiTheme="minorHAnsi" w:hAnsiTheme="minorHAnsi" w:cstheme="minorHAnsi" w:hint="eastAsia"/>
          <w:sz w:val="22"/>
          <w:szCs w:val="22"/>
        </w:rPr>
        <w:t>ă</w:t>
      </w:r>
      <w:r w:rsidR="008F787F" w:rsidRPr="00CC425A">
        <w:rPr>
          <w:rFonts w:asciiTheme="minorHAnsi" w:hAnsiTheme="minorHAnsi" w:cstheme="minorHAnsi"/>
          <w:sz w:val="22"/>
          <w:szCs w:val="22"/>
        </w:rPr>
        <w:t xml:space="preserve">tori, ca </w:t>
      </w:r>
      <w:r w:rsidR="00CC425A" w:rsidRPr="00CC425A">
        <w:rPr>
          <w:rFonts w:asciiTheme="minorHAnsi" w:hAnsiTheme="minorHAnsi" w:cstheme="minorHAnsi"/>
          <w:sz w:val="22"/>
          <w:szCs w:val="22"/>
        </w:rPr>
        <w:t>fi</w:t>
      </w:r>
      <w:r w:rsidR="008F787F" w:rsidRPr="00CC425A">
        <w:rPr>
          <w:rFonts w:asciiTheme="minorHAnsi" w:hAnsiTheme="minorHAnsi" w:cstheme="minorHAnsi"/>
          <w:sz w:val="22"/>
          <w:szCs w:val="22"/>
        </w:rPr>
        <w:t>ind gestiunea delegat</w:t>
      </w:r>
      <w:r w:rsidR="008F787F" w:rsidRPr="00CC425A">
        <w:rPr>
          <w:rFonts w:asciiTheme="minorHAnsi" w:hAnsiTheme="minorHAnsi" w:cstheme="minorHAnsi" w:hint="eastAsia"/>
          <w:sz w:val="22"/>
          <w:szCs w:val="22"/>
        </w:rPr>
        <w:t>ă</w:t>
      </w:r>
      <w:r w:rsidR="008F787F" w:rsidRPr="00CC425A">
        <w:rPr>
          <w:rFonts w:asciiTheme="minorHAnsi" w:hAnsiTheme="minorHAnsi" w:cstheme="minorHAnsi"/>
          <w:sz w:val="22"/>
          <w:szCs w:val="22"/>
        </w:rPr>
        <w:t xml:space="preserve"> prin contract de achiziție</w:t>
      </w:r>
      <w:r w:rsidR="00CC425A" w:rsidRPr="00CC425A">
        <w:rPr>
          <w:rFonts w:asciiTheme="minorHAnsi" w:hAnsiTheme="minorHAnsi" w:cstheme="minorHAnsi"/>
          <w:sz w:val="22"/>
          <w:szCs w:val="22"/>
        </w:rPr>
        <w:t xml:space="preserve"> </w:t>
      </w:r>
      <w:r w:rsidR="008F787F" w:rsidRPr="00CC425A">
        <w:rPr>
          <w:rFonts w:asciiTheme="minorHAnsi" w:hAnsiTheme="minorHAnsi" w:cstheme="minorHAnsi"/>
          <w:sz w:val="22"/>
          <w:szCs w:val="22"/>
        </w:rPr>
        <w:t>public</w:t>
      </w:r>
      <w:r w:rsidR="008F787F" w:rsidRPr="00CC425A">
        <w:rPr>
          <w:rFonts w:asciiTheme="minorHAnsi" w:hAnsiTheme="minorHAnsi" w:cstheme="minorHAnsi" w:hint="eastAsia"/>
          <w:sz w:val="22"/>
          <w:szCs w:val="22"/>
        </w:rPr>
        <w:t>ă</w:t>
      </w:r>
      <w:r w:rsidR="008F787F" w:rsidRPr="00CC425A">
        <w:rPr>
          <w:rFonts w:asciiTheme="minorHAnsi" w:hAnsiTheme="minorHAnsi" w:cstheme="minorHAnsi"/>
          <w:sz w:val="22"/>
          <w:szCs w:val="22"/>
        </w:rPr>
        <w:t xml:space="preserve"> de servicii</w:t>
      </w:r>
      <w:r w:rsidR="000915BB" w:rsidRPr="00CC425A">
        <w:rPr>
          <w:rFonts w:asciiTheme="minorHAnsi" w:hAnsiTheme="minorHAnsi" w:cstheme="minorHAnsi"/>
          <w:sz w:val="22"/>
          <w:szCs w:val="22"/>
        </w:rPr>
        <w:t>;</w:t>
      </w:r>
    </w:p>
    <w:p w14:paraId="325FD135" w14:textId="70F00BB7" w:rsidR="00B72D58" w:rsidRPr="00CC425A" w:rsidRDefault="00A47C9B" w:rsidP="00223078">
      <w:pPr>
        <w:pStyle w:val="Listparagraf"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CC425A">
        <w:rPr>
          <w:rFonts w:asciiTheme="minorHAnsi" w:hAnsiTheme="minorHAnsi" w:cstheme="minorHAnsi"/>
          <w:sz w:val="22"/>
          <w:szCs w:val="22"/>
        </w:rPr>
        <w:t>aprob</w:t>
      </w:r>
      <w:r w:rsidR="000915BB" w:rsidRPr="00CC425A">
        <w:rPr>
          <w:rFonts w:asciiTheme="minorHAnsi" w:hAnsiTheme="minorHAnsi" w:cstheme="minorHAnsi"/>
          <w:sz w:val="22"/>
          <w:szCs w:val="22"/>
        </w:rPr>
        <w:t>area</w:t>
      </w:r>
      <w:r w:rsidRPr="00CC425A">
        <w:rPr>
          <w:rFonts w:asciiTheme="minorHAnsi" w:hAnsiTheme="minorHAnsi" w:cstheme="minorHAnsi"/>
          <w:sz w:val="22"/>
          <w:szCs w:val="22"/>
        </w:rPr>
        <w:t xml:space="preserve"> </w:t>
      </w:r>
      <w:r w:rsidR="00CC425A" w:rsidRPr="00CC425A">
        <w:rPr>
          <w:rFonts w:asciiTheme="minorHAnsi" w:hAnsiTheme="minorHAnsi" w:cstheme="minorHAnsi"/>
          <w:sz w:val="22"/>
          <w:szCs w:val="22"/>
        </w:rPr>
        <w:t>modelul</w:t>
      </w:r>
      <w:r w:rsidR="00CC425A" w:rsidRPr="00CC425A">
        <w:rPr>
          <w:rFonts w:asciiTheme="minorHAnsi" w:hAnsiTheme="minorHAnsi" w:cstheme="minorHAnsi"/>
          <w:sz w:val="22"/>
          <w:szCs w:val="22"/>
        </w:rPr>
        <w:t>ui</w:t>
      </w:r>
      <w:r w:rsidR="00CC425A" w:rsidRPr="00CC425A">
        <w:rPr>
          <w:rFonts w:asciiTheme="minorHAnsi" w:hAnsiTheme="minorHAnsi" w:cstheme="minorHAnsi"/>
          <w:sz w:val="22"/>
          <w:szCs w:val="22"/>
        </w:rPr>
        <w:t xml:space="preserve"> de contract-cadru de delegare a gestiunii Serviciului de iluminat public al Comunei</w:t>
      </w:r>
      <w:r w:rsidR="00CC425A" w:rsidRPr="00CC425A">
        <w:rPr>
          <w:rFonts w:asciiTheme="minorHAnsi" w:hAnsiTheme="minorHAnsi" w:cstheme="minorHAnsi"/>
          <w:sz w:val="22"/>
          <w:szCs w:val="22"/>
        </w:rPr>
        <w:t xml:space="preserve"> </w:t>
      </w:r>
      <w:r w:rsidR="00CC425A" w:rsidRPr="00CC425A">
        <w:rPr>
          <w:rFonts w:asciiTheme="minorHAnsi" w:hAnsiTheme="minorHAnsi" w:cstheme="minorHAnsi"/>
          <w:sz w:val="22"/>
          <w:szCs w:val="22"/>
        </w:rPr>
        <w:t>Șoldanu pentru activit</w:t>
      </w:r>
      <w:r w:rsidR="00CC425A" w:rsidRPr="00CC425A">
        <w:rPr>
          <w:rFonts w:asciiTheme="minorHAnsi" w:hAnsiTheme="minorHAnsi" w:cstheme="minorHAnsi" w:hint="eastAsia"/>
          <w:sz w:val="22"/>
          <w:szCs w:val="22"/>
        </w:rPr>
        <w:t>ă</w:t>
      </w:r>
      <w:r w:rsidR="00CC425A" w:rsidRPr="00CC425A">
        <w:rPr>
          <w:rFonts w:asciiTheme="minorHAnsi" w:hAnsiTheme="minorHAnsi" w:cstheme="minorHAnsi"/>
          <w:sz w:val="22"/>
          <w:szCs w:val="22"/>
        </w:rPr>
        <w:t xml:space="preserve">țile de întreținere </w:t>
      </w:r>
      <w:r w:rsidR="00CC425A" w:rsidRPr="00CC425A">
        <w:rPr>
          <w:rFonts w:asciiTheme="minorHAnsi" w:hAnsiTheme="minorHAnsi" w:cstheme="minorHAnsi"/>
          <w:sz w:val="22"/>
          <w:szCs w:val="22"/>
        </w:rPr>
        <w:t>și</w:t>
      </w:r>
      <w:r w:rsidR="00CC425A" w:rsidRPr="00CC425A">
        <w:rPr>
          <w:rFonts w:asciiTheme="minorHAnsi" w:hAnsiTheme="minorHAnsi" w:cstheme="minorHAnsi"/>
          <w:sz w:val="22"/>
          <w:szCs w:val="22"/>
        </w:rPr>
        <w:t xml:space="preserve"> reparații a sistemului de iluminat public, veri</w:t>
      </w:r>
      <w:r w:rsidR="00CC425A" w:rsidRPr="00CC425A">
        <w:rPr>
          <w:rFonts w:ascii="Calibri" w:eastAsia="Calibri" w:hAnsi="Calibri" w:cs="Calibri"/>
          <w:sz w:val="22"/>
          <w:szCs w:val="22"/>
        </w:rPr>
        <w:t>fi</w:t>
      </w:r>
      <w:r w:rsidR="00CC425A" w:rsidRPr="00CC425A">
        <w:rPr>
          <w:rFonts w:asciiTheme="minorHAnsi" w:hAnsiTheme="minorHAnsi" w:cstheme="minorHAnsi"/>
          <w:sz w:val="22"/>
          <w:szCs w:val="22"/>
        </w:rPr>
        <w:t>carea/repararea,</w:t>
      </w:r>
      <w:r w:rsidR="00CC425A" w:rsidRPr="00CC425A">
        <w:rPr>
          <w:rFonts w:asciiTheme="minorHAnsi" w:hAnsiTheme="minorHAnsi" w:cstheme="minorHAnsi"/>
          <w:sz w:val="22"/>
          <w:szCs w:val="22"/>
        </w:rPr>
        <w:t xml:space="preserve"> </w:t>
      </w:r>
      <w:r w:rsidR="00CC425A" w:rsidRPr="00CC425A">
        <w:rPr>
          <w:rFonts w:asciiTheme="minorHAnsi" w:hAnsiTheme="minorHAnsi" w:cstheme="minorHAnsi"/>
          <w:sz w:val="22"/>
          <w:szCs w:val="22"/>
        </w:rPr>
        <w:t>montarea/demontarea ornamentelor pentru s</w:t>
      </w:r>
      <w:r w:rsidR="00CC425A" w:rsidRPr="00CC425A">
        <w:rPr>
          <w:rFonts w:asciiTheme="minorHAnsi" w:hAnsiTheme="minorHAnsi" w:cstheme="minorHAnsi" w:hint="eastAsia"/>
          <w:sz w:val="22"/>
          <w:szCs w:val="22"/>
        </w:rPr>
        <w:t>ă</w:t>
      </w:r>
      <w:r w:rsidR="00CC425A" w:rsidRPr="00CC425A">
        <w:rPr>
          <w:rFonts w:asciiTheme="minorHAnsi" w:hAnsiTheme="minorHAnsi" w:cstheme="minorHAnsi"/>
          <w:sz w:val="22"/>
          <w:szCs w:val="22"/>
        </w:rPr>
        <w:t>rb</w:t>
      </w:r>
      <w:r w:rsidR="00CC425A" w:rsidRPr="00CC425A">
        <w:rPr>
          <w:rFonts w:asciiTheme="minorHAnsi" w:hAnsiTheme="minorHAnsi" w:cstheme="minorHAnsi" w:hint="eastAsia"/>
          <w:sz w:val="22"/>
          <w:szCs w:val="22"/>
        </w:rPr>
        <w:t>ă</w:t>
      </w:r>
      <w:r w:rsidR="00CC425A" w:rsidRPr="00CC425A">
        <w:rPr>
          <w:rFonts w:asciiTheme="minorHAnsi" w:hAnsiTheme="minorHAnsi" w:cstheme="minorHAnsi"/>
          <w:sz w:val="22"/>
          <w:szCs w:val="22"/>
        </w:rPr>
        <w:t xml:space="preserve">tori, cuprins în anexa nr. 4 la </w:t>
      </w:r>
      <w:r w:rsidR="00CC425A">
        <w:rPr>
          <w:rFonts w:asciiTheme="minorHAnsi" w:hAnsiTheme="minorHAnsi" w:cstheme="minorHAnsi"/>
          <w:sz w:val="22"/>
          <w:szCs w:val="22"/>
        </w:rPr>
        <w:t xml:space="preserve">proiectul de </w:t>
      </w:r>
      <w:r w:rsidR="00CC425A" w:rsidRPr="00CC425A">
        <w:rPr>
          <w:rFonts w:asciiTheme="minorHAnsi" w:hAnsiTheme="minorHAnsi" w:cstheme="minorHAnsi"/>
          <w:sz w:val="22"/>
          <w:szCs w:val="22"/>
        </w:rPr>
        <w:t>hot</w:t>
      </w:r>
      <w:r w:rsidR="00CC425A" w:rsidRPr="00CC425A">
        <w:rPr>
          <w:rFonts w:asciiTheme="minorHAnsi" w:hAnsiTheme="minorHAnsi" w:cstheme="minorHAnsi" w:hint="eastAsia"/>
          <w:sz w:val="22"/>
          <w:szCs w:val="22"/>
        </w:rPr>
        <w:t>ă</w:t>
      </w:r>
      <w:r w:rsidR="00CC425A" w:rsidRPr="00CC425A">
        <w:rPr>
          <w:rFonts w:asciiTheme="minorHAnsi" w:hAnsiTheme="minorHAnsi" w:cstheme="minorHAnsi"/>
          <w:sz w:val="22"/>
          <w:szCs w:val="22"/>
        </w:rPr>
        <w:t>râre</w:t>
      </w:r>
      <w:r w:rsidR="000915BB" w:rsidRPr="00CC425A">
        <w:rPr>
          <w:rFonts w:asciiTheme="minorHAnsi" w:hAnsiTheme="minorHAnsi" w:cstheme="minorHAnsi"/>
          <w:sz w:val="22"/>
          <w:szCs w:val="22"/>
        </w:rPr>
        <w:t>.</w:t>
      </w:r>
    </w:p>
    <w:p w14:paraId="37B19693" w14:textId="7A6D92BE" w:rsidR="00302859" w:rsidRPr="00E61636" w:rsidRDefault="00740C50" w:rsidP="004279FB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E61636">
        <w:rPr>
          <w:rFonts w:asciiTheme="minorHAnsi" w:hAnsiTheme="minorHAnsi" w:cstheme="minorHAnsi"/>
          <w:sz w:val="22"/>
          <w:szCs w:val="22"/>
        </w:rPr>
        <w:t>Față</w:t>
      </w:r>
      <w:r w:rsidR="008F4E9F" w:rsidRPr="00E61636">
        <w:rPr>
          <w:rFonts w:asciiTheme="minorHAnsi" w:hAnsiTheme="minorHAnsi" w:cstheme="minorHAnsi"/>
          <w:sz w:val="22"/>
          <w:szCs w:val="22"/>
        </w:rPr>
        <w:t xml:space="preserve"> de cele prezentate și </w:t>
      </w:r>
      <w:r w:rsidR="00302859" w:rsidRPr="00E61636">
        <w:rPr>
          <w:rFonts w:asciiTheme="minorHAnsi" w:hAnsiTheme="minorHAnsi" w:cstheme="minorHAnsi"/>
          <w:sz w:val="22"/>
          <w:szCs w:val="22"/>
        </w:rPr>
        <w:t xml:space="preserve">constatând că </w:t>
      </w:r>
      <w:r w:rsidR="00B7084D" w:rsidRPr="00E61636">
        <w:rPr>
          <w:rFonts w:asciiTheme="minorHAnsi" w:hAnsiTheme="minorHAnsi" w:cstheme="minorHAnsi"/>
          <w:sz w:val="22"/>
          <w:szCs w:val="22"/>
        </w:rPr>
        <w:t>P</w:t>
      </w:r>
      <w:r w:rsidR="00302859" w:rsidRPr="00E61636">
        <w:rPr>
          <w:rFonts w:asciiTheme="minorHAnsi" w:hAnsiTheme="minorHAnsi" w:cstheme="minorHAnsi"/>
          <w:sz w:val="22"/>
          <w:szCs w:val="22"/>
        </w:rPr>
        <w:t>roiectul de hotărâre propus</w:t>
      </w:r>
      <w:r w:rsidR="00B7084D" w:rsidRPr="00E61636">
        <w:rPr>
          <w:rFonts w:asciiTheme="minorHAnsi" w:hAnsiTheme="minorHAnsi" w:cstheme="minorHAnsi"/>
          <w:sz w:val="22"/>
          <w:szCs w:val="22"/>
        </w:rPr>
        <w:t xml:space="preserve"> cu nr. </w:t>
      </w:r>
      <w:r w:rsidR="00BF77FF" w:rsidRPr="00BF77FF">
        <w:rPr>
          <w:rFonts w:asciiTheme="minorHAnsi" w:hAnsiTheme="minorHAnsi" w:cstheme="minorHAnsi"/>
          <w:sz w:val="22"/>
          <w:szCs w:val="22"/>
        </w:rPr>
        <w:t>18 din 20.03.2023</w:t>
      </w:r>
      <w:r w:rsidR="00F77C5F">
        <w:rPr>
          <w:rFonts w:asciiTheme="minorHAnsi" w:hAnsiTheme="minorHAnsi" w:cstheme="minorHAnsi"/>
          <w:sz w:val="22"/>
          <w:szCs w:val="22"/>
        </w:rPr>
        <w:t xml:space="preserve"> </w:t>
      </w:r>
      <w:r w:rsidR="00BF77FF">
        <w:rPr>
          <w:rFonts w:asciiTheme="minorHAnsi" w:hAnsiTheme="minorHAnsi" w:cstheme="minorHAnsi"/>
          <w:sz w:val="22"/>
          <w:szCs w:val="22"/>
        </w:rPr>
        <w:t xml:space="preserve"> </w:t>
      </w:r>
      <w:r w:rsidR="00302859" w:rsidRPr="00E61636">
        <w:rPr>
          <w:rFonts w:asciiTheme="minorHAnsi" w:hAnsiTheme="minorHAnsi" w:cstheme="minorHAnsi"/>
          <w:sz w:val="22"/>
          <w:szCs w:val="22"/>
        </w:rPr>
        <w:t xml:space="preserve">nu contravine legii nici prin </w:t>
      </w:r>
      <w:r w:rsidRPr="00E61636">
        <w:rPr>
          <w:rFonts w:asciiTheme="minorHAnsi" w:hAnsiTheme="minorHAnsi" w:cstheme="minorHAnsi"/>
          <w:sz w:val="22"/>
          <w:szCs w:val="22"/>
        </w:rPr>
        <w:t>conținut</w:t>
      </w:r>
      <w:r w:rsidR="00302859" w:rsidRPr="00E61636">
        <w:rPr>
          <w:rFonts w:asciiTheme="minorHAnsi" w:hAnsiTheme="minorHAnsi" w:cstheme="minorHAnsi"/>
          <w:sz w:val="22"/>
          <w:szCs w:val="22"/>
        </w:rPr>
        <w:t xml:space="preserve">, nici prin redactare, îndeplinind </w:t>
      </w:r>
      <w:r w:rsidRPr="00E61636">
        <w:rPr>
          <w:rFonts w:asciiTheme="minorHAnsi" w:hAnsiTheme="minorHAnsi" w:cstheme="minorHAnsi"/>
          <w:sz w:val="22"/>
          <w:szCs w:val="22"/>
        </w:rPr>
        <w:t>cerințele</w:t>
      </w:r>
      <w:r w:rsidR="00302859" w:rsidRPr="00E61636">
        <w:rPr>
          <w:rFonts w:asciiTheme="minorHAnsi" w:hAnsiTheme="minorHAnsi" w:cstheme="minorHAnsi"/>
          <w:sz w:val="22"/>
          <w:szCs w:val="22"/>
        </w:rPr>
        <w:t xml:space="preserve"> de legalitate, că acesta </w:t>
      </w:r>
      <w:r w:rsidRPr="00E61636">
        <w:rPr>
          <w:rFonts w:asciiTheme="minorHAnsi" w:hAnsiTheme="minorHAnsi" w:cstheme="minorHAnsi"/>
          <w:sz w:val="22"/>
          <w:szCs w:val="22"/>
        </w:rPr>
        <w:t>îndeplinește</w:t>
      </w:r>
      <w:r w:rsidR="00302859" w:rsidRPr="00E61636">
        <w:rPr>
          <w:rFonts w:asciiTheme="minorHAnsi" w:hAnsiTheme="minorHAnsi" w:cstheme="minorHAnsi"/>
          <w:sz w:val="22"/>
          <w:szCs w:val="22"/>
        </w:rPr>
        <w:t xml:space="preserve"> </w:t>
      </w:r>
      <w:r w:rsidRPr="00E61636">
        <w:rPr>
          <w:rFonts w:asciiTheme="minorHAnsi" w:hAnsiTheme="minorHAnsi" w:cstheme="minorHAnsi"/>
          <w:sz w:val="22"/>
          <w:szCs w:val="22"/>
        </w:rPr>
        <w:t>cerințele</w:t>
      </w:r>
      <w:r w:rsidR="00302859" w:rsidRPr="00E61636">
        <w:rPr>
          <w:rFonts w:asciiTheme="minorHAnsi" w:hAnsiTheme="minorHAnsi" w:cstheme="minorHAnsi"/>
          <w:sz w:val="22"/>
          <w:szCs w:val="22"/>
        </w:rPr>
        <w:t xml:space="preserve"> de oportunitate </w:t>
      </w:r>
      <w:r w:rsidRPr="00E61636">
        <w:rPr>
          <w:rFonts w:asciiTheme="minorHAnsi" w:hAnsiTheme="minorHAnsi" w:cstheme="minorHAnsi"/>
          <w:sz w:val="22"/>
          <w:szCs w:val="22"/>
        </w:rPr>
        <w:t>și</w:t>
      </w:r>
      <w:r w:rsidR="00302859" w:rsidRPr="00E61636">
        <w:rPr>
          <w:rFonts w:asciiTheme="minorHAnsi" w:hAnsiTheme="minorHAnsi" w:cstheme="minorHAnsi"/>
          <w:sz w:val="22"/>
          <w:szCs w:val="22"/>
        </w:rPr>
        <w:t xml:space="preserve"> necesitate</w:t>
      </w:r>
      <w:r w:rsidR="00534FDB">
        <w:rPr>
          <w:rFonts w:asciiTheme="minorHAnsi" w:hAnsiTheme="minorHAnsi" w:cstheme="minorHAnsi"/>
          <w:sz w:val="22"/>
          <w:szCs w:val="22"/>
        </w:rPr>
        <w:t xml:space="preserve">, </w:t>
      </w:r>
      <w:r w:rsidR="00C44E0F" w:rsidRPr="00E61636">
        <w:rPr>
          <w:rFonts w:asciiTheme="minorHAnsi" w:hAnsiTheme="minorHAnsi" w:cstheme="minorHAnsi"/>
          <w:sz w:val="22"/>
          <w:szCs w:val="22"/>
        </w:rPr>
        <w:t>consider</w:t>
      </w:r>
      <w:r w:rsidR="00534FDB">
        <w:rPr>
          <w:rFonts w:asciiTheme="minorHAnsi" w:hAnsiTheme="minorHAnsi" w:cstheme="minorHAnsi"/>
          <w:sz w:val="22"/>
          <w:szCs w:val="22"/>
        </w:rPr>
        <w:t xml:space="preserve"> </w:t>
      </w:r>
      <w:r w:rsidR="00C44E0F" w:rsidRPr="00E61636">
        <w:rPr>
          <w:rFonts w:asciiTheme="minorHAnsi" w:hAnsiTheme="minorHAnsi" w:cstheme="minorHAnsi"/>
          <w:sz w:val="22"/>
          <w:szCs w:val="22"/>
        </w:rPr>
        <w:t xml:space="preserve">că </w:t>
      </w:r>
      <w:r w:rsidR="00302859" w:rsidRPr="00E61636">
        <w:rPr>
          <w:rFonts w:asciiTheme="minorHAnsi" w:hAnsiTheme="minorHAnsi" w:cstheme="minorHAnsi"/>
          <w:sz w:val="22"/>
          <w:szCs w:val="22"/>
        </w:rPr>
        <w:t xml:space="preserve">Consiliului </w:t>
      </w:r>
      <w:r w:rsidR="00D45F12" w:rsidRPr="00E61636">
        <w:rPr>
          <w:rFonts w:asciiTheme="minorHAnsi" w:hAnsiTheme="minorHAnsi" w:cstheme="minorHAnsi"/>
          <w:sz w:val="22"/>
          <w:szCs w:val="22"/>
        </w:rPr>
        <w:t xml:space="preserve">Local </w:t>
      </w:r>
      <w:r w:rsidR="00302859" w:rsidRPr="00E61636">
        <w:rPr>
          <w:rFonts w:asciiTheme="minorHAnsi" w:hAnsiTheme="minorHAnsi" w:cstheme="minorHAnsi"/>
          <w:sz w:val="22"/>
          <w:szCs w:val="22"/>
        </w:rPr>
        <w:t xml:space="preserve">al </w:t>
      </w:r>
      <w:r w:rsidR="00D45F12" w:rsidRPr="00E61636">
        <w:rPr>
          <w:rFonts w:asciiTheme="minorHAnsi" w:hAnsiTheme="minorHAnsi" w:cstheme="minorHAnsi"/>
          <w:sz w:val="22"/>
          <w:szCs w:val="22"/>
        </w:rPr>
        <w:t xml:space="preserve">Comunei </w:t>
      </w:r>
      <w:r w:rsidRPr="00E61636">
        <w:rPr>
          <w:rFonts w:asciiTheme="minorHAnsi" w:hAnsiTheme="minorHAnsi" w:cstheme="minorHAnsi"/>
          <w:sz w:val="22"/>
          <w:szCs w:val="22"/>
        </w:rPr>
        <w:t>Șoldanu</w:t>
      </w:r>
      <w:r w:rsidR="00C44E0F" w:rsidRPr="00E61636">
        <w:rPr>
          <w:rFonts w:asciiTheme="minorHAnsi" w:hAnsiTheme="minorHAnsi" w:cstheme="minorHAnsi"/>
          <w:sz w:val="22"/>
          <w:szCs w:val="22"/>
        </w:rPr>
        <w:t xml:space="preserve"> poate dezbate</w:t>
      </w:r>
      <w:r w:rsidR="00302859" w:rsidRPr="00E61636">
        <w:rPr>
          <w:rFonts w:asciiTheme="minorHAnsi" w:hAnsiTheme="minorHAnsi" w:cstheme="minorHAnsi"/>
          <w:sz w:val="22"/>
          <w:szCs w:val="22"/>
        </w:rPr>
        <w:t xml:space="preserve"> și adopta </w:t>
      </w:r>
      <w:r w:rsidR="00C44E0F" w:rsidRPr="00E61636">
        <w:rPr>
          <w:rFonts w:asciiTheme="minorHAnsi" w:hAnsiTheme="minorHAnsi" w:cstheme="minorHAnsi"/>
          <w:sz w:val="22"/>
          <w:szCs w:val="22"/>
        </w:rPr>
        <w:t xml:space="preserve">o </w:t>
      </w:r>
      <w:r w:rsidR="00302859" w:rsidRPr="00E61636">
        <w:rPr>
          <w:rFonts w:asciiTheme="minorHAnsi" w:hAnsiTheme="minorHAnsi" w:cstheme="minorHAnsi"/>
          <w:sz w:val="22"/>
          <w:szCs w:val="22"/>
        </w:rPr>
        <w:t>hotărâr</w:t>
      </w:r>
      <w:r w:rsidR="00C44E0F" w:rsidRPr="00E61636">
        <w:rPr>
          <w:rFonts w:asciiTheme="minorHAnsi" w:hAnsiTheme="minorHAnsi" w:cstheme="minorHAnsi"/>
          <w:sz w:val="22"/>
          <w:szCs w:val="22"/>
        </w:rPr>
        <w:t>e</w:t>
      </w:r>
      <w:r w:rsidR="00302859" w:rsidRPr="00E61636">
        <w:rPr>
          <w:rFonts w:asciiTheme="minorHAnsi" w:hAnsiTheme="minorHAnsi" w:cstheme="minorHAnsi"/>
          <w:sz w:val="22"/>
          <w:szCs w:val="22"/>
        </w:rPr>
        <w:t xml:space="preserve"> privind </w:t>
      </w:r>
      <w:r w:rsidR="00534FDB" w:rsidRPr="00534FDB">
        <w:rPr>
          <w:rFonts w:asciiTheme="minorHAnsi" w:hAnsiTheme="minorHAnsi" w:cstheme="minorHAnsi"/>
          <w:sz w:val="22"/>
          <w:szCs w:val="22"/>
        </w:rPr>
        <w:t>aprobarea Regulamentului de organizare și funcționare a Serviciului de iluminat public, a Indicatorilor de performanț</w:t>
      </w:r>
      <w:r w:rsidR="00534FDB" w:rsidRPr="00534FDB">
        <w:rPr>
          <w:rFonts w:asciiTheme="minorHAnsi" w:hAnsiTheme="minorHAnsi" w:cstheme="minorHAnsi" w:hint="eastAsia"/>
          <w:sz w:val="22"/>
          <w:szCs w:val="22"/>
        </w:rPr>
        <w:t>ă</w:t>
      </w:r>
      <w:r w:rsidR="00534FDB" w:rsidRPr="00534FDB">
        <w:rPr>
          <w:rFonts w:asciiTheme="minorHAnsi" w:hAnsiTheme="minorHAnsi" w:cstheme="minorHAnsi"/>
          <w:sz w:val="22"/>
          <w:szCs w:val="22"/>
        </w:rPr>
        <w:t>, a Studiului de Oportunitate, stabilirii formei de gestiune, a Caietului de sarcini și Contractului cadru de delegare a gestiunii pentru activit</w:t>
      </w:r>
      <w:r w:rsidR="00534FDB" w:rsidRPr="00534FDB">
        <w:rPr>
          <w:rFonts w:asciiTheme="minorHAnsi" w:hAnsiTheme="minorHAnsi" w:cstheme="minorHAnsi" w:hint="eastAsia"/>
          <w:sz w:val="22"/>
          <w:szCs w:val="22"/>
        </w:rPr>
        <w:t>ă</w:t>
      </w:r>
      <w:r w:rsidR="00534FDB" w:rsidRPr="00534FDB">
        <w:rPr>
          <w:rFonts w:asciiTheme="minorHAnsi" w:hAnsiTheme="minorHAnsi" w:cstheme="minorHAnsi"/>
          <w:sz w:val="22"/>
          <w:szCs w:val="22"/>
        </w:rPr>
        <w:t>țile de întreținere și reparații a sistemului de iluminat public, verificarea/repararea, montarea/demontarea ornamentelor pentru s</w:t>
      </w:r>
      <w:r w:rsidR="00534FDB" w:rsidRPr="00534FDB">
        <w:rPr>
          <w:rFonts w:asciiTheme="minorHAnsi" w:hAnsiTheme="minorHAnsi" w:cstheme="minorHAnsi" w:hint="eastAsia"/>
          <w:sz w:val="22"/>
          <w:szCs w:val="22"/>
        </w:rPr>
        <w:t>ă</w:t>
      </w:r>
      <w:r w:rsidR="00534FDB" w:rsidRPr="00534FDB">
        <w:rPr>
          <w:rFonts w:asciiTheme="minorHAnsi" w:hAnsiTheme="minorHAnsi" w:cstheme="minorHAnsi"/>
          <w:sz w:val="22"/>
          <w:szCs w:val="22"/>
        </w:rPr>
        <w:t>rb</w:t>
      </w:r>
      <w:r w:rsidR="00534FDB" w:rsidRPr="00534FDB">
        <w:rPr>
          <w:rFonts w:asciiTheme="minorHAnsi" w:hAnsiTheme="minorHAnsi" w:cstheme="minorHAnsi" w:hint="eastAsia"/>
          <w:sz w:val="22"/>
          <w:szCs w:val="22"/>
        </w:rPr>
        <w:t>ă</w:t>
      </w:r>
      <w:r w:rsidR="00534FDB" w:rsidRPr="00534FDB">
        <w:rPr>
          <w:rFonts w:asciiTheme="minorHAnsi" w:hAnsiTheme="minorHAnsi" w:cstheme="minorHAnsi"/>
          <w:sz w:val="22"/>
          <w:szCs w:val="22"/>
        </w:rPr>
        <w:t>tori din Comuna Șoldanu</w:t>
      </w:r>
      <w:r w:rsidR="00A57F41" w:rsidRPr="00E61636">
        <w:rPr>
          <w:rFonts w:asciiTheme="minorHAnsi" w:hAnsiTheme="minorHAnsi" w:cstheme="minorHAnsi"/>
          <w:sz w:val="22"/>
          <w:szCs w:val="22"/>
        </w:rPr>
        <w:t>, în forma în care a fost inițiat</w:t>
      </w:r>
      <w:r w:rsidR="00534FDB">
        <w:rPr>
          <w:rFonts w:asciiTheme="minorHAnsi" w:hAnsiTheme="minorHAnsi" w:cstheme="minorHAnsi"/>
          <w:sz w:val="22"/>
          <w:szCs w:val="22"/>
        </w:rPr>
        <w:t>ă</w:t>
      </w:r>
      <w:r w:rsidR="00302859" w:rsidRPr="00E61636">
        <w:rPr>
          <w:rFonts w:asciiTheme="minorHAnsi" w:hAnsiTheme="minorHAnsi" w:cstheme="minorHAnsi"/>
          <w:sz w:val="22"/>
          <w:szCs w:val="22"/>
        </w:rPr>
        <w:t>.</w:t>
      </w:r>
    </w:p>
    <w:p w14:paraId="631C7BF2" w14:textId="77777777" w:rsidR="00D45F12" w:rsidRPr="000B5F90" w:rsidRDefault="00D45F12" w:rsidP="005634B9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64B93AAB" w14:textId="4210CDFD" w:rsidR="00245155" w:rsidRPr="00E61636" w:rsidRDefault="00E26170" w:rsidP="00A57F41">
      <w:pPr>
        <w:tabs>
          <w:tab w:val="left" w:pos="3285"/>
          <w:tab w:val="center" w:pos="5251"/>
        </w:tabs>
        <w:jc w:val="center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t>Inspector</w:t>
      </w:r>
      <w:r w:rsidR="00A57F41" w:rsidRPr="00E61636">
        <w:rPr>
          <w:rFonts w:asciiTheme="minorHAnsi" w:hAnsiTheme="minorHAnsi" w:cstheme="minorHAnsi"/>
          <w:b/>
          <w:sz w:val="21"/>
          <w:szCs w:val="21"/>
        </w:rPr>
        <w:t>,</w:t>
      </w:r>
    </w:p>
    <w:p w14:paraId="2AB2C3CD" w14:textId="6ED9890E" w:rsidR="00245155" w:rsidRPr="00E61636" w:rsidRDefault="00E26170" w:rsidP="004279FB">
      <w:pPr>
        <w:pStyle w:val="Corptext2"/>
        <w:jc w:val="center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Georgeta GHEORGHE</w:t>
      </w:r>
    </w:p>
    <w:sectPr w:rsidR="00245155" w:rsidRPr="00E61636" w:rsidSect="000C60AA">
      <w:footerReference w:type="default" r:id="rId7"/>
      <w:endnotePr>
        <w:numFmt w:val="decimal"/>
        <w:numStart w:val="0"/>
      </w:endnotePr>
      <w:pgSz w:w="12240" w:h="15840"/>
      <w:pgMar w:top="630" w:right="1041" w:bottom="54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7F08E" w14:textId="77777777" w:rsidR="00824E22" w:rsidRDefault="00824E22" w:rsidP="00824E22">
      <w:r>
        <w:separator/>
      </w:r>
    </w:p>
  </w:endnote>
  <w:endnote w:type="continuationSeparator" w:id="0">
    <w:p w14:paraId="07D4BFA8" w14:textId="77777777" w:rsidR="00824E22" w:rsidRDefault="00824E22" w:rsidP="0082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highlight w:val="lightGray"/>
      </w:rPr>
      <w:id w:val="-7436289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highlight w:val="lightGray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37F0358" w14:textId="223BFAB4" w:rsidR="00824E22" w:rsidRPr="00824E22" w:rsidRDefault="00824E22" w:rsidP="00824E22">
            <w:pPr>
              <w:pStyle w:val="Subsol"/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824E22">
              <w:rPr>
                <w:rFonts w:asciiTheme="minorHAnsi" w:hAnsiTheme="minorHAnsi" w:cstheme="minorHAnsi"/>
                <w:highlight w:val="lightGray"/>
              </w:rPr>
              <w:t xml:space="preserve">Pagina </w:t>
            </w:r>
            <w:r w:rsidRPr="00824E22">
              <w:rPr>
                <w:rFonts w:asciiTheme="minorHAnsi" w:hAnsiTheme="minorHAnsi" w:cstheme="minorHAnsi"/>
                <w:b/>
                <w:bCs/>
                <w:highlight w:val="lightGray"/>
              </w:rPr>
              <w:fldChar w:fldCharType="begin"/>
            </w:r>
            <w:r w:rsidRPr="00824E22">
              <w:rPr>
                <w:rFonts w:asciiTheme="minorHAnsi" w:hAnsiTheme="minorHAnsi" w:cstheme="minorHAnsi"/>
                <w:b/>
                <w:bCs/>
                <w:highlight w:val="lightGray"/>
              </w:rPr>
              <w:instrText>PAGE</w:instrText>
            </w:r>
            <w:r w:rsidRPr="00824E22">
              <w:rPr>
                <w:rFonts w:asciiTheme="minorHAnsi" w:hAnsiTheme="minorHAnsi" w:cstheme="minorHAnsi"/>
                <w:b/>
                <w:bCs/>
                <w:highlight w:val="lightGray"/>
              </w:rPr>
              <w:fldChar w:fldCharType="separate"/>
            </w:r>
            <w:r w:rsidRPr="00824E22">
              <w:rPr>
                <w:rFonts w:asciiTheme="minorHAnsi" w:hAnsiTheme="minorHAnsi" w:cstheme="minorHAnsi"/>
                <w:b/>
                <w:bCs/>
                <w:highlight w:val="lightGray"/>
              </w:rPr>
              <w:t>2</w:t>
            </w:r>
            <w:r w:rsidRPr="00824E22">
              <w:rPr>
                <w:rFonts w:asciiTheme="minorHAnsi" w:hAnsiTheme="minorHAnsi" w:cstheme="minorHAnsi"/>
                <w:b/>
                <w:bCs/>
                <w:highlight w:val="lightGray"/>
              </w:rPr>
              <w:fldChar w:fldCharType="end"/>
            </w:r>
            <w:r w:rsidRPr="00824E22">
              <w:rPr>
                <w:rFonts w:asciiTheme="minorHAnsi" w:hAnsiTheme="minorHAnsi" w:cstheme="minorHAnsi"/>
                <w:highlight w:val="lightGray"/>
              </w:rPr>
              <w:t xml:space="preserve"> din </w:t>
            </w:r>
            <w:r w:rsidRPr="00824E22">
              <w:rPr>
                <w:rFonts w:asciiTheme="minorHAnsi" w:hAnsiTheme="minorHAnsi" w:cstheme="minorHAnsi"/>
                <w:b/>
                <w:bCs/>
                <w:highlight w:val="lightGray"/>
              </w:rPr>
              <w:fldChar w:fldCharType="begin"/>
            </w:r>
            <w:r w:rsidRPr="00824E22">
              <w:rPr>
                <w:rFonts w:asciiTheme="minorHAnsi" w:hAnsiTheme="minorHAnsi" w:cstheme="minorHAnsi"/>
                <w:b/>
                <w:bCs/>
                <w:highlight w:val="lightGray"/>
              </w:rPr>
              <w:instrText>NUMPAGES</w:instrText>
            </w:r>
            <w:r w:rsidRPr="00824E22">
              <w:rPr>
                <w:rFonts w:asciiTheme="minorHAnsi" w:hAnsiTheme="minorHAnsi" w:cstheme="minorHAnsi"/>
                <w:b/>
                <w:bCs/>
                <w:highlight w:val="lightGray"/>
              </w:rPr>
              <w:fldChar w:fldCharType="separate"/>
            </w:r>
            <w:r w:rsidRPr="00824E22">
              <w:rPr>
                <w:rFonts w:asciiTheme="minorHAnsi" w:hAnsiTheme="minorHAnsi" w:cstheme="minorHAnsi"/>
                <w:b/>
                <w:bCs/>
                <w:highlight w:val="lightGray"/>
              </w:rPr>
              <w:t>2</w:t>
            </w:r>
            <w:r w:rsidRPr="00824E22">
              <w:rPr>
                <w:rFonts w:asciiTheme="minorHAnsi" w:hAnsiTheme="minorHAnsi" w:cstheme="minorHAnsi"/>
                <w:b/>
                <w:bCs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F5FCD" w14:textId="77777777" w:rsidR="00824E22" w:rsidRDefault="00824E22" w:rsidP="00824E22">
      <w:r>
        <w:separator/>
      </w:r>
    </w:p>
  </w:footnote>
  <w:footnote w:type="continuationSeparator" w:id="0">
    <w:p w14:paraId="00BB9DFB" w14:textId="77777777" w:rsidR="00824E22" w:rsidRDefault="00824E22" w:rsidP="00824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A3C"/>
    <w:multiLevelType w:val="multilevel"/>
    <w:tmpl w:val="BE2E624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1802116"/>
    <w:multiLevelType w:val="hybridMultilevel"/>
    <w:tmpl w:val="F248613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503AD2"/>
    <w:multiLevelType w:val="hybridMultilevel"/>
    <w:tmpl w:val="22242E58"/>
    <w:lvl w:ilvl="0" w:tplc="0418000B">
      <w:start w:val="1"/>
      <w:numFmt w:val="bullet"/>
      <w:lvlText w:val="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B234ED7"/>
    <w:multiLevelType w:val="hybridMultilevel"/>
    <w:tmpl w:val="FD204A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3571AF"/>
    <w:multiLevelType w:val="hybridMultilevel"/>
    <w:tmpl w:val="4F6C30E6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993A59"/>
    <w:multiLevelType w:val="hybridMultilevel"/>
    <w:tmpl w:val="BA66653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1D383B"/>
    <w:multiLevelType w:val="hybridMultilevel"/>
    <w:tmpl w:val="B04E3912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69D8637E"/>
    <w:multiLevelType w:val="hybridMultilevel"/>
    <w:tmpl w:val="472CD086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9" w15:restartNumberingAfterBreak="0">
    <w:nsid w:val="7DA16B0D"/>
    <w:multiLevelType w:val="hybridMultilevel"/>
    <w:tmpl w:val="5A922A8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524741">
    <w:abstractNumId w:val="8"/>
  </w:num>
  <w:num w:numId="2" w16cid:durableId="418644430">
    <w:abstractNumId w:val="0"/>
  </w:num>
  <w:num w:numId="3" w16cid:durableId="251934043">
    <w:abstractNumId w:val="7"/>
  </w:num>
  <w:num w:numId="4" w16cid:durableId="1096244825">
    <w:abstractNumId w:val="2"/>
  </w:num>
  <w:num w:numId="5" w16cid:durableId="1811359802">
    <w:abstractNumId w:val="9"/>
  </w:num>
  <w:num w:numId="6" w16cid:durableId="1655990280">
    <w:abstractNumId w:val="6"/>
  </w:num>
  <w:num w:numId="7" w16cid:durableId="1260679495">
    <w:abstractNumId w:val="3"/>
  </w:num>
  <w:num w:numId="8" w16cid:durableId="331839266">
    <w:abstractNumId w:val="4"/>
  </w:num>
  <w:num w:numId="9" w16cid:durableId="498663629">
    <w:abstractNumId w:val="5"/>
  </w:num>
  <w:num w:numId="10" w16cid:durableId="516771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A5"/>
    <w:rsid w:val="0004556D"/>
    <w:rsid w:val="00051AF7"/>
    <w:rsid w:val="00051C06"/>
    <w:rsid w:val="0009135A"/>
    <w:rsid w:val="000915BB"/>
    <w:rsid w:val="00091A11"/>
    <w:rsid w:val="000A38F5"/>
    <w:rsid w:val="000B5F90"/>
    <w:rsid w:val="000C60AA"/>
    <w:rsid w:val="000D6D9A"/>
    <w:rsid w:val="000D712B"/>
    <w:rsid w:val="000E11A5"/>
    <w:rsid w:val="000F1C93"/>
    <w:rsid w:val="001148A0"/>
    <w:rsid w:val="00135F99"/>
    <w:rsid w:val="00141FC9"/>
    <w:rsid w:val="0016558D"/>
    <w:rsid w:val="001E2209"/>
    <w:rsid w:val="001F5015"/>
    <w:rsid w:val="002051DF"/>
    <w:rsid w:val="00213805"/>
    <w:rsid w:val="00225628"/>
    <w:rsid w:val="002336A7"/>
    <w:rsid w:val="00245155"/>
    <w:rsid w:val="002A4CE6"/>
    <w:rsid w:val="002C07AA"/>
    <w:rsid w:val="002C12C0"/>
    <w:rsid w:val="002C2295"/>
    <w:rsid w:val="00302859"/>
    <w:rsid w:val="0030398F"/>
    <w:rsid w:val="00321503"/>
    <w:rsid w:val="00361016"/>
    <w:rsid w:val="00370F0D"/>
    <w:rsid w:val="00390078"/>
    <w:rsid w:val="003A1B9D"/>
    <w:rsid w:val="003B0F04"/>
    <w:rsid w:val="003E0BE5"/>
    <w:rsid w:val="003E714E"/>
    <w:rsid w:val="004136F8"/>
    <w:rsid w:val="004279FB"/>
    <w:rsid w:val="00443C9A"/>
    <w:rsid w:val="00491F5B"/>
    <w:rsid w:val="00491FE8"/>
    <w:rsid w:val="004A1004"/>
    <w:rsid w:val="004A4CD8"/>
    <w:rsid w:val="004B032D"/>
    <w:rsid w:val="0050027B"/>
    <w:rsid w:val="0050320B"/>
    <w:rsid w:val="00534FDB"/>
    <w:rsid w:val="00536333"/>
    <w:rsid w:val="00546940"/>
    <w:rsid w:val="00551BD2"/>
    <w:rsid w:val="005634B9"/>
    <w:rsid w:val="00577028"/>
    <w:rsid w:val="00577B25"/>
    <w:rsid w:val="00583DAE"/>
    <w:rsid w:val="00585ED6"/>
    <w:rsid w:val="005A1D4B"/>
    <w:rsid w:val="0060022E"/>
    <w:rsid w:val="006129B1"/>
    <w:rsid w:val="00625F12"/>
    <w:rsid w:val="00654966"/>
    <w:rsid w:val="00666C76"/>
    <w:rsid w:val="006B27AD"/>
    <w:rsid w:val="006B7272"/>
    <w:rsid w:val="00700537"/>
    <w:rsid w:val="007139E8"/>
    <w:rsid w:val="00725610"/>
    <w:rsid w:val="00740C50"/>
    <w:rsid w:val="00754743"/>
    <w:rsid w:val="00767717"/>
    <w:rsid w:val="00771BDE"/>
    <w:rsid w:val="007A0464"/>
    <w:rsid w:val="007E6259"/>
    <w:rsid w:val="007F440A"/>
    <w:rsid w:val="00824E22"/>
    <w:rsid w:val="0082795F"/>
    <w:rsid w:val="008517ED"/>
    <w:rsid w:val="008568CE"/>
    <w:rsid w:val="00866FA8"/>
    <w:rsid w:val="008970A1"/>
    <w:rsid w:val="008F4E9F"/>
    <w:rsid w:val="008F787F"/>
    <w:rsid w:val="009074F6"/>
    <w:rsid w:val="00966526"/>
    <w:rsid w:val="00966707"/>
    <w:rsid w:val="00971E17"/>
    <w:rsid w:val="00974D72"/>
    <w:rsid w:val="009C7BB5"/>
    <w:rsid w:val="009E284C"/>
    <w:rsid w:val="009E4B72"/>
    <w:rsid w:val="009E5B14"/>
    <w:rsid w:val="009F239F"/>
    <w:rsid w:val="00A41986"/>
    <w:rsid w:val="00A47C9B"/>
    <w:rsid w:val="00A57F41"/>
    <w:rsid w:val="00AA789B"/>
    <w:rsid w:val="00AB5077"/>
    <w:rsid w:val="00AC5590"/>
    <w:rsid w:val="00B0240B"/>
    <w:rsid w:val="00B7084D"/>
    <w:rsid w:val="00B72D58"/>
    <w:rsid w:val="00B92775"/>
    <w:rsid w:val="00BA4DBB"/>
    <w:rsid w:val="00BB1A03"/>
    <w:rsid w:val="00BF1047"/>
    <w:rsid w:val="00BF77FF"/>
    <w:rsid w:val="00C02977"/>
    <w:rsid w:val="00C0460B"/>
    <w:rsid w:val="00C44E0F"/>
    <w:rsid w:val="00C66A9C"/>
    <w:rsid w:val="00C8716A"/>
    <w:rsid w:val="00CA0931"/>
    <w:rsid w:val="00CA5BD7"/>
    <w:rsid w:val="00CC425A"/>
    <w:rsid w:val="00CD3B8C"/>
    <w:rsid w:val="00CF5AA1"/>
    <w:rsid w:val="00D16508"/>
    <w:rsid w:val="00D354A5"/>
    <w:rsid w:val="00D36AE9"/>
    <w:rsid w:val="00D45222"/>
    <w:rsid w:val="00D45F12"/>
    <w:rsid w:val="00DB281B"/>
    <w:rsid w:val="00DB5FC7"/>
    <w:rsid w:val="00E26170"/>
    <w:rsid w:val="00E4147E"/>
    <w:rsid w:val="00E53A7C"/>
    <w:rsid w:val="00E61636"/>
    <w:rsid w:val="00E94BA8"/>
    <w:rsid w:val="00EA1B51"/>
    <w:rsid w:val="00EC6E08"/>
    <w:rsid w:val="00ED29E1"/>
    <w:rsid w:val="00F336CE"/>
    <w:rsid w:val="00F4461D"/>
    <w:rsid w:val="00F45356"/>
    <w:rsid w:val="00F549A0"/>
    <w:rsid w:val="00F613D6"/>
    <w:rsid w:val="00F616E8"/>
    <w:rsid w:val="00F715FA"/>
    <w:rsid w:val="00F77C5F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E529A96"/>
  <w15:docId w15:val="{E988371A-B28E-402C-9FDE-9FB5A9EF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color w:val="FF0000"/>
      <w:sz w:val="24"/>
    </w:rPr>
  </w:style>
  <w:style w:type="paragraph" w:styleId="Titlu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rFonts w:ascii="Courier New" w:hAnsi="Courier New"/>
      <w:sz w:val="24"/>
    </w:rPr>
  </w:style>
  <w:style w:type="paragraph" w:styleId="Titlu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Courier New" w:hAnsi="Courier New"/>
      <w:b/>
      <w:sz w:val="24"/>
    </w:rPr>
  </w:style>
  <w:style w:type="paragraph" w:styleId="Titlu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color w:val="FF0000"/>
      <w:sz w:val="28"/>
    </w:rPr>
  </w:style>
  <w:style w:type="paragraph" w:styleId="Titlu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i/>
    </w:rPr>
  </w:style>
  <w:style w:type="paragraph" w:styleId="Titlu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/>
      <w:sz w:val="24"/>
    </w:rPr>
  </w:style>
  <w:style w:type="paragraph" w:styleId="Corptext2">
    <w:name w:val="Body Text 2"/>
    <w:basedOn w:val="Normal"/>
    <w:rPr>
      <w:rFonts w:ascii="Courier New" w:hAnsi="Courier New"/>
      <w:sz w:val="24"/>
    </w:rPr>
  </w:style>
  <w:style w:type="character" w:customStyle="1" w:styleId="ln2tparagraf">
    <w:name w:val="ln2tparagraf"/>
    <w:basedOn w:val="Fontdeparagrafimplicit"/>
    <w:rsid w:val="00966526"/>
  </w:style>
  <w:style w:type="character" w:customStyle="1" w:styleId="ln2paragraf1">
    <w:name w:val="ln2paragraf1"/>
    <w:basedOn w:val="Fontdeparagrafimplicit"/>
    <w:rsid w:val="00966526"/>
  </w:style>
  <w:style w:type="paragraph" w:styleId="TextnBalon">
    <w:name w:val="Balloon Text"/>
    <w:basedOn w:val="Normal"/>
    <w:semiHidden/>
    <w:rsid w:val="006B7272"/>
    <w:rPr>
      <w:rFonts w:ascii="Tahoma" w:hAnsi="Tahoma" w:cs="Tahoma"/>
      <w:sz w:val="16"/>
      <w:szCs w:val="16"/>
    </w:rPr>
  </w:style>
  <w:style w:type="character" w:customStyle="1" w:styleId="ln2articol1">
    <w:name w:val="ln2articol1"/>
    <w:basedOn w:val="Fontdeparagrafimplicit"/>
    <w:rsid w:val="00321503"/>
  </w:style>
  <w:style w:type="character" w:customStyle="1" w:styleId="ln2tarticol">
    <w:name w:val="ln2tarticol"/>
    <w:basedOn w:val="Fontdeparagrafimplicit"/>
    <w:rsid w:val="00321503"/>
  </w:style>
  <w:style w:type="character" w:styleId="Robust">
    <w:name w:val="Strong"/>
    <w:basedOn w:val="Fontdeparagrafimplicit"/>
    <w:qFormat/>
    <w:rsid w:val="00321503"/>
    <w:rPr>
      <w:b/>
      <w:bCs/>
    </w:rPr>
  </w:style>
  <w:style w:type="character" w:customStyle="1" w:styleId="ln2litera1">
    <w:name w:val="ln2litera1"/>
    <w:basedOn w:val="Fontdeparagrafimplicit"/>
    <w:rsid w:val="00321503"/>
  </w:style>
  <w:style w:type="character" w:customStyle="1" w:styleId="ln2linie">
    <w:name w:val="ln2linie"/>
    <w:basedOn w:val="Fontdeparagrafimplicit"/>
    <w:rsid w:val="00321503"/>
  </w:style>
  <w:style w:type="paragraph" w:customStyle="1" w:styleId="CharCharCharCharCharCharCharCharCharChar">
    <w:name w:val="Char Char Char Char Char Char Char Char Char Char"/>
    <w:basedOn w:val="Normal"/>
    <w:rsid w:val="00C8716A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</w:rPr>
  </w:style>
  <w:style w:type="table" w:styleId="Tabelgril">
    <w:name w:val="Table Grid"/>
    <w:basedOn w:val="TabelNormal"/>
    <w:rsid w:val="009C7BB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nhideWhenUsed/>
    <w:rsid w:val="00824E22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824E22"/>
    <w:rPr>
      <w:rFonts w:ascii="MS Sans Serif" w:hAnsi="MS Sans Serif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824E22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24E22"/>
    <w:rPr>
      <w:rFonts w:ascii="MS Sans Serif" w:hAnsi="MS Sans Serif"/>
      <w:lang w:val="en-US" w:eastAsia="en-US"/>
    </w:rPr>
  </w:style>
  <w:style w:type="paragraph" w:styleId="Listparagraf">
    <w:name w:val="List Paragraph"/>
    <w:basedOn w:val="Normal"/>
    <w:uiPriority w:val="34"/>
    <w:qFormat/>
    <w:rsid w:val="00E61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881</Words>
  <Characters>5507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JUDE?UL CALARAaI</vt:lpstr>
      <vt:lpstr>JUDE?UL CALARAaI</vt:lpstr>
    </vt:vector>
  </TitlesOfParts>
  <Company>GUV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JUDE?UL CALARAaI</dc:title>
  <dc:creator>PRIMARIA SOLDANU</dc:creator>
  <cp:lastModifiedBy>primaria soldanu</cp:lastModifiedBy>
  <cp:revision>2</cp:revision>
  <cp:lastPrinted>2013-07-15T19:49:00Z</cp:lastPrinted>
  <dcterms:created xsi:type="dcterms:W3CDTF">2023-03-29T06:15:00Z</dcterms:created>
  <dcterms:modified xsi:type="dcterms:W3CDTF">2023-03-29T06:15:00Z</dcterms:modified>
</cp:coreProperties>
</file>