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3DF8093D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10</w:t>
      </w:r>
      <w:r w:rsidR="0091062B">
        <w:rPr>
          <w:rFonts w:asciiTheme="minorHAnsi" w:hAnsiTheme="minorHAnsi" w:cstheme="minorHAnsi"/>
        </w:rPr>
        <w:t>6</w:t>
      </w:r>
      <w:r w:rsidR="005F6E0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AF7CD0">
        <w:rPr>
          <w:rFonts w:asciiTheme="minorHAnsi" w:hAnsiTheme="minorHAnsi" w:cstheme="minorHAnsi"/>
        </w:rPr>
        <w:t>29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0</w:t>
      </w:r>
      <w:r w:rsidR="005A3155">
        <w:rPr>
          <w:rFonts w:asciiTheme="minorHAnsi" w:hAnsiTheme="minorHAnsi" w:cstheme="minorHAnsi"/>
        </w:rPr>
        <w:t>3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7144E166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91062B" w:rsidRPr="0091062B">
        <w:rPr>
          <w:rFonts w:asciiTheme="minorHAnsi" w:hAnsiTheme="minorHAnsi" w:cstheme="minorHAnsi"/>
        </w:rPr>
        <w:t>nr. 20 din 22.03.2023 privind aprobarea alegerii Președintelui de ședință al Consiliului Local al Comunei Șoldanu pentru lunile aprilie, mai și iunie 2023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2B6E0C2C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91062B" w:rsidRPr="0091062B">
        <w:rPr>
          <w:rFonts w:asciiTheme="minorHAnsi" w:hAnsiTheme="minorHAnsi" w:cstheme="minorHAnsi"/>
          <w:sz w:val="22"/>
          <w:szCs w:val="22"/>
        </w:rPr>
        <w:t>nr. 20 din 22.03.2023 privind aprobarea alegerii Președintelui de ședință al Consiliului Local al Comunei Șoldanu pentru lunile aprilie, mai și iunie 2023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0352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0C2"/>
    <w:rsid w:val="004F1D81"/>
    <w:rsid w:val="004F2BFB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280</Words>
  <Characters>1888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131</cp:revision>
  <cp:lastPrinted>2023-03-29T08:40:00Z</cp:lastPrinted>
  <dcterms:created xsi:type="dcterms:W3CDTF">2021-09-16T11:23:00Z</dcterms:created>
  <dcterms:modified xsi:type="dcterms:W3CDTF">2023-03-29T08:43:00Z</dcterms:modified>
</cp:coreProperties>
</file>