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55D" w:rsidRPr="00E60775" w:rsidRDefault="0068055D" w:rsidP="00F02B8A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eastAsia="Times New Roman" w:cstheme="minorHAnsi"/>
          <w:b/>
          <w:bCs/>
          <w:sz w:val="24"/>
          <w:szCs w:val="24"/>
        </w:rPr>
      </w:pPr>
      <w:r w:rsidRPr="00E60775">
        <w:rPr>
          <w:rFonts w:eastAsia="Times New Roman" w:cstheme="minorHAnsi"/>
          <w:b/>
          <w:bCs/>
          <w:sz w:val="24"/>
          <w:szCs w:val="24"/>
        </w:rPr>
        <w:t xml:space="preserve">Anexa nr. </w:t>
      </w:r>
      <w:r w:rsidR="00FD0C60">
        <w:rPr>
          <w:rFonts w:eastAsia="Times New Roman" w:cstheme="minorHAnsi"/>
          <w:b/>
          <w:bCs/>
          <w:sz w:val="24"/>
          <w:szCs w:val="24"/>
        </w:rPr>
        <w:t>1</w:t>
      </w:r>
    </w:p>
    <w:p w:rsidR="0068055D" w:rsidRPr="00E60775" w:rsidRDefault="0068055D" w:rsidP="00F02B8A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eastAsia="Times New Roman" w:cstheme="minorHAnsi"/>
          <w:sz w:val="24"/>
          <w:szCs w:val="24"/>
        </w:rPr>
      </w:pPr>
      <w:r w:rsidRPr="00E60775">
        <w:rPr>
          <w:rFonts w:eastAsia="Times New Roman" w:cstheme="minorHAnsi"/>
          <w:sz w:val="24"/>
          <w:szCs w:val="24"/>
        </w:rPr>
        <w:t xml:space="preserve">la </w:t>
      </w:r>
      <w:r w:rsidR="00907FD0">
        <w:rPr>
          <w:rFonts w:eastAsia="Times New Roman" w:cstheme="minorHAnsi"/>
          <w:sz w:val="24"/>
          <w:szCs w:val="24"/>
        </w:rPr>
        <w:t xml:space="preserve">Hotărârea Consiliului Local al Comunei Șoldanu nr. </w:t>
      </w:r>
      <w:r w:rsidRPr="00E60775">
        <w:rPr>
          <w:rFonts w:eastAsia="Times New Roman" w:cstheme="minorHAnsi"/>
          <w:sz w:val="24"/>
          <w:szCs w:val="24"/>
        </w:rPr>
        <w:t>21 din 04.04.2023</w:t>
      </w:r>
    </w:p>
    <w:p w:rsidR="0068055D" w:rsidRPr="00E60775" w:rsidRDefault="0068055D">
      <w:pPr>
        <w:rPr>
          <w:rFonts w:cstheme="minorHAnsi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"/>
        <w:gridCol w:w="5224"/>
        <w:gridCol w:w="65"/>
        <w:gridCol w:w="627"/>
        <w:gridCol w:w="350"/>
        <w:gridCol w:w="1035"/>
        <w:gridCol w:w="105"/>
        <w:gridCol w:w="2016"/>
        <w:gridCol w:w="174"/>
        <w:gridCol w:w="65"/>
      </w:tblGrid>
      <w:tr w:rsidR="00F02B8A" w:rsidRPr="00E60775" w:rsidTr="00FA45BB">
        <w:trPr>
          <w:gridAfter w:val="1"/>
          <w:wAfter w:w="44" w:type="pct"/>
          <w:trHeight w:val="315"/>
          <w:jc w:val="center"/>
        </w:trPr>
        <w:tc>
          <w:tcPr>
            <w:tcW w:w="27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B8A" w:rsidRPr="00E60775" w:rsidRDefault="00F02B8A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224" w:type="pct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02B8A" w:rsidRPr="00E60775" w:rsidRDefault="00F02B8A" w:rsidP="00B573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0775">
              <w:rPr>
                <w:rFonts w:eastAsia="Times New Roman" w:cstheme="minorHAnsi"/>
                <w:color w:val="000000"/>
                <w:sz w:val="20"/>
                <w:szCs w:val="20"/>
              </w:rPr>
              <w:t>Anexa 2.2 c</w:t>
            </w:r>
          </w:p>
          <w:p w:rsidR="00F02B8A" w:rsidRPr="00E60775" w:rsidRDefault="00F02B8A" w:rsidP="00B573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0775">
              <w:rPr>
                <w:rFonts w:eastAsia="Times New Roman" w:cstheme="minorHAnsi"/>
                <w:color w:val="000000"/>
                <w:sz w:val="20"/>
                <w:szCs w:val="20"/>
              </w:rPr>
              <w:t>la normele metodologice</w:t>
            </w:r>
          </w:p>
        </w:tc>
      </w:tr>
      <w:tr w:rsidR="00F02B8A" w:rsidRPr="00E60775" w:rsidTr="00FA45BB">
        <w:trPr>
          <w:gridAfter w:val="1"/>
          <w:wAfter w:w="44" w:type="pct"/>
          <w:trHeight w:val="315"/>
          <w:jc w:val="center"/>
        </w:trPr>
        <w:tc>
          <w:tcPr>
            <w:tcW w:w="27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B8A" w:rsidRPr="00E60775" w:rsidRDefault="00F02B8A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224" w:type="pct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2B8A" w:rsidRPr="00E60775" w:rsidRDefault="00F02B8A" w:rsidP="00B573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B6070" w:rsidRPr="00E60775" w:rsidTr="00FA45BB">
        <w:trPr>
          <w:gridBefore w:val="1"/>
          <w:wBefore w:w="25" w:type="pct"/>
          <w:trHeight w:val="315"/>
          <w:jc w:val="center"/>
        </w:trPr>
        <w:tc>
          <w:tcPr>
            <w:tcW w:w="27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483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Caracteristicile principale și indicatorii tehnico-economici</w:t>
            </w: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483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ai obiectivului de investiții</w:t>
            </w:r>
          </w:p>
        </w:tc>
      </w:tr>
      <w:tr w:rsidR="009B6070" w:rsidRPr="00E60775" w:rsidTr="00FA45BB">
        <w:trPr>
          <w:gridBefore w:val="1"/>
          <w:wBefore w:w="25" w:type="pct"/>
          <w:trHeight w:val="315"/>
          <w:jc w:val="center"/>
        </w:trPr>
        <w:tc>
          <w:tcPr>
            <w:tcW w:w="27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6070" w:rsidRPr="00E60775" w:rsidTr="00FA45BB">
        <w:trPr>
          <w:gridBefore w:val="1"/>
          <w:wBefore w:w="25" w:type="pct"/>
          <w:trHeight w:val="315"/>
          <w:jc w:val="center"/>
        </w:trPr>
        <w:tc>
          <w:tcPr>
            <w:tcW w:w="27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48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Denumirea obiectivului de investiții: „Modernizare străzi în Comuna Șoldanu, Județul Călărași”</w:t>
            </w: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Faza (Nota conceptuală/SF/DALI/PT)</w:t>
            </w:r>
          </w:p>
        </w:tc>
        <w:tc>
          <w:tcPr>
            <w:tcW w:w="17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DALI</w:t>
            </w: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Beneficiar (UAT)</w:t>
            </w:r>
          </w:p>
        </w:tc>
        <w:tc>
          <w:tcPr>
            <w:tcW w:w="17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Comuna Șoldanu</w:t>
            </w: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2640"/>
          <w:jc w:val="center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Amplasament:</w:t>
            </w:r>
          </w:p>
        </w:tc>
        <w:tc>
          <w:tcPr>
            <w:tcW w:w="17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0775" w:rsidRPr="00E60775" w:rsidRDefault="009B6070" w:rsidP="00E60775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Strada Mărgăritarului, Strada Argeșului, Strada Dumbrava, Intrarea Lacului, Intrarea Lotusului, Strada Răzorului, Strada Nicolae Dobrițoiu, Strada Busuiocului - </w:t>
            </w:r>
            <w:r w:rsidRPr="00E607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</w:rPr>
              <w:t>Satul Șoldanu, Comuna</w:t>
            </w:r>
            <w:r w:rsidR="00E60775" w:rsidRPr="00E607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E607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</w:rPr>
              <w:t>Șoldanu</w:t>
            </w:r>
          </w:p>
          <w:p w:rsidR="009B6070" w:rsidRPr="00E60775" w:rsidRDefault="009B6070" w:rsidP="00E60775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Strada Măceșului, Strada Smochinului, Strada Nucului, Intrarea Mesteacănului, Intrarea Frasinului, Strada Salcâmului, Strada Parfumului - </w:t>
            </w:r>
            <w:r w:rsidRPr="00E607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</w:rPr>
              <w:t>Satul Negoești, Comuna Șoldanu</w:t>
            </w: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Valoarea totală a investiției (lei</w:t>
            </w:r>
            <w:r w:rsidR="00CA7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,</w:t>
            </w:r>
            <w:r w:rsidR="0003591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inclusiv TVA)</w:t>
            </w:r>
          </w:p>
        </w:tc>
        <w:tc>
          <w:tcPr>
            <w:tcW w:w="17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7.013.515,45</w:t>
            </w: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din care C+M (lei</w:t>
            </w:r>
            <w:r w:rsidR="0003591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inclusiv TVA)</w:t>
            </w:r>
          </w:p>
        </w:tc>
        <w:tc>
          <w:tcPr>
            <w:tcW w:w="17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6.221.792,43</w:t>
            </w: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Curs BNR lei/euro  din data 14.10.2021</w:t>
            </w:r>
          </w:p>
        </w:tc>
        <w:tc>
          <w:tcPr>
            <w:tcW w:w="17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4,9495</w:t>
            </w: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Valoarea finanțată de Ministerul Dezvoltării, Lucrărilor Publice și Administrației (cheltuieli eligibile lei</w:t>
            </w:r>
            <w:r w:rsidR="0003591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,</w:t>
            </w: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inclusiv TVA)</w:t>
            </w:r>
          </w:p>
        </w:tc>
        <w:tc>
          <w:tcPr>
            <w:tcW w:w="17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6.825.563,47</w:t>
            </w: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Valoare finanțată de UAT </w:t>
            </w:r>
            <w:r w:rsidR="0003591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Ș</w:t>
            </w: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OLDANU (lei</w:t>
            </w:r>
            <w:r w:rsidR="0003591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,</w:t>
            </w: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inclusiv TVA)</w:t>
            </w:r>
          </w:p>
        </w:tc>
        <w:tc>
          <w:tcPr>
            <w:tcW w:w="17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187.951,98</w:t>
            </w:r>
          </w:p>
        </w:tc>
      </w:tr>
      <w:tr w:rsidR="009B6070" w:rsidRPr="00E60775" w:rsidTr="00FA45BB">
        <w:trPr>
          <w:gridBefore w:val="1"/>
          <w:wBefore w:w="25" w:type="pct"/>
          <w:trHeight w:val="315"/>
          <w:jc w:val="center"/>
        </w:trPr>
        <w:tc>
          <w:tcPr>
            <w:tcW w:w="27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9B6070" w:rsidRPr="00E60775" w:rsidTr="00FA45BB">
        <w:trPr>
          <w:gridBefore w:val="1"/>
          <w:wBefore w:w="25" w:type="pct"/>
          <w:trHeight w:val="315"/>
          <w:jc w:val="center"/>
        </w:trPr>
        <w:tc>
          <w:tcPr>
            <w:tcW w:w="27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FA45BB" w:rsidRPr="00E6077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483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45BB" w:rsidRPr="00E60775" w:rsidRDefault="00FA45BB" w:rsidP="0012408B">
            <w:pPr>
              <w:spacing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6070" w:rsidRPr="009E4435" w:rsidTr="00FA45BB">
        <w:trPr>
          <w:gridBefore w:val="1"/>
          <w:gridAfter w:val="2"/>
          <w:wBefore w:w="25" w:type="pct"/>
          <w:wAfter w:w="144" w:type="pct"/>
          <w:trHeight w:val="312"/>
          <w:jc w:val="center"/>
        </w:trPr>
        <w:tc>
          <w:tcPr>
            <w:tcW w:w="483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9E4435" w:rsidRDefault="009E4435" w:rsidP="0012408B">
            <w:pPr>
              <w:spacing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9E443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Drumurile publice clasificate </w:t>
            </w: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ș</w:t>
            </w:r>
            <w:r w:rsidRPr="009E443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i încadrate </w:t>
            </w: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î</w:t>
            </w:r>
            <w:r w:rsidRPr="009E443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n conformitate cu prevederile legale </w:t>
            </w:r>
            <w:r w:rsidR="00CA707D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î</w:t>
            </w:r>
            <w:r w:rsidRPr="009E443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n vigoare ca drumuri jude</w:t>
            </w:r>
            <w:r w:rsidR="00CA707D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ț</w:t>
            </w:r>
            <w:r w:rsidRPr="009E443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ene, drumuri de interes local, respectiv drumuri comunale </w:t>
            </w:r>
            <w:r w:rsidR="00CA707D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ș</w:t>
            </w:r>
            <w:r w:rsidRPr="009E443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i/sau drumuri publice din interiorul </w:t>
            </w:r>
            <w:r w:rsidR="00CA707D" w:rsidRPr="009E443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localităților</w:t>
            </w:r>
            <w:r w:rsidRPr="009E443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, precum </w:t>
            </w:r>
            <w:r w:rsidR="00CA707D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ș</w:t>
            </w:r>
            <w:r w:rsidRPr="009E443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i variante ocolitoare ale </w:t>
            </w:r>
            <w:r w:rsidR="00CA707D" w:rsidRPr="009E443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localităților</w:t>
            </w:r>
          </w:p>
        </w:tc>
      </w:tr>
      <w:tr w:rsidR="009B6070" w:rsidRPr="00E60775" w:rsidTr="00FA45BB">
        <w:trPr>
          <w:gridBefore w:val="1"/>
          <w:wBefore w:w="25" w:type="pct"/>
          <w:trHeight w:val="624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F74C7D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Indicatori tehnici specifici categoriei de investiții de la art. 4 alin. (1) lit. c) din Ordonanța de urgen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ță</w:t>
            </w:r>
            <w:r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a Guvernului nr. 95/2021 pentru aprobarea Programului </w:t>
            </w:r>
            <w:r w:rsidR="00254C7F"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național</w:t>
            </w:r>
            <w:r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de </w:t>
            </w:r>
            <w:r w:rsidR="00254C7F"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investiții</w:t>
            </w:r>
            <w:r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„Anghel Saligny“, aprobat</w:t>
            </w:r>
            <w:r w:rsidR="00254C7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ă</w:t>
            </w:r>
            <w:r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cu </w:t>
            </w:r>
            <w:r w:rsidR="00254C7F"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modificări</w:t>
            </w:r>
            <w:r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54C7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ș</w:t>
            </w:r>
            <w:r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i </w:t>
            </w:r>
            <w:r w:rsidR="00254C7F"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completări</w:t>
            </w:r>
            <w:r w:rsidRP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prin Legea nr. 183/2022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U.M.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Cantitate 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                             (lei inclusiv TVA)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lastRenderedPageBreak/>
              <w:t>Lungime drum  - terasamente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m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642.211,47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- strat fundație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m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726.233,60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- strat de bază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m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1.130.037,69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- îmbrăcăminte rutieră - strat de BADPC22,4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m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1.496.424,70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- îmbrăcăminte rutieră - strat de BAPC16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m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1.532.916,72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Lățime parte carosabilă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3.0-5.0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254C7F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Nu este cazul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Șanțuri/rigole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3331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209.752,30</w:t>
            </w:r>
          </w:p>
        </w:tc>
      </w:tr>
      <w:tr w:rsidR="009B6070" w:rsidRPr="00E60775" w:rsidTr="006965B4">
        <w:trPr>
          <w:gridBefore w:val="1"/>
          <w:wBefore w:w="25" w:type="pct"/>
          <w:trHeight w:val="315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Trotuare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6965B4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Lucrări de consolidare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6965B4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Poduri (număr/lungime totală)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buc./m.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6965B4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Pasaje denivelate, tuneluri, viaducte (număr/lungime totală)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buc./m.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6965B4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Alte capacități: indicatoare rutiere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buc.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53.325,00</w:t>
            </w:r>
          </w:p>
        </w:tc>
      </w:tr>
      <w:tr w:rsidR="009B6070" w:rsidRPr="00E60775" w:rsidTr="006965B4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Alte capacități: lungime rigol</w:t>
            </w:r>
            <w:r w:rsidR="009E443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ă</w:t>
            </w: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carosabil</w:t>
            </w:r>
            <w:r w:rsidR="009E443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0" w:rsidRPr="00E60775" w:rsidRDefault="009B6070" w:rsidP="006965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332.920,00</w:t>
            </w:r>
          </w:p>
        </w:tc>
      </w:tr>
      <w:tr w:rsidR="009B6070" w:rsidRPr="00E60775" w:rsidTr="00FA45BB">
        <w:trPr>
          <w:gridBefore w:val="1"/>
          <w:wBefore w:w="25" w:type="pct"/>
          <w:trHeight w:val="315"/>
          <w:jc w:val="center"/>
        </w:trPr>
        <w:tc>
          <w:tcPr>
            <w:tcW w:w="27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9B6070" w:rsidRPr="00E60775" w:rsidTr="00FA45BB">
        <w:trPr>
          <w:gridBefore w:val="1"/>
          <w:wBefore w:w="25" w:type="pct"/>
          <w:trHeight w:val="312"/>
          <w:jc w:val="center"/>
        </w:trPr>
        <w:tc>
          <w:tcPr>
            <w:tcW w:w="27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3476A" w:rsidRPr="00E60775" w:rsidTr="00FA45BB">
        <w:trPr>
          <w:gridBefore w:val="1"/>
          <w:gridAfter w:val="2"/>
          <w:wBefore w:w="25" w:type="pct"/>
          <w:wAfter w:w="144" w:type="pct"/>
          <w:trHeight w:val="285"/>
          <w:jc w:val="center"/>
        </w:trPr>
        <w:tc>
          <w:tcPr>
            <w:tcW w:w="3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A" w:rsidRPr="00F84BD9" w:rsidRDefault="00AA35CE" w:rsidP="00F84B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A35C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Standard de cost aprobat prin Ordinul ministrului dezvoltării, lucrărilor publice </w:t>
            </w:r>
            <w:r w:rsid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ș</w:t>
            </w:r>
            <w:r w:rsidRPr="00AA35C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 administrației nr. 1.321/2021 pentru aprobarea standardelor de cost aferente obiectivelor de investiții prevăzute la art. 4 alin. (1) lit. a)-c) din Ordonanța de urgen</w:t>
            </w:r>
            <w:r w:rsidR="00F74C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ță</w:t>
            </w:r>
            <w:r w:rsidRPr="00AA35C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a Guvernului nr. 95/2021 pentru aprobarea Programului național de investiții „Anghel Saligny“ (euro, fără TVA)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A" w:rsidRPr="00E60775" w:rsidRDefault="0003476A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330.000,00</w:t>
            </w:r>
          </w:p>
        </w:tc>
      </w:tr>
      <w:tr w:rsidR="009B6070" w:rsidRPr="00E60775" w:rsidTr="00FA45BB">
        <w:trPr>
          <w:gridBefore w:val="1"/>
          <w:gridAfter w:val="2"/>
          <w:wBefore w:w="25" w:type="pct"/>
          <w:wAfter w:w="144" w:type="pct"/>
          <w:trHeight w:val="285"/>
          <w:jc w:val="center"/>
        </w:trPr>
        <w:tc>
          <w:tcPr>
            <w:tcW w:w="48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Verificare încad</w:t>
            </w:r>
            <w:r w:rsidR="003259C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r</w:t>
            </w:r>
            <w:r w:rsidRPr="00E60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are în standard de cost</w:t>
            </w:r>
          </w:p>
        </w:tc>
      </w:tr>
      <w:tr w:rsidR="0003476A" w:rsidRPr="00E60775" w:rsidTr="00FA45BB">
        <w:trPr>
          <w:gridBefore w:val="1"/>
          <w:gridAfter w:val="2"/>
          <w:wBefore w:w="25" w:type="pct"/>
          <w:wAfter w:w="144" w:type="pct"/>
          <w:trHeight w:val="600"/>
          <w:jc w:val="center"/>
        </w:trPr>
        <w:tc>
          <w:tcPr>
            <w:tcW w:w="3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A" w:rsidRPr="0003476A" w:rsidRDefault="00AA35CE" w:rsidP="0003476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A35C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Valoarea totala a investiției cu standard de cost, raportata la km drum (euro, fără TVA)</w:t>
            </w:r>
          </w:p>
        </w:tc>
        <w:tc>
          <w:tcPr>
            <w:tcW w:w="11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76A" w:rsidRPr="00E60775" w:rsidRDefault="0003476A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60775">
              <w:rPr>
                <w:rFonts w:eastAsia="Times New Roman" w:cstheme="minorHAnsi"/>
                <w:color w:val="000000"/>
                <w:sz w:val="24"/>
                <w:szCs w:val="24"/>
              </w:rPr>
              <w:t>239.737,32</w:t>
            </w:r>
          </w:p>
        </w:tc>
      </w:tr>
      <w:tr w:rsidR="009B6070" w:rsidRPr="00E60775" w:rsidTr="00FA45BB">
        <w:trPr>
          <w:gridBefore w:val="1"/>
          <w:wBefore w:w="25" w:type="pct"/>
          <w:trHeight w:val="390"/>
          <w:jc w:val="center"/>
        </w:trPr>
        <w:tc>
          <w:tcPr>
            <w:tcW w:w="27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0" w:rsidRPr="00E60775" w:rsidRDefault="009B6070" w:rsidP="009B60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:rsidR="00907FD0" w:rsidRPr="00E60775" w:rsidRDefault="00907FD0" w:rsidP="009B607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60775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Pr="00E60775">
        <w:rPr>
          <w:rFonts w:eastAsia="Times New Roman" w:cstheme="minorHAnsi"/>
          <w:sz w:val="24"/>
          <w:szCs w:val="24"/>
        </w:rPr>
        <w:t xml:space="preserve">  </w:t>
      </w:r>
    </w:p>
    <w:p w:rsidR="00907FD0" w:rsidRPr="00482A14" w:rsidRDefault="00907FD0" w:rsidP="00907FD0">
      <w:pPr>
        <w:spacing w:after="0" w:line="240" w:lineRule="auto"/>
        <w:jc w:val="center"/>
      </w:pPr>
      <w:r>
        <w:t>PREȘEDINTELE DE ȘEDINȚĂ</w:t>
      </w:r>
      <w:r w:rsidRPr="00482A14">
        <w:t>:</w:t>
      </w:r>
    </w:p>
    <w:p w:rsidR="00907FD0" w:rsidRPr="0003476A" w:rsidRDefault="00907FD0" w:rsidP="00907FD0">
      <w:pPr>
        <w:spacing w:after="0" w:line="240" w:lineRule="auto"/>
        <w:jc w:val="center"/>
        <w:rPr>
          <w:b/>
          <w:bCs/>
        </w:rPr>
      </w:pPr>
      <w:r>
        <w:t xml:space="preserve">Consilier local, </w:t>
      </w:r>
      <w:r>
        <w:rPr>
          <w:b/>
          <w:bCs/>
        </w:rPr>
        <w:t>Iulian MARIN</w:t>
      </w:r>
    </w:p>
    <w:p w:rsidR="00D03F84" w:rsidRPr="00E60775" w:rsidRDefault="00D03F84">
      <w:pPr>
        <w:rPr>
          <w:rFonts w:cstheme="minorHAnsi"/>
        </w:rPr>
      </w:pPr>
    </w:p>
    <w:sectPr w:rsidR="00D03F84" w:rsidRPr="00E60775" w:rsidSect="0068055D">
      <w:pgSz w:w="12240" w:h="15840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8137B"/>
    <w:multiLevelType w:val="hybridMultilevel"/>
    <w:tmpl w:val="CE2ABEFC"/>
    <w:lvl w:ilvl="0" w:tplc="FE28EF96">
      <w:start w:val="1"/>
      <w:numFmt w:val="bullet"/>
      <w:suff w:val="space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370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70"/>
    <w:rsid w:val="0003476A"/>
    <w:rsid w:val="00035918"/>
    <w:rsid w:val="000C1EF4"/>
    <w:rsid w:val="0012408B"/>
    <w:rsid w:val="001A1793"/>
    <w:rsid w:val="00254C7F"/>
    <w:rsid w:val="003259CA"/>
    <w:rsid w:val="0068055D"/>
    <w:rsid w:val="006965B4"/>
    <w:rsid w:val="00907FD0"/>
    <w:rsid w:val="009B6070"/>
    <w:rsid w:val="009E4435"/>
    <w:rsid w:val="00AA35CE"/>
    <w:rsid w:val="00B573DC"/>
    <w:rsid w:val="00CA707D"/>
    <w:rsid w:val="00D03F84"/>
    <w:rsid w:val="00E60775"/>
    <w:rsid w:val="00F02B8A"/>
    <w:rsid w:val="00F74C7D"/>
    <w:rsid w:val="00F84BD9"/>
    <w:rsid w:val="00FA45BB"/>
    <w:rsid w:val="00FD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7028"/>
  <w15:docId w15:val="{FABBC772-E09B-4BD9-808F-57CF46AD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60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2589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primaria soldanu</cp:lastModifiedBy>
  <cp:revision>2</cp:revision>
  <cp:lastPrinted>2023-04-04T12:59:00Z</cp:lastPrinted>
  <dcterms:created xsi:type="dcterms:W3CDTF">2023-04-04T15:52:00Z</dcterms:created>
  <dcterms:modified xsi:type="dcterms:W3CDTF">2023-04-04T15:52:00Z</dcterms:modified>
</cp:coreProperties>
</file>