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03A" w:rsidRPr="001A7071" w:rsidRDefault="00B3303A" w:rsidP="00EE7210">
      <w:pPr>
        <w:widowControl w:val="0"/>
        <w:spacing w:before="360" w:after="120"/>
        <w:jc w:val="center"/>
        <w:rPr>
          <w:rFonts w:asciiTheme="minorHAnsi" w:hAnsiTheme="minorHAnsi" w:cstheme="minorHAnsi"/>
          <w:b/>
          <w:sz w:val="22"/>
          <w:szCs w:val="22"/>
        </w:rPr>
      </w:pPr>
    </w:p>
    <w:p w:rsidR="005D178C" w:rsidRPr="001A7071" w:rsidRDefault="008722FA" w:rsidP="00EE7210">
      <w:pPr>
        <w:widowControl w:val="0"/>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rsidR="00463D42" w:rsidRPr="001A7071" w:rsidRDefault="00DF56E2" w:rsidP="00CC34B4">
      <w:pPr>
        <w:widowControl w:val="0"/>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CC34B4" w:rsidRPr="00CC34B4">
        <w:rPr>
          <w:rFonts w:asciiTheme="minorHAnsi" w:hAnsiTheme="minorHAnsi" w:cstheme="minorHAnsi"/>
          <w:sz w:val="22"/>
          <w:szCs w:val="22"/>
        </w:rPr>
        <w:t>aprobarea modificării Hotărârii Consiliului Local al Comunei Șoldanu nr. 50 din 25.11.2021, cu</w:t>
      </w:r>
      <w:r w:rsidR="00CC34B4">
        <w:rPr>
          <w:rFonts w:asciiTheme="minorHAnsi" w:hAnsiTheme="minorHAnsi" w:cstheme="minorHAnsi"/>
          <w:sz w:val="22"/>
          <w:szCs w:val="22"/>
        </w:rPr>
        <w:t xml:space="preserve"> </w:t>
      </w:r>
      <w:r w:rsidR="00CC34B4" w:rsidRPr="00CC34B4">
        <w:rPr>
          <w:rFonts w:asciiTheme="minorHAnsi" w:hAnsiTheme="minorHAnsi" w:cstheme="minorHAnsi"/>
          <w:sz w:val="22"/>
          <w:szCs w:val="22"/>
        </w:rPr>
        <w:t>modificările ulterioare</w:t>
      </w:r>
    </w:p>
    <w:p w:rsidR="00EC38E5" w:rsidRPr="00673735" w:rsidRDefault="00EC38E5" w:rsidP="00EE7210">
      <w:pPr>
        <w:widowControl w:val="0"/>
        <w:autoSpaceDE w:val="0"/>
        <w:autoSpaceDN w:val="0"/>
        <w:adjustRightInd w:val="0"/>
        <w:spacing w:before="360"/>
        <w:jc w:val="both"/>
        <w:rPr>
          <w:rFonts w:asciiTheme="minorHAnsi" w:hAnsiTheme="minorHAnsi" w:cstheme="minorHAnsi"/>
          <w:bCs/>
          <w:sz w:val="22"/>
          <w:szCs w:val="22"/>
        </w:rPr>
      </w:pPr>
      <w:r w:rsidRPr="00673735">
        <w:rPr>
          <w:rFonts w:asciiTheme="minorHAnsi" w:hAnsiTheme="minorHAnsi" w:cstheme="minorHAnsi"/>
          <w:bCs/>
          <w:sz w:val="22"/>
          <w:szCs w:val="22"/>
        </w:rPr>
        <w:t xml:space="preserve">Stimați Consilieri ai Consiliului </w:t>
      </w:r>
      <w:r w:rsidR="003B03A5">
        <w:rPr>
          <w:rFonts w:asciiTheme="minorHAnsi" w:hAnsiTheme="minorHAnsi" w:cstheme="minorHAnsi"/>
          <w:bCs/>
          <w:sz w:val="22"/>
          <w:szCs w:val="22"/>
        </w:rPr>
        <w:t>L</w:t>
      </w:r>
      <w:r w:rsidRPr="00673735">
        <w:rPr>
          <w:rFonts w:asciiTheme="minorHAnsi" w:hAnsiTheme="minorHAnsi" w:cstheme="minorHAnsi"/>
          <w:bCs/>
          <w:sz w:val="22"/>
          <w:szCs w:val="22"/>
        </w:rPr>
        <w:t>ocal al Comunei Șoldanu</w:t>
      </w:r>
    </w:p>
    <w:p w:rsidR="00EC38E5" w:rsidRPr="00673735" w:rsidRDefault="00EC38E5" w:rsidP="00EE7210">
      <w:pPr>
        <w:widowControl w:val="0"/>
        <w:spacing w:after="100" w:line="276" w:lineRule="auto"/>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rsidR="00B255F2" w:rsidRDefault="00E643D8" w:rsidP="00EE7210">
      <w:pPr>
        <w:widowControl w:val="0"/>
        <w:spacing w:after="100" w:line="276" w:lineRule="auto"/>
        <w:jc w:val="both"/>
        <w:rPr>
          <w:rFonts w:asciiTheme="minorHAnsi" w:hAnsiTheme="minorHAnsi" w:cstheme="minorHAnsi"/>
          <w:b/>
          <w:sz w:val="22"/>
          <w:szCs w:val="22"/>
          <w:u w:val="single"/>
        </w:rPr>
      </w:pPr>
      <w:r>
        <w:rPr>
          <w:rFonts w:asciiTheme="minorHAnsi" w:hAnsiTheme="minorHAnsi" w:cstheme="minorHAnsi"/>
          <w:b/>
          <w:sz w:val="22"/>
          <w:szCs w:val="22"/>
          <w:u w:val="single"/>
        </w:rPr>
        <w:t>Văzând:</w:t>
      </w:r>
    </w:p>
    <w:p w:rsidR="00CC34B4" w:rsidRPr="00CC34B4" w:rsidRDefault="00CC34B4" w:rsidP="002D3727">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CC34B4">
        <w:rPr>
          <w:rFonts w:asciiTheme="minorHAnsi" w:hAnsiTheme="minorHAnsi" w:cstheme="minorHAnsi"/>
          <w:bCs/>
          <w:i/>
          <w:iCs/>
          <w:sz w:val="22"/>
          <w:szCs w:val="22"/>
        </w:rPr>
        <w:t>Hotărârea Consiliului Local al Comunei Șoldanu nr. 50 din 25.11.2021 privind aprobarea dezmembrării în</w:t>
      </w:r>
      <w:r w:rsidRPr="00CC34B4">
        <w:rPr>
          <w:rFonts w:asciiTheme="minorHAnsi" w:hAnsiTheme="minorHAnsi" w:cstheme="minorHAnsi"/>
          <w:bCs/>
          <w:i/>
          <w:iCs/>
          <w:sz w:val="22"/>
          <w:szCs w:val="22"/>
        </w:rPr>
        <w:t xml:space="preserve"> </w:t>
      </w:r>
      <w:r w:rsidRPr="00CC34B4">
        <w:rPr>
          <w:rFonts w:asciiTheme="minorHAnsi" w:hAnsiTheme="minorHAnsi" w:cstheme="minorHAnsi"/>
          <w:bCs/>
          <w:i/>
          <w:iCs/>
          <w:sz w:val="22"/>
          <w:szCs w:val="22"/>
        </w:rPr>
        <w:t>trei loturi a terenului situat în intravilanul Satului Negoești, Tarla 29, Parcela 2, Lotul 12, număr cadastral</w:t>
      </w:r>
      <w:r w:rsidRPr="00CC34B4">
        <w:rPr>
          <w:rFonts w:asciiTheme="minorHAnsi" w:hAnsiTheme="minorHAnsi" w:cstheme="minorHAnsi"/>
          <w:bCs/>
          <w:i/>
          <w:iCs/>
          <w:sz w:val="22"/>
          <w:szCs w:val="22"/>
        </w:rPr>
        <w:t xml:space="preserve"> </w:t>
      </w:r>
      <w:r w:rsidRPr="00CC34B4">
        <w:rPr>
          <w:rFonts w:asciiTheme="minorHAnsi" w:hAnsiTheme="minorHAnsi" w:cstheme="minorHAnsi"/>
          <w:bCs/>
          <w:i/>
          <w:iCs/>
          <w:sz w:val="22"/>
          <w:szCs w:val="22"/>
        </w:rPr>
        <w:t>20729, cu modificările ulterioare;</w:t>
      </w:r>
      <w:r w:rsidRPr="00CC34B4">
        <w:rPr>
          <w:rFonts w:asciiTheme="minorHAnsi" w:hAnsiTheme="minorHAnsi" w:cstheme="minorHAnsi"/>
          <w:bCs/>
          <w:i/>
          <w:iCs/>
          <w:sz w:val="22"/>
          <w:szCs w:val="22"/>
        </w:rPr>
        <w:t xml:space="preserve"> </w:t>
      </w:r>
    </w:p>
    <w:p w:rsidR="00CC34B4" w:rsidRPr="00CC34B4" w:rsidRDefault="00CC34B4" w:rsidP="003B4AAB">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CC34B4">
        <w:rPr>
          <w:rFonts w:asciiTheme="minorHAnsi" w:hAnsiTheme="minorHAnsi" w:cstheme="minorHAnsi"/>
          <w:bCs/>
          <w:i/>
          <w:iCs/>
          <w:sz w:val="22"/>
          <w:szCs w:val="22"/>
        </w:rPr>
        <w:t>Ordinul Prefectului - Județul Călărași nr. 234 din 02.06.2022 privind constatarea încetării, de drept, înainte</w:t>
      </w:r>
      <w:r w:rsidRPr="00CC34B4">
        <w:rPr>
          <w:rFonts w:asciiTheme="minorHAnsi" w:hAnsiTheme="minorHAnsi" w:cstheme="minorHAnsi"/>
          <w:bCs/>
          <w:i/>
          <w:iCs/>
          <w:sz w:val="22"/>
          <w:szCs w:val="22"/>
        </w:rPr>
        <w:t xml:space="preserve"> </w:t>
      </w:r>
      <w:r w:rsidRPr="00CC34B4">
        <w:rPr>
          <w:rFonts w:asciiTheme="minorHAnsi" w:hAnsiTheme="minorHAnsi" w:cstheme="minorHAnsi"/>
          <w:bCs/>
          <w:i/>
          <w:iCs/>
          <w:sz w:val="22"/>
          <w:szCs w:val="22"/>
        </w:rPr>
        <w:t>de expirarea duratei normale a mandatului de primar al comunei Șoldanu, județul Călărași, al domnului</w:t>
      </w:r>
      <w:r w:rsidRPr="00CC34B4">
        <w:rPr>
          <w:rFonts w:asciiTheme="minorHAnsi" w:hAnsiTheme="minorHAnsi" w:cstheme="minorHAnsi"/>
          <w:bCs/>
          <w:i/>
          <w:iCs/>
          <w:sz w:val="22"/>
          <w:szCs w:val="22"/>
        </w:rPr>
        <w:t xml:space="preserve"> </w:t>
      </w:r>
      <w:r w:rsidRPr="00CC34B4">
        <w:rPr>
          <w:rFonts w:asciiTheme="minorHAnsi" w:hAnsiTheme="minorHAnsi" w:cstheme="minorHAnsi"/>
          <w:bCs/>
          <w:i/>
          <w:iCs/>
          <w:sz w:val="22"/>
          <w:szCs w:val="22"/>
        </w:rPr>
        <w:t>Geambașu Iulian;</w:t>
      </w:r>
    </w:p>
    <w:p w:rsidR="00CC34B4" w:rsidRPr="00CC34B4" w:rsidRDefault="00CC34B4" w:rsidP="00654F8A">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CC34B4">
        <w:rPr>
          <w:rFonts w:asciiTheme="minorHAnsi" w:hAnsiTheme="minorHAnsi" w:cstheme="minorHAnsi"/>
          <w:bCs/>
          <w:i/>
          <w:iCs/>
          <w:sz w:val="22"/>
          <w:szCs w:val="22"/>
        </w:rPr>
        <w:t>Hotărârea Consiliului Local al Comunei Șoldanu nr. 73 din 18.10.2022 privind aprobarea alegerii</w:t>
      </w:r>
      <w:r w:rsidRPr="00CC34B4">
        <w:rPr>
          <w:rFonts w:asciiTheme="minorHAnsi" w:hAnsiTheme="minorHAnsi" w:cstheme="minorHAnsi"/>
          <w:bCs/>
          <w:i/>
          <w:iCs/>
          <w:sz w:val="22"/>
          <w:szCs w:val="22"/>
        </w:rPr>
        <w:t xml:space="preserve"> </w:t>
      </w:r>
      <w:r w:rsidRPr="00CC34B4">
        <w:rPr>
          <w:rFonts w:asciiTheme="minorHAnsi" w:hAnsiTheme="minorHAnsi" w:cstheme="minorHAnsi"/>
          <w:bCs/>
          <w:i/>
          <w:iCs/>
          <w:sz w:val="22"/>
          <w:szCs w:val="22"/>
        </w:rPr>
        <w:t>Viceprimarului Comunei Șoldanu, Județul Călăraşi;</w:t>
      </w:r>
    </w:p>
    <w:p w:rsidR="00CC34B4" w:rsidRPr="006371A5" w:rsidRDefault="00CC34B4" w:rsidP="000B658B">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6371A5">
        <w:rPr>
          <w:rFonts w:asciiTheme="minorHAnsi" w:hAnsiTheme="minorHAnsi" w:cstheme="minorHAnsi"/>
          <w:bCs/>
          <w:i/>
          <w:iCs/>
          <w:sz w:val="22"/>
          <w:szCs w:val="22"/>
        </w:rPr>
        <w:t>Necesitatea reprezentării legale a Consiliului Local al Comunei</w:t>
      </w:r>
      <w:r w:rsidR="006371A5" w:rsidRPr="006371A5">
        <w:rPr>
          <w:rFonts w:asciiTheme="minorHAnsi" w:hAnsiTheme="minorHAnsi" w:cstheme="minorHAnsi"/>
          <w:bCs/>
          <w:i/>
          <w:iCs/>
          <w:sz w:val="22"/>
          <w:szCs w:val="22"/>
        </w:rPr>
        <w:t xml:space="preserve"> Șoldanu</w:t>
      </w:r>
      <w:r w:rsidRPr="006371A5">
        <w:rPr>
          <w:rFonts w:asciiTheme="minorHAnsi" w:hAnsiTheme="minorHAnsi" w:cstheme="minorHAnsi"/>
          <w:bCs/>
          <w:i/>
          <w:iCs/>
          <w:sz w:val="22"/>
          <w:szCs w:val="22"/>
        </w:rPr>
        <w:t>, respectiv a Comunei Șoldanu în relațiile cu</w:t>
      </w:r>
      <w:r w:rsidR="006371A5" w:rsidRPr="006371A5">
        <w:rPr>
          <w:rFonts w:asciiTheme="minorHAnsi" w:hAnsiTheme="minorHAnsi" w:cstheme="minorHAnsi"/>
          <w:bCs/>
          <w:i/>
          <w:iCs/>
          <w:sz w:val="22"/>
          <w:szCs w:val="22"/>
        </w:rPr>
        <w:t xml:space="preserve"> </w:t>
      </w:r>
      <w:r w:rsidRPr="006371A5">
        <w:rPr>
          <w:rFonts w:asciiTheme="minorHAnsi" w:hAnsiTheme="minorHAnsi" w:cstheme="minorHAnsi"/>
          <w:bCs/>
          <w:i/>
          <w:iCs/>
          <w:sz w:val="22"/>
          <w:szCs w:val="22"/>
        </w:rPr>
        <w:t>alte autorități publice, cu persoanele fizice sau juridice române și străine, precum și în justiție;</w:t>
      </w:r>
    </w:p>
    <w:p w:rsidR="00E643D8" w:rsidRPr="006371A5" w:rsidRDefault="00CC34B4" w:rsidP="00D6759C">
      <w:pPr>
        <w:pStyle w:val="Listparagraf"/>
        <w:widowControl w:val="0"/>
        <w:numPr>
          <w:ilvl w:val="0"/>
          <w:numId w:val="18"/>
        </w:numPr>
        <w:spacing w:after="100" w:line="276" w:lineRule="auto"/>
        <w:jc w:val="both"/>
        <w:rPr>
          <w:rFonts w:asciiTheme="minorHAnsi" w:hAnsiTheme="minorHAnsi" w:cstheme="minorHAnsi"/>
          <w:bCs/>
          <w:i/>
          <w:iCs/>
          <w:sz w:val="22"/>
          <w:szCs w:val="22"/>
        </w:rPr>
      </w:pPr>
      <w:r w:rsidRPr="006371A5">
        <w:rPr>
          <w:rFonts w:asciiTheme="minorHAnsi" w:hAnsiTheme="minorHAnsi" w:cstheme="minorHAnsi"/>
          <w:bCs/>
          <w:i/>
          <w:iCs/>
          <w:sz w:val="22"/>
          <w:szCs w:val="22"/>
        </w:rPr>
        <w:t>Hotărârea Consiliului Local al Comunei Șoldanu nr. 20 din 29.03.2023 privind aprobarea alegerii</w:t>
      </w:r>
      <w:r w:rsidR="006371A5" w:rsidRPr="006371A5">
        <w:rPr>
          <w:rFonts w:asciiTheme="minorHAnsi" w:hAnsiTheme="minorHAnsi" w:cstheme="minorHAnsi"/>
          <w:bCs/>
          <w:i/>
          <w:iCs/>
          <w:sz w:val="22"/>
          <w:szCs w:val="22"/>
        </w:rPr>
        <w:t xml:space="preserve"> </w:t>
      </w:r>
      <w:r w:rsidRPr="006371A5">
        <w:rPr>
          <w:rFonts w:asciiTheme="minorHAnsi" w:hAnsiTheme="minorHAnsi" w:cstheme="minorHAnsi"/>
          <w:bCs/>
          <w:i/>
          <w:iCs/>
          <w:sz w:val="22"/>
          <w:szCs w:val="22"/>
        </w:rPr>
        <w:t xml:space="preserve">Președintelui de </w:t>
      </w:r>
      <w:r w:rsidR="006371A5">
        <w:rPr>
          <w:rFonts w:asciiTheme="minorHAnsi" w:hAnsiTheme="minorHAnsi" w:cstheme="minorHAnsi"/>
          <w:bCs/>
          <w:i/>
          <w:iCs/>
          <w:sz w:val="22"/>
          <w:szCs w:val="22"/>
        </w:rPr>
        <w:t>ș</w:t>
      </w:r>
      <w:r w:rsidRPr="006371A5">
        <w:rPr>
          <w:rFonts w:asciiTheme="minorHAnsi" w:hAnsiTheme="minorHAnsi" w:cstheme="minorHAnsi"/>
          <w:bCs/>
          <w:i/>
          <w:iCs/>
          <w:sz w:val="22"/>
          <w:szCs w:val="22"/>
        </w:rPr>
        <w:t>edin</w:t>
      </w:r>
      <w:r w:rsidR="006371A5">
        <w:rPr>
          <w:rFonts w:asciiTheme="minorHAnsi" w:hAnsiTheme="minorHAnsi" w:cstheme="minorHAnsi"/>
          <w:bCs/>
          <w:i/>
          <w:iCs/>
          <w:sz w:val="22"/>
          <w:szCs w:val="22"/>
        </w:rPr>
        <w:t>ț</w:t>
      </w:r>
      <w:r w:rsidRPr="006371A5">
        <w:rPr>
          <w:rFonts w:asciiTheme="minorHAnsi" w:hAnsiTheme="minorHAnsi" w:cstheme="minorHAnsi"/>
          <w:bCs/>
          <w:i/>
          <w:iCs/>
          <w:sz w:val="22"/>
          <w:szCs w:val="22"/>
        </w:rPr>
        <w:t>ă al Consiliului Local al Comunei Șoldanu pentru lunile aprilie, mai și iunie 2023.</w:t>
      </w:r>
    </w:p>
    <w:p w:rsidR="00623F97" w:rsidRPr="00673735" w:rsidRDefault="00E643D8" w:rsidP="00EE7210">
      <w:pPr>
        <w:widowControl w:val="0"/>
        <w:spacing w:after="100" w:line="276" w:lineRule="auto"/>
        <w:jc w:val="both"/>
        <w:rPr>
          <w:rFonts w:asciiTheme="minorHAnsi" w:hAnsiTheme="minorHAnsi" w:cstheme="minorHAnsi"/>
          <w:b/>
          <w:sz w:val="22"/>
          <w:szCs w:val="22"/>
          <w:u w:val="single"/>
        </w:rPr>
      </w:pPr>
      <w:r>
        <w:rPr>
          <w:rFonts w:asciiTheme="minorHAnsi" w:hAnsiTheme="minorHAnsi" w:cstheme="minorHAnsi"/>
          <w:b/>
          <w:sz w:val="22"/>
          <w:szCs w:val="22"/>
          <w:u w:val="single"/>
        </w:rPr>
        <w:t>Analizând</w:t>
      </w:r>
      <w:r w:rsidR="00243769">
        <w:rPr>
          <w:rFonts w:asciiTheme="minorHAnsi" w:hAnsiTheme="minorHAnsi" w:cstheme="minorHAnsi"/>
          <w:b/>
          <w:sz w:val="22"/>
          <w:szCs w:val="22"/>
          <w:u w:val="single"/>
        </w:rPr>
        <w:t xml:space="preserve"> temeiurile juridice, date de</w:t>
      </w:r>
      <w:r w:rsidR="00623F97" w:rsidRPr="00673735">
        <w:rPr>
          <w:rFonts w:asciiTheme="minorHAnsi" w:hAnsiTheme="minorHAnsi" w:cstheme="minorHAnsi"/>
          <w:b/>
          <w:sz w:val="22"/>
          <w:szCs w:val="22"/>
          <w:u w:val="single"/>
        </w:rPr>
        <w:t>:</w:t>
      </w:r>
    </w:p>
    <w:p w:rsidR="007F33CB" w:rsidRPr="00472387" w:rsidRDefault="007F33CB" w:rsidP="00FC327A">
      <w:pPr>
        <w:pStyle w:val="Corptext2"/>
        <w:widowControl w:val="0"/>
        <w:numPr>
          <w:ilvl w:val="0"/>
          <w:numId w:val="11"/>
        </w:numPr>
        <w:spacing w:after="100" w:line="276" w:lineRule="auto"/>
        <w:rPr>
          <w:rFonts w:asciiTheme="minorHAnsi" w:hAnsiTheme="minorHAnsi" w:cstheme="minorHAnsi"/>
          <w:i w:val="0"/>
          <w:sz w:val="22"/>
          <w:szCs w:val="22"/>
          <w:lang w:val="ro-RO"/>
        </w:rPr>
      </w:pPr>
      <w:r w:rsidRPr="00472387">
        <w:rPr>
          <w:rFonts w:asciiTheme="minorHAnsi" w:hAnsiTheme="minorHAnsi" w:cstheme="minorHAnsi"/>
          <w:b/>
          <w:i w:val="0"/>
          <w:sz w:val="22"/>
          <w:szCs w:val="22"/>
          <w:lang w:val="ro-RO"/>
        </w:rPr>
        <w:t xml:space="preserve">prevederile </w:t>
      </w:r>
      <w:r w:rsidR="00472387" w:rsidRPr="00472387">
        <w:rPr>
          <w:rFonts w:asciiTheme="minorHAnsi" w:hAnsiTheme="minorHAnsi" w:cstheme="minorHAnsi"/>
          <w:b/>
          <w:i w:val="0"/>
          <w:sz w:val="22"/>
          <w:szCs w:val="22"/>
          <w:lang w:val="ro-RO"/>
        </w:rPr>
        <w:t>L</w:t>
      </w:r>
      <w:r w:rsidR="006371A5" w:rsidRPr="00472387">
        <w:rPr>
          <w:rFonts w:asciiTheme="minorHAnsi" w:hAnsiTheme="minorHAnsi" w:cstheme="minorHAnsi"/>
          <w:b/>
          <w:i w:val="0"/>
          <w:sz w:val="22"/>
          <w:szCs w:val="22"/>
          <w:lang w:val="ro-RO"/>
        </w:rPr>
        <w:t>eg</w:t>
      </w:r>
      <w:r w:rsidR="00472387" w:rsidRPr="00472387">
        <w:rPr>
          <w:rFonts w:asciiTheme="minorHAnsi" w:hAnsiTheme="minorHAnsi" w:cstheme="minorHAnsi"/>
          <w:b/>
          <w:i w:val="0"/>
          <w:sz w:val="22"/>
          <w:szCs w:val="22"/>
          <w:lang w:val="ro-RO"/>
        </w:rPr>
        <w:t>ii</w:t>
      </w:r>
      <w:r w:rsidR="006371A5" w:rsidRPr="00472387">
        <w:rPr>
          <w:rFonts w:asciiTheme="minorHAnsi" w:hAnsiTheme="minorHAnsi" w:cstheme="minorHAnsi"/>
          <w:b/>
          <w:i w:val="0"/>
          <w:sz w:val="22"/>
          <w:szCs w:val="22"/>
          <w:lang w:val="ro-RO"/>
        </w:rPr>
        <w:t xml:space="preserve"> nr. 24/2000</w:t>
      </w:r>
      <w:r w:rsidR="006371A5" w:rsidRPr="00472387">
        <w:rPr>
          <w:rFonts w:asciiTheme="minorHAnsi" w:hAnsiTheme="minorHAnsi" w:cstheme="minorHAnsi"/>
          <w:bCs/>
          <w:i w:val="0"/>
          <w:sz w:val="22"/>
          <w:szCs w:val="22"/>
          <w:lang w:val="ro-RO"/>
        </w:rPr>
        <w:t xml:space="preserve"> privind normele de tehnică</w:t>
      </w:r>
      <w:r w:rsidR="00472387" w:rsidRPr="00472387">
        <w:rPr>
          <w:rFonts w:asciiTheme="minorHAnsi" w:hAnsiTheme="minorHAnsi" w:cstheme="minorHAnsi"/>
          <w:bCs/>
          <w:i w:val="0"/>
          <w:sz w:val="22"/>
          <w:szCs w:val="22"/>
          <w:lang w:val="ro-RO"/>
        </w:rPr>
        <w:t xml:space="preserve"> </w:t>
      </w:r>
      <w:r w:rsidR="006371A5" w:rsidRPr="00472387">
        <w:rPr>
          <w:rFonts w:asciiTheme="minorHAnsi" w:hAnsiTheme="minorHAnsi" w:cstheme="minorHAnsi"/>
          <w:bCs/>
          <w:i w:val="0"/>
          <w:sz w:val="22"/>
          <w:szCs w:val="22"/>
          <w:lang w:val="ro-RO"/>
        </w:rPr>
        <w:t xml:space="preserve">legislativă pentru elaborarea actelor normative, rerepublicată, </w:t>
      </w:r>
      <w:r w:rsidRPr="00472387">
        <w:rPr>
          <w:rFonts w:asciiTheme="minorHAnsi" w:hAnsiTheme="minorHAnsi" w:cstheme="minorHAnsi"/>
          <w:bCs/>
          <w:i w:val="0"/>
          <w:sz w:val="22"/>
          <w:szCs w:val="22"/>
          <w:lang w:val="ro-RO"/>
        </w:rPr>
        <w:t>cu modificările și completările ulterioare:</w:t>
      </w:r>
    </w:p>
    <w:p w:rsidR="0038572D" w:rsidRPr="0038572D" w:rsidRDefault="00472387" w:rsidP="00472387">
      <w:pPr>
        <w:pStyle w:val="Corptext2"/>
        <w:widowControl w:val="0"/>
        <w:numPr>
          <w:ilvl w:val="1"/>
          <w:numId w:val="11"/>
        </w:numPr>
        <w:spacing w:after="100" w:line="276" w:lineRule="auto"/>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47 alin. (4)</w:t>
      </w:r>
      <w:r w:rsidR="00FF0351">
        <w:rPr>
          <w:rFonts w:asciiTheme="minorHAnsi" w:hAnsiTheme="minorHAnsi" w:cstheme="minorHAnsi"/>
          <w:bCs/>
          <w:iCs/>
          <w:sz w:val="22"/>
          <w:szCs w:val="22"/>
          <w:lang w:val="ro-RO"/>
        </w:rPr>
        <w:t xml:space="preserve"> - Î</w:t>
      </w:r>
      <w:r w:rsidR="00FF0351" w:rsidRPr="00FF0351">
        <w:rPr>
          <w:rFonts w:asciiTheme="minorHAnsi" w:hAnsiTheme="minorHAnsi" w:cstheme="minorHAnsi"/>
          <w:bCs/>
          <w:iCs/>
          <w:sz w:val="22"/>
          <w:szCs w:val="22"/>
          <w:lang w:val="ro-RO"/>
        </w:rPr>
        <w:t>n cazul actelor normative care au ca obiect modific</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sau complet</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ale altor acte normative, articolele se numeroteaz</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 xml:space="preserve"> cu cifre romane, p</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str</w:t>
      </w:r>
      <w:r w:rsidR="00FF0351">
        <w:rPr>
          <w:rFonts w:asciiTheme="minorHAnsi" w:hAnsiTheme="minorHAnsi" w:cstheme="minorHAnsi"/>
          <w:bCs/>
          <w:iCs/>
          <w:sz w:val="22"/>
          <w:szCs w:val="22"/>
          <w:lang w:val="ro-RO"/>
        </w:rPr>
        <w:t>â</w:t>
      </w:r>
      <w:r w:rsidR="00FF0351" w:rsidRPr="00FF0351">
        <w:rPr>
          <w:rFonts w:asciiTheme="minorHAnsi" w:hAnsiTheme="minorHAnsi" w:cstheme="minorHAnsi"/>
          <w:bCs/>
          <w:iCs/>
          <w:sz w:val="22"/>
          <w:szCs w:val="22"/>
          <w:lang w:val="ro-RO"/>
        </w:rPr>
        <w:t>ndu-se numerotarea cu cifre arabe pentru textele modificate sau completate</w:t>
      </w:r>
      <w:r w:rsidR="00FF0351">
        <w:rPr>
          <w:rFonts w:asciiTheme="minorHAnsi" w:hAnsiTheme="minorHAnsi" w:cstheme="minorHAnsi"/>
          <w:bCs/>
          <w:iCs/>
          <w:sz w:val="22"/>
          <w:szCs w:val="22"/>
          <w:lang w:val="ro-RO"/>
        </w:rPr>
        <w:t>;</w:t>
      </w:r>
    </w:p>
    <w:p w:rsidR="0050177F" w:rsidRPr="0050177F" w:rsidRDefault="00472387" w:rsidP="0050177F">
      <w:pPr>
        <w:pStyle w:val="Corptext2"/>
        <w:widowControl w:val="0"/>
        <w:numPr>
          <w:ilvl w:val="1"/>
          <w:numId w:val="11"/>
        </w:numPr>
        <w:spacing w:after="100" w:line="276" w:lineRule="auto"/>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58</w:t>
      </w:r>
      <w:r w:rsidR="00FF0351">
        <w:rPr>
          <w:rFonts w:asciiTheme="minorHAnsi" w:hAnsiTheme="minorHAnsi" w:cstheme="minorHAnsi"/>
          <w:bCs/>
          <w:iCs/>
          <w:sz w:val="22"/>
          <w:szCs w:val="22"/>
          <w:lang w:val="ro-RO"/>
        </w:rPr>
        <w:t xml:space="preserve"> - </w:t>
      </w:r>
      <w:r w:rsidR="0050177F" w:rsidRPr="0050177F">
        <w:rPr>
          <w:rFonts w:asciiTheme="minorHAnsi" w:hAnsiTheme="minorHAnsi" w:cstheme="minorHAnsi"/>
          <w:bCs/>
          <w:iCs/>
          <w:sz w:val="22"/>
          <w:szCs w:val="22"/>
          <w:lang w:val="ro-RO"/>
        </w:rPr>
        <w:t xml:space="preserve">(1) </w:t>
      </w:r>
      <w:r w:rsidR="0050177F" w:rsidRPr="0050177F">
        <w:rPr>
          <w:rFonts w:asciiTheme="minorHAnsi" w:hAnsiTheme="minorHAnsi" w:cstheme="minorHAnsi"/>
          <w:bCs/>
          <w:iCs/>
          <w:sz w:val="22"/>
          <w:szCs w:val="22"/>
          <w:lang w:val="ro-RO"/>
        </w:rPr>
        <w:t>După</w:t>
      </w:r>
      <w:r w:rsidR="0050177F" w:rsidRPr="0050177F">
        <w:rPr>
          <w:rFonts w:asciiTheme="minorHAnsi" w:hAnsiTheme="minorHAnsi" w:cstheme="minorHAnsi"/>
          <w:bCs/>
          <w:iCs/>
          <w:sz w:val="22"/>
          <w:szCs w:val="22"/>
          <w:lang w:val="ro-RO"/>
        </w:rPr>
        <w:t xml:space="preserve"> intrarea </w:t>
      </w:r>
      <w:r w:rsidR="0050177F">
        <w:rPr>
          <w:rFonts w:asciiTheme="minorHAnsi" w:hAnsiTheme="minorHAnsi" w:cstheme="minorHAnsi"/>
          <w:bCs/>
          <w:iCs/>
          <w:sz w:val="22"/>
          <w:szCs w:val="22"/>
          <w:lang w:val="ro-RO"/>
        </w:rPr>
        <w:t>î</w:t>
      </w:r>
      <w:r w:rsidR="0050177F" w:rsidRPr="0050177F">
        <w:rPr>
          <w:rFonts w:asciiTheme="minorHAnsi" w:hAnsiTheme="minorHAnsi" w:cstheme="minorHAnsi"/>
          <w:bCs/>
          <w:iCs/>
          <w:sz w:val="22"/>
          <w:szCs w:val="22"/>
          <w:lang w:val="ro-RO"/>
        </w:rPr>
        <w:t>n vigoare a unui act normativ, pe durata existen</w:t>
      </w:r>
      <w:r w:rsidR="0050177F">
        <w:rPr>
          <w:rFonts w:asciiTheme="minorHAnsi" w:hAnsiTheme="minorHAnsi" w:cstheme="minorHAnsi"/>
          <w:bCs/>
          <w:iCs/>
          <w:sz w:val="22"/>
          <w:szCs w:val="22"/>
          <w:lang w:val="ro-RO"/>
        </w:rPr>
        <w:t>ț</w:t>
      </w:r>
      <w:r w:rsidR="0050177F" w:rsidRPr="0050177F">
        <w:rPr>
          <w:rFonts w:asciiTheme="minorHAnsi" w:hAnsiTheme="minorHAnsi" w:cstheme="minorHAnsi"/>
          <w:bCs/>
          <w:iCs/>
          <w:sz w:val="22"/>
          <w:szCs w:val="22"/>
          <w:lang w:val="ro-RO"/>
        </w:rPr>
        <w:t xml:space="preserve">ei acestuia pot interveni diferite evenimente legislative, cum sunt: modificarea, completarea, abrogarea, republicarea, suspendarea sau altele asemenea. </w:t>
      </w:r>
    </w:p>
    <w:p w:rsidR="0050177F" w:rsidRPr="0050177F" w:rsidRDefault="0050177F" w:rsidP="001E5FD4">
      <w:pPr>
        <w:pStyle w:val="Corptext2"/>
        <w:widowControl w:val="0"/>
        <w:spacing w:after="100" w:line="276" w:lineRule="auto"/>
        <w:ind w:left="1080"/>
        <w:rPr>
          <w:rFonts w:asciiTheme="minorHAnsi" w:hAnsiTheme="minorHAnsi" w:cstheme="minorHAnsi"/>
          <w:bCs/>
          <w:iCs/>
          <w:sz w:val="22"/>
          <w:szCs w:val="22"/>
          <w:lang w:val="ro-RO"/>
        </w:rPr>
      </w:pPr>
      <w:r w:rsidRPr="0050177F">
        <w:rPr>
          <w:rFonts w:asciiTheme="minorHAnsi" w:hAnsiTheme="minorHAnsi" w:cstheme="minorHAnsi"/>
          <w:bCs/>
          <w:iCs/>
          <w:sz w:val="22"/>
          <w:szCs w:val="22"/>
          <w:lang w:val="ro-RO"/>
        </w:rPr>
        <w:t xml:space="preserve">   (2)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situa</w:t>
      </w:r>
      <w:r>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ii temeinic justificate, prin excep</w:t>
      </w:r>
      <w:r>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ie de la prevederile alin. (1), actele normative de importan</w:t>
      </w:r>
      <w:r>
        <w:rPr>
          <w:rFonts w:asciiTheme="minorHAnsi" w:hAnsiTheme="minorHAnsi" w:cstheme="minorHAnsi"/>
          <w:bCs/>
          <w:iCs/>
          <w:sz w:val="22"/>
          <w:szCs w:val="22"/>
          <w:lang w:val="ro-RO"/>
        </w:rPr>
        <w:t>ță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complexitate deosebit</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pot fi modificate, completate sau, dup</w:t>
      </w:r>
      <w:r>
        <w:rPr>
          <w:rFonts w:asciiTheme="minorHAnsi" w:hAnsiTheme="minorHAnsi" w:cstheme="minorHAnsi"/>
          <w:bCs/>
          <w:iCs/>
          <w:sz w:val="22"/>
          <w:szCs w:val="22"/>
          <w:lang w:val="ro-RO"/>
        </w:rPr>
        <w:t xml:space="preserve">ă </w:t>
      </w:r>
      <w:r w:rsidRPr="0050177F">
        <w:rPr>
          <w:rFonts w:asciiTheme="minorHAnsi" w:hAnsiTheme="minorHAnsi" w:cstheme="minorHAnsi"/>
          <w:bCs/>
          <w:iCs/>
          <w:sz w:val="22"/>
          <w:szCs w:val="22"/>
          <w:lang w:val="ro-RO"/>
        </w:rPr>
        <w:t>caz, abrogate de autoritatea emitent</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 xml:space="preserve">i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perioada cuprins</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ntre data public</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rii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Monitorul Oficial al Rom</w:t>
      </w:r>
      <w:r>
        <w:rPr>
          <w:rFonts w:asciiTheme="minorHAnsi" w:hAnsiTheme="minorHAnsi" w:cstheme="minorHAnsi"/>
          <w:bCs/>
          <w:iCs/>
          <w:sz w:val="22"/>
          <w:szCs w:val="22"/>
          <w:lang w:val="ro-RO"/>
        </w:rPr>
        <w:t>â</w:t>
      </w:r>
      <w:r w:rsidRPr="0050177F">
        <w:rPr>
          <w:rFonts w:asciiTheme="minorHAnsi" w:hAnsiTheme="minorHAnsi" w:cstheme="minorHAnsi"/>
          <w:bCs/>
          <w:iCs/>
          <w:sz w:val="22"/>
          <w:szCs w:val="22"/>
          <w:lang w:val="ro-RO"/>
        </w:rPr>
        <w:t xml:space="preserve">niei, Partea I, </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data prev</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zut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pentru intrarea lor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vigoare, cu condi</w:t>
      </w:r>
      <w:r w:rsidR="00174566">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ia ca interven</w:t>
      </w:r>
      <w:r w:rsidR="00174566">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iile propuse s</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intre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vigoare la aceea</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dat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cu actul normativ supus evenimentului legislativ. </w:t>
      </w:r>
    </w:p>
    <w:p w:rsidR="0038572D" w:rsidRPr="0038572D" w:rsidRDefault="0050177F" w:rsidP="001E5FD4">
      <w:pPr>
        <w:pStyle w:val="Corptext2"/>
        <w:widowControl w:val="0"/>
        <w:spacing w:after="100" w:line="276" w:lineRule="auto"/>
        <w:ind w:left="1080"/>
        <w:rPr>
          <w:rFonts w:asciiTheme="minorHAnsi" w:hAnsiTheme="minorHAnsi" w:cstheme="minorHAnsi"/>
          <w:bCs/>
          <w:iCs/>
          <w:sz w:val="22"/>
          <w:szCs w:val="22"/>
          <w:lang w:val="ro-RO"/>
        </w:rPr>
      </w:pPr>
      <w:r w:rsidRPr="0050177F">
        <w:rPr>
          <w:rFonts w:asciiTheme="minorHAnsi" w:hAnsiTheme="minorHAnsi" w:cstheme="minorHAnsi"/>
          <w:bCs/>
          <w:iCs/>
          <w:sz w:val="22"/>
          <w:szCs w:val="22"/>
          <w:lang w:val="ro-RO"/>
        </w:rPr>
        <w:t xml:space="preserve">   (3) Evenimentele legislative pot fi dispuse prin acte normative ulterioare de acela</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nivel sau de nivel superior, av</w:t>
      </w:r>
      <w:r w:rsidR="00174566">
        <w:rPr>
          <w:rFonts w:asciiTheme="minorHAnsi" w:hAnsiTheme="minorHAnsi" w:cstheme="minorHAnsi"/>
          <w:bCs/>
          <w:iCs/>
          <w:sz w:val="22"/>
          <w:szCs w:val="22"/>
          <w:lang w:val="ro-RO"/>
        </w:rPr>
        <w:t>â</w:t>
      </w:r>
      <w:r w:rsidRPr="0050177F">
        <w:rPr>
          <w:rFonts w:asciiTheme="minorHAnsi" w:hAnsiTheme="minorHAnsi" w:cstheme="minorHAnsi"/>
          <w:bCs/>
          <w:iCs/>
          <w:sz w:val="22"/>
          <w:szCs w:val="22"/>
          <w:lang w:val="ro-RO"/>
        </w:rPr>
        <w:t xml:space="preserve">nd ca obiect exclusiv evenimentul respectiv, dar </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 xml:space="preserve">i prin alte acte normative ulterioare care,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principal, reglementeaz</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o anumit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problematic</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iar ca m</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sur</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conex</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dispun asemenea evenimente pentru a asigura corelarea celor dou</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acte normative interferente</w:t>
      </w:r>
      <w:r w:rsidR="00174566">
        <w:rPr>
          <w:rFonts w:asciiTheme="minorHAnsi" w:hAnsiTheme="minorHAnsi" w:cstheme="minorHAnsi"/>
          <w:bCs/>
          <w:iCs/>
          <w:sz w:val="22"/>
          <w:szCs w:val="22"/>
          <w:lang w:val="ro-RO"/>
        </w:rPr>
        <w:t>;</w:t>
      </w:r>
    </w:p>
    <w:p w:rsidR="001E5FD4" w:rsidRPr="001E5FD4" w:rsidRDefault="00472387" w:rsidP="001E5FD4">
      <w:pPr>
        <w:pStyle w:val="Corptext2"/>
        <w:widowControl w:val="0"/>
        <w:numPr>
          <w:ilvl w:val="1"/>
          <w:numId w:val="11"/>
        </w:numPr>
        <w:spacing w:after="100" w:line="276" w:lineRule="auto"/>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59</w:t>
      </w:r>
      <w:r w:rsidR="001E5FD4">
        <w:rPr>
          <w:rFonts w:asciiTheme="minorHAnsi" w:hAnsiTheme="minorHAnsi" w:cstheme="minorHAnsi"/>
          <w:bCs/>
          <w:iCs/>
          <w:sz w:val="22"/>
          <w:szCs w:val="22"/>
          <w:lang w:val="ro-RO"/>
        </w:rPr>
        <w:t xml:space="preserve"> - </w:t>
      </w:r>
      <w:r w:rsidR="001E5FD4" w:rsidRPr="001E5FD4">
        <w:rPr>
          <w:rFonts w:asciiTheme="minorHAnsi" w:hAnsiTheme="minorHAnsi" w:cstheme="minorHAnsi"/>
          <w:bCs/>
          <w:iCs/>
          <w:sz w:val="22"/>
          <w:szCs w:val="22"/>
          <w:lang w:val="ro-RO"/>
        </w:rPr>
        <w:t>(1) Modificarea unui act normativ const</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 schimbarea expres</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a textului unora sau mai multor articole ori alineate ale acestuia </w:t>
      </w:r>
      <w:r w:rsidR="001E5FD4">
        <w:rPr>
          <w:rFonts w:asciiTheme="minorHAnsi" w:hAnsiTheme="minorHAnsi" w:cstheme="minorHAnsi"/>
          <w:bCs/>
          <w:iCs/>
          <w:sz w:val="22"/>
          <w:szCs w:val="22"/>
          <w:lang w:val="ro-RO"/>
        </w:rPr>
        <w:t>ș</w:t>
      </w:r>
      <w:r w:rsidR="001E5FD4" w:rsidRPr="001E5FD4">
        <w:rPr>
          <w:rFonts w:asciiTheme="minorHAnsi" w:hAnsiTheme="minorHAnsi" w:cstheme="minorHAnsi"/>
          <w:bCs/>
          <w:iCs/>
          <w:sz w:val="22"/>
          <w:szCs w:val="22"/>
          <w:lang w:val="ro-RO"/>
        </w:rPr>
        <w:t xml:space="preserve">i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 xml:space="preserve">n redarea lor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ntr-o nou</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formulare. </w:t>
      </w:r>
    </w:p>
    <w:p w:rsidR="001E5FD4" w:rsidRPr="001E5FD4" w:rsidRDefault="001E5FD4" w:rsidP="001E5FD4">
      <w:pPr>
        <w:pStyle w:val="Corptext2"/>
        <w:widowControl w:val="0"/>
        <w:spacing w:after="100" w:line="276" w:lineRule="auto"/>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(2) Pentru exprimarea normativ</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a inten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iei de modificare a unui act normativ se nominalizeaz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expres textul vizat, cu toate elementele de identificare necesare, iar dispozi</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ia propriu-zis</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se formuleaz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utiliz</w:t>
      </w:r>
      <w:r>
        <w:rPr>
          <w:rFonts w:asciiTheme="minorHAnsi" w:hAnsiTheme="minorHAnsi" w:cstheme="minorHAnsi"/>
          <w:bCs/>
          <w:iCs/>
          <w:sz w:val="22"/>
          <w:szCs w:val="22"/>
          <w:lang w:val="ro-RO"/>
        </w:rPr>
        <w:t>â</w:t>
      </w:r>
      <w:r w:rsidRPr="001E5FD4">
        <w:rPr>
          <w:rFonts w:asciiTheme="minorHAnsi" w:hAnsiTheme="minorHAnsi" w:cstheme="minorHAnsi"/>
          <w:bCs/>
          <w:iCs/>
          <w:sz w:val="22"/>
          <w:szCs w:val="22"/>
          <w:lang w:val="ro-RO"/>
        </w:rPr>
        <w:t>ndu-se sintagma "se modific</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1E5FD4">
        <w:rPr>
          <w:rFonts w:asciiTheme="minorHAnsi" w:hAnsiTheme="minorHAnsi" w:cstheme="minorHAnsi"/>
          <w:bCs/>
          <w:iCs/>
          <w:sz w:val="22"/>
          <w:szCs w:val="22"/>
          <w:lang w:val="ro-RO"/>
        </w:rPr>
        <w:t>i va avea urm</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torul cuprins:", urmat</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de redarea noului text. </w:t>
      </w:r>
    </w:p>
    <w:p w:rsidR="0038572D" w:rsidRPr="0038572D" w:rsidRDefault="001E5FD4" w:rsidP="001E5FD4">
      <w:pPr>
        <w:pStyle w:val="Corptext2"/>
        <w:widowControl w:val="0"/>
        <w:spacing w:after="100" w:line="276" w:lineRule="auto"/>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(3) Procedeul de a se men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 xml:space="preserve">iona generic,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finalul unui act normativ, 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un alt act normativ conex sau texte din acel act "se modific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corespunz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 trebuie evitat. De asemenea, nu se utilizeaz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pentru a exprima o modificare, redarea doar a unor fragmente ori sintagme dintr-un text. Modificarea trebuie sa cuprind</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ntregime textul vizat, cuprins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articol, alineat sau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elementul marcat al unei enumer</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ri</w:t>
      </w:r>
      <w:r w:rsidR="00B91593">
        <w:rPr>
          <w:rFonts w:asciiTheme="minorHAnsi" w:hAnsiTheme="minorHAnsi" w:cstheme="minorHAnsi"/>
          <w:bCs/>
          <w:iCs/>
          <w:sz w:val="22"/>
          <w:szCs w:val="22"/>
          <w:lang w:val="ro-RO"/>
        </w:rPr>
        <w:t>;</w:t>
      </w:r>
    </w:p>
    <w:p w:rsidR="003C36EB" w:rsidRPr="003C36EB" w:rsidRDefault="00472387" w:rsidP="003C36EB">
      <w:pPr>
        <w:pStyle w:val="Corptext2"/>
        <w:widowControl w:val="0"/>
        <w:numPr>
          <w:ilvl w:val="1"/>
          <w:numId w:val="11"/>
        </w:numPr>
        <w:spacing w:after="100" w:line="276" w:lineRule="auto"/>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61</w:t>
      </w:r>
      <w:r w:rsidR="003C36EB">
        <w:rPr>
          <w:rFonts w:asciiTheme="minorHAnsi" w:hAnsiTheme="minorHAnsi" w:cstheme="minorHAnsi"/>
          <w:bCs/>
          <w:iCs/>
          <w:sz w:val="22"/>
          <w:szCs w:val="22"/>
          <w:lang w:val="ro-RO"/>
        </w:rPr>
        <w:t xml:space="preserve"> - </w:t>
      </w:r>
      <w:r w:rsidR="003C36EB" w:rsidRPr="003C36EB">
        <w:rPr>
          <w:rFonts w:asciiTheme="minorHAnsi" w:hAnsiTheme="minorHAnsi" w:cstheme="minorHAnsi"/>
          <w:bCs/>
          <w:iCs/>
          <w:sz w:val="22"/>
          <w:szCs w:val="22"/>
          <w:lang w:val="ro-RO"/>
        </w:rPr>
        <w:t xml:space="preserve">(1) Modificarea sau completarea unui act normativ este admisa numai daca nu se </w:t>
      </w:r>
      <w:r w:rsidR="003C36EB" w:rsidRPr="003C36EB">
        <w:rPr>
          <w:rFonts w:asciiTheme="minorHAnsi" w:hAnsiTheme="minorHAnsi" w:cstheme="minorHAnsi"/>
          <w:bCs/>
          <w:iCs/>
          <w:sz w:val="22"/>
          <w:szCs w:val="22"/>
          <w:lang w:val="ro-RO"/>
        </w:rPr>
        <w:t>afectează</w:t>
      </w:r>
      <w:r w:rsidR="003C36EB" w:rsidRPr="003C36EB">
        <w:rPr>
          <w:rFonts w:asciiTheme="minorHAnsi" w:hAnsiTheme="minorHAnsi" w:cstheme="minorHAnsi"/>
          <w:bCs/>
          <w:iCs/>
          <w:sz w:val="22"/>
          <w:szCs w:val="22"/>
          <w:lang w:val="ro-RO"/>
        </w:rPr>
        <w:t xml:space="preserve"> </w:t>
      </w:r>
      <w:r w:rsidR="003C36EB" w:rsidRPr="003C36EB">
        <w:rPr>
          <w:rFonts w:asciiTheme="minorHAnsi" w:hAnsiTheme="minorHAnsi" w:cstheme="minorHAnsi"/>
          <w:bCs/>
          <w:iCs/>
          <w:sz w:val="22"/>
          <w:szCs w:val="22"/>
          <w:lang w:val="ro-RO"/>
        </w:rPr>
        <w:t>concepția</w:t>
      </w:r>
      <w:r w:rsidR="003C36EB" w:rsidRPr="003C36EB">
        <w:rPr>
          <w:rFonts w:asciiTheme="minorHAnsi" w:hAnsiTheme="minorHAnsi" w:cstheme="minorHAnsi"/>
          <w:bCs/>
          <w:iCs/>
          <w:sz w:val="22"/>
          <w:szCs w:val="22"/>
          <w:lang w:val="ro-RO"/>
        </w:rPr>
        <w:t xml:space="preserve"> generala ori caracterul unitar al acelui act sau daca nu </w:t>
      </w:r>
      <w:r w:rsidR="003C36EB" w:rsidRPr="003C36EB">
        <w:rPr>
          <w:rFonts w:asciiTheme="minorHAnsi" w:hAnsiTheme="minorHAnsi" w:cstheme="minorHAnsi"/>
          <w:bCs/>
          <w:iCs/>
          <w:sz w:val="22"/>
          <w:szCs w:val="22"/>
          <w:lang w:val="ro-RO"/>
        </w:rPr>
        <w:t>privește</w:t>
      </w:r>
      <w:r w:rsidR="003C36EB" w:rsidRPr="003C36EB">
        <w:rPr>
          <w:rFonts w:asciiTheme="minorHAnsi" w:hAnsiTheme="minorHAnsi" w:cstheme="minorHAnsi"/>
          <w:bCs/>
          <w:iCs/>
          <w:sz w:val="22"/>
          <w:szCs w:val="22"/>
          <w:lang w:val="ro-RO"/>
        </w:rPr>
        <w:t xml:space="preserve"> </w:t>
      </w:r>
      <w:r w:rsidR="003C36EB" w:rsidRPr="003C36EB">
        <w:rPr>
          <w:rFonts w:asciiTheme="minorHAnsi" w:hAnsiTheme="minorHAnsi" w:cstheme="minorHAnsi"/>
          <w:bCs/>
          <w:iCs/>
          <w:sz w:val="22"/>
          <w:szCs w:val="22"/>
          <w:lang w:val="ro-RO"/>
        </w:rPr>
        <w:t>întreaga</w:t>
      </w:r>
      <w:r w:rsidR="003C36EB" w:rsidRPr="003C36EB">
        <w:rPr>
          <w:rFonts w:asciiTheme="minorHAnsi" w:hAnsiTheme="minorHAnsi" w:cstheme="minorHAnsi"/>
          <w:bCs/>
          <w:iCs/>
          <w:sz w:val="22"/>
          <w:szCs w:val="22"/>
          <w:lang w:val="ro-RO"/>
        </w:rPr>
        <w:t xml:space="preserve"> ori cea mai mare parte a reglementarii in cauza; in caz contrar actul se </w:t>
      </w:r>
      <w:r w:rsidR="003C36EB" w:rsidRPr="003C36EB">
        <w:rPr>
          <w:rFonts w:asciiTheme="minorHAnsi" w:hAnsiTheme="minorHAnsi" w:cstheme="minorHAnsi"/>
          <w:bCs/>
          <w:iCs/>
          <w:sz w:val="22"/>
          <w:szCs w:val="22"/>
          <w:lang w:val="ro-RO"/>
        </w:rPr>
        <w:t>înlocuiește</w:t>
      </w:r>
      <w:r w:rsidR="003C36EB" w:rsidRPr="003C36EB">
        <w:rPr>
          <w:rFonts w:asciiTheme="minorHAnsi" w:hAnsiTheme="minorHAnsi" w:cstheme="minorHAnsi"/>
          <w:bCs/>
          <w:iCs/>
          <w:sz w:val="22"/>
          <w:szCs w:val="22"/>
          <w:lang w:val="ro-RO"/>
        </w:rPr>
        <w:t xml:space="preserve"> cu o noua reglementare, </w:t>
      </w:r>
      <w:r w:rsidR="003C36EB" w:rsidRPr="003C36EB">
        <w:rPr>
          <w:rFonts w:asciiTheme="minorHAnsi" w:hAnsiTheme="minorHAnsi" w:cstheme="minorHAnsi"/>
          <w:bCs/>
          <w:iCs/>
          <w:sz w:val="22"/>
          <w:szCs w:val="22"/>
          <w:lang w:val="ro-RO"/>
        </w:rPr>
        <w:t>urmând</w:t>
      </w:r>
      <w:r w:rsidR="003C36EB" w:rsidRPr="003C36EB">
        <w:rPr>
          <w:rFonts w:asciiTheme="minorHAnsi" w:hAnsiTheme="minorHAnsi" w:cstheme="minorHAnsi"/>
          <w:bCs/>
          <w:iCs/>
          <w:sz w:val="22"/>
          <w:szCs w:val="22"/>
          <w:lang w:val="ro-RO"/>
        </w:rPr>
        <w:t xml:space="preserve"> sa fie in </w:t>
      </w:r>
      <w:r w:rsidR="003C36EB" w:rsidRPr="003C36EB">
        <w:rPr>
          <w:rFonts w:asciiTheme="minorHAnsi" w:hAnsiTheme="minorHAnsi" w:cstheme="minorHAnsi"/>
          <w:bCs/>
          <w:iCs/>
          <w:sz w:val="22"/>
          <w:szCs w:val="22"/>
          <w:lang w:val="ro-RO"/>
        </w:rPr>
        <w:t>întregime</w:t>
      </w:r>
      <w:r w:rsidR="003C36EB" w:rsidRPr="003C36EB">
        <w:rPr>
          <w:rFonts w:asciiTheme="minorHAnsi" w:hAnsiTheme="minorHAnsi" w:cstheme="minorHAnsi"/>
          <w:bCs/>
          <w:iCs/>
          <w:sz w:val="22"/>
          <w:szCs w:val="22"/>
          <w:lang w:val="ro-RO"/>
        </w:rPr>
        <w:t xml:space="preserve"> abrogat. </w:t>
      </w:r>
    </w:p>
    <w:p w:rsidR="0038572D" w:rsidRPr="0038572D" w:rsidRDefault="003C36EB" w:rsidP="003C36EB">
      <w:pPr>
        <w:pStyle w:val="Corptext2"/>
        <w:widowControl w:val="0"/>
        <w:spacing w:after="100" w:line="276" w:lineRule="auto"/>
        <w:ind w:left="900"/>
        <w:rPr>
          <w:rFonts w:asciiTheme="minorHAnsi" w:hAnsiTheme="minorHAnsi" w:cstheme="minorHAnsi"/>
          <w:bCs/>
          <w:iCs/>
          <w:sz w:val="22"/>
          <w:szCs w:val="22"/>
          <w:lang w:val="ro-RO"/>
        </w:rPr>
      </w:pPr>
      <w:r w:rsidRPr="003C36EB">
        <w:rPr>
          <w:rFonts w:asciiTheme="minorHAnsi" w:hAnsiTheme="minorHAnsi" w:cstheme="minorHAnsi"/>
          <w:bCs/>
          <w:iCs/>
          <w:sz w:val="22"/>
          <w:szCs w:val="22"/>
          <w:lang w:val="ro-RO"/>
        </w:rPr>
        <w:t xml:space="preserve">   (2) Prevederile modificate sau care </w:t>
      </w:r>
      <w:r w:rsidRPr="003C36EB">
        <w:rPr>
          <w:rFonts w:asciiTheme="minorHAnsi" w:hAnsiTheme="minorHAnsi" w:cstheme="minorHAnsi"/>
          <w:bCs/>
          <w:iCs/>
          <w:sz w:val="22"/>
          <w:szCs w:val="22"/>
          <w:lang w:val="ro-RO"/>
        </w:rPr>
        <w:t>completează</w:t>
      </w:r>
      <w:r w:rsidRPr="003C36EB">
        <w:rPr>
          <w:rFonts w:asciiTheme="minorHAnsi" w:hAnsiTheme="minorHAnsi" w:cstheme="minorHAnsi"/>
          <w:bCs/>
          <w:iCs/>
          <w:sz w:val="22"/>
          <w:szCs w:val="22"/>
          <w:lang w:val="ro-RO"/>
        </w:rPr>
        <w:t xml:space="preserve"> actul normativ trebuie sa se integreze armonios in actul supus </w:t>
      </w:r>
      <w:r w:rsidRPr="003C36EB">
        <w:rPr>
          <w:rFonts w:asciiTheme="minorHAnsi" w:hAnsiTheme="minorHAnsi" w:cstheme="minorHAnsi"/>
          <w:bCs/>
          <w:iCs/>
          <w:sz w:val="22"/>
          <w:szCs w:val="22"/>
          <w:lang w:val="ro-RO"/>
        </w:rPr>
        <w:t>modificării</w:t>
      </w:r>
      <w:r w:rsidRPr="003C36EB">
        <w:rPr>
          <w:rFonts w:asciiTheme="minorHAnsi" w:hAnsiTheme="minorHAnsi" w:cstheme="minorHAnsi"/>
          <w:bCs/>
          <w:iCs/>
          <w:sz w:val="22"/>
          <w:szCs w:val="22"/>
          <w:lang w:val="ro-RO"/>
        </w:rPr>
        <w:t xml:space="preserve"> ori </w:t>
      </w:r>
      <w:r w:rsidRPr="003C36EB">
        <w:rPr>
          <w:rFonts w:asciiTheme="minorHAnsi" w:hAnsiTheme="minorHAnsi" w:cstheme="minorHAnsi"/>
          <w:bCs/>
          <w:iCs/>
          <w:sz w:val="22"/>
          <w:szCs w:val="22"/>
          <w:lang w:val="ro-RO"/>
        </w:rPr>
        <w:t>completării</w:t>
      </w:r>
      <w:r w:rsidRPr="003C36EB">
        <w:rPr>
          <w:rFonts w:asciiTheme="minorHAnsi" w:hAnsiTheme="minorHAnsi" w:cstheme="minorHAnsi"/>
          <w:bCs/>
          <w:iCs/>
          <w:sz w:val="22"/>
          <w:szCs w:val="22"/>
          <w:lang w:val="ro-RO"/>
        </w:rPr>
        <w:t>, asigurandu-se unitatea de stil si de terminologie, precum si succesiunea normala a articolelor</w:t>
      </w:r>
      <w:r>
        <w:rPr>
          <w:rFonts w:asciiTheme="minorHAnsi" w:hAnsiTheme="minorHAnsi" w:cstheme="minorHAnsi"/>
          <w:bCs/>
          <w:iCs/>
          <w:sz w:val="22"/>
          <w:szCs w:val="22"/>
          <w:lang w:val="ro-RO"/>
        </w:rPr>
        <w:t>.</w:t>
      </w:r>
    </w:p>
    <w:p w:rsidR="007F33CB" w:rsidRPr="00DD7BA6" w:rsidRDefault="00472387" w:rsidP="00472387">
      <w:pPr>
        <w:pStyle w:val="Corptext2"/>
        <w:widowControl w:val="0"/>
        <w:numPr>
          <w:ilvl w:val="1"/>
          <w:numId w:val="11"/>
        </w:numPr>
        <w:spacing w:after="100" w:line="276" w:lineRule="auto"/>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63</w:t>
      </w:r>
      <w:r w:rsidR="003C36EB">
        <w:rPr>
          <w:rFonts w:asciiTheme="minorHAnsi" w:hAnsiTheme="minorHAnsi" w:cstheme="minorHAnsi"/>
          <w:bCs/>
          <w:iCs/>
          <w:sz w:val="22"/>
          <w:szCs w:val="22"/>
          <w:lang w:val="ro-RO"/>
        </w:rPr>
        <w:t xml:space="preserve"> - </w:t>
      </w:r>
      <w:r w:rsidR="00CE1440" w:rsidRPr="00CE1440">
        <w:rPr>
          <w:rFonts w:asciiTheme="minorHAnsi" w:hAnsiTheme="minorHAnsi" w:cstheme="minorHAnsi"/>
          <w:bCs/>
          <w:iCs/>
          <w:sz w:val="22"/>
          <w:szCs w:val="22"/>
          <w:lang w:val="ro-RO"/>
        </w:rPr>
        <w:t xml:space="preserve">Pentru instituirea unei norme derogatorii se va folosi formula "prin derogare de la...", urmata de </w:t>
      </w:r>
      <w:r w:rsidR="00CE1440" w:rsidRPr="00CE1440">
        <w:rPr>
          <w:rFonts w:asciiTheme="minorHAnsi" w:hAnsiTheme="minorHAnsi" w:cstheme="minorHAnsi"/>
          <w:bCs/>
          <w:iCs/>
          <w:sz w:val="22"/>
          <w:szCs w:val="22"/>
          <w:lang w:val="ro-RO"/>
        </w:rPr>
        <w:t>menționarea</w:t>
      </w:r>
      <w:r w:rsidR="00CE1440" w:rsidRPr="00CE1440">
        <w:rPr>
          <w:rFonts w:asciiTheme="minorHAnsi" w:hAnsiTheme="minorHAnsi" w:cstheme="minorHAnsi"/>
          <w:bCs/>
          <w:iCs/>
          <w:sz w:val="22"/>
          <w:szCs w:val="22"/>
          <w:lang w:val="ro-RO"/>
        </w:rPr>
        <w:t xml:space="preserve"> reglementarii de la care se deroga. Derogarea se poate face numai printr-un act normativ de nivel cel </w:t>
      </w:r>
      <w:r w:rsidR="00CE1440" w:rsidRPr="00CE1440">
        <w:rPr>
          <w:rFonts w:asciiTheme="minorHAnsi" w:hAnsiTheme="minorHAnsi" w:cstheme="minorHAnsi"/>
          <w:bCs/>
          <w:iCs/>
          <w:sz w:val="22"/>
          <w:szCs w:val="22"/>
          <w:lang w:val="ro-RO"/>
        </w:rPr>
        <w:t>puțin</w:t>
      </w:r>
      <w:r w:rsidR="00CE1440" w:rsidRPr="00CE1440">
        <w:rPr>
          <w:rFonts w:asciiTheme="minorHAnsi" w:hAnsiTheme="minorHAnsi" w:cstheme="minorHAnsi"/>
          <w:bCs/>
          <w:iCs/>
          <w:sz w:val="22"/>
          <w:szCs w:val="22"/>
          <w:lang w:val="ro-RO"/>
        </w:rPr>
        <w:t xml:space="preserve"> egal cu cel al reglementarii de baza.</w:t>
      </w:r>
    </w:p>
    <w:p w:rsidR="007F33CB" w:rsidRPr="00673735" w:rsidRDefault="007F33CB" w:rsidP="00EE7210">
      <w:pPr>
        <w:pStyle w:val="Corptext2"/>
        <w:widowControl w:val="0"/>
        <w:numPr>
          <w:ilvl w:val="0"/>
          <w:numId w:val="11"/>
        </w:numPr>
        <w:spacing w:after="100" w:line="276" w:lineRule="auto"/>
        <w:rPr>
          <w:rFonts w:asciiTheme="minorHAnsi" w:hAnsiTheme="minorHAnsi" w:cstheme="minorHAnsi"/>
          <w:i w:val="0"/>
          <w:spacing w:val="-2"/>
          <w:sz w:val="22"/>
          <w:szCs w:val="22"/>
          <w:lang w:val="ro-RO"/>
        </w:rPr>
      </w:pPr>
      <w:r>
        <w:rPr>
          <w:rFonts w:asciiTheme="minorHAnsi" w:hAnsiTheme="minorHAnsi" w:cstheme="minorHAnsi"/>
          <w:b/>
          <w:i w:val="0"/>
          <w:spacing w:val="-2"/>
          <w:sz w:val="22"/>
          <w:szCs w:val="22"/>
          <w:lang w:val="ro-RO"/>
        </w:rPr>
        <w:t xml:space="preserve">prevederile </w:t>
      </w:r>
      <w:r w:rsidRPr="00673735">
        <w:rPr>
          <w:rFonts w:asciiTheme="minorHAnsi" w:hAnsiTheme="minorHAnsi" w:cstheme="minorHAnsi"/>
          <w:b/>
          <w:i w:val="0"/>
          <w:spacing w:val="-2"/>
          <w:sz w:val="22"/>
          <w:szCs w:val="22"/>
          <w:lang w:val="ro-RO"/>
        </w:rPr>
        <w:t>Ordonanței de urgență a Guvernului nr.</w:t>
      </w:r>
      <w:r>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 xml:space="preserve">57/2019 </w:t>
      </w:r>
      <w:r w:rsidRPr="00673735">
        <w:rPr>
          <w:rFonts w:asciiTheme="minorHAnsi" w:hAnsiTheme="minorHAnsi" w:cstheme="minorHAnsi"/>
          <w:bCs/>
          <w:i w:val="0"/>
          <w:spacing w:val="-2"/>
          <w:sz w:val="22"/>
          <w:szCs w:val="22"/>
          <w:lang w:val="ro-RO"/>
        </w:rPr>
        <w:t>privind Codul administrativ</w:t>
      </w:r>
      <w:r w:rsidRPr="00673735">
        <w:rPr>
          <w:rFonts w:asciiTheme="minorHAnsi" w:hAnsiTheme="minorHAnsi" w:cstheme="minorHAnsi"/>
          <w:i w:val="0"/>
          <w:spacing w:val="-2"/>
          <w:sz w:val="22"/>
          <w:szCs w:val="22"/>
          <w:lang w:val="ro-RO"/>
        </w:rPr>
        <w:t>:</w:t>
      </w:r>
    </w:p>
    <w:p w:rsid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3</w:t>
      </w:r>
      <w:r w:rsidR="00BD793C" w:rsidRPr="00BD793C">
        <w:rPr>
          <w:rFonts w:asciiTheme="minorHAnsi" w:hAnsiTheme="minorHAnsi" w:cstheme="minorHAnsi"/>
          <w:bCs/>
          <w:iCs/>
          <w:spacing w:val="-2"/>
          <w:sz w:val="22"/>
          <w:szCs w:val="22"/>
          <w:lang w:val="ro-RO"/>
        </w:rPr>
        <w:t xml:space="preserve"> - Autoritățile</w:t>
      </w:r>
      <w:r w:rsidR="00BD793C" w:rsidRPr="00BD793C">
        <w:rPr>
          <w:rFonts w:asciiTheme="minorHAnsi" w:hAnsiTheme="minorHAnsi" w:cstheme="minorHAnsi"/>
          <w:bCs/>
          <w:iCs/>
          <w:spacing w:val="-2"/>
          <w:sz w:val="22"/>
          <w:szCs w:val="22"/>
          <w:lang w:val="ro-RO"/>
        </w:rPr>
        <w:t xml:space="preserve"> </w:t>
      </w:r>
      <w:r w:rsidR="00BD793C" w:rsidRPr="00BD793C">
        <w:rPr>
          <w:rFonts w:asciiTheme="minorHAnsi" w:hAnsiTheme="minorHAnsi" w:cstheme="minorHAnsi"/>
          <w:bCs/>
          <w:iCs/>
          <w:spacing w:val="-2"/>
          <w:sz w:val="22"/>
          <w:szCs w:val="22"/>
          <w:lang w:val="ro-RO"/>
        </w:rPr>
        <w:t>administrației</w:t>
      </w:r>
      <w:r w:rsidR="00BD793C" w:rsidRPr="00BD793C">
        <w:rPr>
          <w:rFonts w:asciiTheme="minorHAnsi" w:hAnsiTheme="minorHAnsi" w:cstheme="minorHAnsi"/>
          <w:bCs/>
          <w:iCs/>
          <w:spacing w:val="-2"/>
          <w:sz w:val="22"/>
          <w:szCs w:val="22"/>
          <w:lang w:val="ro-RO"/>
        </w:rPr>
        <w:t xml:space="preserve"> publice locale sunt: consiliile locale, primarii si consiliile </w:t>
      </w:r>
      <w:r w:rsidR="00BD793C" w:rsidRPr="00BD793C">
        <w:rPr>
          <w:rFonts w:asciiTheme="minorHAnsi" w:hAnsiTheme="minorHAnsi" w:cstheme="minorHAnsi"/>
          <w:bCs/>
          <w:iCs/>
          <w:spacing w:val="-2"/>
          <w:sz w:val="22"/>
          <w:szCs w:val="22"/>
          <w:lang w:val="ro-RO"/>
        </w:rPr>
        <w:t>județene</w:t>
      </w:r>
      <w:r w:rsidR="00BD793C">
        <w:rPr>
          <w:rFonts w:asciiTheme="minorHAnsi" w:hAnsiTheme="minorHAnsi" w:cstheme="minorHAnsi"/>
          <w:bCs/>
          <w:iCs/>
          <w:spacing w:val="-2"/>
          <w:sz w:val="22"/>
          <w:szCs w:val="22"/>
          <w:lang w:val="ro-RO"/>
        </w:rPr>
        <w:t>;</w:t>
      </w:r>
    </w:p>
    <w:p w:rsid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95 alin. (2)</w:t>
      </w:r>
      <w:r w:rsidR="0001594D">
        <w:rPr>
          <w:rFonts w:asciiTheme="minorHAnsi" w:hAnsiTheme="minorHAnsi" w:cstheme="minorHAnsi"/>
          <w:bCs/>
          <w:iCs/>
          <w:spacing w:val="-2"/>
          <w:sz w:val="22"/>
          <w:szCs w:val="22"/>
          <w:lang w:val="ro-RO"/>
        </w:rPr>
        <w:t xml:space="preserve"> - </w:t>
      </w:r>
      <w:r w:rsidR="0001594D" w:rsidRPr="0001594D">
        <w:rPr>
          <w:rFonts w:asciiTheme="minorHAnsi" w:hAnsiTheme="minorHAnsi" w:cstheme="minorHAnsi"/>
          <w:bCs/>
          <w:iCs/>
          <w:spacing w:val="-2"/>
          <w:sz w:val="22"/>
          <w:szCs w:val="22"/>
          <w:lang w:val="ro-RO"/>
        </w:rPr>
        <w:t xml:space="preserve">Comunele si </w:t>
      </w:r>
      <w:r w:rsidR="0001594D" w:rsidRPr="0001594D">
        <w:rPr>
          <w:rFonts w:asciiTheme="minorHAnsi" w:hAnsiTheme="minorHAnsi" w:cstheme="minorHAnsi"/>
          <w:bCs/>
          <w:iCs/>
          <w:spacing w:val="-2"/>
          <w:sz w:val="22"/>
          <w:szCs w:val="22"/>
          <w:lang w:val="ro-RO"/>
        </w:rPr>
        <w:t>orașele</w:t>
      </w:r>
      <w:r w:rsidR="0001594D" w:rsidRPr="0001594D">
        <w:rPr>
          <w:rFonts w:asciiTheme="minorHAnsi" w:hAnsiTheme="minorHAnsi" w:cstheme="minorHAnsi"/>
          <w:bCs/>
          <w:iCs/>
          <w:spacing w:val="-2"/>
          <w:sz w:val="22"/>
          <w:szCs w:val="22"/>
          <w:lang w:val="ro-RO"/>
        </w:rPr>
        <w:t xml:space="preserve"> sunt </w:t>
      </w:r>
      <w:r w:rsidR="0001594D" w:rsidRPr="0001594D">
        <w:rPr>
          <w:rFonts w:asciiTheme="minorHAnsi" w:hAnsiTheme="minorHAnsi" w:cstheme="minorHAnsi"/>
          <w:bCs/>
          <w:iCs/>
          <w:spacing w:val="-2"/>
          <w:sz w:val="22"/>
          <w:szCs w:val="22"/>
          <w:lang w:val="ro-RO"/>
        </w:rPr>
        <w:t>unități</w:t>
      </w:r>
      <w:r w:rsidR="0001594D" w:rsidRPr="0001594D">
        <w:rPr>
          <w:rFonts w:asciiTheme="minorHAnsi" w:hAnsiTheme="minorHAnsi" w:cstheme="minorHAnsi"/>
          <w:bCs/>
          <w:iCs/>
          <w:spacing w:val="-2"/>
          <w:sz w:val="22"/>
          <w:szCs w:val="22"/>
          <w:lang w:val="ro-RO"/>
        </w:rPr>
        <w:t xml:space="preserve"> administrativ-teritoriale de baza.</w:t>
      </w:r>
    </w:p>
    <w:p w:rsidR="00693B0E" w:rsidRPr="00693B0E" w:rsidRDefault="00A67F2E" w:rsidP="00EE7210">
      <w:pPr>
        <w:pStyle w:val="Corptext2"/>
        <w:widowControl w:val="0"/>
        <w:numPr>
          <w:ilvl w:val="1"/>
          <w:numId w:val="11"/>
        </w:numPr>
        <w:spacing w:after="100" w:line="276" w:lineRule="auto"/>
        <w:rPr>
          <w:rFonts w:asciiTheme="minorHAnsi" w:hAnsiTheme="minorHAnsi" w:cstheme="minorHAnsi"/>
          <w:bCs/>
          <w:iCs/>
          <w:spacing w:val="-2"/>
          <w:sz w:val="22"/>
          <w:szCs w:val="22"/>
          <w:lang w:val="ro-RO"/>
        </w:rPr>
      </w:pPr>
      <w:r w:rsidRPr="0001594D">
        <w:rPr>
          <w:rFonts w:asciiTheme="minorHAnsi" w:hAnsiTheme="minorHAnsi" w:cstheme="minorHAnsi"/>
          <w:b/>
          <w:i w:val="0"/>
          <w:spacing w:val="-2"/>
          <w:sz w:val="22"/>
          <w:szCs w:val="22"/>
          <w:lang w:val="ro-RO"/>
        </w:rPr>
        <w:t>art. 96</w:t>
      </w:r>
      <w:r w:rsidR="00D733AE">
        <w:rPr>
          <w:rFonts w:asciiTheme="minorHAnsi" w:hAnsiTheme="minorHAnsi" w:cstheme="minorHAnsi"/>
          <w:bCs/>
          <w:iCs/>
          <w:spacing w:val="-2"/>
          <w:sz w:val="22"/>
          <w:szCs w:val="22"/>
          <w:lang w:val="ro-RO"/>
        </w:rPr>
        <w:t xml:space="preserve"> </w:t>
      </w:r>
      <w:r w:rsidR="00D733AE" w:rsidRPr="00002CBB">
        <w:rPr>
          <w:rFonts w:asciiTheme="minorHAnsi" w:hAnsiTheme="minorHAnsi" w:cstheme="minorHAnsi"/>
          <w:b/>
          <w:i w:val="0"/>
          <w:spacing w:val="-2"/>
          <w:sz w:val="22"/>
          <w:szCs w:val="22"/>
          <w:lang w:val="ro-RO"/>
        </w:rPr>
        <w:t xml:space="preserve">– </w:t>
      </w:r>
      <w:r w:rsidR="00693B0E" w:rsidRPr="00002CBB">
        <w:rPr>
          <w:rFonts w:asciiTheme="minorHAnsi" w:hAnsiTheme="minorHAnsi" w:cstheme="minorHAnsi"/>
          <w:b/>
          <w:i w:val="0"/>
          <w:spacing w:val="-2"/>
          <w:sz w:val="22"/>
          <w:szCs w:val="22"/>
          <w:lang w:val="ro-RO"/>
        </w:rPr>
        <w:t xml:space="preserve"> (1) </w:t>
      </w:r>
      <w:r w:rsidR="00693B0E" w:rsidRPr="00693B0E">
        <w:rPr>
          <w:rFonts w:asciiTheme="minorHAnsi" w:hAnsiTheme="minorHAnsi" w:cstheme="minorHAnsi"/>
          <w:bCs/>
          <w:iCs/>
          <w:spacing w:val="-2"/>
          <w:sz w:val="22"/>
          <w:szCs w:val="22"/>
          <w:lang w:val="ro-RO"/>
        </w:rPr>
        <w:t>Unitățile</w:t>
      </w:r>
      <w:r w:rsidR="00693B0E" w:rsidRPr="00693B0E">
        <w:rPr>
          <w:rFonts w:asciiTheme="minorHAnsi" w:hAnsiTheme="minorHAnsi" w:cstheme="minorHAnsi"/>
          <w:bCs/>
          <w:iCs/>
          <w:spacing w:val="-2"/>
          <w:sz w:val="22"/>
          <w:szCs w:val="22"/>
          <w:lang w:val="ro-RO"/>
        </w:rPr>
        <w:t xml:space="preserve"> administrativ-teritoriale sunt persoane juridice de drept public, cu capacitate juridica deplina si patrimoniu propriu.</w:t>
      </w:r>
    </w:p>
    <w:p w:rsidR="00693B0E" w:rsidRPr="00693B0E" w:rsidRDefault="00693B0E" w:rsidP="00EE7210">
      <w:pPr>
        <w:pStyle w:val="Corptext2"/>
        <w:widowControl w:val="0"/>
        <w:spacing w:after="100" w:line="276" w:lineRule="auto"/>
        <w:ind w:left="900"/>
        <w:rPr>
          <w:rFonts w:asciiTheme="minorHAnsi" w:hAnsiTheme="minorHAnsi" w:cstheme="minorHAnsi"/>
          <w:bCs/>
          <w:iCs/>
          <w:spacing w:val="-2"/>
          <w:sz w:val="22"/>
          <w:szCs w:val="22"/>
          <w:lang w:val="ro-RO"/>
        </w:rPr>
      </w:pPr>
      <w:r w:rsidRPr="00002CBB">
        <w:rPr>
          <w:rFonts w:asciiTheme="minorHAnsi" w:hAnsiTheme="minorHAnsi" w:cstheme="minorHAnsi"/>
          <w:b/>
          <w:iCs/>
          <w:spacing w:val="-2"/>
          <w:sz w:val="22"/>
          <w:szCs w:val="22"/>
          <w:lang w:val="ro-RO"/>
        </w:rPr>
        <w:t xml:space="preserve">   (2)</w:t>
      </w:r>
      <w:r w:rsidRPr="00693B0E">
        <w:rPr>
          <w:rFonts w:asciiTheme="minorHAnsi" w:hAnsiTheme="minorHAnsi" w:cstheme="minorHAnsi"/>
          <w:bCs/>
          <w:iCs/>
          <w:spacing w:val="-2"/>
          <w:sz w:val="22"/>
          <w:szCs w:val="22"/>
          <w:lang w:val="ro-RO"/>
        </w:rPr>
        <w:t xml:space="preserve">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administrativ-teritoriale, precum si subdiviziunile administrativ-teritoriale sunt subiecte juridice de drept fiscal, titulare ale codului de </w:t>
      </w:r>
      <w:r w:rsidRPr="00693B0E">
        <w:rPr>
          <w:rFonts w:asciiTheme="minorHAnsi" w:hAnsiTheme="minorHAnsi" w:cstheme="minorHAnsi"/>
          <w:bCs/>
          <w:iCs/>
          <w:spacing w:val="-2"/>
          <w:sz w:val="22"/>
          <w:szCs w:val="22"/>
          <w:lang w:val="ro-RO"/>
        </w:rPr>
        <w:t>înregistrare</w:t>
      </w:r>
      <w:r w:rsidRPr="00693B0E">
        <w:rPr>
          <w:rFonts w:asciiTheme="minorHAnsi" w:hAnsiTheme="minorHAnsi" w:cstheme="minorHAnsi"/>
          <w:bCs/>
          <w:iCs/>
          <w:spacing w:val="-2"/>
          <w:sz w:val="22"/>
          <w:szCs w:val="22"/>
          <w:lang w:val="ro-RO"/>
        </w:rPr>
        <w:t xml:space="preserve"> fiscala si ale conturilor deschise la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teritoriale de trezorerie, precum si la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bancare.</w:t>
      </w:r>
    </w:p>
    <w:p w:rsidR="0001594D" w:rsidRDefault="00693B0E" w:rsidP="00EE7210">
      <w:pPr>
        <w:pStyle w:val="Corptext2"/>
        <w:widowControl w:val="0"/>
        <w:spacing w:after="100" w:line="276" w:lineRule="auto"/>
        <w:ind w:left="900"/>
        <w:rPr>
          <w:rFonts w:asciiTheme="minorHAnsi" w:hAnsiTheme="minorHAnsi" w:cstheme="minorHAnsi"/>
          <w:b/>
          <w:i w:val="0"/>
          <w:spacing w:val="-2"/>
          <w:sz w:val="22"/>
          <w:szCs w:val="22"/>
          <w:lang w:val="ro-RO"/>
        </w:rPr>
      </w:pPr>
      <w:r w:rsidRPr="00002CBB">
        <w:rPr>
          <w:rFonts w:asciiTheme="minorHAnsi" w:hAnsiTheme="minorHAnsi" w:cstheme="minorHAnsi"/>
          <w:b/>
          <w:iCs/>
          <w:spacing w:val="-2"/>
          <w:sz w:val="22"/>
          <w:szCs w:val="22"/>
          <w:lang w:val="ro-RO"/>
        </w:rPr>
        <w:t xml:space="preserve">   (3)</w:t>
      </w:r>
      <w:r w:rsidRPr="00693B0E">
        <w:rPr>
          <w:rFonts w:asciiTheme="minorHAnsi" w:hAnsiTheme="minorHAnsi" w:cstheme="minorHAnsi"/>
          <w:bCs/>
          <w:iCs/>
          <w:spacing w:val="-2"/>
          <w:sz w:val="22"/>
          <w:szCs w:val="22"/>
          <w:lang w:val="ro-RO"/>
        </w:rPr>
        <w:t xml:space="preserve"> </w:t>
      </w:r>
      <w:r w:rsidRPr="00693B0E">
        <w:rPr>
          <w:rFonts w:asciiTheme="minorHAnsi" w:hAnsiTheme="minorHAnsi" w:cstheme="minorHAnsi"/>
          <w:bCs/>
          <w:iCs/>
          <w:spacing w:val="-2"/>
          <w:sz w:val="22"/>
          <w:szCs w:val="22"/>
          <w:lang w:val="ro-RO"/>
        </w:rPr>
        <w:t>Unitățile</w:t>
      </w:r>
      <w:r w:rsidRPr="00693B0E">
        <w:rPr>
          <w:rFonts w:asciiTheme="minorHAnsi" w:hAnsiTheme="minorHAnsi" w:cstheme="minorHAnsi"/>
          <w:bCs/>
          <w:iCs/>
          <w:spacing w:val="-2"/>
          <w:sz w:val="22"/>
          <w:szCs w:val="22"/>
          <w:lang w:val="ro-RO"/>
        </w:rPr>
        <w:t xml:space="preserve"> administrativ-teritoriale sunt titulare ale drepturilor si </w:t>
      </w:r>
      <w:r w:rsidRPr="00693B0E">
        <w:rPr>
          <w:rFonts w:asciiTheme="minorHAnsi" w:hAnsiTheme="minorHAnsi" w:cstheme="minorHAnsi"/>
          <w:bCs/>
          <w:iCs/>
          <w:spacing w:val="-2"/>
          <w:sz w:val="22"/>
          <w:szCs w:val="22"/>
          <w:lang w:val="ro-RO"/>
        </w:rPr>
        <w:t>obligațiilor</w:t>
      </w:r>
      <w:r w:rsidRPr="00693B0E">
        <w:rPr>
          <w:rFonts w:asciiTheme="minorHAnsi" w:hAnsiTheme="minorHAnsi" w:cstheme="minorHAnsi"/>
          <w:bCs/>
          <w:iCs/>
          <w:spacing w:val="-2"/>
          <w:sz w:val="22"/>
          <w:szCs w:val="22"/>
          <w:lang w:val="ro-RO"/>
        </w:rPr>
        <w:t xml:space="preserve"> ce decurg din contractele privind administrarea bunurilor care </w:t>
      </w:r>
      <w:r w:rsidRPr="00693B0E">
        <w:rPr>
          <w:rFonts w:asciiTheme="minorHAnsi" w:hAnsiTheme="minorHAnsi" w:cstheme="minorHAnsi"/>
          <w:bCs/>
          <w:iCs/>
          <w:spacing w:val="-2"/>
          <w:sz w:val="22"/>
          <w:szCs w:val="22"/>
          <w:lang w:val="ro-RO"/>
        </w:rPr>
        <w:t>aparțin</w:t>
      </w:r>
      <w:r w:rsidRPr="00693B0E">
        <w:rPr>
          <w:rFonts w:asciiTheme="minorHAnsi" w:hAnsiTheme="minorHAnsi" w:cstheme="minorHAnsi"/>
          <w:bCs/>
          <w:iCs/>
          <w:spacing w:val="-2"/>
          <w:sz w:val="22"/>
          <w:szCs w:val="22"/>
          <w:lang w:val="ro-RO"/>
        </w:rPr>
        <w:t xml:space="preserve"> domeniului public si privat in care acestea sunt parte, precum si din raporturile cu alte persoane fizice sau juridice, in </w:t>
      </w:r>
      <w:r w:rsidRPr="00693B0E">
        <w:rPr>
          <w:rFonts w:asciiTheme="minorHAnsi" w:hAnsiTheme="minorHAnsi" w:cstheme="minorHAnsi"/>
          <w:bCs/>
          <w:iCs/>
          <w:spacing w:val="-2"/>
          <w:sz w:val="22"/>
          <w:szCs w:val="22"/>
          <w:lang w:val="ro-RO"/>
        </w:rPr>
        <w:t>condițiile</w:t>
      </w:r>
      <w:r w:rsidRPr="00693B0E">
        <w:rPr>
          <w:rFonts w:asciiTheme="minorHAnsi" w:hAnsiTheme="minorHAnsi" w:cstheme="minorHAnsi"/>
          <w:bCs/>
          <w:iCs/>
          <w:spacing w:val="-2"/>
          <w:sz w:val="22"/>
          <w:szCs w:val="22"/>
          <w:lang w:val="ro-RO"/>
        </w:rPr>
        <w:t xml:space="preserve"> legii.</w:t>
      </w:r>
    </w:p>
    <w:p w:rsidR="00A67F2E" w:rsidRPr="0001594D"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01594D">
        <w:rPr>
          <w:rFonts w:asciiTheme="minorHAnsi" w:hAnsiTheme="minorHAnsi" w:cstheme="minorHAnsi"/>
          <w:b/>
          <w:i w:val="0"/>
          <w:spacing w:val="-2"/>
          <w:sz w:val="22"/>
          <w:szCs w:val="22"/>
          <w:lang w:val="ro-RO"/>
        </w:rPr>
        <w:t>art. 98</w:t>
      </w:r>
      <w:r w:rsidR="00693B0E">
        <w:rPr>
          <w:rFonts w:asciiTheme="minorHAnsi" w:hAnsiTheme="minorHAnsi" w:cstheme="minorHAnsi"/>
          <w:b/>
          <w:i w:val="0"/>
          <w:spacing w:val="-2"/>
          <w:sz w:val="22"/>
          <w:szCs w:val="22"/>
          <w:lang w:val="ro-RO"/>
        </w:rPr>
        <w:t xml:space="preserve"> alin. (1)</w:t>
      </w:r>
      <w:r w:rsidR="00693B0E">
        <w:rPr>
          <w:rFonts w:asciiTheme="minorHAnsi" w:hAnsiTheme="minorHAnsi" w:cstheme="minorHAnsi"/>
          <w:bCs/>
          <w:iCs/>
          <w:spacing w:val="-2"/>
          <w:sz w:val="22"/>
          <w:szCs w:val="22"/>
          <w:lang w:val="ro-RO"/>
        </w:rPr>
        <w:t xml:space="preserve"> - </w:t>
      </w:r>
      <w:r w:rsidR="00F96CA2" w:rsidRPr="00F96CA2">
        <w:rPr>
          <w:rFonts w:asciiTheme="minorHAnsi" w:hAnsiTheme="minorHAnsi" w:cstheme="minorHAnsi"/>
          <w:bCs/>
          <w:iCs/>
          <w:spacing w:val="-2"/>
          <w:sz w:val="22"/>
          <w:szCs w:val="22"/>
          <w:lang w:val="ro-RO"/>
        </w:rPr>
        <w:t xml:space="preserve">Comuna este unitatea administrativ-teritoriala de baza care cuprinde </w:t>
      </w:r>
      <w:r w:rsidR="00B255F2" w:rsidRPr="00F96CA2">
        <w:rPr>
          <w:rFonts w:asciiTheme="minorHAnsi" w:hAnsiTheme="minorHAnsi" w:cstheme="minorHAnsi"/>
          <w:bCs/>
          <w:iCs/>
          <w:spacing w:val="-2"/>
          <w:sz w:val="22"/>
          <w:szCs w:val="22"/>
          <w:lang w:val="ro-RO"/>
        </w:rPr>
        <w:t>populația</w:t>
      </w:r>
      <w:r w:rsidR="00F96CA2" w:rsidRPr="00F96CA2">
        <w:rPr>
          <w:rFonts w:asciiTheme="minorHAnsi" w:hAnsiTheme="minorHAnsi" w:cstheme="minorHAnsi"/>
          <w:bCs/>
          <w:iCs/>
          <w:spacing w:val="-2"/>
          <w:sz w:val="22"/>
          <w:szCs w:val="22"/>
          <w:lang w:val="ro-RO"/>
        </w:rPr>
        <w:t xml:space="preserve"> rurala unita prin comunitate de interese si </w:t>
      </w:r>
      <w:r w:rsidR="00B255F2" w:rsidRPr="00F96CA2">
        <w:rPr>
          <w:rFonts w:asciiTheme="minorHAnsi" w:hAnsiTheme="minorHAnsi" w:cstheme="minorHAnsi"/>
          <w:bCs/>
          <w:iCs/>
          <w:spacing w:val="-2"/>
          <w:sz w:val="22"/>
          <w:szCs w:val="22"/>
          <w:lang w:val="ro-RO"/>
        </w:rPr>
        <w:t>tradiții</w:t>
      </w:r>
      <w:r w:rsidR="00F96CA2" w:rsidRPr="00F96CA2">
        <w:rPr>
          <w:rFonts w:asciiTheme="minorHAnsi" w:hAnsiTheme="minorHAnsi" w:cstheme="minorHAnsi"/>
          <w:bCs/>
          <w:iCs/>
          <w:spacing w:val="-2"/>
          <w:sz w:val="22"/>
          <w:szCs w:val="22"/>
          <w:lang w:val="ro-RO"/>
        </w:rPr>
        <w:t xml:space="preserve">, </w:t>
      </w:r>
      <w:r w:rsidR="00B255F2" w:rsidRPr="00F96CA2">
        <w:rPr>
          <w:rFonts w:asciiTheme="minorHAnsi" w:hAnsiTheme="minorHAnsi" w:cstheme="minorHAnsi"/>
          <w:bCs/>
          <w:iCs/>
          <w:spacing w:val="-2"/>
          <w:sz w:val="22"/>
          <w:szCs w:val="22"/>
          <w:lang w:val="ro-RO"/>
        </w:rPr>
        <w:t>alcătuită</w:t>
      </w:r>
      <w:r w:rsidR="00F96CA2" w:rsidRPr="00F96CA2">
        <w:rPr>
          <w:rFonts w:asciiTheme="minorHAnsi" w:hAnsiTheme="minorHAnsi" w:cstheme="minorHAnsi"/>
          <w:bCs/>
          <w:iCs/>
          <w:spacing w:val="-2"/>
          <w:sz w:val="22"/>
          <w:szCs w:val="22"/>
          <w:lang w:val="ro-RO"/>
        </w:rPr>
        <w:t xml:space="preserve"> din unul sau mai multe sate, in </w:t>
      </w:r>
      <w:r w:rsidR="00B255F2" w:rsidRPr="00F96CA2">
        <w:rPr>
          <w:rFonts w:asciiTheme="minorHAnsi" w:hAnsiTheme="minorHAnsi" w:cstheme="minorHAnsi"/>
          <w:bCs/>
          <w:iCs/>
          <w:spacing w:val="-2"/>
          <w:sz w:val="22"/>
          <w:szCs w:val="22"/>
          <w:lang w:val="ro-RO"/>
        </w:rPr>
        <w:t>funcție</w:t>
      </w:r>
      <w:r w:rsidR="00F96CA2" w:rsidRPr="00F96CA2">
        <w:rPr>
          <w:rFonts w:asciiTheme="minorHAnsi" w:hAnsiTheme="minorHAnsi" w:cstheme="minorHAnsi"/>
          <w:bCs/>
          <w:iCs/>
          <w:spacing w:val="-2"/>
          <w:sz w:val="22"/>
          <w:szCs w:val="22"/>
          <w:lang w:val="ro-RO"/>
        </w:rPr>
        <w:t xml:space="preserve"> de </w:t>
      </w:r>
      <w:r w:rsidR="00B255F2" w:rsidRPr="00F96CA2">
        <w:rPr>
          <w:rFonts w:asciiTheme="minorHAnsi" w:hAnsiTheme="minorHAnsi" w:cstheme="minorHAnsi"/>
          <w:bCs/>
          <w:iCs/>
          <w:spacing w:val="-2"/>
          <w:sz w:val="22"/>
          <w:szCs w:val="22"/>
          <w:lang w:val="ro-RO"/>
        </w:rPr>
        <w:t>condițiile</w:t>
      </w:r>
      <w:r w:rsidR="00F96CA2" w:rsidRPr="00F96CA2">
        <w:rPr>
          <w:rFonts w:asciiTheme="minorHAnsi" w:hAnsiTheme="minorHAnsi" w:cstheme="minorHAnsi"/>
          <w:bCs/>
          <w:iCs/>
          <w:spacing w:val="-2"/>
          <w:sz w:val="22"/>
          <w:szCs w:val="22"/>
          <w:lang w:val="ro-RO"/>
        </w:rPr>
        <w:t xml:space="preserve"> economice, social-culturale, geografice si demografice. Prin organizarea comunei se asigura dezvoltarea economica, social-culturala si </w:t>
      </w:r>
      <w:r w:rsidR="00B255F2" w:rsidRPr="00F96CA2">
        <w:rPr>
          <w:rFonts w:asciiTheme="minorHAnsi" w:hAnsiTheme="minorHAnsi" w:cstheme="minorHAnsi"/>
          <w:bCs/>
          <w:iCs/>
          <w:spacing w:val="-2"/>
          <w:sz w:val="22"/>
          <w:szCs w:val="22"/>
          <w:lang w:val="ro-RO"/>
        </w:rPr>
        <w:t>gospodărească</w:t>
      </w:r>
      <w:r w:rsidR="00F96CA2" w:rsidRPr="00F96CA2">
        <w:rPr>
          <w:rFonts w:asciiTheme="minorHAnsi" w:hAnsiTheme="minorHAnsi" w:cstheme="minorHAnsi"/>
          <w:bCs/>
          <w:iCs/>
          <w:spacing w:val="-2"/>
          <w:sz w:val="22"/>
          <w:szCs w:val="22"/>
          <w:lang w:val="ro-RO"/>
        </w:rPr>
        <w:t xml:space="preserve"> a </w:t>
      </w:r>
      <w:r w:rsidR="00B255F2" w:rsidRPr="00F96CA2">
        <w:rPr>
          <w:rFonts w:asciiTheme="minorHAnsi" w:hAnsiTheme="minorHAnsi" w:cstheme="minorHAnsi"/>
          <w:bCs/>
          <w:iCs/>
          <w:spacing w:val="-2"/>
          <w:sz w:val="22"/>
          <w:szCs w:val="22"/>
          <w:lang w:val="ro-RO"/>
        </w:rPr>
        <w:t>localităților</w:t>
      </w:r>
      <w:r w:rsidR="00F96CA2" w:rsidRPr="00F96CA2">
        <w:rPr>
          <w:rFonts w:asciiTheme="minorHAnsi" w:hAnsiTheme="minorHAnsi" w:cstheme="minorHAnsi"/>
          <w:bCs/>
          <w:iCs/>
          <w:spacing w:val="-2"/>
          <w:sz w:val="22"/>
          <w:szCs w:val="22"/>
          <w:lang w:val="ro-RO"/>
        </w:rPr>
        <w:t xml:space="preserve"> rurale</w:t>
      </w:r>
      <w:r w:rsidR="00B255F2">
        <w:rPr>
          <w:rFonts w:asciiTheme="minorHAnsi" w:hAnsiTheme="minorHAnsi" w:cstheme="minorHAnsi"/>
          <w:bCs/>
          <w:iCs/>
          <w:spacing w:val="-2"/>
          <w:sz w:val="22"/>
          <w:szCs w:val="22"/>
          <w:lang w:val="ro-RO"/>
        </w:rPr>
        <w:t>;</w:t>
      </w:r>
    </w:p>
    <w:p w:rsidR="00A67F2E" w:rsidRPr="00A67F2E" w:rsidRDefault="00A67F2E" w:rsidP="00EE7210">
      <w:pPr>
        <w:pStyle w:val="Corptext2"/>
        <w:widowControl w:val="0"/>
        <w:numPr>
          <w:ilvl w:val="1"/>
          <w:numId w:val="11"/>
        </w:numPr>
        <w:spacing w:after="100" w:line="276" w:lineRule="auto"/>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105 alin. (1)</w:t>
      </w:r>
      <w:r w:rsidR="00F550AB">
        <w:rPr>
          <w:rFonts w:asciiTheme="minorHAnsi" w:hAnsiTheme="minorHAnsi" w:cstheme="minorHAnsi"/>
          <w:bCs/>
          <w:iCs/>
          <w:spacing w:val="-2"/>
          <w:sz w:val="22"/>
          <w:szCs w:val="22"/>
          <w:lang w:val="ro-RO"/>
        </w:rPr>
        <w:t xml:space="preserve"> - </w:t>
      </w:r>
      <w:r w:rsidR="005E36CA" w:rsidRPr="005E36CA">
        <w:rPr>
          <w:rFonts w:asciiTheme="minorHAnsi" w:hAnsiTheme="minorHAnsi" w:cstheme="minorHAnsi"/>
          <w:bCs/>
          <w:iCs/>
          <w:spacing w:val="-2"/>
          <w:sz w:val="22"/>
          <w:szCs w:val="22"/>
          <w:lang w:val="ro-RO"/>
        </w:rPr>
        <w:t>Autonomia locală se exercită de către autoritățile administrației publice locale de la nivelul comunelor, orașelor, municipiilor și județelor</w:t>
      </w:r>
      <w:r w:rsidR="005E36CA">
        <w:rPr>
          <w:rFonts w:asciiTheme="minorHAnsi" w:hAnsiTheme="minorHAnsi" w:cstheme="minorHAnsi"/>
          <w:bCs/>
          <w:iCs/>
          <w:spacing w:val="-2"/>
          <w:sz w:val="22"/>
          <w:szCs w:val="22"/>
          <w:lang w:val="ro-RO"/>
        </w:rPr>
        <w:t>;</w:t>
      </w:r>
    </w:p>
    <w:p w:rsidR="007F33CB" w:rsidRPr="00924896" w:rsidRDefault="007F33CB" w:rsidP="00EE7210">
      <w:pPr>
        <w:pStyle w:val="Corptext2"/>
        <w:widowControl w:val="0"/>
        <w:numPr>
          <w:ilvl w:val="1"/>
          <w:numId w:val="11"/>
        </w:numPr>
        <w:spacing w:after="100" w:line="276" w:lineRule="auto"/>
        <w:rPr>
          <w:rFonts w:asciiTheme="minorHAnsi" w:hAnsiTheme="minorHAnsi" w:cstheme="minorHAnsi"/>
          <w:bCs/>
          <w:iCs/>
          <w:spacing w:val="-2"/>
          <w:sz w:val="22"/>
          <w:szCs w:val="22"/>
          <w:lang w:val="ro-RO"/>
        </w:rPr>
      </w:pPr>
      <w:r w:rsidRPr="00673735">
        <w:rPr>
          <w:rFonts w:asciiTheme="minorHAnsi" w:hAnsiTheme="minorHAnsi" w:cstheme="minorHAnsi"/>
          <w:b/>
          <w:i w:val="0"/>
          <w:spacing w:val="-2"/>
          <w:sz w:val="22"/>
          <w:szCs w:val="22"/>
          <w:lang w:val="ro-RO"/>
        </w:rPr>
        <w:t>art. 129 alin. (1)</w:t>
      </w:r>
      <w:r w:rsidRPr="00673735">
        <w:rPr>
          <w:rFonts w:asciiTheme="minorHAnsi" w:hAnsiTheme="minorHAnsi" w:cstheme="minorHAnsi"/>
          <w:bCs/>
          <w:i w:val="0"/>
          <w:spacing w:val="-2"/>
          <w:sz w:val="22"/>
          <w:szCs w:val="22"/>
          <w:lang w:val="ro-RO"/>
        </w:rPr>
        <w:t xml:space="preserve"> - </w:t>
      </w:r>
      <w:r w:rsidRPr="00924896">
        <w:rPr>
          <w:rFonts w:asciiTheme="minorHAnsi" w:hAnsiTheme="minorHAnsi" w:cstheme="minorHAnsi"/>
          <w:bCs/>
          <w:iCs/>
          <w:spacing w:val="-2"/>
          <w:sz w:val="22"/>
          <w:szCs w:val="22"/>
          <w:lang w:val="ro-RO"/>
        </w:rPr>
        <w:t>Consiliul local are inițiativa și hotărăște, în condițiile legii, în toate problemele de interes local, cu excepția celor care sunt date prin lege în competența altor autorități ale administrației publice locale sau centrale.</w:t>
      </w:r>
    </w:p>
    <w:p w:rsidR="007F33CB" w:rsidRPr="003B75FD" w:rsidRDefault="007F33CB" w:rsidP="00EE7210">
      <w:pPr>
        <w:pStyle w:val="Corptext2"/>
        <w:widowControl w:val="0"/>
        <w:numPr>
          <w:ilvl w:val="1"/>
          <w:numId w:val="11"/>
        </w:numPr>
        <w:spacing w:after="100" w:line="276" w:lineRule="auto"/>
        <w:rPr>
          <w:rFonts w:asciiTheme="minorHAnsi" w:hAnsiTheme="minorHAnsi" w:cstheme="minorHAnsi"/>
          <w:iCs/>
          <w:spacing w:val="-2"/>
          <w:sz w:val="22"/>
          <w:szCs w:val="22"/>
          <w:lang w:val="ro-RO"/>
        </w:rPr>
      </w:pPr>
      <w:r w:rsidRPr="00673735">
        <w:rPr>
          <w:rFonts w:asciiTheme="minorHAnsi" w:hAnsiTheme="minorHAnsi" w:cstheme="minorHAnsi"/>
          <w:b/>
          <w:bCs/>
          <w:i w:val="0"/>
          <w:spacing w:val="-2"/>
          <w:sz w:val="22"/>
          <w:szCs w:val="22"/>
          <w:lang w:val="ro-RO"/>
        </w:rPr>
        <w:t xml:space="preserve">art. 129 alin. (2) lit. </w:t>
      </w:r>
      <w:r w:rsidR="00047041">
        <w:rPr>
          <w:rFonts w:asciiTheme="minorHAnsi" w:hAnsiTheme="minorHAnsi" w:cstheme="minorHAnsi"/>
          <w:b/>
          <w:bCs/>
          <w:i w:val="0"/>
          <w:spacing w:val="-2"/>
          <w:sz w:val="22"/>
          <w:szCs w:val="22"/>
          <w:lang w:val="ro-RO"/>
        </w:rPr>
        <w:t>c)</w:t>
      </w:r>
      <w:r w:rsidR="003B75FD">
        <w:rPr>
          <w:rFonts w:asciiTheme="minorHAnsi" w:hAnsiTheme="minorHAnsi" w:cstheme="minorHAnsi"/>
          <w:iCs/>
          <w:spacing w:val="-2"/>
          <w:sz w:val="22"/>
          <w:szCs w:val="22"/>
          <w:lang w:val="ro-RO"/>
        </w:rPr>
        <w:t xml:space="preserve"> - </w:t>
      </w:r>
      <w:r>
        <w:rPr>
          <w:rFonts w:asciiTheme="minorHAnsi" w:hAnsiTheme="minorHAnsi" w:cstheme="minorHAnsi"/>
          <w:b/>
          <w:bCs/>
          <w:i w:val="0"/>
          <w:spacing w:val="-2"/>
          <w:sz w:val="22"/>
          <w:szCs w:val="22"/>
          <w:lang w:val="ro-RO"/>
        </w:rPr>
        <w:t xml:space="preserve"> </w:t>
      </w:r>
      <w:r w:rsidR="003B75FD" w:rsidRPr="003B75FD">
        <w:rPr>
          <w:rFonts w:asciiTheme="minorHAnsi" w:hAnsiTheme="minorHAnsi" w:cstheme="minorHAnsi"/>
          <w:iCs/>
          <w:spacing w:val="-2"/>
          <w:sz w:val="22"/>
          <w:szCs w:val="22"/>
          <w:lang w:val="ro-RO"/>
        </w:rPr>
        <w:t xml:space="preserve">Consiliul local exercita </w:t>
      </w:r>
      <w:r w:rsidR="003B75FD" w:rsidRPr="003B75FD">
        <w:rPr>
          <w:rFonts w:asciiTheme="minorHAnsi" w:hAnsiTheme="minorHAnsi" w:cstheme="minorHAnsi"/>
          <w:iCs/>
          <w:spacing w:val="-2"/>
          <w:sz w:val="22"/>
          <w:szCs w:val="22"/>
          <w:lang w:val="ro-RO"/>
        </w:rPr>
        <w:t>următoarele</w:t>
      </w:r>
      <w:r w:rsidR="003B75FD" w:rsidRPr="003B75FD">
        <w:rPr>
          <w:rFonts w:asciiTheme="minorHAnsi" w:hAnsiTheme="minorHAnsi" w:cstheme="minorHAnsi"/>
          <w:iCs/>
          <w:spacing w:val="-2"/>
          <w:sz w:val="22"/>
          <w:szCs w:val="22"/>
          <w:lang w:val="ro-RO"/>
        </w:rPr>
        <w:t xml:space="preserve"> categorii de </w:t>
      </w:r>
      <w:r w:rsidR="003B75FD" w:rsidRPr="003B75FD">
        <w:rPr>
          <w:rFonts w:asciiTheme="minorHAnsi" w:hAnsiTheme="minorHAnsi" w:cstheme="minorHAnsi"/>
          <w:iCs/>
          <w:spacing w:val="-2"/>
          <w:sz w:val="22"/>
          <w:szCs w:val="22"/>
          <w:lang w:val="ro-RO"/>
        </w:rPr>
        <w:t>atribuții</w:t>
      </w:r>
      <w:r w:rsidR="003B75FD" w:rsidRPr="003B75FD">
        <w:rPr>
          <w:rFonts w:asciiTheme="minorHAnsi" w:hAnsiTheme="minorHAnsi" w:cstheme="minorHAnsi"/>
          <w:iCs/>
          <w:spacing w:val="-2"/>
          <w:sz w:val="22"/>
          <w:szCs w:val="22"/>
          <w:lang w:val="ro-RO"/>
        </w:rPr>
        <w:t>:</w:t>
      </w:r>
      <w:r w:rsidR="003B75FD">
        <w:rPr>
          <w:rFonts w:asciiTheme="minorHAnsi" w:hAnsiTheme="minorHAnsi" w:cstheme="minorHAnsi"/>
          <w:iCs/>
          <w:spacing w:val="-2"/>
          <w:sz w:val="22"/>
          <w:szCs w:val="22"/>
          <w:lang w:val="ro-RO"/>
        </w:rPr>
        <w:t xml:space="preserve">  </w:t>
      </w:r>
      <w:r w:rsidR="00620BC8" w:rsidRPr="00620BC8">
        <w:rPr>
          <w:rFonts w:asciiTheme="minorHAnsi" w:hAnsiTheme="minorHAnsi" w:cstheme="minorHAnsi"/>
          <w:iCs/>
          <w:spacing w:val="-2"/>
          <w:sz w:val="22"/>
          <w:szCs w:val="22"/>
          <w:lang w:val="ro-RO"/>
        </w:rPr>
        <w:t>atribuții</w:t>
      </w:r>
      <w:r w:rsidR="00620BC8" w:rsidRPr="00620BC8">
        <w:rPr>
          <w:rFonts w:asciiTheme="minorHAnsi" w:hAnsiTheme="minorHAnsi" w:cstheme="minorHAnsi"/>
          <w:iCs/>
          <w:spacing w:val="-2"/>
          <w:sz w:val="22"/>
          <w:szCs w:val="22"/>
          <w:lang w:val="ro-RO"/>
        </w:rPr>
        <w:t xml:space="preserve"> privind administrarea domeniului public si privat al comunei, </w:t>
      </w:r>
      <w:r w:rsidR="00620BC8" w:rsidRPr="00620BC8">
        <w:rPr>
          <w:rFonts w:asciiTheme="minorHAnsi" w:hAnsiTheme="minorHAnsi" w:cstheme="minorHAnsi"/>
          <w:iCs/>
          <w:spacing w:val="-2"/>
          <w:sz w:val="22"/>
          <w:szCs w:val="22"/>
          <w:lang w:val="ro-RO"/>
        </w:rPr>
        <w:t>orașului</w:t>
      </w:r>
      <w:r w:rsidR="00620BC8" w:rsidRPr="00620BC8">
        <w:rPr>
          <w:rFonts w:asciiTheme="minorHAnsi" w:hAnsiTheme="minorHAnsi" w:cstheme="minorHAnsi"/>
          <w:iCs/>
          <w:spacing w:val="-2"/>
          <w:sz w:val="22"/>
          <w:szCs w:val="22"/>
          <w:lang w:val="ro-RO"/>
        </w:rPr>
        <w:t xml:space="preserve"> sau municipiului</w:t>
      </w:r>
      <w:r w:rsidR="00CA74CB">
        <w:rPr>
          <w:rFonts w:asciiTheme="minorHAnsi" w:hAnsiTheme="minorHAnsi" w:cstheme="minorHAnsi"/>
          <w:iCs/>
          <w:spacing w:val="-2"/>
          <w:sz w:val="22"/>
          <w:szCs w:val="22"/>
          <w:lang w:val="ro-RO"/>
        </w:rPr>
        <w:t>;</w:t>
      </w:r>
    </w:p>
    <w:p w:rsidR="000B1C96" w:rsidRPr="000B1C96" w:rsidRDefault="007F33CB" w:rsidP="00EE7210">
      <w:pPr>
        <w:pStyle w:val="Corptext2"/>
        <w:widowControl w:val="0"/>
        <w:numPr>
          <w:ilvl w:val="1"/>
          <w:numId w:val="11"/>
        </w:numPr>
        <w:spacing w:after="100" w:line="276" w:lineRule="auto"/>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 129 alin. (</w:t>
      </w:r>
      <w:r w:rsidR="00047041">
        <w:rPr>
          <w:rFonts w:asciiTheme="minorHAnsi" w:hAnsiTheme="minorHAnsi" w:cstheme="minorHAnsi"/>
          <w:b/>
          <w:bCs/>
          <w:i w:val="0"/>
          <w:spacing w:val="-2"/>
          <w:sz w:val="22"/>
          <w:szCs w:val="22"/>
          <w:lang w:val="ro-RO"/>
        </w:rPr>
        <w:t>6)</w:t>
      </w:r>
      <w:r w:rsidRPr="00673735">
        <w:rPr>
          <w:rFonts w:asciiTheme="minorHAnsi" w:hAnsiTheme="minorHAnsi" w:cstheme="minorHAnsi"/>
          <w:b/>
          <w:bCs/>
          <w:i w:val="0"/>
          <w:spacing w:val="-2"/>
          <w:sz w:val="22"/>
          <w:szCs w:val="22"/>
          <w:lang w:val="ro-RO"/>
        </w:rPr>
        <w:t xml:space="preserve"> lit. </w:t>
      </w:r>
      <w:r w:rsidR="00AA1618">
        <w:rPr>
          <w:rFonts w:asciiTheme="minorHAnsi" w:hAnsiTheme="minorHAnsi" w:cstheme="minorHAnsi"/>
          <w:b/>
          <w:bCs/>
          <w:i w:val="0"/>
          <w:spacing w:val="-2"/>
          <w:sz w:val="22"/>
          <w:szCs w:val="22"/>
          <w:lang w:val="ro-RO"/>
        </w:rPr>
        <w:t>d</w:t>
      </w:r>
      <w:r w:rsidRPr="00673735">
        <w:rPr>
          <w:rFonts w:asciiTheme="minorHAnsi" w:hAnsiTheme="minorHAnsi" w:cstheme="minorHAnsi"/>
          <w:b/>
          <w:bCs/>
          <w:i w:val="0"/>
          <w:spacing w:val="-2"/>
          <w:sz w:val="22"/>
          <w:szCs w:val="22"/>
          <w:lang w:val="ro-RO"/>
        </w:rPr>
        <w:t>)</w:t>
      </w:r>
      <w:r w:rsidR="00CA74CB">
        <w:rPr>
          <w:rFonts w:asciiTheme="minorHAnsi" w:hAnsiTheme="minorHAnsi" w:cstheme="minorHAnsi"/>
          <w:iCs/>
          <w:spacing w:val="-2"/>
          <w:sz w:val="22"/>
          <w:szCs w:val="22"/>
          <w:lang w:val="ro-RO"/>
        </w:rPr>
        <w:t xml:space="preserve"> - </w:t>
      </w:r>
      <w:r w:rsidR="00AA1618" w:rsidRPr="00AA1618">
        <w:rPr>
          <w:rFonts w:asciiTheme="minorHAnsi" w:hAnsiTheme="minorHAnsi" w:cstheme="minorHAnsi"/>
          <w:iCs/>
          <w:spacing w:val="-2"/>
          <w:sz w:val="22"/>
          <w:szCs w:val="22"/>
          <w:lang w:val="ro-RO"/>
        </w:rPr>
        <w:t>atribuie sau schimb</w:t>
      </w:r>
      <w:r w:rsidR="00AA1618">
        <w:rPr>
          <w:rFonts w:asciiTheme="minorHAnsi" w:hAnsiTheme="minorHAnsi" w:cstheme="minorHAnsi"/>
          <w:iCs/>
          <w:spacing w:val="-2"/>
          <w:sz w:val="22"/>
          <w:szCs w:val="22"/>
          <w:lang w:val="ro-RO"/>
        </w:rPr>
        <w:t>ă</w:t>
      </w:r>
      <w:r w:rsidR="00AA1618" w:rsidRPr="00AA1618">
        <w:rPr>
          <w:rFonts w:asciiTheme="minorHAnsi" w:hAnsiTheme="minorHAnsi" w:cstheme="minorHAnsi"/>
          <w:iCs/>
          <w:spacing w:val="-2"/>
          <w:sz w:val="22"/>
          <w:szCs w:val="22"/>
          <w:lang w:val="ro-RO"/>
        </w:rPr>
        <w:t xml:space="preserve">, </w:t>
      </w:r>
      <w:r w:rsidR="00AA1618">
        <w:rPr>
          <w:rFonts w:asciiTheme="minorHAnsi" w:hAnsiTheme="minorHAnsi" w:cstheme="minorHAnsi"/>
          <w:iCs/>
          <w:spacing w:val="-2"/>
          <w:sz w:val="22"/>
          <w:szCs w:val="22"/>
          <w:lang w:val="ro-RO"/>
        </w:rPr>
        <w:t>î</w:t>
      </w:r>
      <w:r w:rsidR="00AA1618" w:rsidRPr="00AA1618">
        <w:rPr>
          <w:rFonts w:asciiTheme="minorHAnsi" w:hAnsiTheme="minorHAnsi" w:cstheme="minorHAnsi"/>
          <w:iCs/>
          <w:spacing w:val="-2"/>
          <w:sz w:val="22"/>
          <w:szCs w:val="22"/>
          <w:lang w:val="ro-RO"/>
        </w:rPr>
        <w:t xml:space="preserve">n </w:t>
      </w:r>
      <w:r w:rsidR="00AA1618" w:rsidRPr="00AA1618">
        <w:rPr>
          <w:rFonts w:asciiTheme="minorHAnsi" w:hAnsiTheme="minorHAnsi" w:cstheme="minorHAnsi"/>
          <w:iCs/>
          <w:spacing w:val="-2"/>
          <w:sz w:val="22"/>
          <w:szCs w:val="22"/>
          <w:lang w:val="ro-RO"/>
        </w:rPr>
        <w:t>condițiile</w:t>
      </w:r>
      <w:r w:rsidR="00AA1618" w:rsidRPr="00AA1618">
        <w:rPr>
          <w:rFonts w:asciiTheme="minorHAnsi" w:hAnsiTheme="minorHAnsi" w:cstheme="minorHAnsi"/>
          <w:iCs/>
          <w:spacing w:val="-2"/>
          <w:sz w:val="22"/>
          <w:szCs w:val="22"/>
          <w:lang w:val="ro-RO"/>
        </w:rPr>
        <w:t xml:space="preserve"> legii, denumiri de </w:t>
      </w:r>
      <w:r w:rsidR="00AA1618" w:rsidRPr="00AA1618">
        <w:rPr>
          <w:rFonts w:asciiTheme="minorHAnsi" w:hAnsiTheme="minorHAnsi" w:cstheme="minorHAnsi"/>
          <w:iCs/>
          <w:spacing w:val="-2"/>
          <w:sz w:val="22"/>
          <w:szCs w:val="22"/>
          <w:lang w:val="ro-RO"/>
        </w:rPr>
        <w:t>străzi</w:t>
      </w:r>
      <w:r w:rsidR="00AA1618" w:rsidRPr="00AA1618">
        <w:rPr>
          <w:rFonts w:asciiTheme="minorHAnsi" w:hAnsiTheme="minorHAnsi" w:cstheme="minorHAnsi"/>
          <w:iCs/>
          <w:spacing w:val="-2"/>
          <w:sz w:val="22"/>
          <w:szCs w:val="22"/>
          <w:lang w:val="ro-RO"/>
        </w:rPr>
        <w:t xml:space="preserve">, de </w:t>
      </w:r>
      <w:r w:rsidR="00AA1618" w:rsidRPr="00AA1618">
        <w:rPr>
          <w:rFonts w:asciiTheme="minorHAnsi" w:hAnsiTheme="minorHAnsi" w:cstheme="minorHAnsi"/>
          <w:iCs/>
          <w:spacing w:val="-2"/>
          <w:sz w:val="22"/>
          <w:szCs w:val="22"/>
          <w:lang w:val="ro-RO"/>
        </w:rPr>
        <w:t>piețe</w:t>
      </w:r>
      <w:r w:rsidR="00AA1618" w:rsidRPr="00AA1618">
        <w:rPr>
          <w:rFonts w:asciiTheme="minorHAnsi" w:hAnsiTheme="minorHAnsi" w:cstheme="minorHAnsi"/>
          <w:iCs/>
          <w:spacing w:val="-2"/>
          <w:sz w:val="22"/>
          <w:szCs w:val="22"/>
          <w:lang w:val="ro-RO"/>
        </w:rPr>
        <w:t xml:space="preserve"> </w:t>
      </w:r>
      <w:r w:rsidR="00AA1618">
        <w:rPr>
          <w:rFonts w:asciiTheme="minorHAnsi" w:hAnsiTheme="minorHAnsi" w:cstheme="minorHAnsi"/>
          <w:iCs/>
          <w:spacing w:val="-2"/>
          <w:sz w:val="22"/>
          <w:szCs w:val="22"/>
          <w:lang w:val="ro-RO"/>
        </w:rPr>
        <w:t>ș</w:t>
      </w:r>
      <w:r w:rsidR="00AA1618" w:rsidRPr="00AA1618">
        <w:rPr>
          <w:rFonts w:asciiTheme="minorHAnsi" w:hAnsiTheme="minorHAnsi" w:cstheme="minorHAnsi"/>
          <w:iCs/>
          <w:spacing w:val="-2"/>
          <w:sz w:val="22"/>
          <w:szCs w:val="22"/>
          <w:lang w:val="ro-RO"/>
        </w:rPr>
        <w:t>i de orice alte obiective de interes public local</w:t>
      </w:r>
      <w:r w:rsidR="00AA1618">
        <w:rPr>
          <w:rFonts w:asciiTheme="minorHAnsi" w:hAnsiTheme="minorHAnsi" w:cstheme="minorHAnsi"/>
          <w:iCs/>
          <w:spacing w:val="-2"/>
          <w:sz w:val="22"/>
          <w:szCs w:val="22"/>
          <w:lang w:val="ro-RO"/>
        </w:rPr>
        <w:t>.</w:t>
      </w:r>
    </w:p>
    <w:p w:rsidR="003414E0" w:rsidRPr="00673735" w:rsidRDefault="003414E0" w:rsidP="00EE7210">
      <w:pPr>
        <w:widowControl w:val="0"/>
        <w:spacing w:after="100" w:line="276" w:lineRule="auto"/>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r w:rsidR="000A68C8" w:rsidRPr="00673735">
        <w:rPr>
          <w:rFonts w:asciiTheme="minorHAnsi" w:hAnsiTheme="minorHAnsi" w:cstheme="minorHAnsi"/>
          <w:spacing w:val="-2"/>
          <w:sz w:val="22"/>
          <w:szCs w:val="22"/>
        </w:rPr>
        <w:t>și</w:t>
      </w:r>
      <w:r w:rsidRPr="00673735">
        <w:rPr>
          <w:rFonts w:asciiTheme="minorHAnsi" w:hAnsiTheme="minorHAnsi" w:cstheme="minorHAnsi"/>
          <w:spacing w:val="-2"/>
          <w:sz w:val="22"/>
          <w:szCs w:val="22"/>
        </w:rPr>
        <w:t xml:space="preserve"> ratificată prin Legea nr. 199/1997;</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15 alin. (2), art. 120 alin. (1) și ale art. 121 alin. (1) și (2) din Constituția României, republicată, aprobată prin Legea de revizuire a Constituției României nr. 429/2003;</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rsidR="00C8679C"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rsidR="003414E0" w:rsidRPr="00673735" w:rsidRDefault="00C8679C" w:rsidP="00EE7210">
      <w:pPr>
        <w:widowControl w:val="0"/>
        <w:numPr>
          <w:ilvl w:val="0"/>
          <w:numId w:val="15"/>
        </w:numPr>
        <w:overflowPunct w:val="0"/>
        <w:autoSpaceDE w:val="0"/>
        <w:autoSpaceDN w:val="0"/>
        <w:adjustRightInd w:val="0"/>
        <w:spacing w:after="100" w:line="276" w:lineRule="auto"/>
        <w:contextualSpacing/>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p>
    <w:p w:rsidR="008722FA" w:rsidRPr="00673735" w:rsidRDefault="00F9062B" w:rsidP="00EE7210">
      <w:pPr>
        <w:widowControl w:val="0"/>
        <w:spacing w:after="100" w:line="276" w:lineRule="auto"/>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A</w:t>
      </w:r>
      <w:r w:rsidR="00E94061" w:rsidRPr="00673735">
        <w:rPr>
          <w:rFonts w:asciiTheme="minorHAnsi" w:hAnsiTheme="minorHAnsi" w:cstheme="minorHAnsi"/>
          <w:b/>
          <w:sz w:val="22"/>
          <w:szCs w:val="22"/>
          <w:u w:val="single"/>
        </w:rPr>
        <w:t>naliz</w:t>
      </w:r>
      <w:r w:rsidRPr="00673735">
        <w:rPr>
          <w:rFonts w:asciiTheme="minorHAnsi" w:hAnsiTheme="minorHAnsi" w:cstheme="minorHAnsi"/>
          <w:b/>
          <w:sz w:val="22"/>
          <w:szCs w:val="22"/>
          <w:u w:val="single"/>
        </w:rPr>
        <w:t>â</w:t>
      </w:r>
      <w:r w:rsidR="00E94061" w:rsidRPr="00673735">
        <w:rPr>
          <w:rFonts w:asciiTheme="minorHAnsi" w:hAnsiTheme="minorHAnsi" w:cstheme="minorHAnsi"/>
          <w:b/>
          <w:sz w:val="22"/>
          <w:szCs w:val="22"/>
          <w:u w:val="single"/>
        </w:rPr>
        <w:t>nd prevederile</w:t>
      </w:r>
      <w:r w:rsidR="005D178C" w:rsidRPr="00673735">
        <w:rPr>
          <w:rFonts w:asciiTheme="minorHAnsi" w:hAnsiTheme="minorHAnsi" w:cstheme="minorHAnsi"/>
          <w:b/>
          <w:sz w:val="22"/>
          <w:szCs w:val="22"/>
          <w:u w:val="single"/>
        </w:rPr>
        <w:t>:</w:t>
      </w:r>
    </w:p>
    <w:p w:rsidR="008722FA" w:rsidRPr="00673735" w:rsidRDefault="00767ED4" w:rsidP="002E651D">
      <w:pPr>
        <w:widowControl w:val="0"/>
        <w:spacing w:after="100" w:line="276" w:lineRule="auto"/>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w:t>
      </w:r>
      <w:r w:rsidR="00516D82" w:rsidRPr="00516D82">
        <w:rPr>
          <w:rFonts w:asciiTheme="minorHAnsi" w:hAnsiTheme="minorHAnsi" w:cstheme="minorHAnsi"/>
          <w:sz w:val="22"/>
          <w:szCs w:val="22"/>
        </w:rPr>
        <w:t xml:space="preserve">art. 139 alin. (1) și alin. (3) lit. </w:t>
      </w:r>
      <w:r w:rsidR="00A57E9C">
        <w:rPr>
          <w:rFonts w:asciiTheme="minorHAnsi" w:hAnsiTheme="minorHAnsi" w:cstheme="minorHAnsi"/>
          <w:sz w:val="22"/>
          <w:szCs w:val="22"/>
        </w:rPr>
        <w:t>e</w:t>
      </w:r>
      <w:r w:rsidR="00516D82" w:rsidRPr="00516D82">
        <w:rPr>
          <w:rFonts w:asciiTheme="minorHAnsi" w:hAnsiTheme="minorHAnsi" w:cstheme="minorHAnsi"/>
          <w:sz w:val="22"/>
          <w:szCs w:val="22"/>
        </w:rPr>
        <w:t>) coroborat cu art. 196 alin. (1) lit. a) din Ordonanța de</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urgență a Guvernului nr. 57/2019 privind Codul administrativ, 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030BD2">
        <w:rPr>
          <w:rFonts w:asciiTheme="minorHAnsi" w:hAnsiTheme="minorHAnsi" w:cstheme="minorHAnsi"/>
          <w:sz w:val="22"/>
          <w:szCs w:val="22"/>
        </w:rPr>
        <w:t>2</w:t>
      </w:r>
      <w:r w:rsidR="002E651D">
        <w:rPr>
          <w:rFonts w:asciiTheme="minorHAnsi" w:hAnsiTheme="minorHAnsi" w:cstheme="minorHAnsi"/>
          <w:sz w:val="22"/>
          <w:szCs w:val="22"/>
        </w:rPr>
        <w:t xml:space="preserve">3 </w:t>
      </w:r>
      <w:r w:rsidR="00030BD2">
        <w:rPr>
          <w:rFonts w:asciiTheme="minorHAnsi" w:hAnsiTheme="minorHAnsi" w:cstheme="minorHAnsi"/>
          <w:sz w:val="22"/>
          <w:szCs w:val="22"/>
        </w:rPr>
        <w:t xml:space="preserve">din 10.04.2023 privind </w:t>
      </w:r>
      <w:r w:rsidR="002E651D" w:rsidRPr="002E651D">
        <w:rPr>
          <w:rFonts w:asciiTheme="minorHAnsi" w:hAnsiTheme="minorHAnsi" w:cstheme="minorHAnsi"/>
          <w:sz w:val="22"/>
          <w:szCs w:val="22"/>
        </w:rPr>
        <w:t>aprobarea modificării Hotărârii Consiliului Local al Comunei Șoldanu nr. 50 din 25.11.2021, cu</w:t>
      </w:r>
      <w:r w:rsidR="002E651D">
        <w:rPr>
          <w:rFonts w:asciiTheme="minorHAnsi" w:hAnsiTheme="minorHAnsi" w:cstheme="minorHAnsi"/>
          <w:sz w:val="22"/>
          <w:szCs w:val="22"/>
        </w:rPr>
        <w:t xml:space="preserve"> </w:t>
      </w:r>
      <w:r w:rsidR="002E651D" w:rsidRPr="002E651D">
        <w:rPr>
          <w:rFonts w:asciiTheme="minorHAnsi" w:hAnsiTheme="minorHAnsi" w:cstheme="minorHAnsi"/>
          <w:sz w:val="22"/>
          <w:szCs w:val="22"/>
        </w:rPr>
        <w:t>modificările ulterioare</w:t>
      </w:r>
      <w:r w:rsidR="00DC7BF8" w:rsidRPr="00673735">
        <w:rPr>
          <w:rFonts w:asciiTheme="minorHAnsi" w:hAnsiTheme="minorHAnsi" w:cstheme="minorHAnsi"/>
          <w:sz w:val="22"/>
          <w:szCs w:val="22"/>
        </w:rPr>
        <w:t>.</w:t>
      </w:r>
    </w:p>
    <w:p w:rsidR="00673735" w:rsidRDefault="00673735" w:rsidP="00EE7210">
      <w:pPr>
        <w:widowControl w:val="0"/>
        <w:autoSpaceDE w:val="0"/>
        <w:autoSpaceDN w:val="0"/>
        <w:adjustRightInd w:val="0"/>
        <w:jc w:val="center"/>
        <w:rPr>
          <w:rFonts w:ascii="OpenSans-Regular" w:hAnsi="OpenSans-Regular" w:cs="OpenSans-Regular"/>
          <w:sz w:val="20"/>
          <w:szCs w:val="20"/>
          <w:lang w:eastAsia="ro-RO"/>
        </w:rPr>
      </w:pPr>
    </w:p>
    <w:p w:rsidR="00673735" w:rsidRPr="00AF5E29" w:rsidRDefault="00673735" w:rsidP="00EE7210">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INIȚIATOR PROIECT:</w:t>
      </w:r>
    </w:p>
    <w:p w:rsidR="00673735" w:rsidRPr="00AF5E29" w:rsidRDefault="00673735" w:rsidP="00EE7210">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Viceprimarul cu atribuții de primar al comunei Șoldanu,</w:t>
      </w:r>
    </w:p>
    <w:p w:rsidR="008722FA" w:rsidRPr="00AF5E29" w:rsidRDefault="00673735" w:rsidP="00EE7210">
      <w:pPr>
        <w:widowControl w:val="0"/>
        <w:autoSpaceDE w:val="0"/>
        <w:autoSpaceDN w:val="0"/>
        <w:adjustRightInd w:val="0"/>
        <w:jc w:val="center"/>
        <w:rPr>
          <w:rFonts w:asciiTheme="minorHAnsi" w:hAnsiTheme="minorHAnsi" w:cstheme="minorHAnsi"/>
          <w:b/>
          <w:sz w:val="21"/>
          <w:szCs w:val="21"/>
        </w:rPr>
      </w:pPr>
      <w:r w:rsidRPr="00AF5E29">
        <w:rPr>
          <w:rFonts w:ascii="OpenSans-SemiBold" w:hAnsi="OpenSans-SemiBold" w:cs="OpenSans-SemiBold"/>
          <w:b/>
          <w:bCs/>
          <w:sz w:val="21"/>
          <w:szCs w:val="21"/>
          <w:lang w:eastAsia="ro-RO"/>
        </w:rPr>
        <w:t>Valeriu MUSTĂȚEA</w:t>
      </w:r>
    </w:p>
    <w:sectPr w:rsidR="008722FA" w:rsidRPr="00AF5E29" w:rsidSect="002E300E">
      <w:footerReference w:type="default" r:id="rId7"/>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1C9" w:rsidRDefault="002A11C9" w:rsidP="00C239B6">
      <w:r>
        <w:separator/>
      </w:r>
    </w:p>
  </w:endnote>
  <w:endnote w:type="continuationSeparator" w:id="0">
    <w:p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highlight w:val="lightGray"/>
      </w:rPr>
      <w:id w:val="-227993476"/>
      <w:docPartObj>
        <w:docPartGallery w:val="Page Numbers (Bottom of Page)"/>
        <w:docPartUnique/>
      </w:docPartObj>
    </w:sdtPr>
    <w:sdtEndPr/>
    <w:sdtContent>
      <w:sdt>
        <w:sdtPr>
          <w:rPr>
            <w:rFonts w:asciiTheme="minorHAnsi" w:hAnsiTheme="minorHAnsi" w:cstheme="minorHAnsi"/>
            <w:sz w:val="16"/>
            <w:szCs w:val="16"/>
            <w:highlight w:val="lightGray"/>
          </w:rPr>
          <w:id w:val="-1769616900"/>
          <w:docPartObj>
            <w:docPartGallery w:val="Page Numbers (Top of Page)"/>
            <w:docPartUnique/>
          </w:docPartObj>
        </w:sdtPr>
        <w:sdtEndPr/>
        <w:sdtContent>
          <w:p w:rsidR="00C239B6" w:rsidRPr="002E300E" w:rsidRDefault="00673735" w:rsidP="002E300E">
            <w:pPr>
              <w:pStyle w:val="Subsol"/>
              <w:spacing w:before="120"/>
              <w:jc w:val="right"/>
              <w:rPr>
                <w:rFonts w:asciiTheme="minorHAnsi" w:hAnsiTheme="minorHAnsi" w:cstheme="minorHAnsi"/>
                <w:sz w:val="16"/>
                <w:szCs w:val="16"/>
              </w:rPr>
            </w:pPr>
            <w:r w:rsidRPr="002E300E">
              <w:rPr>
                <w:rFonts w:asciiTheme="minorHAnsi" w:hAnsiTheme="minorHAnsi" w:cstheme="minorHAnsi"/>
                <w:sz w:val="16"/>
                <w:szCs w:val="16"/>
                <w:highlight w:val="lightGray"/>
              </w:rPr>
              <w:t xml:space="preserve">Pagină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PAGE</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r w:rsidRPr="002E300E">
              <w:rPr>
                <w:rFonts w:asciiTheme="minorHAnsi" w:hAnsiTheme="minorHAnsi" w:cstheme="minorHAnsi"/>
                <w:sz w:val="16"/>
                <w:szCs w:val="16"/>
                <w:highlight w:val="lightGray"/>
              </w:rPr>
              <w:t xml:space="preserve"> din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NUMPAGES</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1C9" w:rsidRDefault="002A11C9" w:rsidP="00C239B6">
      <w:r>
        <w:separator/>
      </w:r>
    </w:p>
  </w:footnote>
  <w:footnote w:type="continuationSeparator" w:id="0">
    <w:p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1A92FEF"/>
    <w:multiLevelType w:val="hybridMultilevel"/>
    <w:tmpl w:val="E13C631C"/>
    <w:lvl w:ilvl="0" w:tplc="90FEC9B4">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E8957E5"/>
    <w:multiLevelType w:val="hybridMultilevel"/>
    <w:tmpl w:val="476E94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3"/>
  </w:num>
  <w:num w:numId="3" w16cid:durableId="651173990">
    <w:abstractNumId w:val="6"/>
  </w:num>
  <w:num w:numId="4" w16cid:durableId="2062745890">
    <w:abstractNumId w:val="4"/>
  </w:num>
  <w:num w:numId="5" w16cid:durableId="1814371088">
    <w:abstractNumId w:val="12"/>
  </w:num>
  <w:num w:numId="6" w16cid:durableId="196285396">
    <w:abstractNumId w:val="0"/>
  </w:num>
  <w:num w:numId="7" w16cid:durableId="444080114">
    <w:abstractNumId w:val="0"/>
  </w:num>
  <w:num w:numId="8" w16cid:durableId="1397321908">
    <w:abstractNumId w:val="14"/>
  </w:num>
  <w:num w:numId="9" w16cid:durableId="445077912">
    <w:abstractNumId w:val="8"/>
  </w:num>
  <w:num w:numId="10" w16cid:durableId="140540619">
    <w:abstractNumId w:val="2"/>
  </w:num>
  <w:num w:numId="11" w16cid:durableId="1889026475">
    <w:abstractNumId w:val="7"/>
  </w:num>
  <w:num w:numId="12" w16cid:durableId="832257294">
    <w:abstractNumId w:val="11"/>
  </w:num>
  <w:num w:numId="13" w16cid:durableId="353263707">
    <w:abstractNumId w:val="1"/>
  </w:num>
  <w:num w:numId="14" w16cid:durableId="2037928410">
    <w:abstractNumId w:val="10"/>
  </w:num>
  <w:num w:numId="15" w16cid:durableId="1963655188">
    <w:abstractNumId w:val="3"/>
  </w:num>
  <w:num w:numId="16" w16cid:durableId="1475100903">
    <w:abstractNumId w:val="16"/>
  </w:num>
  <w:num w:numId="17" w16cid:durableId="1465346140">
    <w:abstractNumId w:val="15"/>
  </w:num>
  <w:num w:numId="18" w16cid:durableId="270819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2CBB"/>
    <w:rsid w:val="00011CB7"/>
    <w:rsid w:val="00013F4D"/>
    <w:rsid w:val="0001594D"/>
    <w:rsid w:val="00016125"/>
    <w:rsid w:val="00016890"/>
    <w:rsid w:val="00027F55"/>
    <w:rsid w:val="00030AD7"/>
    <w:rsid w:val="00030BD2"/>
    <w:rsid w:val="0004616F"/>
    <w:rsid w:val="00047041"/>
    <w:rsid w:val="00067021"/>
    <w:rsid w:val="00081C6E"/>
    <w:rsid w:val="0008536D"/>
    <w:rsid w:val="000A0D55"/>
    <w:rsid w:val="000A68C8"/>
    <w:rsid w:val="000B001B"/>
    <w:rsid w:val="000B0F9A"/>
    <w:rsid w:val="000B0FC8"/>
    <w:rsid w:val="000B1C96"/>
    <w:rsid w:val="000B2C00"/>
    <w:rsid w:val="000B3DD7"/>
    <w:rsid w:val="000B553D"/>
    <w:rsid w:val="000F0049"/>
    <w:rsid w:val="000F33B2"/>
    <w:rsid w:val="00107940"/>
    <w:rsid w:val="00107BF2"/>
    <w:rsid w:val="001201C9"/>
    <w:rsid w:val="00131292"/>
    <w:rsid w:val="001450BD"/>
    <w:rsid w:val="00150F89"/>
    <w:rsid w:val="00162CCD"/>
    <w:rsid w:val="00162FED"/>
    <w:rsid w:val="00171025"/>
    <w:rsid w:val="00174566"/>
    <w:rsid w:val="00183FA8"/>
    <w:rsid w:val="00197C07"/>
    <w:rsid w:val="001A7071"/>
    <w:rsid w:val="001E2AF2"/>
    <w:rsid w:val="001E5FD4"/>
    <w:rsid w:val="002017DE"/>
    <w:rsid w:val="00204AD8"/>
    <w:rsid w:val="00211943"/>
    <w:rsid w:val="00240810"/>
    <w:rsid w:val="00243769"/>
    <w:rsid w:val="00245C5B"/>
    <w:rsid w:val="00245DDB"/>
    <w:rsid w:val="00246677"/>
    <w:rsid w:val="002507E3"/>
    <w:rsid w:val="00253D48"/>
    <w:rsid w:val="0025664C"/>
    <w:rsid w:val="0028156C"/>
    <w:rsid w:val="00281AFB"/>
    <w:rsid w:val="00284213"/>
    <w:rsid w:val="00292013"/>
    <w:rsid w:val="00296E9F"/>
    <w:rsid w:val="002A11C9"/>
    <w:rsid w:val="002E300E"/>
    <w:rsid w:val="002E38E4"/>
    <w:rsid w:val="002E651D"/>
    <w:rsid w:val="002F3BBF"/>
    <w:rsid w:val="00333E96"/>
    <w:rsid w:val="00335ED1"/>
    <w:rsid w:val="00340329"/>
    <w:rsid w:val="003414E0"/>
    <w:rsid w:val="0036113A"/>
    <w:rsid w:val="00362099"/>
    <w:rsid w:val="00363406"/>
    <w:rsid w:val="003712CA"/>
    <w:rsid w:val="003763EB"/>
    <w:rsid w:val="0038572D"/>
    <w:rsid w:val="00392B64"/>
    <w:rsid w:val="00395CCF"/>
    <w:rsid w:val="00397B16"/>
    <w:rsid w:val="003A7AF9"/>
    <w:rsid w:val="003B03A5"/>
    <w:rsid w:val="003B0E0B"/>
    <w:rsid w:val="003B75FD"/>
    <w:rsid w:val="003C36EB"/>
    <w:rsid w:val="003F3E79"/>
    <w:rsid w:val="003F71D8"/>
    <w:rsid w:val="004239BB"/>
    <w:rsid w:val="00424C5A"/>
    <w:rsid w:val="004407BF"/>
    <w:rsid w:val="004427DA"/>
    <w:rsid w:val="00445753"/>
    <w:rsid w:val="0046154A"/>
    <w:rsid w:val="00463D42"/>
    <w:rsid w:val="00472387"/>
    <w:rsid w:val="004743D8"/>
    <w:rsid w:val="0049600D"/>
    <w:rsid w:val="004A20DB"/>
    <w:rsid w:val="004B0D5E"/>
    <w:rsid w:val="004B2A65"/>
    <w:rsid w:val="004B5542"/>
    <w:rsid w:val="004D4A78"/>
    <w:rsid w:val="004E448A"/>
    <w:rsid w:val="004E7CB7"/>
    <w:rsid w:val="0050177F"/>
    <w:rsid w:val="00516D82"/>
    <w:rsid w:val="00522D26"/>
    <w:rsid w:val="00524EAF"/>
    <w:rsid w:val="00531F33"/>
    <w:rsid w:val="00536FEB"/>
    <w:rsid w:val="00542983"/>
    <w:rsid w:val="005436E9"/>
    <w:rsid w:val="00546FDD"/>
    <w:rsid w:val="00555302"/>
    <w:rsid w:val="00561DE0"/>
    <w:rsid w:val="005758B7"/>
    <w:rsid w:val="00586D31"/>
    <w:rsid w:val="00590A66"/>
    <w:rsid w:val="005A6470"/>
    <w:rsid w:val="005A72A9"/>
    <w:rsid w:val="005B0778"/>
    <w:rsid w:val="005B147E"/>
    <w:rsid w:val="005D1786"/>
    <w:rsid w:val="005D178C"/>
    <w:rsid w:val="005E1EAB"/>
    <w:rsid w:val="005E36CA"/>
    <w:rsid w:val="005E4BDA"/>
    <w:rsid w:val="005F06EB"/>
    <w:rsid w:val="005F0752"/>
    <w:rsid w:val="005F2EB3"/>
    <w:rsid w:val="005F38E2"/>
    <w:rsid w:val="005F7CD9"/>
    <w:rsid w:val="006174AA"/>
    <w:rsid w:val="00620BC8"/>
    <w:rsid w:val="00623F97"/>
    <w:rsid w:val="006327CC"/>
    <w:rsid w:val="00635A17"/>
    <w:rsid w:val="006371A5"/>
    <w:rsid w:val="0064040A"/>
    <w:rsid w:val="00655F95"/>
    <w:rsid w:val="00656B17"/>
    <w:rsid w:val="00664476"/>
    <w:rsid w:val="00673735"/>
    <w:rsid w:val="00693B0E"/>
    <w:rsid w:val="0069462D"/>
    <w:rsid w:val="006A1F2B"/>
    <w:rsid w:val="006A472F"/>
    <w:rsid w:val="006A5202"/>
    <w:rsid w:val="006B7D44"/>
    <w:rsid w:val="006D0FDF"/>
    <w:rsid w:val="006E0545"/>
    <w:rsid w:val="006E5216"/>
    <w:rsid w:val="006E63E2"/>
    <w:rsid w:val="006F0E1F"/>
    <w:rsid w:val="007036CD"/>
    <w:rsid w:val="00710444"/>
    <w:rsid w:val="0071052D"/>
    <w:rsid w:val="007133A0"/>
    <w:rsid w:val="00713AAF"/>
    <w:rsid w:val="00721179"/>
    <w:rsid w:val="00737D0D"/>
    <w:rsid w:val="00751661"/>
    <w:rsid w:val="0075390F"/>
    <w:rsid w:val="007578AA"/>
    <w:rsid w:val="00767ED4"/>
    <w:rsid w:val="00770EF9"/>
    <w:rsid w:val="00771D57"/>
    <w:rsid w:val="00796BF6"/>
    <w:rsid w:val="007A0CE2"/>
    <w:rsid w:val="007A6121"/>
    <w:rsid w:val="007B2331"/>
    <w:rsid w:val="007C6D2A"/>
    <w:rsid w:val="007D21A0"/>
    <w:rsid w:val="007E1A39"/>
    <w:rsid w:val="007E47B0"/>
    <w:rsid w:val="007E4865"/>
    <w:rsid w:val="007F33CB"/>
    <w:rsid w:val="008217D7"/>
    <w:rsid w:val="008623F9"/>
    <w:rsid w:val="008722FA"/>
    <w:rsid w:val="00873B26"/>
    <w:rsid w:val="008A3153"/>
    <w:rsid w:val="008A6071"/>
    <w:rsid w:val="008C0F5F"/>
    <w:rsid w:val="008C1E2E"/>
    <w:rsid w:val="008E2B9C"/>
    <w:rsid w:val="008E5B28"/>
    <w:rsid w:val="008F439D"/>
    <w:rsid w:val="008F4650"/>
    <w:rsid w:val="00906E98"/>
    <w:rsid w:val="00924896"/>
    <w:rsid w:val="00924F91"/>
    <w:rsid w:val="009342DC"/>
    <w:rsid w:val="00944ED4"/>
    <w:rsid w:val="00957330"/>
    <w:rsid w:val="00965608"/>
    <w:rsid w:val="00977BFA"/>
    <w:rsid w:val="00981A88"/>
    <w:rsid w:val="009839FC"/>
    <w:rsid w:val="00986EB9"/>
    <w:rsid w:val="00994215"/>
    <w:rsid w:val="009B0B50"/>
    <w:rsid w:val="009B39F7"/>
    <w:rsid w:val="009B6ED6"/>
    <w:rsid w:val="009D6AB8"/>
    <w:rsid w:val="009D7757"/>
    <w:rsid w:val="009E5955"/>
    <w:rsid w:val="00A14E18"/>
    <w:rsid w:val="00A25228"/>
    <w:rsid w:val="00A25550"/>
    <w:rsid w:val="00A312CB"/>
    <w:rsid w:val="00A41B33"/>
    <w:rsid w:val="00A44690"/>
    <w:rsid w:val="00A4667A"/>
    <w:rsid w:val="00A50156"/>
    <w:rsid w:val="00A57018"/>
    <w:rsid w:val="00A57E9C"/>
    <w:rsid w:val="00A67F2E"/>
    <w:rsid w:val="00A7435E"/>
    <w:rsid w:val="00A83720"/>
    <w:rsid w:val="00AA1618"/>
    <w:rsid w:val="00AA2922"/>
    <w:rsid w:val="00AC5C3B"/>
    <w:rsid w:val="00AE1230"/>
    <w:rsid w:val="00AF48F1"/>
    <w:rsid w:val="00AF5E29"/>
    <w:rsid w:val="00AF60BB"/>
    <w:rsid w:val="00B030DA"/>
    <w:rsid w:val="00B04944"/>
    <w:rsid w:val="00B06BD1"/>
    <w:rsid w:val="00B07651"/>
    <w:rsid w:val="00B168CF"/>
    <w:rsid w:val="00B255F2"/>
    <w:rsid w:val="00B325CE"/>
    <w:rsid w:val="00B3303A"/>
    <w:rsid w:val="00B34AF0"/>
    <w:rsid w:val="00B4412F"/>
    <w:rsid w:val="00B443D7"/>
    <w:rsid w:val="00B57417"/>
    <w:rsid w:val="00B577F4"/>
    <w:rsid w:val="00B653E3"/>
    <w:rsid w:val="00B84358"/>
    <w:rsid w:val="00B91593"/>
    <w:rsid w:val="00BB5984"/>
    <w:rsid w:val="00BC1B7C"/>
    <w:rsid w:val="00BD14C0"/>
    <w:rsid w:val="00BD6CBD"/>
    <w:rsid w:val="00BD793C"/>
    <w:rsid w:val="00BE5ED8"/>
    <w:rsid w:val="00BE6A84"/>
    <w:rsid w:val="00BF01CD"/>
    <w:rsid w:val="00C05C98"/>
    <w:rsid w:val="00C07AF6"/>
    <w:rsid w:val="00C16055"/>
    <w:rsid w:val="00C2192A"/>
    <w:rsid w:val="00C239B6"/>
    <w:rsid w:val="00C369DD"/>
    <w:rsid w:val="00C46390"/>
    <w:rsid w:val="00C71682"/>
    <w:rsid w:val="00C73D16"/>
    <w:rsid w:val="00C77DA1"/>
    <w:rsid w:val="00C82A8D"/>
    <w:rsid w:val="00C860A9"/>
    <w:rsid w:val="00C8679C"/>
    <w:rsid w:val="00C94DD1"/>
    <w:rsid w:val="00CA74CB"/>
    <w:rsid w:val="00CB3AB9"/>
    <w:rsid w:val="00CC0D3A"/>
    <w:rsid w:val="00CC34B4"/>
    <w:rsid w:val="00CD7A03"/>
    <w:rsid w:val="00CE1440"/>
    <w:rsid w:val="00CE453F"/>
    <w:rsid w:val="00D06577"/>
    <w:rsid w:val="00D07339"/>
    <w:rsid w:val="00D46273"/>
    <w:rsid w:val="00D550FE"/>
    <w:rsid w:val="00D56B81"/>
    <w:rsid w:val="00D5730F"/>
    <w:rsid w:val="00D661FC"/>
    <w:rsid w:val="00D733AE"/>
    <w:rsid w:val="00D82EFD"/>
    <w:rsid w:val="00D86C7C"/>
    <w:rsid w:val="00D9069D"/>
    <w:rsid w:val="00D9353B"/>
    <w:rsid w:val="00DA7CE8"/>
    <w:rsid w:val="00DB13CE"/>
    <w:rsid w:val="00DB1FD8"/>
    <w:rsid w:val="00DB53B0"/>
    <w:rsid w:val="00DC7BF8"/>
    <w:rsid w:val="00DD7BA6"/>
    <w:rsid w:val="00DE1ECC"/>
    <w:rsid w:val="00DE5251"/>
    <w:rsid w:val="00DF56E2"/>
    <w:rsid w:val="00E040FA"/>
    <w:rsid w:val="00E042FA"/>
    <w:rsid w:val="00E44A87"/>
    <w:rsid w:val="00E47045"/>
    <w:rsid w:val="00E472F2"/>
    <w:rsid w:val="00E643D8"/>
    <w:rsid w:val="00E73490"/>
    <w:rsid w:val="00E904E2"/>
    <w:rsid w:val="00E94061"/>
    <w:rsid w:val="00EA5BC5"/>
    <w:rsid w:val="00EB270E"/>
    <w:rsid w:val="00EB7B28"/>
    <w:rsid w:val="00EC38E5"/>
    <w:rsid w:val="00EE5EDC"/>
    <w:rsid w:val="00EE6607"/>
    <w:rsid w:val="00EE7210"/>
    <w:rsid w:val="00EF21BD"/>
    <w:rsid w:val="00F03C52"/>
    <w:rsid w:val="00F17FD4"/>
    <w:rsid w:val="00F22C68"/>
    <w:rsid w:val="00F33D68"/>
    <w:rsid w:val="00F550AB"/>
    <w:rsid w:val="00F67069"/>
    <w:rsid w:val="00F9062B"/>
    <w:rsid w:val="00F96CA2"/>
    <w:rsid w:val="00FA6224"/>
    <w:rsid w:val="00FB14C5"/>
    <w:rsid w:val="00FB7BE9"/>
    <w:rsid w:val="00FC0BDC"/>
    <w:rsid w:val="00FD0853"/>
    <w:rsid w:val="00FD7B6E"/>
    <w:rsid w:val="00FF03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0D207"/>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1195</Words>
  <Characters>7055</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2023-04-12T08:51:00Z</cp:lastPrinted>
  <dcterms:created xsi:type="dcterms:W3CDTF">2023-04-12T10:39:00Z</dcterms:created>
  <dcterms:modified xsi:type="dcterms:W3CDTF">2023-04-12T10:39:00Z</dcterms:modified>
</cp:coreProperties>
</file>