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FFFAD" w14:textId="77777777" w:rsidR="00F774CD" w:rsidRPr="00E14C92" w:rsidRDefault="00F774CD" w:rsidP="00F774CD">
      <w:pPr>
        <w:rPr>
          <w:rFonts w:asciiTheme="minorHAnsi" w:hAnsiTheme="minorHAnsi" w:cstheme="minorHAnsi"/>
        </w:rPr>
      </w:pPr>
    </w:p>
    <w:p w14:paraId="1D93B809" w14:textId="6974FEDC" w:rsidR="00A75C7B" w:rsidRPr="00E14C92" w:rsidRDefault="00A75C7B" w:rsidP="00F774CD">
      <w:pPr>
        <w:rPr>
          <w:rFonts w:asciiTheme="minorHAnsi" w:hAnsiTheme="minorHAnsi" w:cstheme="minorHAnsi"/>
        </w:rPr>
      </w:pPr>
    </w:p>
    <w:p w14:paraId="48623AC1" w14:textId="7B74C91D" w:rsidR="006A2607" w:rsidRPr="00E14C92" w:rsidRDefault="006A2607" w:rsidP="00F774CD">
      <w:pPr>
        <w:rPr>
          <w:rFonts w:asciiTheme="minorHAnsi" w:hAnsiTheme="minorHAnsi" w:cstheme="minorHAnsi"/>
        </w:rPr>
      </w:pPr>
    </w:p>
    <w:p w14:paraId="4A5456EB" w14:textId="77777777" w:rsidR="006A2607" w:rsidRPr="00E14C92" w:rsidRDefault="006A2607" w:rsidP="00F774CD">
      <w:pPr>
        <w:rPr>
          <w:rFonts w:asciiTheme="minorHAnsi" w:hAnsiTheme="minorHAnsi" w:cstheme="minorHAnsi"/>
        </w:rPr>
      </w:pPr>
    </w:p>
    <w:p w14:paraId="4707EB57" w14:textId="77777777" w:rsidR="00F774CD" w:rsidRPr="00E14C92" w:rsidRDefault="00F774CD" w:rsidP="00F774CD">
      <w:pPr>
        <w:jc w:val="center"/>
        <w:rPr>
          <w:rFonts w:asciiTheme="minorHAnsi" w:hAnsiTheme="minorHAnsi" w:cstheme="minorHAnsi"/>
          <w:b/>
          <w:sz w:val="28"/>
          <w:lang w:eastAsia="ro-RO"/>
        </w:rPr>
      </w:pPr>
      <w:r w:rsidRPr="00E14C92">
        <w:rPr>
          <w:rFonts w:asciiTheme="minorHAnsi" w:hAnsiTheme="minorHAnsi" w:cstheme="minorHAnsi"/>
          <w:b/>
          <w:sz w:val="28"/>
          <w:lang w:eastAsia="ro-RO"/>
        </w:rPr>
        <w:t>RAPORT</w:t>
      </w:r>
      <w:r w:rsidR="000A6B43" w:rsidRPr="00E14C92">
        <w:rPr>
          <w:rFonts w:asciiTheme="minorHAnsi" w:hAnsiTheme="minorHAnsi" w:cstheme="minorHAnsi"/>
          <w:b/>
          <w:sz w:val="28"/>
          <w:lang w:eastAsia="ro-RO"/>
        </w:rPr>
        <w:t xml:space="preserve"> DE SPECIALITATE</w:t>
      </w:r>
    </w:p>
    <w:p w14:paraId="15DC39AE" w14:textId="785E2A89" w:rsidR="001C74A2" w:rsidRPr="00E14C92" w:rsidRDefault="00DE1794" w:rsidP="000A6B43">
      <w:pPr>
        <w:jc w:val="center"/>
        <w:rPr>
          <w:rFonts w:asciiTheme="minorHAnsi" w:hAnsiTheme="minorHAnsi" w:cstheme="minorHAnsi"/>
        </w:rPr>
      </w:pPr>
      <w:r w:rsidRPr="00E14C92">
        <w:rPr>
          <w:rFonts w:asciiTheme="minorHAnsi" w:hAnsiTheme="minorHAnsi" w:cstheme="minorHAnsi"/>
        </w:rPr>
        <w:t>pentru</w:t>
      </w:r>
      <w:r w:rsidR="00B120F5" w:rsidRPr="00E14C92">
        <w:rPr>
          <w:rFonts w:asciiTheme="minorHAnsi" w:hAnsiTheme="minorHAnsi" w:cstheme="minorHAnsi"/>
          <w:color w:val="000000"/>
        </w:rPr>
        <w:t xml:space="preserve"> </w:t>
      </w:r>
      <w:r w:rsidR="00944116" w:rsidRPr="00E14C92">
        <w:rPr>
          <w:rFonts w:asciiTheme="minorHAnsi" w:hAnsiTheme="minorHAnsi" w:cstheme="minorHAnsi"/>
          <w:color w:val="000000"/>
        </w:rPr>
        <w:t xml:space="preserve">aprobarea </w:t>
      </w:r>
      <w:r w:rsidR="0097041B" w:rsidRPr="00E14C92">
        <w:rPr>
          <w:rFonts w:asciiTheme="minorHAnsi" w:hAnsiTheme="minorHAnsi" w:cstheme="minorHAnsi"/>
          <w:color w:val="000000"/>
        </w:rPr>
        <w:t xml:space="preserve">Proiectului de hotărâre </w:t>
      </w:r>
      <w:r w:rsidR="00AF3440" w:rsidRPr="00E14C92">
        <w:rPr>
          <w:rFonts w:asciiTheme="minorHAnsi" w:hAnsiTheme="minorHAnsi" w:cstheme="minorHAnsi"/>
          <w:color w:val="000000"/>
        </w:rPr>
        <w:t xml:space="preserve">privind </w:t>
      </w:r>
      <w:r w:rsidR="00E14C92" w:rsidRPr="00E14C92">
        <w:rPr>
          <w:rFonts w:asciiTheme="minorHAnsi" w:hAnsiTheme="minorHAnsi" w:cstheme="minorHAnsi"/>
          <w:color w:val="000000"/>
        </w:rPr>
        <w:t>aprobarea indexării cu rata inflației a impozitelor și taxelor locale pentru anul fiscal 2024</w:t>
      </w:r>
    </w:p>
    <w:p w14:paraId="3C9D9038" w14:textId="77777777" w:rsidR="00050F12" w:rsidRPr="00E14C92" w:rsidRDefault="00050F12" w:rsidP="00050F12">
      <w:pPr>
        <w:jc w:val="both"/>
        <w:rPr>
          <w:rFonts w:asciiTheme="minorHAnsi" w:hAnsiTheme="minorHAnsi" w:cstheme="minorHAnsi"/>
          <w:b/>
          <w:color w:val="FF0000"/>
        </w:rPr>
      </w:pPr>
    </w:p>
    <w:p w14:paraId="03B27D2E" w14:textId="544F2559" w:rsidR="00E52E8A" w:rsidRPr="00E14C92" w:rsidRDefault="000A6B43" w:rsidP="00BC19C9">
      <w:pPr>
        <w:ind w:left="567" w:hanging="567"/>
        <w:jc w:val="both"/>
        <w:rPr>
          <w:rFonts w:asciiTheme="minorHAnsi" w:hAnsiTheme="minorHAnsi" w:cstheme="minorHAnsi"/>
        </w:rPr>
      </w:pPr>
      <w:r w:rsidRPr="00E14C92">
        <w:rPr>
          <w:rFonts w:asciiTheme="minorHAnsi" w:hAnsiTheme="minorHAnsi" w:cstheme="minorHAnsi"/>
          <w:bCs/>
        </w:rPr>
        <w:t>Subsemna</w:t>
      </w:r>
      <w:r w:rsidR="002B09AD" w:rsidRPr="00E14C92">
        <w:rPr>
          <w:rFonts w:asciiTheme="minorHAnsi" w:hAnsiTheme="minorHAnsi" w:cstheme="minorHAnsi"/>
          <w:bCs/>
        </w:rPr>
        <w:t>ta</w:t>
      </w:r>
      <w:r w:rsidR="00DA792D" w:rsidRPr="00E14C92">
        <w:rPr>
          <w:rFonts w:asciiTheme="minorHAnsi" w:hAnsiTheme="minorHAnsi" w:cstheme="minorHAnsi"/>
          <w:bCs/>
        </w:rPr>
        <w:t>,</w:t>
      </w:r>
      <w:r w:rsidRPr="00E14C92">
        <w:rPr>
          <w:rFonts w:asciiTheme="minorHAnsi" w:hAnsiTheme="minorHAnsi" w:cstheme="minorHAnsi"/>
          <w:bCs/>
        </w:rPr>
        <w:t xml:space="preserve"> </w:t>
      </w:r>
      <w:r w:rsidR="00206F68" w:rsidRPr="00E14C92">
        <w:rPr>
          <w:rFonts w:asciiTheme="minorHAnsi" w:hAnsiTheme="minorHAnsi" w:cstheme="minorHAnsi"/>
          <w:bCs/>
        </w:rPr>
        <w:t>Lavinia NEGOIȚĂ</w:t>
      </w:r>
      <w:r w:rsidR="0097041B" w:rsidRPr="00E14C92">
        <w:rPr>
          <w:rFonts w:asciiTheme="minorHAnsi" w:hAnsiTheme="minorHAnsi" w:cstheme="minorHAnsi"/>
          <w:bCs/>
        </w:rPr>
        <w:t xml:space="preserve">, </w:t>
      </w:r>
      <w:r w:rsidR="00206F68" w:rsidRPr="00E14C92">
        <w:rPr>
          <w:rFonts w:asciiTheme="minorHAnsi" w:hAnsiTheme="minorHAnsi" w:cstheme="minorHAnsi"/>
          <w:bCs/>
        </w:rPr>
        <w:t>inspector</w:t>
      </w:r>
      <w:r w:rsidR="004B4774" w:rsidRPr="00E14C92">
        <w:rPr>
          <w:rFonts w:asciiTheme="minorHAnsi" w:hAnsiTheme="minorHAnsi" w:cstheme="minorHAnsi"/>
          <w:bCs/>
        </w:rPr>
        <w:t xml:space="preserve"> în </w:t>
      </w:r>
      <w:r w:rsidR="00CF1524" w:rsidRPr="00E14C92">
        <w:rPr>
          <w:rFonts w:asciiTheme="minorHAnsi" w:hAnsiTheme="minorHAnsi" w:cstheme="minorHAnsi"/>
          <w:bCs/>
        </w:rPr>
        <w:t>C</w:t>
      </w:r>
      <w:r w:rsidR="004B4774" w:rsidRPr="00E14C92">
        <w:rPr>
          <w:rFonts w:asciiTheme="minorHAnsi" w:hAnsiTheme="minorHAnsi" w:cstheme="minorHAnsi"/>
          <w:bCs/>
        </w:rPr>
        <w:t>ompartimentul financiar</w:t>
      </w:r>
      <w:r w:rsidR="00CF1524" w:rsidRPr="00E14C92">
        <w:rPr>
          <w:rFonts w:asciiTheme="minorHAnsi" w:hAnsiTheme="minorHAnsi" w:cstheme="minorHAnsi"/>
          <w:bCs/>
        </w:rPr>
        <w:t>-</w:t>
      </w:r>
      <w:r w:rsidR="004B4774" w:rsidRPr="00E14C92">
        <w:rPr>
          <w:rFonts w:asciiTheme="minorHAnsi" w:hAnsiTheme="minorHAnsi" w:cstheme="minorHAnsi"/>
          <w:bCs/>
        </w:rPr>
        <w:t>contabil al</w:t>
      </w:r>
      <w:r w:rsidR="00D30297" w:rsidRPr="00E14C92">
        <w:rPr>
          <w:rFonts w:asciiTheme="minorHAnsi" w:hAnsiTheme="minorHAnsi" w:cstheme="minorHAnsi"/>
          <w:bCs/>
        </w:rPr>
        <w:t xml:space="preserve"> </w:t>
      </w:r>
      <w:r w:rsidR="00CF1524" w:rsidRPr="00E14C92">
        <w:rPr>
          <w:rFonts w:asciiTheme="minorHAnsi" w:hAnsiTheme="minorHAnsi" w:cstheme="minorHAnsi"/>
          <w:bCs/>
        </w:rPr>
        <w:t>A</w:t>
      </w:r>
      <w:r w:rsidR="00D30297" w:rsidRPr="00E14C92">
        <w:rPr>
          <w:rFonts w:asciiTheme="minorHAnsi" w:hAnsiTheme="minorHAnsi" w:cstheme="minorHAnsi"/>
          <w:bCs/>
        </w:rPr>
        <w:t>paratului de specialitate al</w:t>
      </w:r>
      <w:r w:rsidR="004B4774" w:rsidRPr="00E14C92">
        <w:rPr>
          <w:rFonts w:asciiTheme="minorHAnsi" w:hAnsiTheme="minorHAnsi" w:cstheme="minorHAnsi"/>
          <w:bCs/>
        </w:rPr>
        <w:t xml:space="preserve"> </w:t>
      </w:r>
      <w:r w:rsidR="00CF1524" w:rsidRPr="00E14C92">
        <w:rPr>
          <w:rFonts w:asciiTheme="minorHAnsi" w:hAnsiTheme="minorHAnsi" w:cstheme="minorHAnsi"/>
          <w:bCs/>
        </w:rPr>
        <w:t xml:space="preserve">Primarului Comunei </w:t>
      </w:r>
      <w:r w:rsidR="004B4774" w:rsidRPr="00E14C92">
        <w:rPr>
          <w:rFonts w:asciiTheme="minorHAnsi" w:hAnsiTheme="minorHAnsi" w:cstheme="minorHAnsi"/>
          <w:bCs/>
        </w:rPr>
        <w:t>Șoldanu</w:t>
      </w:r>
      <w:r w:rsidRPr="00E14C92">
        <w:rPr>
          <w:rFonts w:asciiTheme="minorHAnsi" w:hAnsiTheme="minorHAnsi" w:cstheme="minorHAnsi"/>
        </w:rPr>
        <w:t>,</w:t>
      </w:r>
    </w:p>
    <w:p w14:paraId="7178F01A" w14:textId="77777777" w:rsidR="00E52E8A" w:rsidRPr="00E14C92" w:rsidRDefault="00E52E8A" w:rsidP="0010625D">
      <w:pPr>
        <w:spacing w:before="120"/>
        <w:ind w:left="567" w:hanging="567"/>
        <w:jc w:val="both"/>
        <w:rPr>
          <w:rFonts w:asciiTheme="minorHAnsi" w:hAnsiTheme="minorHAnsi" w:cstheme="minorHAnsi"/>
          <w:b/>
        </w:rPr>
      </w:pPr>
      <w:r w:rsidRPr="00E14C92">
        <w:rPr>
          <w:rFonts w:asciiTheme="minorHAnsi" w:hAnsiTheme="minorHAnsi" w:cstheme="minorHAnsi"/>
          <w:b/>
        </w:rPr>
        <w:t>V</w:t>
      </w:r>
      <w:r w:rsidR="007B1C06" w:rsidRPr="00E14C92">
        <w:rPr>
          <w:rFonts w:asciiTheme="minorHAnsi" w:hAnsiTheme="minorHAnsi" w:cstheme="minorHAnsi"/>
          <w:b/>
        </w:rPr>
        <w:t>ăzând</w:t>
      </w:r>
      <w:r w:rsidRPr="00E14C92">
        <w:rPr>
          <w:rFonts w:asciiTheme="minorHAnsi" w:hAnsiTheme="minorHAnsi" w:cstheme="minorHAnsi"/>
          <w:b/>
        </w:rPr>
        <w:t>:</w:t>
      </w:r>
      <w:r w:rsidR="007B1C06" w:rsidRPr="00E14C92">
        <w:rPr>
          <w:rFonts w:asciiTheme="minorHAnsi" w:hAnsiTheme="minorHAnsi" w:cstheme="minorHAnsi"/>
          <w:b/>
        </w:rPr>
        <w:t xml:space="preserve"> </w:t>
      </w:r>
    </w:p>
    <w:p w14:paraId="479FFD98" w14:textId="30413B43" w:rsidR="00E52E8A" w:rsidRPr="00E14C92" w:rsidRDefault="007B1C06" w:rsidP="00002F80">
      <w:pPr>
        <w:pStyle w:val="Listparagraf"/>
        <w:numPr>
          <w:ilvl w:val="0"/>
          <w:numId w:val="15"/>
        </w:numPr>
        <w:jc w:val="both"/>
        <w:rPr>
          <w:rFonts w:asciiTheme="minorHAnsi" w:hAnsiTheme="minorHAnsi" w:cstheme="minorHAnsi"/>
          <w:color w:val="000000"/>
        </w:rPr>
      </w:pPr>
      <w:r w:rsidRPr="00E14C92">
        <w:rPr>
          <w:rFonts w:asciiTheme="minorHAnsi" w:hAnsiTheme="minorHAnsi" w:cstheme="minorHAnsi"/>
        </w:rPr>
        <w:t xml:space="preserve">Proiectul de hotărâre </w:t>
      </w:r>
      <w:r w:rsidR="004C54B8" w:rsidRPr="004C54B8">
        <w:rPr>
          <w:rFonts w:asciiTheme="minorHAnsi" w:hAnsiTheme="minorHAnsi" w:cstheme="minorHAnsi"/>
        </w:rPr>
        <w:t xml:space="preserve">înregistrat în registrul pentru evidența proiectelor de hotărâre ale autorității deliberative cu </w:t>
      </w:r>
      <w:r w:rsidRPr="00E14C92">
        <w:rPr>
          <w:rFonts w:asciiTheme="minorHAnsi" w:hAnsiTheme="minorHAnsi" w:cstheme="minorHAnsi"/>
        </w:rPr>
        <w:t>nr.</w:t>
      </w:r>
      <w:r w:rsidR="00A86901" w:rsidRPr="00E14C92">
        <w:rPr>
          <w:rFonts w:asciiTheme="minorHAnsi" w:hAnsiTheme="minorHAnsi" w:cstheme="minorHAnsi"/>
        </w:rPr>
        <w:t xml:space="preserve"> </w:t>
      </w:r>
      <w:r w:rsidR="00E14C92" w:rsidRPr="00E14C92">
        <w:rPr>
          <w:rFonts w:asciiTheme="minorHAnsi" w:hAnsiTheme="minorHAnsi" w:cstheme="minorHAnsi"/>
        </w:rPr>
        <w:t>25 din 10.04.2023</w:t>
      </w:r>
      <w:r w:rsidR="00E14C92" w:rsidRPr="00E14C92">
        <w:rPr>
          <w:rFonts w:asciiTheme="minorHAnsi" w:hAnsiTheme="minorHAnsi" w:cstheme="minorHAnsi"/>
        </w:rPr>
        <w:t xml:space="preserve"> </w:t>
      </w:r>
      <w:r w:rsidR="00E14C92" w:rsidRPr="00E14C92">
        <w:rPr>
          <w:rFonts w:asciiTheme="minorHAnsi" w:hAnsiTheme="minorHAnsi" w:cstheme="minorHAnsi"/>
        </w:rPr>
        <w:t>privind aprobarea indexării cu rata inflației a impozitelor și taxelor locale pentru anul fiscal 2024</w:t>
      </w:r>
      <w:r w:rsidR="000575DD" w:rsidRPr="00E14C92">
        <w:rPr>
          <w:rFonts w:asciiTheme="minorHAnsi" w:hAnsiTheme="minorHAnsi" w:cstheme="minorHAnsi"/>
          <w:color w:val="000000"/>
        </w:rPr>
        <w:t xml:space="preserve">, </w:t>
      </w:r>
      <w:r w:rsidR="00E52E8A" w:rsidRPr="00E14C92">
        <w:rPr>
          <w:rFonts w:asciiTheme="minorHAnsi" w:hAnsiTheme="minorHAnsi" w:cstheme="minorHAnsi"/>
          <w:color w:val="000000"/>
        </w:rPr>
        <w:t xml:space="preserve">inițiat de </w:t>
      </w:r>
      <w:r w:rsidR="009F7728" w:rsidRPr="00E14C92">
        <w:rPr>
          <w:rFonts w:asciiTheme="minorHAnsi" w:hAnsiTheme="minorHAnsi" w:cstheme="minorHAnsi"/>
          <w:color w:val="000000"/>
        </w:rPr>
        <w:t>Vicep</w:t>
      </w:r>
      <w:r w:rsidR="000575DD" w:rsidRPr="00E14C92">
        <w:rPr>
          <w:rFonts w:asciiTheme="minorHAnsi" w:hAnsiTheme="minorHAnsi" w:cstheme="minorHAnsi"/>
          <w:color w:val="000000"/>
        </w:rPr>
        <w:t>rimarul Comunei Șoldanu</w:t>
      </w:r>
      <w:r w:rsidR="009F7728" w:rsidRPr="00E14C92">
        <w:rPr>
          <w:rFonts w:asciiTheme="minorHAnsi" w:hAnsiTheme="minorHAnsi" w:cstheme="minorHAnsi"/>
          <w:color w:val="000000"/>
        </w:rPr>
        <w:t xml:space="preserve"> cu atribuții de primar, Valeriu MUSTĂȚEA</w:t>
      </w:r>
      <w:r w:rsidR="000575DD" w:rsidRPr="00E14C92">
        <w:rPr>
          <w:rFonts w:asciiTheme="minorHAnsi" w:hAnsiTheme="minorHAnsi" w:cstheme="minorHAnsi"/>
          <w:color w:val="000000"/>
        </w:rPr>
        <w:t>;</w:t>
      </w:r>
    </w:p>
    <w:p w14:paraId="67F26BD7" w14:textId="492FDB6F" w:rsidR="00B86B9E" w:rsidRPr="009D34DE" w:rsidRDefault="009F7728" w:rsidP="00EA5A09">
      <w:pPr>
        <w:pStyle w:val="Listparagraf"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9D34DE">
        <w:rPr>
          <w:rFonts w:asciiTheme="minorHAnsi" w:hAnsiTheme="minorHAnsi" w:cstheme="minorHAnsi"/>
          <w:color w:val="000000"/>
        </w:rPr>
        <w:t>Referatul</w:t>
      </w:r>
      <w:r w:rsidR="002C6F2D" w:rsidRPr="009D34DE">
        <w:rPr>
          <w:rFonts w:asciiTheme="minorHAnsi" w:hAnsiTheme="minorHAnsi" w:cstheme="minorHAnsi"/>
          <w:color w:val="000000"/>
        </w:rPr>
        <w:t xml:space="preserve"> de aprobare înregistrat cu nr.</w:t>
      </w:r>
      <w:r w:rsidR="000575DD" w:rsidRPr="009D34DE">
        <w:rPr>
          <w:rFonts w:asciiTheme="minorHAnsi" w:hAnsiTheme="minorHAnsi" w:cstheme="minorHAnsi"/>
          <w:color w:val="000000"/>
        </w:rPr>
        <w:t xml:space="preserve"> </w:t>
      </w:r>
      <w:r w:rsidR="004C54B8" w:rsidRPr="009D34DE">
        <w:rPr>
          <w:rFonts w:asciiTheme="minorHAnsi" w:hAnsiTheme="minorHAnsi" w:cstheme="minorHAnsi"/>
          <w:color w:val="000000"/>
        </w:rPr>
        <w:t>2076 din 12.04.2023</w:t>
      </w:r>
      <w:r w:rsidR="00574771" w:rsidRPr="009D34DE">
        <w:rPr>
          <w:rFonts w:asciiTheme="minorHAnsi" w:hAnsiTheme="minorHAnsi" w:cstheme="minorHAnsi"/>
          <w:color w:val="000000"/>
        </w:rPr>
        <w:t xml:space="preserve">, privind proiectul de hotărâre înregistrat în registrul pentru evidența proiectelor de hotărâre ale autorității deliberative cu nr. </w:t>
      </w:r>
      <w:r w:rsidR="004C54B8" w:rsidRPr="009D34DE">
        <w:rPr>
          <w:rFonts w:asciiTheme="minorHAnsi" w:hAnsiTheme="minorHAnsi" w:cstheme="minorHAnsi"/>
          <w:color w:val="000000"/>
        </w:rPr>
        <w:t>25 din 10.04.2023</w:t>
      </w:r>
      <w:r w:rsidR="009D34DE" w:rsidRPr="009D34DE">
        <w:rPr>
          <w:rFonts w:asciiTheme="minorHAnsi" w:hAnsiTheme="minorHAnsi" w:cstheme="minorHAnsi"/>
          <w:color w:val="000000"/>
        </w:rPr>
        <w:t>.</w:t>
      </w:r>
    </w:p>
    <w:p w14:paraId="6116130C" w14:textId="77777777" w:rsidR="003E1E4D" w:rsidRPr="00E14C92" w:rsidRDefault="003E1E4D" w:rsidP="0010625D">
      <w:pPr>
        <w:spacing w:before="120"/>
        <w:ind w:left="567" w:hanging="567"/>
        <w:jc w:val="both"/>
        <w:rPr>
          <w:rFonts w:asciiTheme="minorHAnsi" w:hAnsiTheme="minorHAnsi" w:cstheme="minorHAnsi"/>
          <w:b/>
        </w:rPr>
      </w:pPr>
      <w:bookmarkStart w:id="0" w:name="_Hlk59604448"/>
      <w:r w:rsidRPr="00E14C92">
        <w:rPr>
          <w:rFonts w:asciiTheme="minorHAnsi" w:hAnsiTheme="minorHAnsi" w:cstheme="minorHAnsi"/>
          <w:b/>
        </w:rPr>
        <w:t xml:space="preserve">Luând </w:t>
      </w:r>
      <w:r w:rsidR="00A0577F" w:rsidRPr="00E14C92">
        <w:rPr>
          <w:rFonts w:asciiTheme="minorHAnsi" w:hAnsiTheme="minorHAnsi" w:cstheme="minorHAnsi"/>
          <w:b/>
        </w:rPr>
        <w:t>act de</w:t>
      </w:r>
      <w:r w:rsidRPr="00E14C92">
        <w:rPr>
          <w:rFonts w:asciiTheme="minorHAnsi" w:hAnsiTheme="minorHAnsi" w:cstheme="minorHAnsi"/>
          <w:b/>
        </w:rPr>
        <w:t>:</w:t>
      </w:r>
    </w:p>
    <w:bookmarkEnd w:id="0"/>
    <w:p w14:paraId="1D73B28A" w14:textId="77777777" w:rsidR="009D34DE" w:rsidRPr="009D34DE" w:rsidRDefault="009D34DE" w:rsidP="009D34DE">
      <w:pPr>
        <w:pStyle w:val="Listparagraf"/>
        <w:numPr>
          <w:ilvl w:val="0"/>
          <w:numId w:val="1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Theme="minorHAnsi" w:hAnsiTheme="minorHAnsi" w:cstheme="minorHAnsi"/>
          <w:spacing w:val="-2"/>
          <w:sz w:val="23"/>
          <w:szCs w:val="23"/>
        </w:rPr>
      </w:pPr>
      <w:r w:rsidRPr="009D34DE">
        <w:rPr>
          <w:rFonts w:asciiTheme="minorHAnsi" w:hAnsiTheme="minorHAnsi" w:cstheme="minorHAnsi"/>
          <w:spacing w:val="-2"/>
          <w:sz w:val="23"/>
          <w:szCs w:val="23"/>
        </w:rPr>
        <w:t>Hotărârea Consiliului local al Comunei Șoldanu nr. 83 din 20.12.2022 privind stabilirea impozitelor și taxelor locale pentru anul fiscal 2023, la Comuna Șoldanu, Județul Călărași;</w:t>
      </w:r>
    </w:p>
    <w:p w14:paraId="17D3CAB6" w14:textId="0A54289D" w:rsidR="007F0C10" w:rsidRPr="009D34DE" w:rsidRDefault="009D34DE" w:rsidP="009D34DE">
      <w:pPr>
        <w:pStyle w:val="Listparagraf"/>
        <w:numPr>
          <w:ilvl w:val="0"/>
          <w:numId w:val="1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Theme="minorHAnsi" w:hAnsiTheme="minorHAnsi" w:cstheme="minorHAnsi"/>
          <w:spacing w:val="-2"/>
          <w:sz w:val="23"/>
          <w:szCs w:val="23"/>
        </w:rPr>
      </w:pPr>
      <w:r w:rsidRPr="009D34DE">
        <w:rPr>
          <w:rFonts w:asciiTheme="minorHAnsi" w:hAnsiTheme="minorHAnsi" w:cstheme="minorHAnsi"/>
          <w:spacing w:val="-2"/>
          <w:sz w:val="23"/>
          <w:szCs w:val="23"/>
        </w:rPr>
        <w:t>Comunicatul de presă al Institutului Național de Statistică nr. 63/2023, înregistrat la Primăria Comunei Șoldanu cu nr. 1445 din 16.03.2023</w:t>
      </w:r>
      <w:r w:rsidR="007F0C10" w:rsidRPr="009D34DE">
        <w:rPr>
          <w:rFonts w:asciiTheme="minorHAnsi" w:hAnsiTheme="minorHAnsi" w:cstheme="minorHAnsi"/>
          <w:spacing w:val="-2"/>
          <w:sz w:val="23"/>
          <w:szCs w:val="23"/>
        </w:rPr>
        <w:t>.</w:t>
      </w:r>
    </w:p>
    <w:p w14:paraId="2810323C" w14:textId="12CDD76C" w:rsidR="00A8352C" w:rsidRPr="00E14C92" w:rsidRDefault="00A8352C" w:rsidP="00A8352C">
      <w:pPr>
        <w:spacing w:before="120"/>
        <w:ind w:left="567" w:hanging="567"/>
        <w:jc w:val="both"/>
        <w:rPr>
          <w:rFonts w:asciiTheme="minorHAnsi" w:hAnsiTheme="minorHAnsi" w:cstheme="minorHAnsi"/>
          <w:b/>
        </w:rPr>
      </w:pPr>
      <w:r w:rsidRPr="00E14C92">
        <w:rPr>
          <w:rFonts w:asciiTheme="minorHAnsi" w:hAnsiTheme="minorHAnsi" w:cstheme="minorHAnsi"/>
          <w:b/>
        </w:rPr>
        <w:t>Luând în considerare:</w:t>
      </w:r>
    </w:p>
    <w:p w14:paraId="6141DA04" w14:textId="587266FD" w:rsidR="00F863AA" w:rsidRPr="00E14C92" w:rsidRDefault="002B7E4E" w:rsidP="002B7E4E">
      <w:pPr>
        <w:numPr>
          <w:ilvl w:val="0"/>
          <w:numId w:val="16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contextualSpacing/>
        <w:jc w:val="both"/>
        <w:textAlignment w:val="baseline"/>
        <w:rPr>
          <w:rFonts w:asciiTheme="minorHAnsi" w:hAnsiTheme="minorHAnsi" w:cstheme="minorHAnsi"/>
          <w:spacing w:val="-2"/>
          <w:lang w:eastAsia="ro-RO"/>
        </w:rPr>
      </w:pPr>
      <w:r w:rsidRPr="002B7E4E">
        <w:rPr>
          <w:rFonts w:asciiTheme="minorHAnsi" w:hAnsiTheme="minorHAnsi" w:cstheme="minorHAnsi"/>
          <w:spacing w:val="-2"/>
          <w:sz w:val="23"/>
          <w:szCs w:val="23"/>
        </w:rPr>
        <w:t>R</w:t>
      </w:r>
      <w:r w:rsidRPr="002B7E4E">
        <w:rPr>
          <w:rFonts w:asciiTheme="minorHAnsi" w:hAnsiTheme="minorHAnsi" w:cstheme="minorHAnsi"/>
          <w:spacing w:val="-2"/>
          <w:sz w:val="23"/>
          <w:szCs w:val="23"/>
        </w:rPr>
        <w:t>ata medie anuală a in</w:t>
      </w:r>
      <w:r w:rsidRPr="002B7E4E">
        <w:rPr>
          <w:rFonts w:asciiTheme="minorHAnsi" w:hAnsiTheme="minorHAnsi" w:cstheme="minorHAnsi"/>
          <w:spacing w:val="-2"/>
          <w:sz w:val="23"/>
          <w:szCs w:val="23"/>
        </w:rPr>
        <w:t>fl</w:t>
      </w:r>
      <w:r w:rsidRPr="002B7E4E">
        <w:rPr>
          <w:rFonts w:asciiTheme="minorHAnsi" w:hAnsiTheme="minorHAnsi" w:cstheme="minorHAnsi"/>
          <w:spacing w:val="-2"/>
          <w:sz w:val="23"/>
          <w:szCs w:val="23"/>
        </w:rPr>
        <w:t>ației publicată pe site-ul o</w:t>
      </w:r>
      <w:r w:rsidRPr="002B7E4E">
        <w:rPr>
          <w:rFonts w:ascii="Calibri" w:eastAsia="Calibri" w:hAnsi="Calibri" w:cs="Calibri"/>
          <w:spacing w:val="-2"/>
          <w:sz w:val="23"/>
          <w:szCs w:val="23"/>
        </w:rPr>
        <w:t>fi</w:t>
      </w:r>
      <w:r w:rsidRPr="002B7E4E">
        <w:rPr>
          <w:rFonts w:asciiTheme="minorHAnsi" w:hAnsiTheme="minorHAnsi" w:cstheme="minorHAnsi"/>
          <w:spacing w:val="-2"/>
          <w:sz w:val="23"/>
          <w:szCs w:val="23"/>
        </w:rPr>
        <w:t>cial al Ministerului Dezvoltării, Lucrărilor</w:t>
      </w:r>
      <w:r w:rsidRPr="002B7E4E">
        <w:rPr>
          <w:rFonts w:asciiTheme="minorHAnsi" w:hAnsiTheme="minorHAnsi" w:cstheme="minorHAnsi"/>
          <w:spacing w:val="-2"/>
          <w:sz w:val="23"/>
          <w:szCs w:val="23"/>
        </w:rPr>
        <w:t xml:space="preserve"> </w:t>
      </w:r>
      <w:r w:rsidRPr="002B7E4E">
        <w:rPr>
          <w:rFonts w:asciiTheme="minorHAnsi" w:hAnsiTheme="minorHAnsi" w:cstheme="minorHAnsi"/>
          <w:spacing w:val="-2"/>
          <w:sz w:val="23"/>
          <w:szCs w:val="23"/>
        </w:rPr>
        <w:t>Publice și Administrației, respectiv de 13,8 % pentru anul fiscal 2022</w:t>
      </w:r>
      <w:r>
        <w:rPr>
          <w:rFonts w:asciiTheme="minorHAnsi" w:hAnsiTheme="minorHAnsi" w:cstheme="minorHAnsi"/>
          <w:spacing w:val="-2"/>
          <w:sz w:val="23"/>
          <w:szCs w:val="23"/>
        </w:rPr>
        <w:t>.</w:t>
      </w:r>
    </w:p>
    <w:p w14:paraId="0EE6BD98" w14:textId="77777777" w:rsidR="008E25EE" w:rsidRPr="00E14C92" w:rsidRDefault="008E25EE" w:rsidP="0010625D">
      <w:pPr>
        <w:spacing w:before="120"/>
        <w:ind w:left="567" w:hanging="567"/>
        <w:jc w:val="both"/>
        <w:rPr>
          <w:rFonts w:asciiTheme="minorHAnsi" w:hAnsiTheme="minorHAnsi" w:cstheme="minorHAnsi"/>
          <w:b/>
        </w:rPr>
      </w:pPr>
      <w:r w:rsidRPr="00E14C92">
        <w:rPr>
          <w:rFonts w:asciiTheme="minorHAnsi" w:hAnsiTheme="minorHAnsi" w:cstheme="minorHAnsi"/>
          <w:b/>
        </w:rPr>
        <w:t>Analiz</w:t>
      </w:r>
      <w:r w:rsidR="00F26955" w:rsidRPr="00E14C92">
        <w:rPr>
          <w:rFonts w:asciiTheme="minorHAnsi" w:hAnsiTheme="minorHAnsi" w:cstheme="minorHAnsi"/>
          <w:b/>
        </w:rPr>
        <w:t>â</w:t>
      </w:r>
      <w:r w:rsidRPr="00E14C92">
        <w:rPr>
          <w:rFonts w:asciiTheme="minorHAnsi" w:hAnsiTheme="minorHAnsi" w:cstheme="minorHAnsi"/>
          <w:b/>
        </w:rPr>
        <w:t xml:space="preserve">nd temeiul </w:t>
      </w:r>
      <w:r w:rsidR="00F26955" w:rsidRPr="00E14C92">
        <w:rPr>
          <w:rFonts w:asciiTheme="minorHAnsi" w:hAnsiTheme="minorHAnsi" w:cstheme="minorHAnsi"/>
          <w:b/>
        </w:rPr>
        <w:t>legal</w:t>
      </w:r>
      <w:r w:rsidR="00A0577F" w:rsidRPr="00E14C92">
        <w:rPr>
          <w:rFonts w:asciiTheme="minorHAnsi" w:hAnsiTheme="minorHAnsi" w:cstheme="minorHAnsi"/>
          <w:b/>
        </w:rPr>
        <w:t xml:space="preserve"> al</w:t>
      </w:r>
      <w:r w:rsidR="00F26955" w:rsidRPr="00E14C92">
        <w:rPr>
          <w:rFonts w:asciiTheme="minorHAnsi" w:hAnsiTheme="minorHAnsi" w:cstheme="minorHAnsi"/>
          <w:b/>
        </w:rPr>
        <w:t xml:space="preserve"> inițiativei</w:t>
      </w:r>
      <w:r w:rsidRPr="00E14C92">
        <w:rPr>
          <w:rFonts w:asciiTheme="minorHAnsi" w:hAnsiTheme="minorHAnsi" w:cstheme="minorHAnsi"/>
          <w:b/>
        </w:rPr>
        <w:t>:</w:t>
      </w:r>
    </w:p>
    <w:p w14:paraId="786373C0" w14:textId="27AFE7E4" w:rsidR="008F6442" w:rsidRPr="008F6442" w:rsidRDefault="008F6442" w:rsidP="00B000DE">
      <w:pPr>
        <w:pStyle w:val="Listparagraf"/>
        <w:numPr>
          <w:ilvl w:val="0"/>
          <w:numId w:val="13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Theme="minorHAnsi" w:hAnsiTheme="minorHAnsi" w:cstheme="minorHAnsi"/>
          <w:spacing w:val="-2"/>
        </w:rPr>
      </w:pPr>
      <w:r w:rsidRPr="008F6442">
        <w:rPr>
          <w:rFonts w:asciiTheme="minorHAnsi" w:hAnsiTheme="minorHAnsi" w:cstheme="minorHAnsi"/>
          <w:spacing w:val="-2"/>
        </w:rPr>
        <w:t xml:space="preserve">prevederile art. 491 alin. (1), alin. (11) și alin. (2) din Legea nr. 227/2015 - Codul </w:t>
      </w:r>
      <w:r w:rsidRPr="008F6442">
        <w:rPr>
          <w:rFonts w:asciiTheme="minorHAnsi" w:hAnsiTheme="minorHAnsi" w:cstheme="minorHAnsi"/>
          <w:spacing w:val="-2"/>
        </w:rPr>
        <w:t>fi</w:t>
      </w:r>
      <w:r w:rsidRPr="008F6442">
        <w:rPr>
          <w:rFonts w:asciiTheme="minorHAnsi" w:hAnsiTheme="minorHAnsi" w:cstheme="minorHAnsi"/>
          <w:spacing w:val="-2"/>
        </w:rPr>
        <w:t>scal, cu modi</w:t>
      </w:r>
      <w:r w:rsidRPr="008F6442">
        <w:rPr>
          <w:rFonts w:asciiTheme="minorHAnsi" w:hAnsiTheme="minorHAnsi" w:cstheme="minorHAnsi"/>
          <w:spacing w:val="-2"/>
        </w:rPr>
        <w:t>fi</w:t>
      </w:r>
      <w:r w:rsidRPr="008F6442">
        <w:rPr>
          <w:rFonts w:asciiTheme="minorHAnsi" w:hAnsiTheme="minorHAnsi" w:cstheme="minorHAnsi"/>
          <w:spacing w:val="-2"/>
        </w:rPr>
        <w:t>cările și</w:t>
      </w:r>
      <w:r w:rsidRPr="008F6442">
        <w:rPr>
          <w:rFonts w:asciiTheme="minorHAnsi" w:hAnsiTheme="minorHAnsi" w:cstheme="minorHAnsi"/>
          <w:spacing w:val="-2"/>
        </w:rPr>
        <w:t xml:space="preserve"> </w:t>
      </w:r>
      <w:r w:rsidRPr="008F6442">
        <w:rPr>
          <w:rFonts w:asciiTheme="minorHAnsi" w:hAnsiTheme="minorHAnsi" w:cstheme="minorHAnsi"/>
          <w:spacing w:val="-2"/>
        </w:rPr>
        <w:t>completările ulterioare;</w:t>
      </w:r>
    </w:p>
    <w:p w14:paraId="3FF09292" w14:textId="5E42E17A" w:rsidR="00F26955" w:rsidRPr="00252C89" w:rsidRDefault="008F6442" w:rsidP="00252C89">
      <w:pPr>
        <w:pStyle w:val="Listparagraf"/>
        <w:numPr>
          <w:ilvl w:val="0"/>
          <w:numId w:val="13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Theme="minorHAnsi" w:hAnsiTheme="minorHAnsi" w:cstheme="minorHAnsi"/>
          <w:spacing w:val="-2"/>
        </w:rPr>
      </w:pPr>
      <w:r w:rsidRPr="008F6442">
        <w:rPr>
          <w:rFonts w:asciiTheme="minorHAnsi" w:hAnsiTheme="minorHAnsi" w:cstheme="minorHAnsi"/>
          <w:spacing w:val="-2"/>
        </w:rPr>
        <w:t xml:space="preserve">prevederile art. 5 alin. (1) lit. a) </w:t>
      </w:r>
      <w:r w:rsidRPr="008F6442">
        <w:rPr>
          <w:rFonts w:asciiTheme="minorHAnsi" w:hAnsiTheme="minorHAnsi" w:cstheme="minorHAnsi"/>
          <w:spacing w:val="-2"/>
        </w:rPr>
        <w:t>ș</w:t>
      </w:r>
      <w:r w:rsidRPr="008F6442">
        <w:rPr>
          <w:rFonts w:asciiTheme="minorHAnsi" w:hAnsiTheme="minorHAnsi" w:cstheme="minorHAnsi"/>
          <w:spacing w:val="-2"/>
        </w:rPr>
        <w:t>i alin. (2), art. 16 alin. (2), art. 20 alin. (1) lit. b), art. 27, art. 30 din Legea nr.</w:t>
      </w:r>
      <w:r w:rsidRPr="008F6442">
        <w:rPr>
          <w:rFonts w:asciiTheme="minorHAnsi" w:hAnsiTheme="minorHAnsi" w:cstheme="minorHAnsi"/>
          <w:spacing w:val="-2"/>
        </w:rPr>
        <w:t xml:space="preserve"> </w:t>
      </w:r>
      <w:r w:rsidRPr="008F6442">
        <w:rPr>
          <w:rFonts w:asciiTheme="minorHAnsi" w:hAnsiTheme="minorHAnsi" w:cstheme="minorHAnsi"/>
          <w:spacing w:val="-2"/>
        </w:rPr>
        <w:t xml:space="preserve">273/2006 privind finanțele publice locale, cu modificările </w:t>
      </w:r>
      <w:r w:rsidRPr="008F6442">
        <w:rPr>
          <w:rFonts w:asciiTheme="minorHAnsi" w:hAnsiTheme="minorHAnsi" w:cstheme="minorHAnsi"/>
          <w:spacing w:val="-2"/>
        </w:rPr>
        <w:t>ș</w:t>
      </w:r>
      <w:r w:rsidRPr="008F6442">
        <w:rPr>
          <w:rFonts w:asciiTheme="minorHAnsi" w:hAnsiTheme="minorHAnsi" w:cstheme="minorHAnsi"/>
          <w:spacing w:val="-2"/>
        </w:rPr>
        <w:t>i completările ulterioare</w:t>
      </w:r>
      <w:r w:rsidR="00743A53" w:rsidRPr="00252C89">
        <w:rPr>
          <w:rFonts w:asciiTheme="minorHAnsi" w:hAnsiTheme="minorHAnsi" w:cstheme="minorHAnsi"/>
          <w:spacing w:val="-2"/>
        </w:rPr>
        <w:t>.</w:t>
      </w:r>
    </w:p>
    <w:p w14:paraId="0B33C3C2" w14:textId="77777777" w:rsidR="00F26955" w:rsidRPr="00E14C92" w:rsidRDefault="00F26955" w:rsidP="0010625D">
      <w:pPr>
        <w:spacing w:before="120"/>
        <w:ind w:left="567" w:hanging="567"/>
        <w:jc w:val="both"/>
        <w:rPr>
          <w:rFonts w:asciiTheme="minorHAnsi" w:hAnsiTheme="minorHAnsi" w:cstheme="minorHAnsi"/>
          <w:b/>
        </w:rPr>
      </w:pPr>
      <w:r w:rsidRPr="00E14C92">
        <w:rPr>
          <w:rFonts w:asciiTheme="minorHAnsi" w:hAnsiTheme="minorHAnsi" w:cstheme="minorHAnsi"/>
          <w:b/>
        </w:rPr>
        <w:t xml:space="preserve">Analizând temeiul de drept al propunerii </w:t>
      </w:r>
      <w:r w:rsidR="002D1752" w:rsidRPr="00E14C92">
        <w:rPr>
          <w:rFonts w:asciiTheme="minorHAnsi" w:hAnsiTheme="minorHAnsi" w:cstheme="minorHAnsi"/>
          <w:b/>
        </w:rPr>
        <w:t xml:space="preserve">de </w:t>
      </w:r>
      <w:r w:rsidR="00677458" w:rsidRPr="00E14C92">
        <w:rPr>
          <w:rFonts w:asciiTheme="minorHAnsi" w:hAnsiTheme="minorHAnsi" w:cstheme="minorHAnsi"/>
          <w:b/>
        </w:rPr>
        <w:t xml:space="preserve">adoptare a </w:t>
      </w:r>
      <w:r w:rsidR="002D1752" w:rsidRPr="00E14C92">
        <w:rPr>
          <w:rFonts w:asciiTheme="minorHAnsi" w:hAnsiTheme="minorHAnsi" w:cstheme="minorHAnsi"/>
          <w:b/>
        </w:rPr>
        <w:t>hotărâr</w:t>
      </w:r>
      <w:r w:rsidR="00677458" w:rsidRPr="00E14C92">
        <w:rPr>
          <w:rFonts w:asciiTheme="minorHAnsi" w:hAnsiTheme="minorHAnsi" w:cstheme="minorHAnsi"/>
          <w:b/>
        </w:rPr>
        <w:t>ii</w:t>
      </w:r>
      <w:r w:rsidR="002D1752" w:rsidRPr="00E14C92">
        <w:rPr>
          <w:rFonts w:asciiTheme="minorHAnsi" w:hAnsiTheme="minorHAnsi" w:cstheme="minorHAnsi"/>
          <w:b/>
        </w:rPr>
        <w:t>:</w:t>
      </w:r>
      <w:r w:rsidRPr="00E14C92">
        <w:rPr>
          <w:rFonts w:asciiTheme="minorHAnsi" w:hAnsiTheme="minorHAnsi" w:cstheme="minorHAnsi"/>
          <w:b/>
        </w:rPr>
        <w:t xml:space="preserve"> </w:t>
      </w:r>
    </w:p>
    <w:p w14:paraId="5BE99F59" w14:textId="72DB20BF" w:rsidR="00A0577F" w:rsidRPr="00E14C92" w:rsidRDefault="00A0577F" w:rsidP="00A0577F">
      <w:pPr>
        <w:pStyle w:val="Listparagraf"/>
        <w:numPr>
          <w:ilvl w:val="0"/>
          <w:numId w:val="13"/>
        </w:numPr>
        <w:autoSpaceDE w:val="0"/>
        <w:autoSpaceDN w:val="0"/>
        <w:adjustRightInd w:val="0"/>
        <w:spacing w:before="120"/>
        <w:rPr>
          <w:rFonts w:asciiTheme="minorHAnsi" w:hAnsiTheme="minorHAnsi" w:cstheme="minorHAnsi"/>
        </w:rPr>
      </w:pPr>
      <w:r w:rsidRPr="00E14C92">
        <w:rPr>
          <w:rFonts w:asciiTheme="minorHAnsi" w:hAnsiTheme="minorHAnsi" w:cstheme="minorHAnsi"/>
        </w:rPr>
        <w:t>dispozițiil</w:t>
      </w:r>
      <w:r w:rsidR="00743A53" w:rsidRPr="00E14C92">
        <w:rPr>
          <w:rFonts w:asciiTheme="minorHAnsi" w:hAnsiTheme="minorHAnsi" w:cstheme="minorHAnsi"/>
        </w:rPr>
        <w:t>e</w:t>
      </w:r>
      <w:r w:rsidRPr="00E14C92">
        <w:rPr>
          <w:rFonts w:asciiTheme="minorHAnsi" w:hAnsiTheme="minorHAnsi" w:cstheme="minorHAnsi"/>
        </w:rPr>
        <w:t xml:space="preserve"> </w:t>
      </w:r>
      <w:r w:rsidR="00252C89" w:rsidRPr="00252C89">
        <w:rPr>
          <w:rFonts w:asciiTheme="minorHAnsi" w:hAnsiTheme="minorHAnsi" w:cstheme="minorHAnsi"/>
          <w:bCs/>
        </w:rPr>
        <w:t>art. 87, art. 129 alin. (2) lit. b) coroborat cu cele ale alin. (4) lit. c) din Ordonanța de urgență a Guvernului nr. 57/2019 privind Codul Administrativ cu modificările și completările ulterioare</w:t>
      </w:r>
      <w:r w:rsidR="00677458" w:rsidRPr="00E14C92">
        <w:rPr>
          <w:rFonts w:asciiTheme="minorHAnsi" w:hAnsiTheme="minorHAnsi" w:cstheme="minorHAnsi"/>
          <w:bCs/>
        </w:rPr>
        <w:t>.</w:t>
      </w:r>
    </w:p>
    <w:p w14:paraId="2C930A2D" w14:textId="4914A5B2" w:rsidR="00015915" w:rsidRPr="00E14C92" w:rsidRDefault="00606040" w:rsidP="00252C89">
      <w:pPr>
        <w:autoSpaceDE w:val="0"/>
        <w:autoSpaceDN w:val="0"/>
        <w:adjustRightInd w:val="0"/>
        <w:spacing w:before="120"/>
        <w:ind w:left="567" w:hanging="567"/>
        <w:rPr>
          <w:rFonts w:asciiTheme="minorHAnsi" w:hAnsiTheme="minorHAnsi" w:cstheme="minorHAnsi"/>
          <w:b/>
        </w:rPr>
      </w:pPr>
      <w:r w:rsidRPr="00E14C92">
        <w:rPr>
          <w:rFonts w:asciiTheme="minorHAnsi" w:hAnsiTheme="minorHAnsi" w:cstheme="minorHAnsi"/>
        </w:rPr>
        <w:t>Față</w:t>
      </w:r>
      <w:r w:rsidR="009E5CE4" w:rsidRPr="00E14C92">
        <w:rPr>
          <w:rFonts w:asciiTheme="minorHAnsi" w:hAnsiTheme="minorHAnsi" w:cstheme="minorHAnsi"/>
        </w:rPr>
        <w:t xml:space="preserve"> de elementele prezentate, în conformitate cu prevederile </w:t>
      </w:r>
      <w:r w:rsidR="00252C89" w:rsidRPr="00252C89">
        <w:rPr>
          <w:rFonts w:asciiTheme="minorHAnsi" w:hAnsiTheme="minorHAnsi" w:cstheme="minorHAnsi"/>
        </w:rPr>
        <w:t>art. 139 alin. (1) și alin. (3) lit. c) coroborat cu art. 196 alin. (1) lit. a) din Ordonanța de</w:t>
      </w:r>
      <w:r w:rsidR="00252C89">
        <w:rPr>
          <w:rFonts w:asciiTheme="minorHAnsi" w:hAnsiTheme="minorHAnsi" w:cstheme="minorHAnsi"/>
        </w:rPr>
        <w:t xml:space="preserve"> </w:t>
      </w:r>
      <w:r w:rsidR="00252C89" w:rsidRPr="00252C89">
        <w:rPr>
          <w:rFonts w:asciiTheme="minorHAnsi" w:hAnsiTheme="minorHAnsi" w:cstheme="minorHAnsi"/>
        </w:rPr>
        <w:t>urgență a Guvernului nr. 57/2019 privind Codul administrativ, cu modificările și completările ulterioare</w:t>
      </w:r>
      <w:r w:rsidR="009E5CE4" w:rsidRPr="00E14C92">
        <w:rPr>
          <w:rFonts w:asciiTheme="minorHAnsi" w:hAnsiTheme="minorHAnsi" w:cstheme="minorHAnsi"/>
        </w:rPr>
        <w:t xml:space="preserve">, </w:t>
      </w:r>
      <w:r w:rsidR="000C4C23" w:rsidRPr="00E14C92">
        <w:rPr>
          <w:rFonts w:asciiTheme="minorHAnsi" w:hAnsiTheme="minorHAnsi" w:cstheme="minorHAnsi"/>
        </w:rPr>
        <w:t xml:space="preserve">consider </w:t>
      </w:r>
      <w:r w:rsidR="000C4C23" w:rsidRPr="00E14C92">
        <w:rPr>
          <w:rFonts w:asciiTheme="minorHAnsi" w:hAnsiTheme="minorHAnsi" w:cstheme="minorHAnsi"/>
          <w:b/>
        </w:rPr>
        <w:t>legală și oportună</w:t>
      </w:r>
      <w:r w:rsidR="009E5CE4" w:rsidRPr="00E14C92">
        <w:rPr>
          <w:rFonts w:asciiTheme="minorHAnsi" w:hAnsiTheme="minorHAnsi" w:cstheme="minorHAnsi"/>
        </w:rPr>
        <w:t xml:space="preserve"> </w:t>
      </w:r>
      <w:r w:rsidR="008D7F27" w:rsidRPr="00E14C92">
        <w:rPr>
          <w:rFonts w:asciiTheme="minorHAnsi" w:hAnsiTheme="minorHAnsi" w:cstheme="minorHAnsi"/>
          <w:color w:val="000000"/>
          <w:u w:val="single"/>
        </w:rPr>
        <w:t>adoptarea une</w:t>
      </w:r>
      <w:r w:rsidR="00971101" w:rsidRPr="00E14C92">
        <w:rPr>
          <w:rFonts w:asciiTheme="minorHAnsi" w:hAnsiTheme="minorHAnsi" w:cstheme="minorHAnsi"/>
          <w:color w:val="000000"/>
          <w:u w:val="single"/>
        </w:rPr>
        <w:t>i</w:t>
      </w:r>
      <w:r w:rsidR="008D7F27" w:rsidRPr="00E14C92">
        <w:rPr>
          <w:rFonts w:asciiTheme="minorHAnsi" w:hAnsiTheme="minorHAnsi" w:cstheme="minorHAnsi"/>
          <w:color w:val="000000"/>
          <w:u w:val="single"/>
        </w:rPr>
        <w:t xml:space="preserve"> hotărâri </w:t>
      </w:r>
      <w:r w:rsidR="00252C89" w:rsidRPr="00252C89">
        <w:rPr>
          <w:rFonts w:asciiTheme="minorHAnsi" w:hAnsiTheme="minorHAnsi" w:cstheme="minorHAnsi"/>
          <w:color w:val="000000"/>
          <w:u w:val="single"/>
        </w:rPr>
        <w:t>privind aprobarea indexării cu rata inflației a impozitelor și taxelor locale pentru anul fiscal 2024</w:t>
      </w:r>
      <w:r w:rsidR="00252C89">
        <w:rPr>
          <w:rFonts w:asciiTheme="minorHAnsi" w:hAnsiTheme="minorHAnsi" w:cstheme="minorHAnsi"/>
          <w:color w:val="000000"/>
        </w:rPr>
        <w:t>,</w:t>
      </w:r>
      <w:r w:rsidR="00971101" w:rsidRPr="00252C89">
        <w:rPr>
          <w:rFonts w:asciiTheme="minorHAnsi" w:hAnsiTheme="minorHAnsi" w:cstheme="minorHAnsi"/>
          <w:color w:val="000000"/>
        </w:rPr>
        <w:t xml:space="preserve"> </w:t>
      </w:r>
      <w:r w:rsidR="00971101" w:rsidRPr="00E14C92">
        <w:rPr>
          <w:rFonts w:asciiTheme="minorHAnsi" w:hAnsiTheme="minorHAnsi" w:cstheme="minorHAnsi"/>
          <w:color w:val="000000"/>
        </w:rPr>
        <w:t>în forma pr</w:t>
      </w:r>
      <w:r w:rsidR="00542B59" w:rsidRPr="00E14C92">
        <w:rPr>
          <w:rFonts w:asciiTheme="minorHAnsi" w:hAnsiTheme="minorHAnsi" w:cstheme="minorHAnsi"/>
          <w:color w:val="000000"/>
        </w:rPr>
        <w:t>o</w:t>
      </w:r>
      <w:r w:rsidR="00971101" w:rsidRPr="00E14C92">
        <w:rPr>
          <w:rFonts w:asciiTheme="minorHAnsi" w:hAnsiTheme="minorHAnsi" w:cstheme="minorHAnsi"/>
          <w:color w:val="000000"/>
        </w:rPr>
        <w:t>pusă de inițiator</w:t>
      </w:r>
      <w:r w:rsidR="004012A6" w:rsidRPr="00E14C92">
        <w:rPr>
          <w:rFonts w:asciiTheme="minorHAnsi" w:hAnsiTheme="minorHAnsi" w:cstheme="minorHAnsi"/>
        </w:rPr>
        <w:t>.</w:t>
      </w:r>
    </w:p>
    <w:p w14:paraId="1FFA28F5" w14:textId="49F8D0F4" w:rsidR="005A77B3" w:rsidRPr="00E14C92" w:rsidRDefault="006A2607" w:rsidP="00EA5742">
      <w:pPr>
        <w:spacing w:before="360"/>
        <w:ind w:firstLine="720"/>
        <w:rPr>
          <w:rFonts w:asciiTheme="minorHAnsi" w:hAnsiTheme="minorHAnsi" w:cstheme="minorHAnsi"/>
          <w:sz w:val="23"/>
          <w:szCs w:val="23"/>
        </w:rPr>
      </w:pPr>
      <w:r w:rsidRPr="00E14C92">
        <w:rPr>
          <w:rFonts w:asciiTheme="minorHAnsi" w:hAnsiTheme="minorHAnsi" w:cstheme="minorHAnsi"/>
          <w:bCs/>
          <w:sz w:val="23"/>
          <w:szCs w:val="23"/>
        </w:rPr>
        <w:t>Inspector</w:t>
      </w:r>
      <w:r w:rsidR="00971101" w:rsidRPr="00E14C92">
        <w:rPr>
          <w:rFonts w:asciiTheme="minorHAnsi" w:hAnsiTheme="minorHAnsi" w:cstheme="minorHAnsi"/>
          <w:bCs/>
          <w:sz w:val="23"/>
          <w:szCs w:val="23"/>
        </w:rPr>
        <w:t xml:space="preserve">, </w:t>
      </w:r>
      <w:r w:rsidRPr="00E14C92">
        <w:rPr>
          <w:rFonts w:asciiTheme="minorHAnsi" w:hAnsiTheme="minorHAnsi" w:cstheme="minorHAnsi"/>
          <w:bCs/>
          <w:sz w:val="23"/>
          <w:szCs w:val="23"/>
        </w:rPr>
        <w:t>Lavinia NEGOIȚĂ</w:t>
      </w:r>
      <w:r w:rsidR="00971101" w:rsidRPr="00E14C92">
        <w:rPr>
          <w:rFonts w:asciiTheme="minorHAnsi" w:hAnsiTheme="minorHAnsi" w:cstheme="minorHAnsi"/>
          <w:bCs/>
          <w:caps/>
          <w:sz w:val="23"/>
          <w:szCs w:val="23"/>
        </w:rPr>
        <w:tab/>
      </w:r>
      <w:r w:rsidR="00971101" w:rsidRPr="00E14C92">
        <w:rPr>
          <w:rFonts w:asciiTheme="minorHAnsi" w:hAnsiTheme="minorHAnsi" w:cstheme="minorHAnsi"/>
          <w:bCs/>
          <w:caps/>
          <w:sz w:val="23"/>
          <w:szCs w:val="23"/>
        </w:rPr>
        <w:tab/>
      </w:r>
      <w:r w:rsidR="00971101" w:rsidRPr="00E14C92">
        <w:rPr>
          <w:rFonts w:asciiTheme="minorHAnsi" w:hAnsiTheme="minorHAnsi" w:cstheme="minorHAnsi"/>
          <w:bCs/>
          <w:caps/>
          <w:sz w:val="23"/>
          <w:szCs w:val="23"/>
        </w:rPr>
        <w:tab/>
      </w:r>
      <w:r w:rsidR="00971101" w:rsidRPr="00E14C92">
        <w:rPr>
          <w:rFonts w:asciiTheme="minorHAnsi" w:hAnsiTheme="minorHAnsi" w:cstheme="minorHAnsi"/>
          <w:bCs/>
          <w:sz w:val="23"/>
          <w:szCs w:val="23"/>
        </w:rPr>
        <w:t xml:space="preserve"> </w:t>
      </w:r>
    </w:p>
    <w:sectPr w:rsidR="005A77B3" w:rsidRPr="00E14C92" w:rsidSect="00826EFC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BC941A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F76A43"/>
    <w:multiLevelType w:val="hybridMultilevel"/>
    <w:tmpl w:val="C694D558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BE39A3"/>
    <w:multiLevelType w:val="hybridMultilevel"/>
    <w:tmpl w:val="76E832A2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5CC471E">
      <w:start w:val="8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004ABA"/>
    <w:multiLevelType w:val="hybridMultilevel"/>
    <w:tmpl w:val="F260EB54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2599F"/>
    <w:multiLevelType w:val="hybridMultilevel"/>
    <w:tmpl w:val="0392450C"/>
    <w:lvl w:ilvl="0" w:tplc="0418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D511C"/>
    <w:multiLevelType w:val="hybridMultilevel"/>
    <w:tmpl w:val="40C2CA2E"/>
    <w:lvl w:ilvl="0" w:tplc="3F3C52CE">
      <w:start w:val="1"/>
      <w:numFmt w:val="lowerLetter"/>
      <w:lvlText w:val="%1)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8D6F79"/>
    <w:multiLevelType w:val="hybridMultilevel"/>
    <w:tmpl w:val="5A70EF0C"/>
    <w:lvl w:ilvl="0" w:tplc="1728E26E">
      <w:start w:val="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03A56B5"/>
    <w:multiLevelType w:val="hybridMultilevel"/>
    <w:tmpl w:val="64B60BA2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BE4B66"/>
    <w:multiLevelType w:val="hybridMultilevel"/>
    <w:tmpl w:val="54384410"/>
    <w:lvl w:ilvl="0" w:tplc="4DF07358">
      <w:start w:val="5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0" w15:restartNumberingAfterBreak="0">
    <w:nsid w:val="4C662FCC"/>
    <w:multiLevelType w:val="multilevel"/>
    <w:tmpl w:val="C6DA1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3D70E9"/>
    <w:multiLevelType w:val="hybridMultilevel"/>
    <w:tmpl w:val="DCE0272C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71347B"/>
    <w:multiLevelType w:val="hybridMultilevel"/>
    <w:tmpl w:val="4614E318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66209EC"/>
    <w:multiLevelType w:val="multilevel"/>
    <w:tmpl w:val="853AA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A47396"/>
    <w:multiLevelType w:val="hybridMultilevel"/>
    <w:tmpl w:val="C63A4100"/>
    <w:lvl w:ilvl="0" w:tplc="262A91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2870086"/>
    <w:multiLevelType w:val="hybridMultilevel"/>
    <w:tmpl w:val="7778D6A2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D66069D"/>
    <w:multiLevelType w:val="hybridMultilevel"/>
    <w:tmpl w:val="CBA62494"/>
    <w:lvl w:ilvl="0" w:tplc="04180007">
      <w:start w:val="1"/>
      <w:numFmt w:val="bullet"/>
      <w:lvlText w:val=""/>
      <w:lvlJc w:val="left"/>
      <w:pPr>
        <w:ind w:left="138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 w16cid:durableId="284236132">
    <w:abstractNumId w:val="14"/>
  </w:num>
  <w:num w:numId="2" w16cid:durableId="2094815049">
    <w:abstractNumId w:val="0"/>
  </w:num>
  <w:num w:numId="3" w16cid:durableId="1096710631">
    <w:abstractNumId w:val="6"/>
  </w:num>
  <w:num w:numId="4" w16cid:durableId="1924993916">
    <w:abstractNumId w:val="13"/>
  </w:num>
  <w:num w:numId="5" w16cid:durableId="1594044179">
    <w:abstractNumId w:val="10"/>
  </w:num>
  <w:num w:numId="6" w16cid:durableId="1263104715">
    <w:abstractNumId w:val="9"/>
  </w:num>
  <w:num w:numId="7" w16cid:durableId="1890414032">
    <w:abstractNumId w:val="2"/>
  </w:num>
  <w:num w:numId="8" w16cid:durableId="1452676020">
    <w:abstractNumId w:val="4"/>
  </w:num>
  <w:num w:numId="9" w16cid:durableId="377097236">
    <w:abstractNumId w:val="16"/>
  </w:num>
  <w:num w:numId="10" w16cid:durableId="1386487847">
    <w:abstractNumId w:val="7"/>
  </w:num>
  <w:num w:numId="11" w16cid:durableId="1097217710">
    <w:abstractNumId w:val="5"/>
  </w:num>
  <w:num w:numId="12" w16cid:durableId="1183737350">
    <w:abstractNumId w:val="15"/>
  </w:num>
  <w:num w:numId="13" w16cid:durableId="1550535698">
    <w:abstractNumId w:val="12"/>
  </w:num>
  <w:num w:numId="14" w16cid:durableId="1674214626">
    <w:abstractNumId w:val="8"/>
  </w:num>
  <w:num w:numId="15" w16cid:durableId="1493137332">
    <w:abstractNumId w:val="1"/>
  </w:num>
  <w:num w:numId="16" w16cid:durableId="1229413509">
    <w:abstractNumId w:val="11"/>
  </w:num>
  <w:num w:numId="17" w16cid:durableId="4179470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4CD"/>
    <w:rsid w:val="00015915"/>
    <w:rsid w:val="00016AFA"/>
    <w:rsid w:val="00031AE4"/>
    <w:rsid w:val="00050F12"/>
    <w:rsid w:val="000575DD"/>
    <w:rsid w:val="0009675A"/>
    <w:rsid w:val="000A6B43"/>
    <w:rsid w:val="000C4C23"/>
    <w:rsid w:val="00101C27"/>
    <w:rsid w:val="0010625D"/>
    <w:rsid w:val="00151F10"/>
    <w:rsid w:val="0016055B"/>
    <w:rsid w:val="00184755"/>
    <w:rsid w:val="001C1C4E"/>
    <w:rsid w:val="001C74A2"/>
    <w:rsid w:val="00206F68"/>
    <w:rsid w:val="00207D3D"/>
    <w:rsid w:val="00252C89"/>
    <w:rsid w:val="002B09AD"/>
    <w:rsid w:val="002B7E4E"/>
    <w:rsid w:val="002C6F2D"/>
    <w:rsid w:val="002D1752"/>
    <w:rsid w:val="00306DED"/>
    <w:rsid w:val="00307858"/>
    <w:rsid w:val="00346F70"/>
    <w:rsid w:val="003D0A41"/>
    <w:rsid w:val="003D7968"/>
    <w:rsid w:val="003E1E4D"/>
    <w:rsid w:val="004012A6"/>
    <w:rsid w:val="0042022D"/>
    <w:rsid w:val="00422402"/>
    <w:rsid w:val="0044763C"/>
    <w:rsid w:val="00452CD3"/>
    <w:rsid w:val="004B4774"/>
    <w:rsid w:val="004C54B8"/>
    <w:rsid w:val="004E178C"/>
    <w:rsid w:val="004E3505"/>
    <w:rsid w:val="0053622F"/>
    <w:rsid w:val="00542B59"/>
    <w:rsid w:val="00574771"/>
    <w:rsid w:val="005A2025"/>
    <w:rsid w:val="005A77B3"/>
    <w:rsid w:val="005C39FA"/>
    <w:rsid w:val="005E394B"/>
    <w:rsid w:val="00605114"/>
    <w:rsid w:val="00606040"/>
    <w:rsid w:val="00651F5D"/>
    <w:rsid w:val="00655423"/>
    <w:rsid w:val="006675EA"/>
    <w:rsid w:val="00677458"/>
    <w:rsid w:val="006819C5"/>
    <w:rsid w:val="0069090A"/>
    <w:rsid w:val="006A2607"/>
    <w:rsid w:val="006C10E5"/>
    <w:rsid w:val="006E615F"/>
    <w:rsid w:val="00725656"/>
    <w:rsid w:val="007303AA"/>
    <w:rsid w:val="00743A53"/>
    <w:rsid w:val="007668A1"/>
    <w:rsid w:val="007B1C06"/>
    <w:rsid w:val="007F0C10"/>
    <w:rsid w:val="00811EB7"/>
    <w:rsid w:val="00820E2A"/>
    <w:rsid w:val="0082685F"/>
    <w:rsid w:val="00826EFC"/>
    <w:rsid w:val="008D7F27"/>
    <w:rsid w:val="008E25EE"/>
    <w:rsid w:val="008F6442"/>
    <w:rsid w:val="008F7BDB"/>
    <w:rsid w:val="0090194B"/>
    <w:rsid w:val="00923363"/>
    <w:rsid w:val="00930199"/>
    <w:rsid w:val="00935383"/>
    <w:rsid w:val="009353A0"/>
    <w:rsid w:val="00944116"/>
    <w:rsid w:val="00944C6A"/>
    <w:rsid w:val="00954054"/>
    <w:rsid w:val="00962280"/>
    <w:rsid w:val="0097041B"/>
    <w:rsid w:val="00971101"/>
    <w:rsid w:val="009B3A8E"/>
    <w:rsid w:val="009D34DE"/>
    <w:rsid w:val="009D49B8"/>
    <w:rsid w:val="009E5CE4"/>
    <w:rsid w:val="009F1C03"/>
    <w:rsid w:val="009F7728"/>
    <w:rsid w:val="00A05174"/>
    <w:rsid w:val="00A0577F"/>
    <w:rsid w:val="00A13086"/>
    <w:rsid w:val="00A34D72"/>
    <w:rsid w:val="00A75AC7"/>
    <w:rsid w:val="00A75C7B"/>
    <w:rsid w:val="00A76B5F"/>
    <w:rsid w:val="00A8352C"/>
    <w:rsid w:val="00A86901"/>
    <w:rsid w:val="00A90997"/>
    <w:rsid w:val="00AB0969"/>
    <w:rsid w:val="00AE2287"/>
    <w:rsid w:val="00AF3440"/>
    <w:rsid w:val="00B05948"/>
    <w:rsid w:val="00B120F5"/>
    <w:rsid w:val="00B27AFB"/>
    <w:rsid w:val="00B3277D"/>
    <w:rsid w:val="00B5638A"/>
    <w:rsid w:val="00B86B9E"/>
    <w:rsid w:val="00B942BC"/>
    <w:rsid w:val="00BA2617"/>
    <w:rsid w:val="00BC19C9"/>
    <w:rsid w:val="00BC6CAE"/>
    <w:rsid w:val="00BE4342"/>
    <w:rsid w:val="00C133F6"/>
    <w:rsid w:val="00C2360C"/>
    <w:rsid w:val="00CB396D"/>
    <w:rsid w:val="00CB5C35"/>
    <w:rsid w:val="00CE3EC6"/>
    <w:rsid w:val="00CF1524"/>
    <w:rsid w:val="00D0243F"/>
    <w:rsid w:val="00D30297"/>
    <w:rsid w:val="00D41625"/>
    <w:rsid w:val="00D77F3B"/>
    <w:rsid w:val="00DA6DDC"/>
    <w:rsid w:val="00DA792D"/>
    <w:rsid w:val="00DE1794"/>
    <w:rsid w:val="00E118D9"/>
    <w:rsid w:val="00E14C92"/>
    <w:rsid w:val="00E25432"/>
    <w:rsid w:val="00E501DE"/>
    <w:rsid w:val="00E52E8A"/>
    <w:rsid w:val="00E6326F"/>
    <w:rsid w:val="00EA5742"/>
    <w:rsid w:val="00EB4AD7"/>
    <w:rsid w:val="00F26955"/>
    <w:rsid w:val="00F546B7"/>
    <w:rsid w:val="00F774CD"/>
    <w:rsid w:val="00F863AA"/>
    <w:rsid w:val="00FA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E89B5"/>
  <w15:docId w15:val="{B1E5DD8A-BAEE-4F00-8AB6-A549C906B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1EB7"/>
    <w:rPr>
      <w:sz w:val="24"/>
      <w:szCs w:val="24"/>
      <w:lang w:eastAsia="en-US"/>
    </w:rPr>
  </w:style>
  <w:style w:type="paragraph" w:styleId="Titlu2">
    <w:name w:val="heading 2"/>
    <w:basedOn w:val="Normal"/>
    <w:next w:val="Normal"/>
    <w:link w:val="Titlu2Caracter"/>
    <w:qFormat/>
    <w:rsid w:val="009E5CE4"/>
    <w:pPr>
      <w:keepNext/>
      <w:jc w:val="center"/>
      <w:outlineLvl w:val="1"/>
    </w:pPr>
    <w:rPr>
      <w:rFonts w:ascii="Arial" w:hAnsi="Arial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n2tpunct">
    <w:name w:val="ln2tpunct"/>
    <w:basedOn w:val="Fontdeparagrafimplicit"/>
    <w:rsid w:val="00B27AFB"/>
  </w:style>
  <w:style w:type="paragraph" w:styleId="TextnBalon">
    <w:name w:val="Balloon Text"/>
    <w:basedOn w:val="Normal"/>
    <w:semiHidden/>
    <w:rsid w:val="00B27AF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0A6B43"/>
  </w:style>
  <w:style w:type="paragraph" w:styleId="Corptext2">
    <w:name w:val="Body Text 2"/>
    <w:basedOn w:val="Normal"/>
    <w:link w:val="Corptext2Caracter"/>
    <w:rsid w:val="000A6B43"/>
    <w:pPr>
      <w:tabs>
        <w:tab w:val="left" w:pos="900"/>
      </w:tabs>
      <w:jc w:val="both"/>
    </w:pPr>
    <w:rPr>
      <w:rFonts w:ascii="Arial Narrow" w:hAnsi="Arial Narrow"/>
      <w:i/>
    </w:rPr>
  </w:style>
  <w:style w:type="character" w:styleId="Robust">
    <w:name w:val="Strong"/>
    <w:basedOn w:val="Fontdeparagrafimplicit"/>
    <w:qFormat/>
    <w:rsid w:val="000A6B43"/>
    <w:rPr>
      <w:b/>
      <w:bCs/>
    </w:rPr>
  </w:style>
  <w:style w:type="character" w:customStyle="1" w:styleId="ln2tlitera">
    <w:name w:val="ln2tlitera"/>
    <w:basedOn w:val="Fontdeparagrafimplicit"/>
    <w:rsid w:val="000A6B43"/>
  </w:style>
  <w:style w:type="paragraph" w:customStyle="1" w:styleId="CharCharCharCharCharCharCharCharCharChar">
    <w:name w:val="Char Char Char Char Char Char Char Char Char Char"/>
    <w:basedOn w:val="Normal"/>
    <w:rsid w:val="000A6B43"/>
    <w:pPr>
      <w:spacing w:after="160" w:line="240" w:lineRule="exact"/>
    </w:pPr>
    <w:rPr>
      <w:rFonts w:ascii="Verdana" w:hAnsi="Verdana"/>
      <w:sz w:val="20"/>
      <w:szCs w:val="20"/>
    </w:rPr>
  </w:style>
  <w:style w:type="paragraph" w:styleId="Corptext">
    <w:name w:val="Body Text"/>
    <w:basedOn w:val="Normal"/>
    <w:rsid w:val="00954054"/>
    <w:pPr>
      <w:spacing w:after="120"/>
    </w:pPr>
  </w:style>
  <w:style w:type="character" w:customStyle="1" w:styleId="ln2punct">
    <w:name w:val="ln2punct"/>
    <w:basedOn w:val="Fontdeparagrafimplicit"/>
    <w:rsid w:val="00811EB7"/>
  </w:style>
  <w:style w:type="character" w:customStyle="1" w:styleId="ln2tpreambul">
    <w:name w:val="ln2tpreambul"/>
    <w:basedOn w:val="Fontdeparagrafimplicit"/>
    <w:rsid w:val="00811EB7"/>
  </w:style>
  <w:style w:type="character" w:customStyle="1" w:styleId="Titlu2Caracter">
    <w:name w:val="Titlu 2 Caracter"/>
    <w:link w:val="Titlu2"/>
    <w:rsid w:val="009E5CE4"/>
    <w:rPr>
      <w:rFonts w:ascii="Arial" w:hAnsi="Arial"/>
      <w:sz w:val="24"/>
      <w:lang w:val="en-US" w:eastAsia="en-US" w:bidi="ar-SA"/>
    </w:rPr>
  </w:style>
  <w:style w:type="character" w:styleId="Hyperlink">
    <w:name w:val="Hyperlink"/>
    <w:basedOn w:val="Fontdeparagrafimplicit"/>
    <w:rsid w:val="00820E2A"/>
    <w:rPr>
      <w:color w:val="0000FF"/>
      <w:u w:val="single"/>
    </w:rPr>
  </w:style>
  <w:style w:type="paragraph" w:styleId="NormalWeb">
    <w:name w:val="Normal (Web)"/>
    <w:basedOn w:val="Normal"/>
    <w:rsid w:val="00820E2A"/>
    <w:pPr>
      <w:spacing w:before="100" w:beforeAutospacing="1" w:after="100" w:afterAutospacing="1"/>
    </w:pPr>
  </w:style>
  <w:style w:type="character" w:customStyle="1" w:styleId="Corptext2Caracter">
    <w:name w:val="Corp text 2 Caracter"/>
    <w:link w:val="Corptext2"/>
    <w:rsid w:val="005C39FA"/>
    <w:rPr>
      <w:rFonts w:ascii="Arial Narrow" w:hAnsi="Arial Narrow"/>
      <w:i/>
      <w:sz w:val="24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A057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9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373</Words>
  <Characters>2164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 POROSCHIA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subject/>
  <dc:creator>USER</dc:creator>
  <cp:keywords/>
  <dc:description/>
  <cp:lastModifiedBy>primaria soldanu</cp:lastModifiedBy>
  <cp:revision>3</cp:revision>
  <cp:lastPrinted>2022-12-20T11:35:00Z</cp:lastPrinted>
  <dcterms:created xsi:type="dcterms:W3CDTF">2023-04-20T07:49:00Z</dcterms:created>
  <dcterms:modified xsi:type="dcterms:W3CDTF">2023-04-20T07:56:00Z</dcterms:modified>
</cp:coreProperties>
</file>