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4D" w:rsidRDefault="00D4104D" w:rsidP="00D4104D">
      <w:pPr>
        <w:rPr>
          <w:rFonts w:ascii="Times New Roman" w:hAnsi="Times New Roman" w:cs="Times New Roman"/>
        </w:rPr>
      </w:pPr>
    </w:p>
    <w:p w:rsidR="00D4104D" w:rsidRPr="000A3101" w:rsidRDefault="00D4104D" w:rsidP="00D4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-219710</wp:posOffset>
            </wp:positionV>
            <wp:extent cx="910590" cy="1066800"/>
            <wp:effectExtent l="19050" t="0" r="3810" b="0"/>
            <wp:wrapNone/>
            <wp:docPr id="8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-105410</wp:posOffset>
            </wp:positionV>
            <wp:extent cx="814705" cy="1171575"/>
            <wp:effectExtent l="19050" t="0" r="4445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04D" w:rsidRPr="000F7844" w:rsidRDefault="00D4104D" w:rsidP="00D4104D">
      <w:pPr>
        <w:rPr>
          <w:rFonts w:ascii="Times New Roman" w:hAnsi="Times New Roman" w:cs="Times New Roman"/>
        </w:rPr>
      </w:pPr>
    </w:p>
    <w:p w:rsidR="00D4104D" w:rsidRPr="009C4DCD" w:rsidRDefault="00D4104D" w:rsidP="00D4104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  <w:lang w:val="fr-FR"/>
        </w:rPr>
        <w:t>ROM</w:t>
      </w:r>
      <w:r w:rsidRPr="009C4DCD">
        <w:rPr>
          <w:rFonts w:ascii="Times New Roman" w:hAnsi="Times New Roman" w:cs="Times New Roman"/>
          <w:b/>
        </w:rPr>
        <w:t>Â</w:t>
      </w:r>
      <w:r w:rsidRPr="009C4DCD">
        <w:rPr>
          <w:rFonts w:ascii="Times New Roman" w:hAnsi="Times New Roman" w:cs="Times New Roman"/>
          <w:b/>
          <w:lang w:val="fr-FR"/>
        </w:rPr>
        <w:t>NIA</w:t>
      </w:r>
    </w:p>
    <w:p w:rsidR="00D4104D" w:rsidRPr="009C4DCD" w:rsidRDefault="00D4104D" w:rsidP="00D4104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D4104D" w:rsidRPr="009C4DCD" w:rsidRDefault="00D4104D" w:rsidP="00D4104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D4104D" w:rsidRPr="009C4DCD" w:rsidRDefault="00D4104D" w:rsidP="00D4104D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D4104D" w:rsidRPr="009C4DCD" w:rsidRDefault="00D4104D" w:rsidP="00D4104D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 w:rsidRPr="009C4DCD"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D4104D" w:rsidRPr="009C4DCD" w:rsidRDefault="00D4104D" w:rsidP="00D4104D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D4104D" w:rsidRPr="009C4DCD" w:rsidRDefault="00D4104D" w:rsidP="00D4104D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  <w:lang w:val="fr-FR"/>
        </w:rPr>
        <w:t>Cod fiscal 4348947</w:t>
      </w:r>
      <w:r w:rsidRPr="009C4DCD">
        <w:rPr>
          <w:rFonts w:ascii="Times New Roman" w:hAnsi="Times New Roman" w:cs="Times New Roman"/>
        </w:rPr>
        <w:t xml:space="preserve">            fax:      +40359409982</w:t>
      </w:r>
    </w:p>
    <w:p w:rsidR="00D4104D" w:rsidRPr="009C4DCD" w:rsidRDefault="00D4104D" w:rsidP="00D4104D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</w:rPr>
        <w:t xml:space="preserve">                                                   e-mail:</w:t>
      </w:r>
      <w:proofErr w:type="spellStart"/>
      <w:r w:rsidR="00451173">
        <w:fldChar w:fldCharType="begin"/>
      </w:r>
      <w:r w:rsidR="0031749C">
        <w:instrText>HYPERLINK "mailto:primaria@marghitaonline.ro"</w:instrText>
      </w:r>
      <w:r w:rsidR="00451173">
        <w:fldChar w:fldCharType="separate"/>
      </w:r>
      <w:r w:rsidRPr="009C4DCD">
        <w:rPr>
          <w:rStyle w:val="Hyperlink"/>
        </w:rPr>
        <w:t>primaria</w:t>
      </w:r>
      <w:proofErr w:type="spellEnd"/>
      <w:r w:rsidRPr="009C4DCD">
        <w:rPr>
          <w:rStyle w:val="Hyperlink"/>
          <w:lang w:val="fr-FR"/>
        </w:rPr>
        <w:t>@marghita.ro</w:t>
      </w:r>
      <w:r w:rsidR="00451173">
        <w:fldChar w:fldCharType="end"/>
      </w:r>
    </w:p>
    <w:p w:rsidR="00D4104D" w:rsidRPr="009C4DCD" w:rsidRDefault="00D52EAE" w:rsidP="00D41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D4104D" w:rsidRPr="00011F4A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D4104D" w:rsidRPr="00D4104D" w:rsidRDefault="00D352F9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Nr.3887/10. </w:t>
      </w:r>
      <w:r w:rsidR="007306F2">
        <w:rPr>
          <w:rFonts w:ascii="Times New Roman" w:hAnsi="Times New Roman" w:cs="Times New Roman"/>
          <w:b/>
          <w:sz w:val="24"/>
          <w:szCs w:val="24"/>
        </w:rPr>
        <w:t>04.2023</w:t>
      </w:r>
    </w:p>
    <w:p w:rsidR="00D4104D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04D" w:rsidRPr="00744616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04D" w:rsidRDefault="00D4104D" w:rsidP="00D41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D4104D" w:rsidRPr="00CD4A9D" w:rsidRDefault="00D4104D" w:rsidP="00D41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04D" w:rsidRPr="00CD4A9D" w:rsidRDefault="00D4104D" w:rsidP="00D4104D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sz w:val="24"/>
          <w:szCs w:val="24"/>
          <w:lang w:val="ro-RO"/>
        </w:rPr>
        <w:t xml:space="preserve">             Prezentul referat de aprobare are la bază prevederile art.6 alin</w:t>
      </w:r>
      <w:r w:rsidR="00FA3A9A">
        <w:rPr>
          <w:b w:val="0"/>
          <w:sz w:val="24"/>
          <w:szCs w:val="24"/>
          <w:lang w:val="ro-RO"/>
        </w:rPr>
        <w:t>.(3) ș</w:t>
      </w:r>
      <w:r w:rsidRPr="00CD4A9D">
        <w:rPr>
          <w:b w:val="0"/>
          <w:sz w:val="24"/>
          <w:szCs w:val="24"/>
          <w:lang w:val="ro-RO"/>
        </w:rPr>
        <w:t>i art.30 alin</w:t>
      </w:r>
      <w:r w:rsidR="00FA3A9A">
        <w:rPr>
          <w:b w:val="0"/>
          <w:sz w:val="24"/>
          <w:szCs w:val="24"/>
          <w:lang w:val="ro-RO"/>
        </w:rPr>
        <w:t>.(1) ș</w:t>
      </w:r>
      <w:r w:rsidRPr="00CD4A9D">
        <w:rPr>
          <w:b w:val="0"/>
          <w:sz w:val="24"/>
          <w:szCs w:val="24"/>
          <w:lang w:val="ro-RO"/>
        </w:rPr>
        <w:t xml:space="preserve">i (2) din Legea nr.24/2000, privind normele de tehnică legislativă pentru elaborarea actelor normative, republicată, cu modificarile și completările ulterioare, reprezentând instrumentul de prezentare și motivare a proiectului </w:t>
      </w:r>
      <w:r w:rsidRPr="00CD4A9D">
        <w:rPr>
          <w:b w:val="0"/>
          <w:bCs w:val="0"/>
          <w:sz w:val="24"/>
          <w:szCs w:val="24"/>
          <w:lang w:val="ro-RO"/>
        </w:rPr>
        <w:t xml:space="preserve">pentru însușirea raportului </w:t>
      </w:r>
      <w:r w:rsidRPr="00CD4A9D">
        <w:rPr>
          <w:b w:val="0"/>
          <w:sz w:val="24"/>
          <w:szCs w:val="24"/>
          <w:lang w:val="ro-RO"/>
        </w:rPr>
        <w:t xml:space="preserve"> privind  stadiul de înscriere a datelor în registrul agricol pe trimestrul I al anului 202</w:t>
      </w:r>
      <w:r w:rsidR="003873A4">
        <w:rPr>
          <w:b w:val="0"/>
          <w:sz w:val="24"/>
          <w:szCs w:val="24"/>
          <w:lang w:val="ro-RO"/>
        </w:rPr>
        <w:t>3</w:t>
      </w:r>
      <w:r w:rsidRPr="00CD4A9D">
        <w:rPr>
          <w:b w:val="0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D4104D" w:rsidRPr="00CD4A9D" w:rsidRDefault="00D4104D" w:rsidP="00D4104D">
      <w:pPr>
        <w:pStyle w:val="Titlu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Avănd în vedere:</w:t>
      </w:r>
    </w:p>
    <w:p w:rsidR="00D4104D" w:rsidRPr="00CD4A9D" w:rsidRDefault="00D4104D" w:rsidP="00D4104D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</w:t>
      </w:r>
      <w:r w:rsidRPr="00CD4A9D">
        <w:rPr>
          <w:b w:val="0"/>
          <w:iCs/>
          <w:sz w:val="24"/>
          <w:szCs w:val="24"/>
          <w:shd w:val="clear" w:color="auto" w:fill="FFFFFF"/>
        </w:rPr>
        <w:t xml:space="preserve">, </w:t>
      </w:r>
    </w:p>
    <w:p w:rsidR="00D4104D" w:rsidRDefault="00D4104D" w:rsidP="00D4104D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 xml:space="preserve">- prevederile </w:t>
      </w:r>
      <w:r w:rsidRPr="00CD4A9D">
        <w:rPr>
          <w:b w:val="0"/>
          <w:bCs w:val="0"/>
          <w:sz w:val="24"/>
          <w:szCs w:val="24"/>
          <w:lang w:val="ro-RO"/>
        </w:rPr>
        <w:t>Ordinului</w:t>
      </w:r>
      <w:r w:rsidR="00D52EAE">
        <w:rPr>
          <w:b w:val="0"/>
          <w:bCs w:val="0"/>
          <w:sz w:val="24"/>
          <w:szCs w:val="24"/>
          <w:lang w:val="ro-RO"/>
        </w:rPr>
        <w:t xml:space="preserve"> </w:t>
      </w:r>
      <w:bookmarkStart w:id="0" w:name="_GoBack"/>
      <w:bookmarkEnd w:id="0"/>
      <w:r w:rsidRPr="00CD4A9D">
        <w:rPr>
          <w:b w:val="0"/>
          <w:bCs w:val="0"/>
          <w:sz w:val="24"/>
          <w:szCs w:val="24"/>
          <w:lang w:val="ro-RO"/>
        </w:rPr>
        <w:t xml:space="preserve">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CD4A9D">
        <w:rPr>
          <w:b w:val="0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și, prin hotărâre, se stabilesc măsuri pentru eficientizarea acestei activități”</w:t>
      </w:r>
      <w:r w:rsidR="009E2012">
        <w:rPr>
          <w:b w:val="0"/>
          <w:sz w:val="24"/>
          <w:szCs w:val="24"/>
          <w:shd w:val="clear" w:color="auto" w:fill="FFFFFF"/>
          <w:lang w:val="ro-RO"/>
        </w:rPr>
        <w:t>.</w:t>
      </w:r>
    </w:p>
    <w:p w:rsidR="00D4104D" w:rsidRPr="00CD4A9D" w:rsidRDefault="00D4104D" w:rsidP="00D41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A9D">
        <w:rPr>
          <w:rFonts w:ascii="Times New Roman" w:hAnsi="Times New Roman" w:cs="Times New Roman"/>
          <w:sz w:val="24"/>
          <w:szCs w:val="24"/>
        </w:rPr>
        <w:t>In baza art. 129 , alin. (2), lit b) și lit.d) din OUG  57/2019- Codul administrativ, față de cele de mai sus , vă rog</w:t>
      </w:r>
      <w:r w:rsidR="007306F2">
        <w:rPr>
          <w:rFonts w:ascii="Times New Roman" w:hAnsi="Times New Roman" w:cs="Times New Roman"/>
          <w:sz w:val="24"/>
          <w:szCs w:val="24"/>
        </w:rPr>
        <w:t xml:space="preserve"> să analizați proiectul pentru </w:t>
      </w:r>
      <w:r w:rsidRPr="00CD4A9D">
        <w:rPr>
          <w:rFonts w:ascii="Times New Roman" w:hAnsi="Times New Roman" w:cs="Times New Roman"/>
          <w:bCs/>
          <w:sz w:val="24"/>
          <w:szCs w:val="24"/>
        </w:rPr>
        <w:t xml:space="preserve"> însușirea raportului  </w:t>
      </w:r>
      <w:r w:rsidRPr="00CD4A9D">
        <w:rPr>
          <w:rFonts w:ascii="Times New Roman" w:hAnsi="Times New Roman" w:cs="Times New Roman"/>
          <w:sz w:val="24"/>
          <w:szCs w:val="24"/>
        </w:rPr>
        <w:t xml:space="preserve">  privind  stadiul de înscriere a datelor în registrul agricol pe trimestrul I al anului 20</w:t>
      </w:r>
      <w:r w:rsidR="007306F2">
        <w:rPr>
          <w:rFonts w:ascii="Times New Roman" w:hAnsi="Times New Roman" w:cs="Times New Roman"/>
          <w:sz w:val="24"/>
          <w:szCs w:val="24"/>
        </w:rPr>
        <w:t>23</w:t>
      </w:r>
      <w:r w:rsidRPr="00CD4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 stabilirea unor  măsuri pentru eficientizarea înscrierii datelor </w:t>
      </w:r>
      <w:r w:rsidRPr="00CD4A9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și ținerea la zi a Registrului agricol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D4104D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Pr="00C63407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Pr="00CD4A9D" w:rsidRDefault="00D4104D" w:rsidP="00D4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D4104D" w:rsidRPr="00CD4A9D" w:rsidRDefault="00D4104D" w:rsidP="00D4104D">
      <w:pPr>
        <w:pStyle w:val="Corptext"/>
        <w:tabs>
          <w:tab w:val="left" w:pos="567"/>
        </w:tabs>
        <w:jc w:val="center"/>
        <w:rPr>
          <w:b w:val="0"/>
          <w:bCs w:val="0"/>
          <w:sz w:val="24"/>
          <w:lang w:val="ro-RO"/>
        </w:rPr>
      </w:pPr>
      <w:r>
        <w:rPr>
          <w:sz w:val="24"/>
          <w:lang w:val="ro-RO"/>
        </w:rPr>
        <w:t>Marcel-Emil</w:t>
      </w:r>
      <w:r w:rsidRPr="00CD4A9D">
        <w:rPr>
          <w:sz w:val="24"/>
          <w:lang w:val="ro-RO"/>
        </w:rPr>
        <w:t xml:space="preserve"> SAS-ADĂSCĂLIȚII</w:t>
      </w:r>
    </w:p>
    <w:p w:rsidR="00D4104D" w:rsidRDefault="00D4104D" w:rsidP="00D4104D">
      <w:pPr>
        <w:rPr>
          <w:rFonts w:ascii="Times New Roman" w:hAnsi="Times New Roman" w:cs="Times New Roman"/>
        </w:rPr>
      </w:pPr>
    </w:p>
    <w:sectPr w:rsidR="00D4104D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33BA"/>
    <w:rsid w:val="00027817"/>
    <w:rsid w:val="000A4F30"/>
    <w:rsid w:val="000F189D"/>
    <w:rsid w:val="00172868"/>
    <w:rsid w:val="00180ACF"/>
    <w:rsid w:val="001C40C3"/>
    <w:rsid w:val="002533BA"/>
    <w:rsid w:val="00310741"/>
    <w:rsid w:val="0031749C"/>
    <w:rsid w:val="00341AA2"/>
    <w:rsid w:val="003873A4"/>
    <w:rsid w:val="003D1D9F"/>
    <w:rsid w:val="003D5F2E"/>
    <w:rsid w:val="00432EF5"/>
    <w:rsid w:val="00451173"/>
    <w:rsid w:val="00451624"/>
    <w:rsid w:val="00501F81"/>
    <w:rsid w:val="00603FC1"/>
    <w:rsid w:val="00622226"/>
    <w:rsid w:val="006B393A"/>
    <w:rsid w:val="007306F2"/>
    <w:rsid w:val="00762FC0"/>
    <w:rsid w:val="00776796"/>
    <w:rsid w:val="007F4F21"/>
    <w:rsid w:val="00872828"/>
    <w:rsid w:val="008E1AA0"/>
    <w:rsid w:val="0092643E"/>
    <w:rsid w:val="00953852"/>
    <w:rsid w:val="00990700"/>
    <w:rsid w:val="009E050A"/>
    <w:rsid w:val="009E2012"/>
    <w:rsid w:val="009E5CFF"/>
    <w:rsid w:val="00A5268E"/>
    <w:rsid w:val="00A66BBF"/>
    <w:rsid w:val="00B34272"/>
    <w:rsid w:val="00B65883"/>
    <w:rsid w:val="00BC5F00"/>
    <w:rsid w:val="00BD170F"/>
    <w:rsid w:val="00C4032D"/>
    <w:rsid w:val="00CB1602"/>
    <w:rsid w:val="00D0536E"/>
    <w:rsid w:val="00D352F9"/>
    <w:rsid w:val="00D4104D"/>
    <w:rsid w:val="00D526C6"/>
    <w:rsid w:val="00D52EAE"/>
    <w:rsid w:val="00DF20A6"/>
    <w:rsid w:val="00F77985"/>
    <w:rsid w:val="00FA3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Titlu1">
    <w:name w:val="heading 1"/>
    <w:basedOn w:val="Normal"/>
    <w:link w:val="Titlu1Caracte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Frspaiere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Fontdeparagrafimplicit"/>
    <w:rsid w:val="00F7798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2291-86F1-4972-A526-13B8F872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7</cp:revision>
  <dcterms:created xsi:type="dcterms:W3CDTF">2023-01-11T09:17:00Z</dcterms:created>
  <dcterms:modified xsi:type="dcterms:W3CDTF">2023-04-21T09:03:00Z</dcterms:modified>
</cp:coreProperties>
</file>