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ED1DE" w14:textId="186DEDB9" w:rsidR="00CD0FE4" w:rsidRPr="00DA78A7" w:rsidRDefault="00CD0FE4" w:rsidP="009161FE">
      <w:pPr>
        <w:rPr>
          <w:sz w:val="28"/>
          <w:szCs w:val="28"/>
        </w:rPr>
      </w:pPr>
      <w:r w:rsidRPr="00DA78A7">
        <w:rPr>
          <w:sz w:val="28"/>
          <w:szCs w:val="28"/>
        </w:rPr>
        <w:t>ROM</w:t>
      </w:r>
      <w:r w:rsidR="007B10D8">
        <w:rPr>
          <w:sz w:val="28"/>
          <w:szCs w:val="28"/>
        </w:rPr>
        <w:t>Â</w:t>
      </w:r>
      <w:r w:rsidRPr="00DA78A7">
        <w:rPr>
          <w:sz w:val="28"/>
          <w:szCs w:val="28"/>
        </w:rPr>
        <w:t xml:space="preserve">NIA </w:t>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9161FE">
        <w:rPr>
          <w:sz w:val="28"/>
          <w:szCs w:val="28"/>
        </w:rPr>
        <w:t xml:space="preserve">                  </w:t>
      </w:r>
      <w:r w:rsidR="00B56E5F" w:rsidRPr="00C830CF">
        <w:rPr>
          <w:sz w:val="28"/>
          <w:szCs w:val="28"/>
        </w:rPr>
        <w:t xml:space="preserve">Nr. </w:t>
      </w:r>
      <w:r w:rsidR="00C830CF" w:rsidRPr="00C830CF">
        <w:rPr>
          <w:sz w:val="28"/>
          <w:szCs w:val="28"/>
        </w:rPr>
        <w:t>198</w:t>
      </w:r>
      <w:r w:rsidR="00DD0BC1">
        <w:rPr>
          <w:sz w:val="28"/>
          <w:szCs w:val="28"/>
        </w:rPr>
        <w:t>3</w:t>
      </w:r>
      <w:r w:rsidR="00B56E5F" w:rsidRPr="00C830CF">
        <w:rPr>
          <w:sz w:val="28"/>
          <w:szCs w:val="28"/>
        </w:rPr>
        <w:t>/</w:t>
      </w:r>
      <w:r w:rsidR="00AD7A5E" w:rsidRPr="00C830CF">
        <w:rPr>
          <w:sz w:val="28"/>
          <w:szCs w:val="28"/>
        </w:rPr>
        <w:t>2</w:t>
      </w:r>
      <w:r w:rsidR="00C830CF" w:rsidRPr="00C830CF">
        <w:rPr>
          <w:sz w:val="28"/>
          <w:szCs w:val="28"/>
        </w:rPr>
        <w:t>1</w:t>
      </w:r>
      <w:r w:rsidR="00B56E5F" w:rsidRPr="00C830CF">
        <w:rPr>
          <w:sz w:val="28"/>
          <w:szCs w:val="28"/>
        </w:rPr>
        <w:t>.0</w:t>
      </w:r>
      <w:r w:rsidR="00C830CF" w:rsidRPr="00C830CF">
        <w:rPr>
          <w:sz w:val="28"/>
          <w:szCs w:val="28"/>
        </w:rPr>
        <w:t>4</w:t>
      </w:r>
      <w:r w:rsidR="00B56E5F" w:rsidRPr="00C830CF">
        <w:rPr>
          <w:sz w:val="28"/>
          <w:szCs w:val="28"/>
        </w:rPr>
        <w:t>.202</w:t>
      </w:r>
      <w:r w:rsidR="009161FE" w:rsidRPr="00C830CF">
        <w:rPr>
          <w:sz w:val="28"/>
          <w:szCs w:val="28"/>
        </w:rPr>
        <w:t>3</w:t>
      </w:r>
    </w:p>
    <w:p w14:paraId="51360B43" w14:textId="7581EF29" w:rsidR="00CD0FE4" w:rsidRPr="00DA78A7" w:rsidRDefault="00CD0FE4" w:rsidP="009161FE">
      <w:pPr>
        <w:rPr>
          <w:sz w:val="28"/>
          <w:szCs w:val="28"/>
        </w:rPr>
      </w:pPr>
      <w:r w:rsidRPr="00DA78A7">
        <w:rPr>
          <w:sz w:val="28"/>
          <w:szCs w:val="28"/>
        </w:rPr>
        <w:t>JUDE</w:t>
      </w:r>
      <w:r w:rsidR="007B10D8">
        <w:rPr>
          <w:sz w:val="28"/>
          <w:szCs w:val="28"/>
        </w:rPr>
        <w:t>Ț</w:t>
      </w:r>
      <w:r w:rsidRPr="00DA78A7">
        <w:rPr>
          <w:sz w:val="28"/>
          <w:szCs w:val="28"/>
        </w:rPr>
        <w:t>UL CONTAN</w:t>
      </w:r>
      <w:r w:rsidR="007B10D8">
        <w:rPr>
          <w:sz w:val="28"/>
          <w:szCs w:val="28"/>
        </w:rPr>
        <w:t>Ț</w:t>
      </w:r>
      <w:r w:rsidRPr="00DA78A7">
        <w:rPr>
          <w:sz w:val="28"/>
          <w:szCs w:val="28"/>
        </w:rPr>
        <w:t>A</w:t>
      </w:r>
    </w:p>
    <w:p w14:paraId="215AEC79" w14:textId="77777777" w:rsidR="00CD0FE4" w:rsidRPr="00DA78A7" w:rsidRDefault="00CD0FE4" w:rsidP="009161FE">
      <w:pPr>
        <w:rPr>
          <w:sz w:val="28"/>
          <w:szCs w:val="28"/>
        </w:rPr>
      </w:pPr>
      <w:r w:rsidRPr="00DA78A7">
        <w:rPr>
          <w:sz w:val="28"/>
          <w:szCs w:val="28"/>
        </w:rPr>
        <w:t>COMUNA  ION  CORVIN</w:t>
      </w:r>
    </w:p>
    <w:p w14:paraId="382E9D59" w14:textId="77777777" w:rsidR="00ED34B5" w:rsidRDefault="00CD0FE4" w:rsidP="009161FE">
      <w:pPr>
        <w:rPr>
          <w:sz w:val="28"/>
          <w:szCs w:val="28"/>
        </w:rPr>
      </w:pPr>
      <w:r w:rsidRPr="00DA78A7">
        <w:rPr>
          <w:sz w:val="28"/>
          <w:szCs w:val="28"/>
        </w:rPr>
        <w:t>PRIMAR</w:t>
      </w:r>
    </w:p>
    <w:p w14:paraId="6F572C6E" w14:textId="77777777" w:rsidR="00DA78A7" w:rsidRPr="00DA78A7" w:rsidRDefault="00DA78A7" w:rsidP="009161FE">
      <w:pPr>
        <w:rPr>
          <w:sz w:val="28"/>
          <w:szCs w:val="28"/>
        </w:rPr>
      </w:pPr>
    </w:p>
    <w:p w14:paraId="133E8AD7" w14:textId="379872BF" w:rsidR="00CD0FE4" w:rsidRPr="00721ECC" w:rsidRDefault="00E53EB9" w:rsidP="009161FE">
      <w:pPr>
        <w:jc w:val="center"/>
        <w:rPr>
          <w:b/>
          <w:sz w:val="28"/>
          <w:szCs w:val="28"/>
        </w:rPr>
      </w:pPr>
      <w:r>
        <w:rPr>
          <w:b/>
          <w:sz w:val="28"/>
          <w:szCs w:val="28"/>
        </w:rPr>
        <w:t>REFERAT DE APROBARE</w:t>
      </w:r>
    </w:p>
    <w:p w14:paraId="63727D60" w14:textId="0A651B9D" w:rsidR="001A5839" w:rsidRDefault="00A61D16" w:rsidP="009970D1">
      <w:pPr>
        <w:jc w:val="center"/>
        <w:rPr>
          <w:b/>
          <w:i/>
          <w:sz w:val="28"/>
          <w:szCs w:val="28"/>
          <w:lang w:val="ro-RO"/>
        </w:rPr>
      </w:pPr>
      <w:r>
        <w:rPr>
          <w:sz w:val="28"/>
          <w:szCs w:val="28"/>
        </w:rPr>
        <w:t xml:space="preserve">la </w:t>
      </w:r>
      <w:r w:rsidRPr="00A61D16">
        <w:rPr>
          <w:sz w:val="28"/>
          <w:szCs w:val="28"/>
        </w:rPr>
        <w:t>proiectul de hotărâre</w:t>
      </w:r>
      <w:r>
        <w:rPr>
          <w:sz w:val="28"/>
          <w:szCs w:val="28"/>
        </w:rPr>
        <w:t xml:space="preserve"> </w:t>
      </w:r>
      <w:r w:rsidR="000C573B" w:rsidRPr="00721ECC">
        <w:rPr>
          <w:sz w:val="28"/>
          <w:szCs w:val="28"/>
        </w:rPr>
        <w:t xml:space="preserve">privind </w:t>
      </w:r>
      <w:r w:rsidR="00A72A66" w:rsidRPr="00A72A66">
        <w:rPr>
          <w:sz w:val="28"/>
          <w:szCs w:val="28"/>
        </w:rPr>
        <w:t>aprobarea Amenajamentului Pastoral pentru pajiștile din comuna Ion Corvin, județul Constanța</w:t>
      </w:r>
    </w:p>
    <w:p w14:paraId="3A40C4A9" w14:textId="77777777" w:rsidR="001A5839" w:rsidRDefault="001A5839" w:rsidP="009161FE">
      <w:pPr>
        <w:jc w:val="both"/>
        <w:rPr>
          <w:sz w:val="28"/>
          <w:szCs w:val="28"/>
          <w:lang w:val="ro-RO"/>
        </w:rPr>
      </w:pPr>
    </w:p>
    <w:p w14:paraId="3600A052" w14:textId="23BCCE94" w:rsidR="00A72A66" w:rsidRDefault="00A72A66" w:rsidP="00A72A66">
      <w:pPr>
        <w:ind w:left="409" w:right="50" w:firstLine="734"/>
        <w:jc w:val="both"/>
      </w:pPr>
      <w:r>
        <w:t>Amenajamentul pastoral reprezintă documentația care cuprinde măsurile tehnice, organizatorice și economice necesare ameliorării și exploatării pajiștilor, în conformitate cu art. 1 lit.</w:t>
      </w:r>
      <w:r>
        <w:t xml:space="preserve"> </w:t>
      </w:r>
      <w:r>
        <w:t>a) din Normele metodologice pentru aplicarea prevederilor Ordonanței de urgență a Guvernului nr.</w:t>
      </w:r>
      <w:r>
        <w:t xml:space="preserve"> </w:t>
      </w:r>
      <w:r>
        <w:t>34/2013 privind organizarea, administrarea și exploatarea pajiștilor permanente și pentru modificarea și completarea Legii fondului funciar nr. 18/1991.</w:t>
      </w:r>
    </w:p>
    <w:p w14:paraId="5113298D" w14:textId="1DE7D163" w:rsidR="00A72A66" w:rsidRDefault="00A72A66" w:rsidP="00A72A66">
      <w:pPr>
        <w:ind w:left="409" w:right="50" w:firstLine="734"/>
        <w:jc w:val="both"/>
      </w:pPr>
      <w:r>
        <w:t>Conform art. 9, alin (1) din H</w:t>
      </w:r>
      <w:r>
        <w:t>ot</w:t>
      </w:r>
      <w:r>
        <w:rPr>
          <w:lang w:val="ro-RO"/>
        </w:rPr>
        <w:t>ă</w:t>
      </w:r>
      <w:r>
        <w:t xml:space="preserve">rârea </w:t>
      </w:r>
      <w:r>
        <w:t>G</w:t>
      </w:r>
      <w:r>
        <w:t>uvernului</w:t>
      </w:r>
      <w:r>
        <w:t xml:space="preserve"> nr. 1.064/2013 privind aprobarea Normelor metodologice pentru aplicarea prevederilor Ordonanței de urgență a Guvernului nr. 34/2013 privind organizarea, administrarea și exploatarea pajiștilor permanente și pentru modificarea și completarea Legii fondului funciar nr. 18/1991, amenajamentul pastoral cuprinde:</w:t>
      </w:r>
    </w:p>
    <w:p w14:paraId="672DF62A" w14:textId="77777777" w:rsidR="00A72A66" w:rsidRDefault="00A72A66" w:rsidP="00A72A66">
      <w:pPr>
        <w:numPr>
          <w:ilvl w:val="0"/>
          <w:numId w:val="8"/>
        </w:numPr>
        <w:spacing w:after="4" w:line="257" w:lineRule="auto"/>
        <w:ind w:right="50" w:hanging="252"/>
        <w:jc w:val="both"/>
      </w:pPr>
      <w:r>
        <w:t>Situatia teritorial — administrativă;</w:t>
      </w:r>
    </w:p>
    <w:p w14:paraId="69499155" w14:textId="77777777" w:rsidR="00A72A66" w:rsidRDefault="00A72A66" w:rsidP="00A72A66">
      <w:pPr>
        <w:numPr>
          <w:ilvl w:val="0"/>
          <w:numId w:val="8"/>
        </w:numPr>
        <w:spacing w:after="4" w:line="257" w:lineRule="auto"/>
        <w:ind w:right="50" w:hanging="252"/>
        <w:jc w:val="both"/>
      </w:pPr>
      <w:r>
        <w:t>Organizarea teritoriului;</w:t>
      </w:r>
    </w:p>
    <w:p w14:paraId="46594F2F" w14:textId="77777777" w:rsidR="00A72A66" w:rsidRDefault="00A72A66" w:rsidP="00A72A66">
      <w:pPr>
        <w:numPr>
          <w:ilvl w:val="0"/>
          <w:numId w:val="8"/>
        </w:numPr>
        <w:spacing w:after="4" w:line="257" w:lineRule="auto"/>
        <w:ind w:right="50" w:hanging="252"/>
        <w:jc w:val="both"/>
      </w:pPr>
      <w:r>
        <w:t>Caracteristici geografice și climatic;</w:t>
      </w:r>
    </w:p>
    <w:p w14:paraId="6B3F87BA" w14:textId="77777777" w:rsidR="00A72A66" w:rsidRDefault="00A72A66" w:rsidP="00A72A66">
      <w:pPr>
        <w:numPr>
          <w:ilvl w:val="0"/>
          <w:numId w:val="8"/>
        </w:numPr>
        <w:spacing w:after="4" w:line="257" w:lineRule="auto"/>
        <w:ind w:right="50" w:hanging="252"/>
        <w:jc w:val="both"/>
      </w:pPr>
      <w:r>
        <w:t>Vegetația;</w:t>
      </w:r>
      <w:r>
        <w:rPr>
          <w:noProof/>
        </w:rPr>
        <w:drawing>
          <wp:inline distT="0" distB="0" distL="0" distR="0" wp14:anchorId="67C410F0" wp14:editId="67CAAEF6">
            <wp:extent cx="22843" cy="9137"/>
            <wp:effectExtent l="0" t="0" r="0" b="0"/>
            <wp:docPr id="17962" name="Picture 17962"/>
            <wp:cNvGraphicFramePr/>
            <a:graphic xmlns:a="http://schemas.openxmlformats.org/drawingml/2006/main">
              <a:graphicData uri="http://schemas.openxmlformats.org/drawingml/2006/picture">
                <pic:pic xmlns:pic="http://schemas.openxmlformats.org/drawingml/2006/picture">
                  <pic:nvPicPr>
                    <pic:cNvPr id="17962" name="Picture 17962"/>
                    <pic:cNvPicPr/>
                  </pic:nvPicPr>
                  <pic:blipFill>
                    <a:blip r:embed="rId5"/>
                    <a:stretch>
                      <a:fillRect/>
                    </a:stretch>
                  </pic:blipFill>
                  <pic:spPr>
                    <a:xfrm>
                      <a:off x="0" y="0"/>
                      <a:ext cx="22843" cy="9137"/>
                    </a:xfrm>
                    <a:prstGeom prst="rect">
                      <a:avLst/>
                    </a:prstGeom>
                  </pic:spPr>
                </pic:pic>
              </a:graphicData>
            </a:graphic>
          </wp:inline>
        </w:drawing>
      </w:r>
    </w:p>
    <w:p w14:paraId="7F46D99C" w14:textId="77777777" w:rsidR="00A72A66" w:rsidRDefault="00A72A66" w:rsidP="00A72A66">
      <w:pPr>
        <w:numPr>
          <w:ilvl w:val="0"/>
          <w:numId w:val="8"/>
        </w:numPr>
        <w:spacing w:after="4" w:line="257" w:lineRule="auto"/>
        <w:ind w:right="50" w:hanging="252"/>
        <w:jc w:val="both"/>
      </w:pPr>
      <w:r>
        <w:t>Cadrul de amenajare;</w:t>
      </w:r>
    </w:p>
    <w:p w14:paraId="5C173D5E" w14:textId="77777777" w:rsidR="00A72A66" w:rsidRDefault="00A72A66" w:rsidP="00A72A66">
      <w:pPr>
        <w:numPr>
          <w:ilvl w:val="0"/>
          <w:numId w:val="8"/>
        </w:numPr>
        <w:spacing w:after="4" w:line="257" w:lineRule="auto"/>
        <w:ind w:right="50" w:hanging="252"/>
        <w:jc w:val="both"/>
      </w:pPr>
      <w:r>
        <w:t>Organizarea, îmbunătățirea, dotarea și folosirea pajiștilor;</w:t>
      </w:r>
    </w:p>
    <w:p w14:paraId="029A1731" w14:textId="77777777" w:rsidR="00A72A66" w:rsidRDefault="00A72A66" w:rsidP="00A72A66">
      <w:pPr>
        <w:numPr>
          <w:ilvl w:val="0"/>
          <w:numId w:val="8"/>
        </w:numPr>
        <w:spacing w:after="4" w:line="257" w:lineRule="auto"/>
        <w:ind w:right="50" w:hanging="252"/>
        <w:jc w:val="both"/>
      </w:pPr>
      <w:r>
        <w:t>Descriere parcelară;</w:t>
      </w:r>
    </w:p>
    <w:p w14:paraId="6C7876AF" w14:textId="77777777" w:rsidR="00A72A66" w:rsidRDefault="00A72A66" w:rsidP="00A72A66">
      <w:pPr>
        <w:numPr>
          <w:ilvl w:val="0"/>
          <w:numId w:val="8"/>
        </w:numPr>
        <w:spacing w:after="4" w:line="257" w:lineRule="auto"/>
        <w:ind w:right="50" w:hanging="252"/>
        <w:jc w:val="both"/>
      </w:pPr>
      <w:r>
        <w:t>Descrierea vegetației forestiere;</w:t>
      </w:r>
    </w:p>
    <w:p w14:paraId="646E0725" w14:textId="77777777" w:rsidR="00A72A66" w:rsidRDefault="00A72A66" w:rsidP="00A72A66">
      <w:pPr>
        <w:numPr>
          <w:ilvl w:val="0"/>
          <w:numId w:val="8"/>
        </w:numPr>
        <w:spacing w:after="4" w:line="257" w:lineRule="auto"/>
        <w:ind w:right="50" w:hanging="252"/>
        <w:jc w:val="both"/>
      </w:pPr>
      <w:r>
        <w:t>Diverse.</w:t>
      </w:r>
    </w:p>
    <w:p w14:paraId="6C14F2AD" w14:textId="77777777" w:rsidR="00A72A66" w:rsidRDefault="00A72A66" w:rsidP="00A72A66">
      <w:pPr>
        <w:ind w:left="409" w:right="50" w:firstLine="734"/>
        <w:jc w:val="both"/>
      </w:pPr>
      <w:r>
        <w:t>Modalitatea de administrare a pajiștilor aparținătoare unei localități, reprezintă felul în care se asigură managementul unei pajiști, respectiv organizarea, administrarea și exploatarea pajiștilor permanente.</w:t>
      </w:r>
    </w:p>
    <w:p w14:paraId="7AAEC7B0" w14:textId="1A5FD7BE" w:rsidR="00A72A66" w:rsidRDefault="00A72A66" w:rsidP="00A72A66">
      <w:pPr>
        <w:ind w:left="409" w:right="50" w:firstLine="719"/>
        <w:jc w:val="both"/>
      </w:pPr>
      <w:r>
        <w:t>Î</w:t>
      </w:r>
      <w:r>
        <w:t>n vederea asigurării unui management corespunzător a pajiștilor permanente, trebuie să fie utilizate atât instrumente tehnice și juridice de specialitate, cât și instrumente de ordin financiar fără de care nu ar fi posibilă materializarea măsurilor tehnice și juridice.</w:t>
      </w:r>
    </w:p>
    <w:p w14:paraId="1E2F9A0F" w14:textId="20F830B7" w:rsidR="00A72A66" w:rsidRDefault="00A72A66" w:rsidP="00A72A66">
      <w:pPr>
        <w:ind w:left="409" w:right="50" w:firstLine="727"/>
        <w:jc w:val="both"/>
      </w:pPr>
      <w:r>
        <w:t xml:space="preserve">Regulamentul de utilizare și gestionare al pajiștilor este inclus în „amenajamentul pastoral", iar „autoritatea contractantă are obligația de a include în cadrul documentației de concesiune sau închiriere a pajiștilor, amenajamentele pastorale și condițiile speciale de îndeplinire a contractului, cu respectarea prevederilor legale în vigoare. Regulamentele de </w:t>
      </w:r>
      <w:r>
        <w:rPr>
          <w:noProof/>
        </w:rPr>
        <w:drawing>
          <wp:inline distT="0" distB="0" distL="0" distR="0" wp14:anchorId="65A70329" wp14:editId="53311608">
            <wp:extent cx="4568" cy="4569"/>
            <wp:effectExtent l="0" t="0" r="0" b="0"/>
            <wp:docPr id="6464" name="Picture 6464"/>
            <wp:cNvGraphicFramePr/>
            <a:graphic xmlns:a="http://schemas.openxmlformats.org/drawingml/2006/main">
              <a:graphicData uri="http://schemas.openxmlformats.org/drawingml/2006/picture">
                <pic:pic xmlns:pic="http://schemas.openxmlformats.org/drawingml/2006/picture">
                  <pic:nvPicPr>
                    <pic:cNvPr id="6464" name="Picture 6464"/>
                    <pic:cNvPicPr/>
                  </pic:nvPicPr>
                  <pic:blipFill>
                    <a:blip r:embed="rId6"/>
                    <a:stretch>
                      <a:fillRect/>
                    </a:stretch>
                  </pic:blipFill>
                  <pic:spPr>
                    <a:xfrm>
                      <a:off x="0" y="0"/>
                      <a:ext cx="4568" cy="4569"/>
                    </a:xfrm>
                    <a:prstGeom prst="rect">
                      <a:avLst/>
                    </a:prstGeom>
                  </pic:spPr>
                </pic:pic>
              </a:graphicData>
            </a:graphic>
          </wp:inline>
        </w:drawing>
      </w:r>
      <w:r>
        <w:t xml:space="preserve">utilizare și gestionare al pajiștilor trebuie să fie clare, concise și să folosească un limbaj accesibil. </w:t>
      </w:r>
      <w:r w:rsidR="00B36B7F">
        <w:t>Î</w:t>
      </w:r>
      <w:r>
        <w:t>n elaborarea rapoartelor de monitorizare a paji</w:t>
      </w:r>
      <w:r w:rsidR="00B36B7F">
        <w:t>ș</w:t>
      </w:r>
      <w:r>
        <w:t>tilor se va ține cont de faptul că acestea vor reprezenta argumentele științifice pe baza cărora, factorii de decizie, vor lua deciziile adecvate privind măsurile de management necesare pentru gestionarea pajiștilor.</w:t>
      </w:r>
    </w:p>
    <w:p w14:paraId="2335F350" w14:textId="17CC14B4" w:rsidR="00A72A66" w:rsidRDefault="00A72A66" w:rsidP="00A72A66">
      <w:pPr>
        <w:spacing w:after="277"/>
        <w:ind w:left="409" w:right="50" w:firstLine="734"/>
        <w:jc w:val="both"/>
      </w:pPr>
      <w:r>
        <w:t xml:space="preserve">În conformitate cu prevederile art. 136 alin. (8) din Ordonanța de Urgență nr. 57/2019 privind Codul administrativ aprob și supun spre dezbatere proiectul de hotărâre privind </w:t>
      </w:r>
      <w:r w:rsidR="00B36B7F" w:rsidRPr="00B36B7F">
        <w:t>Amenajamentului Pastoral pentru pajiștile din comuna Ion Corvin</w:t>
      </w:r>
      <w:r>
        <w:t>.</w:t>
      </w:r>
    </w:p>
    <w:p w14:paraId="6799C8E8" w14:textId="159F2A29" w:rsidR="00952208" w:rsidRDefault="00CD0FE4" w:rsidP="009161FE">
      <w:pPr>
        <w:tabs>
          <w:tab w:val="left" w:pos="3210"/>
        </w:tabs>
        <w:jc w:val="center"/>
        <w:rPr>
          <w:sz w:val="28"/>
          <w:szCs w:val="28"/>
        </w:rPr>
      </w:pPr>
      <w:r w:rsidRPr="00DA78A7">
        <w:rPr>
          <w:sz w:val="28"/>
          <w:szCs w:val="28"/>
        </w:rPr>
        <w:t>PRIMAR</w:t>
      </w:r>
      <w:r w:rsidR="003779C9">
        <w:rPr>
          <w:sz w:val="28"/>
          <w:szCs w:val="28"/>
        </w:rPr>
        <w:t>,</w:t>
      </w:r>
    </w:p>
    <w:p w14:paraId="29B2D156" w14:textId="23E9CD4A" w:rsidR="00CD0FE4" w:rsidRPr="00DA78A7" w:rsidRDefault="00E53EB9" w:rsidP="009161FE">
      <w:pPr>
        <w:tabs>
          <w:tab w:val="left" w:pos="3210"/>
        </w:tabs>
        <w:jc w:val="center"/>
        <w:rPr>
          <w:sz w:val="28"/>
          <w:szCs w:val="28"/>
        </w:rPr>
      </w:pPr>
      <w:r>
        <w:rPr>
          <w:sz w:val="28"/>
          <w:szCs w:val="28"/>
        </w:rPr>
        <w:t>Tudorița FLOROS</w:t>
      </w:r>
      <w:r w:rsidR="003779C9">
        <w:rPr>
          <w:sz w:val="28"/>
          <w:szCs w:val="28"/>
        </w:rPr>
        <w:t xml:space="preserve"> </w:t>
      </w:r>
    </w:p>
    <w:p w14:paraId="4C158896" w14:textId="77777777" w:rsidR="00CD0FE4" w:rsidRPr="00CD0FE4" w:rsidRDefault="00CD0FE4" w:rsidP="009161FE"/>
    <w:sectPr w:rsidR="00CD0FE4" w:rsidRPr="00CD0FE4" w:rsidSect="00B36B7F">
      <w:pgSz w:w="12240" w:h="15840"/>
      <w:pgMar w:top="284" w:right="616" w:bottom="70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15BCE"/>
    <w:multiLevelType w:val="hybridMultilevel"/>
    <w:tmpl w:val="48DEEC26"/>
    <w:lvl w:ilvl="0" w:tplc="29982F60">
      <w:start w:val="1"/>
      <w:numFmt w:val="decimal"/>
      <w:lvlText w:val="%1."/>
      <w:lvlJc w:val="left"/>
      <w:pPr>
        <w:ind w:left="17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0DA76AE">
      <w:start w:val="1"/>
      <w:numFmt w:val="lowerLetter"/>
      <w:lvlText w:val="%2"/>
      <w:lvlJc w:val="left"/>
      <w:pPr>
        <w:ind w:left="22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D88FC6A">
      <w:start w:val="1"/>
      <w:numFmt w:val="lowerRoman"/>
      <w:lvlText w:val="%3"/>
      <w:lvlJc w:val="left"/>
      <w:pPr>
        <w:ind w:left="29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36888A">
      <w:start w:val="1"/>
      <w:numFmt w:val="decimal"/>
      <w:lvlText w:val="%4"/>
      <w:lvlJc w:val="left"/>
      <w:pPr>
        <w:ind w:left="36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5EE9DBA">
      <w:start w:val="1"/>
      <w:numFmt w:val="lowerLetter"/>
      <w:lvlText w:val="%5"/>
      <w:lvlJc w:val="left"/>
      <w:pPr>
        <w:ind w:left="43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8AE89A">
      <w:start w:val="1"/>
      <w:numFmt w:val="lowerRoman"/>
      <w:lvlText w:val="%6"/>
      <w:lvlJc w:val="left"/>
      <w:pPr>
        <w:ind w:left="50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BF24DA8">
      <w:start w:val="1"/>
      <w:numFmt w:val="decimal"/>
      <w:lvlText w:val="%7"/>
      <w:lvlJc w:val="left"/>
      <w:pPr>
        <w:ind w:left="5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548082">
      <w:start w:val="1"/>
      <w:numFmt w:val="lowerLetter"/>
      <w:lvlText w:val="%8"/>
      <w:lvlJc w:val="left"/>
      <w:pPr>
        <w:ind w:left="6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55CA1FA">
      <w:start w:val="1"/>
      <w:numFmt w:val="lowerRoman"/>
      <w:lvlText w:val="%9"/>
      <w:lvlJc w:val="left"/>
      <w:pPr>
        <w:ind w:left="7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015C4D"/>
    <w:multiLevelType w:val="hybridMultilevel"/>
    <w:tmpl w:val="16E4A590"/>
    <w:lvl w:ilvl="0" w:tplc="7F4A984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A07D73"/>
    <w:multiLevelType w:val="hybridMultilevel"/>
    <w:tmpl w:val="3B9C32FE"/>
    <w:lvl w:ilvl="0" w:tplc="64CEC8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FA7C03"/>
    <w:multiLevelType w:val="hybridMultilevel"/>
    <w:tmpl w:val="0992A42C"/>
    <w:lvl w:ilvl="0" w:tplc="A9BACC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4B5F39"/>
    <w:multiLevelType w:val="hybridMultilevel"/>
    <w:tmpl w:val="07ACA55C"/>
    <w:lvl w:ilvl="0" w:tplc="194CCE26">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83B1140"/>
    <w:multiLevelType w:val="hybridMultilevel"/>
    <w:tmpl w:val="BDD637DE"/>
    <w:lvl w:ilvl="0" w:tplc="C262A664">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6" w15:restartNumberingAfterBreak="0">
    <w:nsid w:val="77053FD9"/>
    <w:multiLevelType w:val="hybridMultilevel"/>
    <w:tmpl w:val="99746998"/>
    <w:lvl w:ilvl="0" w:tplc="28AE0DCC">
      <w:start w:val="1"/>
      <w:numFmt w:val="decimal"/>
      <w:lvlText w:val="%1."/>
      <w:lvlJc w:val="left"/>
      <w:pPr>
        <w:ind w:left="36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EA1A6F"/>
    <w:multiLevelType w:val="hybridMultilevel"/>
    <w:tmpl w:val="9A5678C2"/>
    <w:lvl w:ilvl="0" w:tplc="F998EA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0654997">
    <w:abstractNumId w:val="4"/>
  </w:num>
  <w:num w:numId="2" w16cid:durableId="1888099477">
    <w:abstractNumId w:val="5"/>
  </w:num>
  <w:num w:numId="3" w16cid:durableId="1614483756">
    <w:abstractNumId w:val="3"/>
  </w:num>
  <w:num w:numId="4" w16cid:durableId="1025594571">
    <w:abstractNumId w:val="7"/>
  </w:num>
  <w:num w:numId="5" w16cid:durableId="1909147611">
    <w:abstractNumId w:val="2"/>
  </w:num>
  <w:num w:numId="6" w16cid:durableId="7417481">
    <w:abstractNumId w:val="1"/>
  </w:num>
  <w:num w:numId="7" w16cid:durableId="1556042239">
    <w:abstractNumId w:val="6"/>
  </w:num>
  <w:num w:numId="8" w16cid:durableId="81618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D0FE4"/>
    <w:rsid w:val="00094D1C"/>
    <w:rsid w:val="000B3AF5"/>
    <w:rsid w:val="000B5592"/>
    <w:rsid w:val="000C4E82"/>
    <w:rsid w:val="000C573B"/>
    <w:rsid w:val="00122DB0"/>
    <w:rsid w:val="0015419B"/>
    <w:rsid w:val="001961AB"/>
    <w:rsid w:val="001A33EF"/>
    <w:rsid w:val="001A5839"/>
    <w:rsid w:val="001E40CE"/>
    <w:rsid w:val="00237E7B"/>
    <w:rsid w:val="002A5BE1"/>
    <w:rsid w:val="002F538A"/>
    <w:rsid w:val="00357481"/>
    <w:rsid w:val="003779C9"/>
    <w:rsid w:val="003B7574"/>
    <w:rsid w:val="003D6ACE"/>
    <w:rsid w:val="00424146"/>
    <w:rsid w:val="004277E0"/>
    <w:rsid w:val="0043520B"/>
    <w:rsid w:val="0047706E"/>
    <w:rsid w:val="00490EF8"/>
    <w:rsid w:val="004E7B4D"/>
    <w:rsid w:val="00526100"/>
    <w:rsid w:val="00535CB9"/>
    <w:rsid w:val="00596AEB"/>
    <w:rsid w:val="005A0C06"/>
    <w:rsid w:val="005F0726"/>
    <w:rsid w:val="006226B1"/>
    <w:rsid w:val="00717CBC"/>
    <w:rsid w:val="00721ECC"/>
    <w:rsid w:val="00771349"/>
    <w:rsid w:val="007724B7"/>
    <w:rsid w:val="00787E12"/>
    <w:rsid w:val="007A4480"/>
    <w:rsid w:val="007B10D8"/>
    <w:rsid w:val="007C0EF2"/>
    <w:rsid w:val="007D36D7"/>
    <w:rsid w:val="007F7E31"/>
    <w:rsid w:val="00886D2A"/>
    <w:rsid w:val="009161FE"/>
    <w:rsid w:val="009220A1"/>
    <w:rsid w:val="00927E12"/>
    <w:rsid w:val="00943F42"/>
    <w:rsid w:val="00952208"/>
    <w:rsid w:val="00996953"/>
    <w:rsid w:val="009970D1"/>
    <w:rsid w:val="009E63A6"/>
    <w:rsid w:val="00A61D16"/>
    <w:rsid w:val="00A72A66"/>
    <w:rsid w:val="00AA09C6"/>
    <w:rsid w:val="00AB352C"/>
    <w:rsid w:val="00AB476B"/>
    <w:rsid w:val="00AD460D"/>
    <w:rsid w:val="00AD7A5E"/>
    <w:rsid w:val="00AF45B1"/>
    <w:rsid w:val="00B24784"/>
    <w:rsid w:val="00B25057"/>
    <w:rsid w:val="00B33B9D"/>
    <w:rsid w:val="00B36B7F"/>
    <w:rsid w:val="00B51495"/>
    <w:rsid w:val="00B56E5F"/>
    <w:rsid w:val="00B76DFE"/>
    <w:rsid w:val="00BF48A6"/>
    <w:rsid w:val="00C01D9D"/>
    <w:rsid w:val="00C05AFE"/>
    <w:rsid w:val="00C06CBF"/>
    <w:rsid w:val="00C403F3"/>
    <w:rsid w:val="00C45D90"/>
    <w:rsid w:val="00C6587D"/>
    <w:rsid w:val="00C736E1"/>
    <w:rsid w:val="00C830CF"/>
    <w:rsid w:val="00CD0FE4"/>
    <w:rsid w:val="00D54315"/>
    <w:rsid w:val="00D74B4F"/>
    <w:rsid w:val="00DA78A7"/>
    <w:rsid w:val="00DD0BC1"/>
    <w:rsid w:val="00DF58D1"/>
    <w:rsid w:val="00E177AE"/>
    <w:rsid w:val="00E3130E"/>
    <w:rsid w:val="00E35AB6"/>
    <w:rsid w:val="00E41FDE"/>
    <w:rsid w:val="00E428BD"/>
    <w:rsid w:val="00E53EB9"/>
    <w:rsid w:val="00EB0CB0"/>
    <w:rsid w:val="00EC02B0"/>
    <w:rsid w:val="00ED34B5"/>
    <w:rsid w:val="00EE7209"/>
    <w:rsid w:val="00EF46D9"/>
    <w:rsid w:val="00F52021"/>
    <w:rsid w:val="00F65AAF"/>
    <w:rsid w:val="00F67425"/>
    <w:rsid w:val="00FC1035"/>
    <w:rsid w:val="00FC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0B33C"/>
  <w15:docId w15:val="{F58BAFBC-F8FF-47F2-8E17-A8DD5B47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FE4"/>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7C0EF2"/>
    <w:rPr>
      <w:rFonts w:ascii="Tahoma" w:hAnsi="Tahoma" w:cs="Tahoma"/>
      <w:sz w:val="16"/>
      <w:szCs w:val="16"/>
    </w:rPr>
  </w:style>
  <w:style w:type="paragraph" w:styleId="Listparagraf">
    <w:name w:val="List Paragraph"/>
    <w:basedOn w:val="Normal"/>
    <w:uiPriority w:val="34"/>
    <w:qFormat/>
    <w:rsid w:val="00E35AB6"/>
    <w:pPr>
      <w:ind w:left="720"/>
      <w:contextualSpacing/>
    </w:pPr>
  </w:style>
  <w:style w:type="character" w:customStyle="1" w:styleId="FontStyle11">
    <w:name w:val="Font Style11"/>
    <w:basedOn w:val="Fontdeparagrafimplicit"/>
    <w:rsid w:val="00943F42"/>
    <w:rPr>
      <w:rFonts w:ascii="Courier New" w:hAnsi="Courier New" w:cs="Courier Ne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409</Words>
  <Characters>2375</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 </vt:lpstr>
      <vt:lpstr>ROMANIA </vt:lpstr>
    </vt:vector>
  </TitlesOfParts>
  <Company>PIC</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 </dc:title>
  <dc:subject/>
  <dc:creator>MAMA</dc:creator>
  <cp:keywords/>
  <dc:description/>
  <cp:lastModifiedBy>Iacoboaia Cristian</cp:lastModifiedBy>
  <cp:revision>31</cp:revision>
  <cp:lastPrinted>2010-12-17T10:50:00Z</cp:lastPrinted>
  <dcterms:created xsi:type="dcterms:W3CDTF">2014-03-27T11:48:00Z</dcterms:created>
  <dcterms:modified xsi:type="dcterms:W3CDTF">2023-04-24T08:09:00Z</dcterms:modified>
</cp:coreProperties>
</file>