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C5D5A4A" w14:textId="545DA7D1" w:rsidR="00AE5ACE" w:rsidRDefault="00AE5ACE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8168C" w:rsidRPr="0056661B" w14:paraId="578961AA" w14:textId="77777777" w:rsidTr="0056714B">
        <w:trPr>
          <w:trHeight w:val="1388"/>
        </w:trPr>
        <w:tc>
          <w:tcPr>
            <w:tcW w:w="2234" w:type="dxa"/>
          </w:tcPr>
          <w:p w14:paraId="7D39118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073E762" wp14:editId="79803A71">
                  <wp:extent cx="523875" cy="704850"/>
                  <wp:effectExtent l="19050" t="0" r="9525" b="0"/>
                  <wp:docPr id="5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1616599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60834911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796EAA4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3B46AC5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1B70F59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74F08D2" wp14:editId="3E124AC3">
                  <wp:extent cx="533400" cy="704850"/>
                  <wp:effectExtent l="19050" t="0" r="0" b="0"/>
                  <wp:docPr id="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74941E" w14:textId="77777777" w:rsidR="00C8168C" w:rsidRPr="0056661B" w:rsidRDefault="00C8168C" w:rsidP="00C8168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F63292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A2F7ADE" w14:textId="448FBC2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311F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1765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F311F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A4377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A4377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5A89501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D374F3" w14:textId="77777777" w:rsidR="00C8168C" w:rsidRPr="00A43772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it-IT" w:eastAsia="ar-SA"/>
        </w:rPr>
      </w:pPr>
      <w:r w:rsidRPr="00A4377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it-IT" w:eastAsia="ar-SA"/>
        </w:rPr>
        <w:t xml:space="preserve"> </w:t>
      </w:r>
    </w:p>
    <w:p w14:paraId="2B3A7741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7A618293" w14:textId="68F8CB6D" w:rsidR="00C8168C" w:rsidRPr="00A52088" w:rsidRDefault="00C8168C" w:rsidP="00A52088">
      <w:pPr>
        <w:jc w:val="center"/>
        <w:rPr>
          <w:rFonts w:ascii="Times New Roman" w:hAnsi="Times New Roman" w:cs="Times New Roman"/>
          <w:lang w:val="ro-RO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</w:t>
      </w:r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 </w:t>
      </w:r>
      <w:bookmarkStart w:id="0" w:name="_Hlk132892677"/>
      <w:r w:rsid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stabilirea </w:t>
      </w:r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salariilor de bază pentru  personalul contractual din cadrul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Serviciului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de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Alimentare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cu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Apă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Tîrgușor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A43772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F311F2">
        <w:rPr>
          <w:rFonts w:ascii="Times New Roman" w:hAnsi="Times New Roman" w:cs="Times New Roman"/>
          <w:b/>
          <w:bCs/>
          <w:lang w:val="ro-RO"/>
        </w:rPr>
        <w:t xml:space="preserve">, aflat in subordinea Consiliului Local al comunei Târgușor, </w:t>
      </w:r>
      <w:proofErr w:type="spellStart"/>
      <w:r w:rsidR="00F311F2">
        <w:rPr>
          <w:rFonts w:ascii="Times New Roman" w:hAnsi="Times New Roman" w:cs="Times New Roman"/>
          <w:b/>
          <w:bCs/>
          <w:lang w:val="ro-RO"/>
        </w:rPr>
        <w:t>judetul</w:t>
      </w:r>
      <w:proofErr w:type="spellEnd"/>
      <w:r w:rsidR="00F311F2">
        <w:rPr>
          <w:rFonts w:ascii="Times New Roman" w:hAnsi="Times New Roman" w:cs="Times New Roman"/>
          <w:b/>
          <w:bCs/>
          <w:lang w:val="ro-RO"/>
        </w:rPr>
        <w:t xml:space="preserve"> Constanța</w:t>
      </w:r>
      <w:bookmarkEnd w:id="0"/>
    </w:p>
    <w:p w14:paraId="09DB43B5" w14:textId="77777777" w:rsidR="00C8168C" w:rsidRPr="0056661B" w:rsidRDefault="00C8168C" w:rsidP="00C8168C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9C66B38" w14:textId="59C1052B" w:rsidR="000F1166" w:rsidRPr="00F311F2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  <w:proofErr w:type="spellStart"/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Tinând</w:t>
      </w:r>
      <w:proofErr w:type="spellEnd"/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cont de</w:t>
      </w:r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348D4906" w14:textId="79881EA7" w:rsidR="000F1166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-</w:t>
      </w:r>
      <w:r w:rsidR="00C8168C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prevederile</w:t>
      </w:r>
      <w:r w:rsidR="00A52088" w:rsidRPr="00A52088">
        <w:rPr>
          <w:lang w:val="ro-RO"/>
        </w:rPr>
        <w:t xml:space="preserve"> </w:t>
      </w:r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art. 129 alin (1) și alin. (14) coroborate cu cele ale art. 417 din Ordonanța de urgență a Guvernului nr. 57/2019 privind Codul administrativ, cu modificările și completările ulterioare</w:t>
      </w:r>
      <w:r w:rsidRPr="000F116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;</w:t>
      </w:r>
      <w:r w:rsid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</w:p>
    <w:p w14:paraId="5746C59F" w14:textId="031C9F27" w:rsidR="000F1166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-</w:t>
      </w:r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prevederile art. 11 alin. (1)-(2) și  alin. (4) , coroborat cu art. 3 alin. (1), art. 6, art. 7 lit. a),  art. 8, art. 9, art. 10 alin. (1) - (4), art. 13 alin. (1), art. 15, art. 19  alin. (2), art. 35, art. 38, alin. (3) lit. e),  ale Anexei VIII, capitolul I, lit. A), pct. III, lit. a și b), art. 7 alin. (1) lit. b) și alin. (2), capitolul II, lit. A), pct. IV, lit. a) și b) din Legea - cadru nr. 153/2017 privind salarizarea personalului plătit din fonduri publice, cu modificările și </w:t>
      </w:r>
      <w:proofErr w:type="spellStart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completarile</w:t>
      </w:r>
      <w:proofErr w:type="spellEnd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ulterioare</w:t>
      </w:r>
      <w:r w:rsid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3BC1256F" w14:textId="76B5EF18" w:rsidR="00C8168C" w:rsidRPr="00A43772" w:rsidRDefault="000F1166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</w:t>
      </w:r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Având  in vedere </w:t>
      </w:r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prevederile articolului unic din Legea nr. 103/2023 privind aprobarea Ordonanței de urgență a Guvernului nr. 115/2022 pentru completarea art. I din </w:t>
      </w:r>
      <w:proofErr w:type="spellStart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Ordonanţa</w:t>
      </w:r>
      <w:proofErr w:type="spellEnd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de </w:t>
      </w:r>
      <w:proofErr w:type="spellStart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urgenţă</w:t>
      </w:r>
      <w:proofErr w:type="spellEnd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 Guvernului nr. 130/2021 privind unele măsuri fiscal-bugetare, prorogarea unor termene, precum </w:t>
      </w:r>
      <w:proofErr w:type="spellStart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pentru modificarea </w:t>
      </w:r>
      <w:proofErr w:type="spellStart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A52088" w:rsidRP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completarea unor acte normative; </w:t>
      </w:r>
      <w:r w:rsidR="00A5208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</w:p>
    <w:p w14:paraId="595A9647" w14:textId="2ECC25F8" w:rsidR="00675663" w:rsidRPr="00675663" w:rsidRDefault="00C8168C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A4377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ab/>
      </w:r>
      <w:r w:rsidR="00F311F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Tinând cont 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ca ultima modificare a salariilor de bază , a fost realizată in anul 2019 și până in prezent , au survenit o</w:t>
      </w:r>
      <w:r w:rsidR="00675663" w:rsidRPr="00675663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 </w:t>
      </w:r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serie de modificări asupra salariului minim pe economie precum și o inflație în fiecare an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</w:t>
      </w:r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iar d</w:t>
      </w:r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in punct de vedere al restricțiilor valabile în prezent privind salarizarea, sunt incidente doar prevederile art. I alin. (5) din O.U.G. nr. 168/2022 care limitează pentru anul 2023 la cuantum din decembrie 2022 doar “sporurilor, </w:t>
      </w:r>
      <w:proofErr w:type="spellStart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indemnizatiilor</w:t>
      </w:r>
      <w:proofErr w:type="spellEnd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compensatiilor</w:t>
      </w:r>
      <w:proofErr w:type="spellEnd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primelor si al celorlalte elemente ale sistemului de salarizare care fac parte, potrivit legii, din salariul brut </w:t>
      </w:r>
      <w:proofErr w:type="spellStart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lunar”și</w:t>
      </w:r>
      <w:proofErr w:type="spellEnd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d</w:t>
      </w:r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eoarece personalul din administrația publică locală nu are o grilă de salarizare stabilită prin Legea nr. 153/2017, stabilirea acestora fiind </w:t>
      </w:r>
      <w:proofErr w:type="spellStart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reglemtată</w:t>
      </w:r>
      <w:proofErr w:type="spellEnd"/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la art. 11 din lege, nu există în prezent blocaje privind stabilirea salariilor în afara 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următoarelor </w:t>
      </w:r>
      <w:r w:rsidR="00675663"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condiții </w:t>
      </w:r>
      <w:r w:rsid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:</w:t>
      </w:r>
    </w:p>
    <w:p w14:paraId="3DCE0183" w14:textId="10D7127D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 w:rsidRPr="006F6F0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1. veniturile salariale să nu depășească indemnizația viceprimarului</w:t>
      </w:r>
    </w:p>
    <w:p w14:paraId="231CE060" w14:textId="3C1DF9D0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    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2. aceleași salarii de bază pentru funcții similare - principul de la art. 6 lit. c) din legea 153/2017:</w:t>
      </w:r>
    </w:p>
    <w:p w14:paraId="25D877ED" w14:textId="63DC89E2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    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"c) principiul egalitatii, prin asigurarea de salarii de baza egale pentru munca cu valoare egala"</w:t>
      </w:r>
    </w:p>
    <w:p w14:paraId="7C7D89A6" w14:textId="4E53C220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 </w:t>
      </w:r>
      <w:r w:rsidR="00A85E9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3. să se mențină o ierarhie cu respectarea principiului de la art. 6 lit. c) din legea 153/2017:</w:t>
      </w:r>
    </w:p>
    <w:p w14:paraId="77169B3D" w14:textId="77777777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"principiul importantei sociale a muncii, in sensul ca salarizarea personalului din sectorul bugetar se realizeaza in raport cu responsabilitatea, complexitatea, riscurile activitatii si nivelul studiilor;"</w:t>
      </w:r>
    </w:p>
    <w:p w14:paraId="394E6FC4" w14:textId="29F506C5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  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4. s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ă existe fondurile necesare cu respectarea principiului sustenabilității financiare de la art. 6 lit. h) din Legea nr. 153/2017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  <w:t>.</w:t>
      </w: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</w:p>
    <w:p w14:paraId="03440BEF" w14:textId="77777777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5584D613" w14:textId="648A7B6E" w:rsidR="00675663" w:rsidRPr="00675663" w:rsidRDefault="00675663" w:rsidP="0067566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7BC5F361" w14:textId="64156C18" w:rsidR="00C8168C" w:rsidRPr="00675663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</w:p>
    <w:p w14:paraId="7416CB31" w14:textId="7514BAB7" w:rsidR="00C8168C" w:rsidRPr="00A43772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it-IT" w:eastAsia="ar-SA"/>
        </w:rPr>
      </w:pPr>
      <w:r w:rsidRPr="006756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       </w:t>
      </w: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</w:t>
      </w:r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stabilirea </w:t>
      </w:r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salariilor de bază pentru  personalul contractual din cadrul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Serviciului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de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Alimentare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cu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Apă</w:t>
      </w:r>
      <w:proofErr w:type="spellEnd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 xml:space="preserve"> </w:t>
      </w:r>
      <w:proofErr w:type="spellStart"/>
      <w:r w:rsidR="00F311F2" w:rsidRPr="00F311F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fr-FR" w:eastAsia="ar-SA"/>
        </w:rPr>
        <w:t>Tîrgușor</w:t>
      </w:r>
      <w:proofErr w:type="spellEnd"/>
      <w:r w:rsidR="00F311F2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F311F2">
        <w:rPr>
          <w:rFonts w:ascii="Times New Roman" w:hAnsi="Times New Roman" w:cs="Times New Roman"/>
          <w:b/>
          <w:bCs/>
          <w:lang w:val="ro-RO"/>
        </w:rPr>
        <w:t xml:space="preserve"> , aflat in subordinea Consiliului Local al comunei Târgușor, </w:t>
      </w:r>
      <w:proofErr w:type="spellStart"/>
      <w:r w:rsidR="00F311F2">
        <w:rPr>
          <w:rFonts w:ascii="Times New Roman" w:hAnsi="Times New Roman" w:cs="Times New Roman"/>
          <w:b/>
          <w:bCs/>
          <w:lang w:val="ro-RO"/>
        </w:rPr>
        <w:t>judetul</w:t>
      </w:r>
      <w:proofErr w:type="spellEnd"/>
      <w:r w:rsidR="00F311F2">
        <w:rPr>
          <w:rFonts w:ascii="Times New Roman" w:hAnsi="Times New Roman" w:cs="Times New Roman"/>
          <w:b/>
          <w:bCs/>
          <w:lang w:val="ro-RO"/>
        </w:rPr>
        <w:t xml:space="preserve"> Constanța</w:t>
      </w: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297E19DA" w14:textId="77777777" w:rsidR="00C8168C" w:rsidRPr="00F1621A" w:rsidRDefault="00C8168C" w:rsidP="00C8168C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5B28E32" w14:textId="77777777" w:rsidR="00C8168C" w:rsidRPr="00F1621A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0E05F161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509C838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352C5BD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770C5AD6" w14:textId="77777777" w:rsidR="00F311F2" w:rsidRDefault="00F311F2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44048ECC" w14:textId="77777777" w:rsidR="004346AA" w:rsidRDefault="004346AA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22091B8A" w14:textId="77777777" w:rsidR="004346AA" w:rsidRDefault="004346AA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563AD74" w14:textId="77777777" w:rsidR="00F311F2" w:rsidRPr="0056661B" w:rsidRDefault="00F311F2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978C2BF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8D3E01E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7349CAB8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0F2DD5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2347F9" w14:textId="77777777" w:rsidR="00C8168C" w:rsidRPr="0056661B" w:rsidRDefault="00C8168C" w:rsidP="00C8168C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548CF9CA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F57AE86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1CF12F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0183241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B4C9FE2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59E8AC1" w14:textId="77777777" w:rsidR="00C8168C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AB0048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8200D34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D11BFA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841F797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15E559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F657534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7B76EE3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C12543C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D46DAD3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E5E0981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CD25C57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53DC5B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71AB2F8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993478B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A5DE1C9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8F7326D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224EA2F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EF902E6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71575F3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F121884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98A7362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780C53B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87FE37C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35E4D9A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55A66E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8226AD6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5224FDF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7542C7C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C93F4B4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69E8198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649A398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71313F5" w14:textId="77777777" w:rsidR="006F6F02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9F6AFCF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F45A374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48C8906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0AD6929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3350EFF1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1C65F1D0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DE3ECB7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03D61AE6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72FF2EAF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94058EC" w14:textId="77777777" w:rsidR="00F311F2" w:rsidRDefault="00F311F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57DA27C7" w14:textId="77777777" w:rsidR="006F6F02" w:rsidRPr="0056661B" w:rsidRDefault="006F6F02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E3DC5EF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DF4807" w14:textId="57436046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G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DB0517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7F5F274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7FBDC29" w14:textId="5F1A8CB1" w:rsidR="00AE5ACE" w:rsidRDefault="00AE5ACE" w:rsidP="00644F36"/>
    <w:sectPr w:rsidR="00AE5A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B5E94" w14:textId="77777777" w:rsidR="008C49BA" w:rsidRDefault="008C49BA" w:rsidP="003D4415">
      <w:pPr>
        <w:spacing w:after="0" w:line="240" w:lineRule="auto"/>
      </w:pPr>
      <w:r>
        <w:separator/>
      </w:r>
    </w:p>
  </w:endnote>
  <w:endnote w:type="continuationSeparator" w:id="0">
    <w:p w14:paraId="6A1DA645" w14:textId="77777777" w:rsidR="008C49BA" w:rsidRDefault="008C49B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4C265" w14:textId="77777777" w:rsidR="008C49BA" w:rsidRDefault="008C49BA" w:rsidP="003D4415">
      <w:pPr>
        <w:spacing w:after="0" w:line="240" w:lineRule="auto"/>
      </w:pPr>
      <w:r>
        <w:separator/>
      </w:r>
    </w:p>
  </w:footnote>
  <w:footnote w:type="continuationSeparator" w:id="0">
    <w:p w14:paraId="66E62E0C" w14:textId="77777777" w:rsidR="008C49BA" w:rsidRDefault="008C49B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0F1166"/>
    <w:rsid w:val="001048DF"/>
    <w:rsid w:val="0010759F"/>
    <w:rsid w:val="001107DD"/>
    <w:rsid w:val="001121F9"/>
    <w:rsid w:val="00112B30"/>
    <w:rsid w:val="001146E3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BE3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346AA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0FF6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75663"/>
    <w:rsid w:val="00684804"/>
    <w:rsid w:val="00690E54"/>
    <w:rsid w:val="00695AA4"/>
    <w:rsid w:val="006A220E"/>
    <w:rsid w:val="006A25AD"/>
    <w:rsid w:val="006B5EF4"/>
    <w:rsid w:val="006B6899"/>
    <w:rsid w:val="006C7B7D"/>
    <w:rsid w:val="006D7EB1"/>
    <w:rsid w:val="006E403C"/>
    <w:rsid w:val="006E4050"/>
    <w:rsid w:val="006F1770"/>
    <w:rsid w:val="006F1FF2"/>
    <w:rsid w:val="006F2588"/>
    <w:rsid w:val="006F3E3B"/>
    <w:rsid w:val="006F6F02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B09B7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C49BA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43772"/>
    <w:rsid w:val="00A52088"/>
    <w:rsid w:val="00A52DAF"/>
    <w:rsid w:val="00A54F65"/>
    <w:rsid w:val="00A55059"/>
    <w:rsid w:val="00A71157"/>
    <w:rsid w:val="00A800EE"/>
    <w:rsid w:val="00A82C25"/>
    <w:rsid w:val="00A85E9F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E6DF0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97512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11F2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217</cp:revision>
  <cp:lastPrinted>2022-07-25T07:11:00Z</cp:lastPrinted>
  <dcterms:created xsi:type="dcterms:W3CDTF">2022-01-17T10:45:00Z</dcterms:created>
  <dcterms:modified xsi:type="dcterms:W3CDTF">2023-04-20T12:51:00Z</dcterms:modified>
</cp:coreProperties>
</file>