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C15C5" w14:textId="77777777" w:rsidR="00DE2B35" w:rsidRPr="00E240D4" w:rsidRDefault="00DE2B35" w:rsidP="00F774CD">
      <w:pPr>
        <w:jc w:val="center"/>
        <w:rPr>
          <w:rFonts w:asciiTheme="minorHAnsi" w:hAnsiTheme="minorHAnsi" w:cstheme="minorHAnsi"/>
          <w:b/>
          <w:sz w:val="28"/>
          <w:lang w:eastAsia="ro-RO"/>
        </w:rPr>
      </w:pPr>
    </w:p>
    <w:p w14:paraId="377BF3F8" w14:textId="77777777" w:rsidR="00857464" w:rsidRPr="00E240D4" w:rsidRDefault="00F774CD" w:rsidP="00373F7C">
      <w:pPr>
        <w:spacing w:before="720" w:after="120"/>
        <w:jc w:val="center"/>
        <w:rPr>
          <w:rFonts w:asciiTheme="minorHAnsi" w:hAnsiTheme="minorHAnsi" w:cstheme="minorHAnsi"/>
          <w:b/>
          <w:sz w:val="28"/>
          <w:lang w:eastAsia="ro-RO"/>
        </w:rPr>
      </w:pPr>
      <w:r w:rsidRPr="00E240D4">
        <w:rPr>
          <w:rFonts w:asciiTheme="minorHAnsi" w:hAnsiTheme="minorHAnsi" w:cstheme="minorHAnsi"/>
          <w:b/>
          <w:sz w:val="28"/>
          <w:lang w:eastAsia="ro-RO"/>
        </w:rPr>
        <w:t>RAPORT</w:t>
      </w:r>
      <w:r w:rsidR="000A6B43" w:rsidRPr="00E240D4">
        <w:rPr>
          <w:rFonts w:asciiTheme="minorHAnsi" w:hAnsiTheme="minorHAnsi" w:cstheme="minorHAnsi"/>
          <w:b/>
          <w:sz w:val="28"/>
          <w:lang w:eastAsia="ro-RO"/>
        </w:rPr>
        <w:t xml:space="preserve"> DE SPECIALITATE</w:t>
      </w:r>
    </w:p>
    <w:p w14:paraId="294B3CEC" w14:textId="4BC6DE9B" w:rsidR="001C74A2" w:rsidRPr="00E240D4" w:rsidRDefault="000E152E" w:rsidP="00F4579F">
      <w:pPr>
        <w:jc w:val="center"/>
        <w:rPr>
          <w:rFonts w:asciiTheme="minorHAnsi" w:hAnsiTheme="minorHAnsi" w:cstheme="minorHAnsi"/>
          <w:b/>
          <w:sz w:val="22"/>
          <w:szCs w:val="22"/>
          <w:lang w:eastAsia="ro-RO"/>
        </w:rPr>
      </w:pPr>
      <w:r w:rsidRPr="00E240D4">
        <w:rPr>
          <w:rFonts w:asciiTheme="minorHAnsi" w:hAnsiTheme="minorHAnsi" w:cstheme="minorHAnsi"/>
          <w:sz w:val="22"/>
          <w:szCs w:val="22"/>
        </w:rPr>
        <w:t>l</w:t>
      </w:r>
      <w:r w:rsidR="00857464" w:rsidRPr="00E240D4">
        <w:rPr>
          <w:rFonts w:asciiTheme="minorHAnsi" w:hAnsiTheme="minorHAnsi" w:cstheme="minorHAnsi"/>
          <w:sz w:val="22"/>
          <w:szCs w:val="22"/>
        </w:rPr>
        <w:t>a</w:t>
      </w:r>
      <w:r w:rsidR="00B120F5" w:rsidRPr="00E240D4">
        <w:rPr>
          <w:rFonts w:asciiTheme="minorHAnsi" w:hAnsiTheme="minorHAnsi" w:cstheme="minorHAnsi"/>
          <w:color w:val="000000"/>
          <w:sz w:val="22"/>
          <w:szCs w:val="22"/>
        </w:rPr>
        <w:t xml:space="preserve"> </w:t>
      </w:r>
      <w:r w:rsidRPr="00E240D4">
        <w:rPr>
          <w:rFonts w:asciiTheme="minorHAnsi" w:hAnsiTheme="minorHAnsi" w:cstheme="minorHAnsi"/>
          <w:color w:val="000000"/>
          <w:sz w:val="22"/>
          <w:szCs w:val="22"/>
        </w:rPr>
        <w:t xml:space="preserve">Proiectului de hotărâre </w:t>
      </w:r>
      <w:r w:rsidR="00F4579F" w:rsidRPr="00F4579F">
        <w:rPr>
          <w:rFonts w:asciiTheme="minorHAnsi" w:hAnsiTheme="minorHAnsi" w:cstheme="minorHAnsi"/>
          <w:color w:val="000000"/>
          <w:sz w:val="22"/>
          <w:szCs w:val="22"/>
        </w:rPr>
        <w:t xml:space="preserve">privind </w:t>
      </w:r>
      <w:r w:rsidR="00373F7C" w:rsidRPr="00373F7C">
        <w:rPr>
          <w:rFonts w:asciiTheme="minorHAnsi" w:hAnsiTheme="minorHAnsi" w:cstheme="minorHAnsi"/>
          <w:color w:val="000000"/>
          <w:sz w:val="22"/>
          <w:szCs w:val="22"/>
        </w:rPr>
        <w:t>aprobarea participării Comunei Șoldanu la Parteneriatul LEADER cu denumirea „Colinele Argeşului”</w:t>
      </w:r>
    </w:p>
    <w:p w14:paraId="466CFCAE" w14:textId="77777777" w:rsidR="00050F12" w:rsidRPr="00E240D4" w:rsidRDefault="00050F12" w:rsidP="00050F12">
      <w:pPr>
        <w:jc w:val="both"/>
        <w:rPr>
          <w:rFonts w:asciiTheme="minorHAnsi" w:hAnsiTheme="minorHAnsi" w:cstheme="minorHAnsi"/>
          <w:b/>
          <w:color w:val="FF0000"/>
          <w:sz w:val="22"/>
          <w:szCs w:val="22"/>
        </w:rPr>
      </w:pPr>
    </w:p>
    <w:p w14:paraId="5E267BF8" w14:textId="771FB4CB" w:rsidR="000A6B43" w:rsidRPr="00E240D4" w:rsidRDefault="000A6B43" w:rsidP="005D5847">
      <w:pPr>
        <w:spacing w:line="276" w:lineRule="auto"/>
        <w:ind w:left="567" w:hanging="567"/>
        <w:jc w:val="both"/>
        <w:rPr>
          <w:rFonts w:asciiTheme="minorHAnsi" w:hAnsiTheme="minorHAnsi" w:cstheme="minorHAnsi"/>
          <w:sz w:val="22"/>
          <w:szCs w:val="22"/>
        </w:rPr>
      </w:pPr>
      <w:r w:rsidRPr="00E240D4">
        <w:rPr>
          <w:rFonts w:asciiTheme="minorHAnsi" w:hAnsiTheme="minorHAnsi" w:cstheme="minorHAnsi"/>
          <w:bCs/>
          <w:sz w:val="22"/>
          <w:szCs w:val="22"/>
        </w:rPr>
        <w:t>Subsemna</w:t>
      </w:r>
      <w:r w:rsidR="008D4113" w:rsidRPr="00E240D4">
        <w:rPr>
          <w:rFonts w:asciiTheme="minorHAnsi" w:hAnsiTheme="minorHAnsi" w:cstheme="minorHAnsi"/>
          <w:bCs/>
          <w:sz w:val="22"/>
          <w:szCs w:val="22"/>
        </w:rPr>
        <w:t>t</w:t>
      </w:r>
      <w:r w:rsidR="00373F7C">
        <w:rPr>
          <w:rFonts w:asciiTheme="minorHAnsi" w:hAnsiTheme="minorHAnsi" w:cstheme="minorHAnsi"/>
          <w:bCs/>
          <w:sz w:val="22"/>
          <w:szCs w:val="22"/>
        </w:rPr>
        <w:t>ul, Traian HULEA</w:t>
      </w:r>
      <w:r w:rsidR="006921D6" w:rsidRPr="00E240D4">
        <w:rPr>
          <w:rFonts w:asciiTheme="minorHAnsi" w:hAnsiTheme="minorHAnsi" w:cstheme="minorHAnsi"/>
          <w:sz w:val="22"/>
          <w:szCs w:val="22"/>
        </w:rPr>
        <w:t xml:space="preserve">, </w:t>
      </w:r>
      <w:r w:rsidR="00373F7C">
        <w:rPr>
          <w:rFonts w:asciiTheme="minorHAnsi" w:hAnsiTheme="minorHAnsi" w:cstheme="minorHAnsi"/>
          <w:sz w:val="22"/>
          <w:szCs w:val="22"/>
        </w:rPr>
        <w:t xml:space="preserve">Secretarul general al Comunei Șoldanu, parte din </w:t>
      </w:r>
      <w:r w:rsidR="006921D6" w:rsidRPr="00E240D4">
        <w:rPr>
          <w:rFonts w:asciiTheme="minorHAnsi" w:hAnsiTheme="minorHAnsi" w:cstheme="minorHAnsi"/>
          <w:sz w:val="22"/>
          <w:szCs w:val="22"/>
        </w:rPr>
        <w:t>A</w:t>
      </w:r>
      <w:r w:rsidR="007B7859" w:rsidRPr="00E240D4">
        <w:rPr>
          <w:rFonts w:asciiTheme="minorHAnsi" w:hAnsiTheme="minorHAnsi" w:cstheme="minorHAnsi"/>
          <w:sz w:val="22"/>
          <w:szCs w:val="22"/>
        </w:rPr>
        <w:t xml:space="preserve">paratul de specialitate al </w:t>
      </w:r>
      <w:r w:rsidR="006921D6" w:rsidRPr="00E240D4">
        <w:rPr>
          <w:rFonts w:asciiTheme="minorHAnsi" w:hAnsiTheme="minorHAnsi" w:cstheme="minorHAnsi"/>
          <w:sz w:val="22"/>
          <w:szCs w:val="22"/>
        </w:rPr>
        <w:t>P</w:t>
      </w:r>
      <w:r w:rsidR="007B7859" w:rsidRPr="00E240D4">
        <w:rPr>
          <w:rFonts w:asciiTheme="minorHAnsi" w:hAnsiTheme="minorHAnsi" w:cstheme="minorHAnsi"/>
          <w:sz w:val="22"/>
          <w:szCs w:val="22"/>
        </w:rPr>
        <w:t>rimarului Comunei Șoldanu</w:t>
      </w:r>
      <w:r w:rsidRPr="00E240D4">
        <w:rPr>
          <w:rFonts w:asciiTheme="minorHAnsi" w:hAnsiTheme="minorHAnsi" w:cstheme="minorHAnsi"/>
          <w:sz w:val="22"/>
          <w:szCs w:val="22"/>
        </w:rPr>
        <w:t>, vă supun atenţiei următoarele:</w:t>
      </w:r>
    </w:p>
    <w:p w14:paraId="1AD9B84E" w14:textId="77777777" w:rsidR="00FD3631" w:rsidRPr="00E240D4" w:rsidRDefault="00FD3631" w:rsidP="005D5847">
      <w:pPr>
        <w:spacing w:before="120" w:line="276" w:lineRule="auto"/>
        <w:jc w:val="both"/>
        <w:rPr>
          <w:rFonts w:asciiTheme="minorHAnsi" w:hAnsiTheme="minorHAnsi" w:cstheme="minorHAnsi"/>
          <w:sz w:val="22"/>
          <w:szCs w:val="22"/>
          <w:lang w:eastAsia="ro-RO"/>
        </w:rPr>
      </w:pPr>
      <w:r w:rsidRPr="00E240D4">
        <w:rPr>
          <w:rFonts w:asciiTheme="minorHAnsi" w:hAnsiTheme="minorHAnsi" w:cstheme="minorHAnsi"/>
          <w:b/>
          <w:sz w:val="22"/>
          <w:szCs w:val="22"/>
          <w:lang w:eastAsia="ro-RO"/>
        </w:rPr>
        <w:t>Văzând</w:t>
      </w:r>
      <w:r w:rsidRPr="00E240D4">
        <w:rPr>
          <w:rFonts w:asciiTheme="minorHAnsi" w:hAnsiTheme="minorHAnsi" w:cstheme="minorHAnsi"/>
          <w:sz w:val="22"/>
          <w:szCs w:val="22"/>
          <w:lang w:eastAsia="ro-RO"/>
        </w:rPr>
        <w:t xml:space="preserve">: </w:t>
      </w:r>
    </w:p>
    <w:p w14:paraId="2D8058CF" w14:textId="430287DF" w:rsidR="00FD3631" w:rsidRPr="00E240D4" w:rsidRDefault="00FD3631" w:rsidP="00664455">
      <w:pPr>
        <w:pStyle w:val="Listparagraf"/>
        <w:numPr>
          <w:ilvl w:val="0"/>
          <w:numId w:val="19"/>
        </w:numPr>
        <w:spacing w:line="276" w:lineRule="auto"/>
        <w:jc w:val="both"/>
        <w:rPr>
          <w:rFonts w:asciiTheme="minorHAnsi" w:hAnsiTheme="minorHAnsi" w:cstheme="minorHAnsi"/>
          <w:spacing w:val="-2"/>
          <w:sz w:val="22"/>
          <w:szCs w:val="22"/>
        </w:rPr>
      </w:pPr>
      <w:r w:rsidRPr="00E240D4">
        <w:rPr>
          <w:rFonts w:asciiTheme="minorHAnsi" w:hAnsiTheme="minorHAnsi" w:cstheme="minorHAnsi"/>
          <w:sz w:val="22"/>
          <w:szCs w:val="22"/>
          <w:lang w:eastAsia="ro-RO"/>
        </w:rPr>
        <w:t xml:space="preserve">Proiectul </w:t>
      </w:r>
      <w:r w:rsidR="00514503" w:rsidRPr="00E240D4">
        <w:rPr>
          <w:rFonts w:asciiTheme="minorHAnsi" w:hAnsiTheme="minorHAnsi" w:cstheme="minorHAnsi"/>
          <w:sz w:val="22"/>
          <w:szCs w:val="22"/>
          <w:lang w:eastAsia="ro-RO"/>
        </w:rPr>
        <w:t xml:space="preserve">înscris în registrul special pentru înregistrarea proiectelor de hotărâre cu </w:t>
      </w:r>
      <w:r w:rsidRPr="00E240D4">
        <w:rPr>
          <w:rFonts w:asciiTheme="minorHAnsi" w:hAnsiTheme="minorHAnsi" w:cstheme="minorHAnsi"/>
          <w:sz w:val="22"/>
          <w:szCs w:val="22"/>
          <w:lang w:eastAsia="ro-RO"/>
        </w:rPr>
        <w:t>nr.</w:t>
      </w:r>
      <w:r w:rsidRPr="00E240D4">
        <w:rPr>
          <w:rFonts w:asciiTheme="minorHAnsi" w:hAnsiTheme="minorHAnsi" w:cstheme="minorHAnsi"/>
          <w:sz w:val="22"/>
          <w:szCs w:val="22"/>
        </w:rPr>
        <w:t xml:space="preserve"> </w:t>
      </w:r>
      <w:r w:rsidR="000F29BD" w:rsidRPr="000F29BD">
        <w:rPr>
          <w:rFonts w:asciiTheme="minorHAnsi" w:hAnsiTheme="minorHAnsi" w:cstheme="minorHAnsi"/>
          <w:sz w:val="22"/>
          <w:szCs w:val="22"/>
        </w:rPr>
        <w:t>29 din 11.05.2023</w:t>
      </w:r>
      <w:r w:rsidR="000F29BD">
        <w:rPr>
          <w:rFonts w:asciiTheme="minorHAnsi" w:hAnsiTheme="minorHAnsi" w:cstheme="minorHAnsi"/>
          <w:sz w:val="22"/>
          <w:szCs w:val="22"/>
        </w:rPr>
        <w:t xml:space="preserve"> </w:t>
      </w:r>
      <w:r w:rsidR="00F4579F" w:rsidRPr="00F4579F">
        <w:rPr>
          <w:rFonts w:asciiTheme="minorHAnsi" w:hAnsiTheme="minorHAnsi" w:cstheme="minorHAnsi"/>
          <w:sz w:val="22"/>
          <w:szCs w:val="22"/>
          <w:lang w:eastAsia="ro-RO"/>
        </w:rPr>
        <w:t xml:space="preserve">privind </w:t>
      </w:r>
      <w:r w:rsidR="000F29BD" w:rsidRPr="000F29BD">
        <w:rPr>
          <w:rFonts w:asciiTheme="minorHAnsi" w:hAnsiTheme="minorHAnsi" w:cstheme="minorHAnsi"/>
          <w:sz w:val="22"/>
          <w:szCs w:val="22"/>
          <w:lang w:eastAsia="ro-RO"/>
        </w:rPr>
        <w:t>aprobarea participării Comunei Șoldanu la Parteneriatul LEADER cu denumirea „Colinele Argeşului”</w:t>
      </w:r>
      <w:r w:rsidR="000F29BD">
        <w:rPr>
          <w:rFonts w:asciiTheme="minorHAnsi" w:hAnsiTheme="minorHAnsi" w:cstheme="minorHAnsi"/>
          <w:sz w:val="22"/>
          <w:szCs w:val="22"/>
          <w:lang w:eastAsia="ro-RO"/>
        </w:rPr>
        <w:t>;</w:t>
      </w:r>
    </w:p>
    <w:p w14:paraId="2FDBDA30" w14:textId="16BD8713" w:rsidR="00FD3631" w:rsidRPr="00E240D4" w:rsidRDefault="00FD3631" w:rsidP="00664455">
      <w:pPr>
        <w:pStyle w:val="Listparagraf"/>
        <w:numPr>
          <w:ilvl w:val="0"/>
          <w:numId w:val="19"/>
        </w:numPr>
        <w:spacing w:before="240" w:line="276" w:lineRule="auto"/>
        <w:jc w:val="both"/>
        <w:rPr>
          <w:rFonts w:asciiTheme="minorHAnsi" w:hAnsiTheme="minorHAnsi" w:cstheme="minorHAnsi"/>
          <w:spacing w:val="-2"/>
          <w:sz w:val="22"/>
          <w:szCs w:val="22"/>
        </w:rPr>
      </w:pPr>
      <w:r w:rsidRPr="00E240D4">
        <w:rPr>
          <w:rFonts w:asciiTheme="minorHAnsi" w:hAnsiTheme="minorHAnsi" w:cstheme="minorHAnsi"/>
          <w:sz w:val="22"/>
          <w:szCs w:val="22"/>
          <w:lang w:eastAsia="ro-RO"/>
        </w:rPr>
        <w:t>Referatul de aprobare nr.</w:t>
      </w:r>
      <w:r w:rsidR="00DD012B" w:rsidRPr="00E240D4">
        <w:rPr>
          <w:rFonts w:asciiTheme="minorHAnsi" w:hAnsiTheme="minorHAnsi" w:cstheme="minorHAnsi"/>
          <w:sz w:val="22"/>
          <w:szCs w:val="22"/>
          <w:lang w:eastAsia="ro-RO"/>
        </w:rPr>
        <w:t xml:space="preserve"> </w:t>
      </w:r>
      <w:r w:rsidR="005A4447">
        <w:rPr>
          <w:rFonts w:asciiTheme="minorHAnsi" w:hAnsiTheme="minorHAnsi" w:cstheme="minorHAnsi"/>
          <w:sz w:val="22"/>
          <w:szCs w:val="22"/>
          <w:lang w:eastAsia="ro-RO"/>
        </w:rPr>
        <w:t>2</w:t>
      </w:r>
      <w:r w:rsidR="00F55B11">
        <w:rPr>
          <w:rFonts w:asciiTheme="minorHAnsi" w:hAnsiTheme="minorHAnsi" w:cstheme="minorHAnsi"/>
          <w:sz w:val="22"/>
          <w:szCs w:val="22"/>
          <w:lang w:eastAsia="ro-RO"/>
        </w:rPr>
        <w:t>6</w:t>
      </w:r>
      <w:r w:rsidR="000F29BD">
        <w:rPr>
          <w:rFonts w:asciiTheme="minorHAnsi" w:hAnsiTheme="minorHAnsi" w:cstheme="minorHAnsi"/>
          <w:sz w:val="22"/>
          <w:szCs w:val="22"/>
          <w:lang w:eastAsia="ro-RO"/>
        </w:rPr>
        <w:t>60</w:t>
      </w:r>
      <w:r w:rsidR="00760764" w:rsidRPr="00E240D4">
        <w:rPr>
          <w:rFonts w:asciiTheme="minorHAnsi" w:hAnsiTheme="minorHAnsi" w:cstheme="minorHAnsi"/>
          <w:sz w:val="22"/>
          <w:szCs w:val="22"/>
          <w:lang w:eastAsia="ro-RO"/>
        </w:rPr>
        <w:t xml:space="preserve"> din </w:t>
      </w:r>
      <w:r w:rsidR="005A4447">
        <w:rPr>
          <w:rFonts w:asciiTheme="minorHAnsi" w:hAnsiTheme="minorHAnsi" w:cstheme="minorHAnsi"/>
          <w:sz w:val="22"/>
          <w:szCs w:val="22"/>
          <w:lang w:eastAsia="ro-RO"/>
        </w:rPr>
        <w:t>1</w:t>
      </w:r>
      <w:r w:rsidR="00F55B11">
        <w:rPr>
          <w:rFonts w:asciiTheme="minorHAnsi" w:hAnsiTheme="minorHAnsi" w:cstheme="minorHAnsi"/>
          <w:sz w:val="22"/>
          <w:szCs w:val="22"/>
          <w:lang w:eastAsia="ro-RO"/>
        </w:rPr>
        <w:t>2</w:t>
      </w:r>
      <w:r w:rsidR="00DD012B" w:rsidRPr="00E240D4">
        <w:rPr>
          <w:rFonts w:asciiTheme="minorHAnsi" w:hAnsiTheme="minorHAnsi" w:cstheme="minorHAnsi"/>
          <w:sz w:val="22"/>
          <w:szCs w:val="22"/>
          <w:lang w:eastAsia="ro-RO"/>
        </w:rPr>
        <w:t>.0</w:t>
      </w:r>
      <w:r w:rsidR="005A4447">
        <w:rPr>
          <w:rFonts w:asciiTheme="minorHAnsi" w:hAnsiTheme="minorHAnsi" w:cstheme="minorHAnsi"/>
          <w:sz w:val="22"/>
          <w:szCs w:val="22"/>
          <w:lang w:eastAsia="ro-RO"/>
        </w:rPr>
        <w:t>5</w:t>
      </w:r>
      <w:r w:rsidR="00DD012B" w:rsidRPr="00E240D4">
        <w:rPr>
          <w:rFonts w:asciiTheme="minorHAnsi" w:hAnsiTheme="minorHAnsi" w:cstheme="minorHAnsi"/>
          <w:sz w:val="22"/>
          <w:szCs w:val="22"/>
          <w:lang w:eastAsia="ro-RO"/>
        </w:rPr>
        <w:t>.202</w:t>
      </w:r>
      <w:r w:rsidR="00F55B11">
        <w:rPr>
          <w:rFonts w:asciiTheme="minorHAnsi" w:hAnsiTheme="minorHAnsi" w:cstheme="minorHAnsi"/>
          <w:sz w:val="22"/>
          <w:szCs w:val="22"/>
          <w:lang w:eastAsia="ro-RO"/>
        </w:rPr>
        <w:t>3</w:t>
      </w:r>
      <w:r w:rsidR="00DD012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 xml:space="preserve">elaborat de </w:t>
      </w:r>
      <w:r w:rsidR="00F55B11">
        <w:rPr>
          <w:rFonts w:asciiTheme="minorHAnsi" w:hAnsiTheme="minorHAnsi" w:cstheme="minorHAnsi"/>
          <w:sz w:val="22"/>
          <w:szCs w:val="22"/>
          <w:lang w:eastAsia="ro-RO"/>
        </w:rPr>
        <w:t>Vicep</w:t>
      </w:r>
      <w:r w:rsidRPr="00E240D4">
        <w:rPr>
          <w:rFonts w:asciiTheme="minorHAnsi" w:hAnsiTheme="minorHAnsi" w:cstheme="minorHAnsi"/>
          <w:spacing w:val="-2"/>
          <w:sz w:val="22"/>
          <w:szCs w:val="22"/>
        </w:rPr>
        <w:t xml:space="preserve">rimarul </w:t>
      </w:r>
      <w:r w:rsidR="00760764" w:rsidRPr="00E240D4">
        <w:rPr>
          <w:rFonts w:asciiTheme="minorHAnsi" w:hAnsiTheme="minorHAnsi" w:cstheme="minorHAnsi"/>
          <w:spacing w:val="-2"/>
          <w:sz w:val="22"/>
          <w:szCs w:val="22"/>
        </w:rPr>
        <w:t>C</w:t>
      </w:r>
      <w:r w:rsidRPr="00E240D4">
        <w:rPr>
          <w:rFonts w:asciiTheme="minorHAnsi" w:hAnsiTheme="minorHAnsi" w:cstheme="minorHAnsi"/>
          <w:spacing w:val="-2"/>
          <w:sz w:val="22"/>
          <w:szCs w:val="22"/>
        </w:rPr>
        <w:t>omunei Șoldanu</w:t>
      </w:r>
      <w:r w:rsidR="00F55B11">
        <w:rPr>
          <w:rFonts w:asciiTheme="minorHAnsi" w:hAnsiTheme="minorHAnsi" w:cstheme="minorHAnsi"/>
          <w:spacing w:val="-2"/>
          <w:sz w:val="22"/>
          <w:szCs w:val="22"/>
        </w:rPr>
        <w:t xml:space="preserve"> cu atribuții de primar</w:t>
      </w:r>
      <w:r w:rsidRPr="00E240D4">
        <w:rPr>
          <w:rFonts w:asciiTheme="minorHAnsi" w:hAnsiTheme="minorHAnsi" w:cstheme="minorHAnsi"/>
          <w:spacing w:val="-2"/>
          <w:sz w:val="22"/>
          <w:szCs w:val="22"/>
        </w:rPr>
        <w:t xml:space="preserve">, prin care propune </w:t>
      </w:r>
      <w:r w:rsidR="000F29BD" w:rsidRPr="000F29BD">
        <w:rPr>
          <w:rFonts w:asciiTheme="minorHAnsi" w:hAnsiTheme="minorHAnsi" w:cstheme="minorHAnsi"/>
          <w:spacing w:val="-2"/>
          <w:sz w:val="22"/>
          <w:szCs w:val="22"/>
        </w:rPr>
        <w:t>aprobarea participării Comunei Șoldanu la Parteneriatul LEADER cu denumirea „Colinele Argeşului”</w:t>
      </w:r>
      <w:r w:rsidR="005A4447">
        <w:rPr>
          <w:rFonts w:asciiTheme="minorHAnsi" w:hAnsiTheme="minorHAnsi" w:cstheme="minorHAnsi"/>
          <w:spacing w:val="-2"/>
          <w:sz w:val="22"/>
          <w:szCs w:val="22"/>
        </w:rPr>
        <w:t>;</w:t>
      </w:r>
    </w:p>
    <w:p w14:paraId="43CC7666" w14:textId="5750C1AF" w:rsidR="006208E5" w:rsidRDefault="000F29BD" w:rsidP="00664455">
      <w:pPr>
        <w:pStyle w:val="Listparagraf"/>
        <w:numPr>
          <w:ilvl w:val="0"/>
          <w:numId w:val="19"/>
        </w:numPr>
        <w:spacing w:before="240" w:line="276" w:lineRule="auto"/>
        <w:jc w:val="both"/>
        <w:rPr>
          <w:rFonts w:asciiTheme="minorHAnsi" w:hAnsiTheme="minorHAnsi" w:cstheme="minorHAnsi"/>
          <w:spacing w:val="-2"/>
          <w:sz w:val="22"/>
          <w:szCs w:val="22"/>
        </w:rPr>
      </w:pPr>
      <w:r w:rsidRPr="000F29BD">
        <w:rPr>
          <w:rFonts w:asciiTheme="minorHAnsi" w:hAnsiTheme="minorHAnsi" w:cstheme="minorHAnsi"/>
          <w:spacing w:val="-2"/>
          <w:sz w:val="22"/>
          <w:szCs w:val="22"/>
        </w:rPr>
        <w:t>Adresa Asociației GAL „Colinele Argeșului” nr. 96/11.05.2023, înregistrată la Primăria Comunei Șoldanu cu nr. 2695 din 12.05.2023</w:t>
      </w:r>
      <w:r>
        <w:rPr>
          <w:rFonts w:asciiTheme="minorHAnsi" w:hAnsiTheme="minorHAnsi" w:cstheme="minorHAnsi"/>
          <w:spacing w:val="-2"/>
          <w:sz w:val="22"/>
          <w:szCs w:val="22"/>
        </w:rPr>
        <w:t>;</w:t>
      </w:r>
    </w:p>
    <w:p w14:paraId="2355BBC3" w14:textId="68A27E36" w:rsidR="0047639C" w:rsidRPr="008B3813" w:rsidRDefault="0047639C" w:rsidP="00664455">
      <w:pPr>
        <w:pStyle w:val="Listparagraf"/>
        <w:numPr>
          <w:ilvl w:val="0"/>
          <w:numId w:val="19"/>
        </w:numPr>
        <w:spacing w:before="240" w:line="276" w:lineRule="auto"/>
        <w:jc w:val="both"/>
        <w:rPr>
          <w:rFonts w:asciiTheme="minorHAnsi" w:hAnsiTheme="minorHAnsi" w:cstheme="minorHAnsi"/>
          <w:spacing w:val="-2"/>
          <w:sz w:val="22"/>
          <w:szCs w:val="22"/>
        </w:rPr>
      </w:pPr>
      <w:r w:rsidRPr="0047639C">
        <w:rPr>
          <w:rFonts w:asciiTheme="minorHAnsi" w:hAnsiTheme="minorHAnsi" w:cstheme="minorHAnsi"/>
          <w:spacing w:val="-2"/>
          <w:sz w:val="22"/>
          <w:szCs w:val="22"/>
        </w:rPr>
        <w:t>Hotărârea Consiliului Local al Comunei Șoldanu nr. 40 din 19.08.2019 privind aprobarea Regulamentului propriu cuprinzând măsurile metodologice, organizatorice, termenele și circulația proiectelor de hotărâri cu caracter normativ care se supun adoptării Consiliului local al Comunei Șoldanu, cu modificările și completările ulterioare;</w:t>
      </w:r>
    </w:p>
    <w:p w14:paraId="2B10DCD1" w14:textId="77777777" w:rsidR="0047639C" w:rsidRPr="0047639C" w:rsidRDefault="0047639C" w:rsidP="00664455">
      <w:pPr>
        <w:pStyle w:val="Listparagraf"/>
        <w:numPr>
          <w:ilvl w:val="0"/>
          <w:numId w:val="19"/>
        </w:numPr>
        <w:spacing w:before="240" w:line="276" w:lineRule="auto"/>
        <w:jc w:val="both"/>
        <w:rPr>
          <w:rFonts w:asciiTheme="minorHAnsi" w:hAnsiTheme="minorHAnsi" w:cstheme="minorHAnsi"/>
          <w:spacing w:val="-2"/>
          <w:sz w:val="22"/>
          <w:szCs w:val="22"/>
        </w:rPr>
      </w:pPr>
      <w:r w:rsidRPr="0047639C">
        <w:rPr>
          <w:rFonts w:asciiTheme="minorHAnsi" w:hAnsiTheme="minorHAnsi" w:cstheme="minorHAnsi"/>
          <w:spacing w:val="-2"/>
          <w:sz w:val="22"/>
          <w:szCs w:val="22"/>
        </w:rPr>
        <w:t>Hotărârea Consiliului local al Comunei Șoldanu nr. 71 din 18.10.2022 privind aprobarea alegerii Președintelui de ședință al Consiliului Local al Comunei Șoldanu pentru lunile octombrie, noiembrie și decembrie 2022;</w:t>
      </w:r>
    </w:p>
    <w:p w14:paraId="204E26E0" w14:textId="2C0F648C" w:rsidR="00FD3631" w:rsidRPr="00E240D4" w:rsidRDefault="00FD3631" w:rsidP="005D5847">
      <w:pPr>
        <w:spacing w:before="120" w:line="276" w:lineRule="auto"/>
        <w:jc w:val="both"/>
        <w:rPr>
          <w:rFonts w:asciiTheme="minorHAnsi" w:hAnsiTheme="minorHAnsi" w:cstheme="minorHAnsi"/>
          <w:b/>
          <w:sz w:val="22"/>
          <w:szCs w:val="22"/>
          <w:lang w:eastAsia="ro-RO"/>
        </w:rPr>
      </w:pPr>
      <w:r w:rsidRPr="00E240D4">
        <w:rPr>
          <w:rFonts w:asciiTheme="minorHAnsi" w:hAnsiTheme="minorHAnsi" w:cstheme="minorHAnsi"/>
          <w:b/>
          <w:sz w:val="22"/>
          <w:szCs w:val="22"/>
          <w:lang w:eastAsia="ro-RO"/>
        </w:rPr>
        <w:t>Analizând prevederile:</w:t>
      </w:r>
    </w:p>
    <w:p w14:paraId="4E054579" w14:textId="6E940598" w:rsidR="008B3813" w:rsidRPr="008B3813" w:rsidRDefault="008B3813" w:rsidP="00664455">
      <w:pPr>
        <w:pStyle w:val="Listparagraf"/>
        <w:numPr>
          <w:ilvl w:val="0"/>
          <w:numId w:val="20"/>
        </w:numPr>
        <w:spacing w:line="276" w:lineRule="auto"/>
        <w:jc w:val="both"/>
        <w:rPr>
          <w:rFonts w:asciiTheme="minorHAnsi" w:hAnsiTheme="minorHAnsi" w:cstheme="minorHAnsi"/>
          <w:sz w:val="22"/>
          <w:szCs w:val="22"/>
          <w:lang w:eastAsia="ro-RO"/>
        </w:rPr>
      </w:pPr>
      <w:r w:rsidRPr="008B3813">
        <w:rPr>
          <w:rFonts w:asciiTheme="minorHAnsi" w:hAnsiTheme="minorHAnsi" w:cstheme="minorHAnsi"/>
          <w:sz w:val="22"/>
          <w:szCs w:val="22"/>
          <w:lang w:eastAsia="ro-RO"/>
        </w:rPr>
        <w:t>art. 2 lit. c) - e) din Ordonanța Guvernului nr. 26/2000 cu privire la asociații și fundații, cu</w:t>
      </w:r>
      <w:r w:rsidRPr="008B3813">
        <w:rPr>
          <w:rFonts w:asciiTheme="minorHAnsi" w:hAnsiTheme="minorHAnsi" w:cstheme="minorHAnsi"/>
          <w:sz w:val="22"/>
          <w:szCs w:val="22"/>
          <w:lang w:eastAsia="ro-RO"/>
        </w:rPr>
        <w:t xml:space="preserve"> </w:t>
      </w:r>
      <w:r w:rsidRPr="008B3813">
        <w:rPr>
          <w:rFonts w:asciiTheme="minorHAnsi" w:hAnsiTheme="minorHAnsi" w:cstheme="minorHAnsi"/>
          <w:sz w:val="22"/>
          <w:szCs w:val="22"/>
          <w:lang w:eastAsia="ro-RO"/>
        </w:rPr>
        <w:t>modificările și completările ulterioare;</w:t>
      </w:r>
    </w:p>
    <w:p w14:paraId="0A1AB87B" w14:textId="4CBF9A88" w:rsidR="008B3813" w:rsidRPr="008B3813" w:rsidRDefault="008B3813" w:rsidP="00664455">
      <w:pPr>
        <w:pStyle w:val="Listparagraf"/>
        <w:numPr>
          <w:ilvl w:val="0"/>
          <w:numId w:val="20"/>
        </w:numPr>
        <w:spacing w:line="276" w:lineRule="auto"/>
        <w:jc w:val="both"/>
        <w:rPr>
          <w:rFonts w:asciiTheme="minorHAnsi" w:hAnsiTheme="minorHAnsi" w:cstheme="minorHAnsi"/>
          <w:sz w:val="22"/>
          <w:szCs w:val="22"/>
          <w:lang w:eastAsia="ro-RO"/>
        </w:rPr>
      </w:pPr>
      <w:r w:rsidRPr="008B3813">
        <w:rPr>
          <w:rFonts w:asciiTheme="minorHAnsi" w:hAnsiTheme="minorHAnsi" w:cstheme="minorHAnsi"/>
          <w:sz w:val="22"/>
          <w:szCs w:val="22"/>
          <w:lang w:eastAsia="ro-RO"/>
        </w:rPr>
        <w:t xml:space="preserve">art. 35 alin. (4) din Legea nr. 273/2006 privind </w:t>
      </w:r>
      <w:r w:rsidRPr="008B3813">
        <w:rPr>
          <w:rFonts w:ascii="Calibri" w:eastAsia="Calibri" w:hAnsi="Calibri" w:cs="Calibri"/>
          <w:sz w:val="22"/>
          <w:szCs w:val="22"/>
          <w:lang w:eastAsia="ro-RO"/>
        </w:rPr>
        <w:t>fi</w:t>
      </w:r>
      <w:r w:rsidRPr="008B3813">
        <w:rPr>
          <w:rFonts w:asciiTheme="minorHAnsi" w:hAnsiTheme="minorHAnsi" w:cstheme="minorHAnsi"/>
          <w:sz w:val="22"/>
          <w:szCs w:val="22"/>
          <w:lang w:eastAsia="ro-RO"/>
        </w:rPr>
        <w:t>nanțele publice locale, cu modi</w:t>
      </w:r>
      <w:r w:rsidRPr="008B3813">
        <w:rPr>
          <w:rFonts w:asciiTheme="minorHAnsi" w:hAnsiTheme="minorHAnsi" w:cstheme="minorHAnsi"/>
          <w:sz w:val="22"/>
          <w:szCs w:val="22"/>
          <w:lang w:eastAsia="ro-RO"/>
        </w:rPr>
        <w:t>fi</w:t>
      </w:r>
      <w:r w:rsidRPr="008B3813">
        <w:rPr>
          <w:rFonts w:asciiTheme="minorHAnsi" w:hAnsiTheme="minorHAnsi" w:cstheme="minorHAnsi"/>
          <w:sz w:val="22"/>
          <w:szCs w:val="22"/>
          <w:lang w:eastAsia="ro-RO"/>
        </w:rPr>
        <w:t>cările și</w:t>
      </w:r>
      <w:r w:rsidRPr="008B3813">
        <w:rPr>
          <w:rFonts w:asciiTheme="minorHAnsi" w:hAnsiTheme="minorHAnsi" w:cstheme="minorHAnsi"/>
          <w:sz w:val="22"/>
          <w:szCs w:val="22"/>
          <w:lang w:eastAsia="ro-RO"/>
        </w:rPr>
        <w:t xml:space="preserve"> </w:t>
      </w:r>
      <w:r w:rsidRPr="008B3813">
        <w:rPr>
          <w:rFonts w:asciiTheme="minorHAnsi" w:hAnsiTheme="minorHAnsi" w:cstheme="minorHAnsi"/>
          <w:sz w:val="22"/>
          <w:szCs w:val="22"/>
          <w:lang w:eastAsia="ro-RO"/>
        </w:rPr>
        <w:t>completările ulterioare;</w:t>
      </w:r>
    </w:p>
    <w:p w14:paraId="72B55A90" w14:textId="77777777" w:rsidR="003E0C95" w:rsidRDefault="008B3813" w:rsidP="00664455">
      <w:pPr>
        <w:pStyle w:val="Listparagraf"/>
        <w:numPr>
          <w:ilvl w:val="0"/>
          <w:numId w:val="20"/>
        </w:numPr>
        <w:spacing w:line="276" w:lineRule="auto"/>
        <w:jc w:val="both"/>
        <w:rPr>
          <w:rFonts w:asciiTheme="minorHAnsi" w:hAnsiTheme="minorHAnsi" w:cstheme="minorHAnsi"/>
          <w:sz w:val="22"/>
          <w:szCs w:val="22"/>
          <w:lang w:eastAsia="ro-RO"/>
        </w:rPr>
      </w:pPr>
      <w:r w:rsidRPr="003E0C95">
        <w:rPr>
          <w:rFonts w:asciiTheme="minorHAnsi" w:hAnsiTheme="minorHAnsi" w:cstheme="minorHAnsi"/>
          <w:sz w:val="22"/>
          <w:szCs w:val="22"/>
          <w:lang w:eastAsia="ro-RO"/>
        </w:rPr>
        <w:t>Planului Național Strategic (PNS) aprobat prin Planul PAC 2023 – 2027 pentru România, prin</w:t>
      </w:r>
      <w:r w:rsidR="003E0C95" w:rsidRPr="003E0C95">
        <w:rPr>
          <w:rFonts w:asciiTheme="minorHAnsi" w:hAnsiTheme="minorHAnsi" w:cstheme="minorHAnsi"/>
          <w:sz w:val="22"/>
          <w:szCs w:val="22"/>
          <w:lang w:eastAsia="ro-RO"/>
        </w:rPr>
        <w:t xml:space="preserve"> </w:t>
      </w:r>
      <w:r w:rsidRPr="003E0C95">
        <w:rPr>
          <w:rFonts w:asciiTheme="minorHAnsi" w:hAnsiTheme="minorHAnsi" w:cstheme="minorHAnsi"/>
          <w:sz w:val="22"/>
          <w:szCs w:val="22"/>
          <w:lang w:eastAsia="ro-RO"/>
        </w:rPr>
        <w:t>Decizia Comisiei nr. C(2022)8783 din 07.12.2022</w:t>
      </w:r>
      <w:r w:rsidR="003E0C95">
        <w:rPr>
          <w:rFonts w:asciiTheme="minorHAnsi" w:hAnsiTheme="minorHAnsi" w:cstheme="minorHAnsi"/>
          <w:sz w:val="22"/>
          <w:szCs w:val="22"/>
          <w:lang w:eastAsia="ro-RO"/>
        </w:rPr>
        <w:t>;</w:t>
      </w:r>
    </w:p>
    <w:p w14:paraId="71362521" w14:textId="33A59797" w:rsidR="00FD3631" w:rsidRPr="003E0C95" w:rsidRDefault="0047639C" w:rsidP="00664455">
      <w:pPr>
        <w:pStyle w:val="Listparagraf"/>
        <w:numPr>
          <w:ilvl w:val="0"/>
          <w:numId w:val="20"/>
        </w:numPr>
        <w:spacing w:line="276" w:lineRule="auto"/>
        <w:jc w:val="both"/>
        <w:rPr>
          <w:rFonts w:asciiTheme="minorHAnsi" w:hAnsiTheme="minorHAnsi" w:cstheme="minorHAnsi"/>
          <w:sz w:val="22"/>
          <w:szCs w:val="22"/>
          <w:lang w:eastAsia="ro-RO"/>
        </w:rPr>
      </w:pPr>
      <w:r w:rsidRPr="003E0C95">
        <w:rPr>
          <w:rFonts w:asciiTheme="minorHAnsi" w:hAnsiTheme="minorHAnsi" w:cstheme="minorHAnsi"/>
          <w:sz w:val="22"/>
          <w:szCs w:val="22"/>
          <w:lang w:eastAsia="ro-RO"/>
        </w:rPr>
        <w:t>art. 1 alin. (2), art. 3, art. 88, art. 95 alin. (2), art. 96, art. 98, art. 105 alin. (1), art. 129 alin. (1), alin. (2) lit. b) și e), alin. (4) lit. e) și alin. (9), lit. a) din Ordonanța de urgență a Guvernului nr. 57/2019 privind Codul administrativ, cu modificările și completările ulterioare</w:t>
      </w:r>
      <w:r w:rsidR="006208E5" w:rsidRPr="003E0C95">
        <w:rPr>
          <w:rFonts w:asciiTheme="minorHAnsi" w:hAnsiTheme="minorHAnsi" w:cstheme="minorHAnsi"/>
          <w:sz w:val="22"/>
          <w:szCs w:val="22"/>
          <w:lang w:eastAsia="ro-RO"/>
        </w:rPr>
        <w:t>.</w:t>
      </w:r>
    </w:p>
    <w:p w14:paraId="0CA659AC" w14:textId="723A38AE" w:rsidR="007125E6" w:rsidRPr="00E240D4" w:rsidRDefault="007125E6" w:rsidP="005D5847">
      <w:pPr>
        <w:spacing w:before="120" w:line="276" w:lineRule="auto"/>
        <w:jc w:val="both"/>
        <w:rPr>
          <w:rFonts w:asciiTheme="minorHAnsi" w:hAnsiTheme="minorHAnsi" w:cstheme="minorHAnsi"/>
          <w:b/>
          <w:sz w:val="22"/>
          <w:szCs w:val="22"/>
          <w:lang w:eastAsia="ro-RO"/>
        </w:rPr>
      </w:pPr>
      <w:r w:rsidRPr="00E240D4">
        <w:rPr>
          <w:rFonts w:asciiTheme="minorHAnsi" w:hAnsiTheme="minorHAnsi" w:cstheme="minorHAnsi"/>
          <w:b/>
          <w:sz w:val="22"/>
          <w:szCs w:val="22"/>
          <w:lang w:eastAsia="ro-RO"/>
        </w:rPr>
        <w:t>Respectând prevederile:</w:t>
      </w:r>
    </w:p>
    <w:p w14:paraId="63C03E51" w14:textId="77B94BBE" w:rsidR="007125E6" w:rsidRPr="00E240D4" w:rsidRDefault="007125E6" w:rsidP="00664455">
      <w:pPr>
        <w:pStyle w:val="Listparagraf"/>
        <w:numPr>
          <w:ilvl w:val="0"/>
          <w:numId w:val="21"/>
        </w:numPr>
        <w:spacing w:line="276" w:lineRule="auto"/>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9 pct. 3 din Carta europeană a autonomiei locale, adoptată la Strasbourg la 15 octombrie 1985 şi ratificată prin Legea nr. 199/1997;</w:t>
      </w:r>
    </w:p>
    <w:p w14:paraId="5C7D9410" w14:textId="7798A4CA" w:rsidR="00EF1F9B" w:rsidRPr="00E240D4" w:rsidRDefault="007125E6" w:rsidP="00664455">
      <w:pPr>
        <w:pStyle w:val="Listparagraf"/>
        <w:numPr>
          <w:ilvl w:val="0"/>
          <w:numId w:val="21"/>
        </w:numPr>
        <w:spacing w:line="276" w:lineRule="auto"/>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121 alin. (1) și (2) din Constituția României, republicată, aprobată prin Legea de revizuire a Constituției României nr. 429/2003;</w:t>
      </w:r>
    </w:p>
    <w:p w14:paraId="200B1D93" w14:textId="430E78BB" w:rsidR="00EF1F9B" w:rsidRPr="00E240D4" w:rsidRDefault="007125E6" w:rsidP="00664455">
      <w:pPr>
        <w:pStyle w:val="Listparagraf"/>
        <w:numPr>
          <w:ilvl w:val="0"/>
          <w:numId w:val="21"/>
        </w:numPr>
        <w:spacing w:line="276" w:lineRule="auto"/>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7 alin. (2) din Codul civil al României, aprobat prin Legea nr. 287/2009, republicată,</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modificată și completată;</w:t>
      </w:r>
    </w:p>
    <w:p w14:paraId="46DA3AEC" w14:textId="23AB5636" w:rsidR="007125E6" w:rsidRPr="00E240D4" w:rsidRDefault="007125E6" w:rsidP="00664455">
      <w:pPr>
        <w:pStyle w:val="Listparagraf"/>
        <w:numPr>
          <w:ilvl w:val="0"/>
          <w:numId w:val="21"/>
        </w:numPr>
        <w:spacing w:line="276" w:lineRule="auto"/>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211 din Ordonanța de urgență a Guvernului nr. 57/2019 privind Codul</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Administrativ, cu modificările și completările ulterioare;</w:t>
      </w:r>
    </w:p>
    <w:p w14:paraId="5F770F7D" w14:textId="104F244A" w:rsidR="007125E6" w:rsidRPr="00E240D4" w:rsidRDefault="007125E6" w:rsidP="00664455">
      <w:pPr>
        <w:pStyle w:val="Listparagraf"/>
        <w:numPr>
          <w:ilvl w:val="0"/>
          <w:numId w:val="21"/>
        </w:numPr>
        <w:spacing w:line="276" w:lineRule="auto"/>
        <w:jc w:val="both"/>
        <w:rPr>
          <w:rFonts w:asciiTheme="minorHAnsi" w:hAnsiTheme="minorHAnsi" w:cstheme="minorHAnsi"/>
          <w:sz w:val="22"/>
          <w:szCs w:val="22"/>
          <w:lang w:eastAsia="ro-RO"/>
        </w:rPr>
      </w:pPr>
      <w:r w:rsidRPr="00E240D4">
        <w:rPr>
          <w:rFonts w:asciiTheme="minorHAnsi" w:hAnsiTheme="minorHAnsi" w:cstheme="minorHAnsi"/>
          <w:sz w:val="22"/>
          <w:szCs w:val="22"/>
          <w:lang w:eastAsia="ro-RO"/>
        </w:rPr>
        <w:t>art. 3 alin. (2), art. 31, art. 40-50 și art. 80-83 din Legea nr. 24/2000 privind normele de</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tehnică legislativă pentru elaborarea actelor normative, republicată, cu modi</w:t>
      </w:r>
      <w:r w:rsidR="00EF1F9B" w:rsidRPr="00664455">
        <w:rPr>
          <w:rFonts w:asciiTheme="minorHAnsi" w:hAnsiTheme="minorHAnsi" w:cstheme="minorHAnsi"/>
          <w:sz w:val="22"/>
          <w:szCs w:val="22"/>
          <w:lang w:eastAsia="ro-RO"/>
        </w:rPr>
        <w:t>fi</w:t>
      </w:r>
      <w:r w:rsidRPr="00E240D4">
        <w:rPr>
          <w:rFonts w:asciiTheme="minorHAnsi" w:hAnsiTheme="minorHAnsi" w:cstheme="minorHAnsi"/>
          <w:sz w:val="22"/>
          <w:szCs w:val="22"/>
          <w:lang w:eastAsia="ro-RO"/>
        </w:rPr>
        <w:t>cările și completările</w:t>
      </w:r>
      <w:r w:rsidR="00EF1F9B" w:rsidRPr="00E240D4">
        <w:rPr>
          <w:rFonts w:asciiTheme="minorHAnsi" w:hAnsiTheme="minorHAnsi" w:cstheme="minorHAnsi"/>
          <w:sz w:val="22"/>
          <w:szCs w:val="22"/>
          <w:lang w:eastAsia="ro-RO"/>
        </w:rPr>
        <w:t xml:space="preserve"> </w:t>
      </w:r>
      <w:r w:rsidRPr="00E240D4">
        <w:rPr>
          <w:rFonts w:asciiTheme="minorHAnsi" w:hAnsiTheme="minorHAnsi" w:cstheme="minorHAnsi"/>
          <w:sz w:val="22"/>
          <w:szCs w:val="22"/>
          <w:lang w:eastAsia="ro-RO"/>
        </w:rPr>
        <w:t>ulterioare.</w:t>
      </w:r>
    </w:p>
    <w:p w14:paraId="2A187050" w14:textId="77777777" w:rsidR="00C5353A" w:rsidRDefault="00C5353A" w:rsidP="005D5847">
      <w:pPr>
        <w:spacing w:before="120" w:line="276" w:lineRule="auto"/>
        <w:ind w:firstLine="357"/>
        <w:jc w:val="both"/>
        <w:rPr>
          <w:rFonts w:asciiTheme="minorHAnsi" w:hAnsiTheme="minorHAnsi" w:cstheme="minorHAnsi"/>
          <w:spacing w:val="-2"/>
          <w:sz w:val="22"/>
          <w:szCs w:val="22"/>
          <w:lang w:eastAsia="ro-RO"/>
        </w:rPr>
      </w:pPr>
      <w:r w:rsidRPr="00C5353A">
        <w:rPr>
          <w:rFonts w:asciiTheme="minorHAnsi" w:hAnsiTheme="minorHAnsi" w:cstheme="minorHAnsi"/>
          <w:spacing w:val="-2"/>
          <w:sz w:val="22"/>
          <w:szCs w:val="22"/>
          <w:lang w:eastAsia="ro-RO"/>
        </w:rPr>
        <w:t>Înțelegând necesitatea accesării Submăsurii 19.1 „Sprijin Pregătitor”’ sesiunea 2023 pentru elaborarea Strategiei de Dezvoltare Locală 2023-2027 și implicit depunerea și implementarea acesteia în noua perioadă de programare, conform PNS 2023 – 2027, sau sprijinului pregătitor pentru elaborarea noii strategii de dezoltare locală a teritoriului arondat Asociației GAL „Colinele Argeșului” și implicit depunerea și implementarea acesteia în noua perioadă de programare, conform PNS 2023 – 2027.</w:t>
      </w:r>
    </w:p>
    <w:p w14:paraId="09B6D3F7" w14:textId="083666F5" w:rsidR="00FD3631" w:rsidRPr="00E240D4" w:rsidRDefault="00FD3631" w:rsidP="005D5847">
      <w:pPr>
        <w:spacing w:before="120" w:line="276" w:lineRule="auto"/>
        <w:ind w:firstLine="357"/>
        <w:jc w:val="both"/>
        <w:rPr>
          <w:rFonts w:asciiTheme="minorHAnsi" w:hAnsiTheme="minorHAnsi" w:cstheme="minorHAnsi"/>
          <w:sz w:val="22"/>
          <w:szCs w:val="22"/>
          <w:lang w:eastAsia="ro-RO"/>
        </w:rPr>
      </w:pPr>
      <w:r w:rsidRPr="00E240D4">
        <w:rPr>
          <w:rFonts w:asciiTheme="minorHAnsi" w:hAnsiTheme="minorHAnsi" w:cstheme="minorHAnsi"/>
          <w:spacing w:val="-2"/>
          <w:sz w:val="22"/>
          <w:szCs w:val="22"/>
          <w:lang w:eastAsia="ro-RO"/>
        </w:rPr>
        <w:t xml:space="preserve">Faţă de cele prezentate mai sus, având în vedere dispoziţiile </w:t>
      </w:r>
      <w:r w:rsidR="003E0C95" w:rsidRPr="003E0C95">
        <w:rPr>
          <w:rFonts w:asciiTheme="minorHAnsi" w:hAnsiTheme="minorHAnsi" w:cstheme="minorHAnsi"/>
          <w:spacing w:val="-2"/>
          <w:sz w:val="22"/>
          <w:szCs w:val="22"/>
          <w:lang w:eastAsia="ro-RO"/>
        </w:rPr>
        <w:t>art. 139 alin. (1) și alin. (3) lit. f) coroborat cu art. 196 alin. (1) lit. a) din Ordonanța de</w:t>
      </w:r>
      <w:r w:rsidR="003E0C95">
        <w:rPr>
          <w:rFonts w:asciiTheme="minorHAnsi" w:hAnsiTheme="minorHAnsi" w:cstheme="minorHAnsi"/>
          <w:spacing w:val="-2"/>
          <w:sz w:val="22"/>
          <w:szCs w:val="22"/>
          <w:lang w:eastAsia="ro-RO"/>
        </w:rPr>
        <w:t xml:space="preserve"> </w:t>
      </w:r>
      <w:r w:rsidR="003E0C95" w:rsidRPr="003E0C95">
        <w:rPr>
          <w:rFonts w:asciiTheme="minorHAnsi" w:hAnsiTheme="minorHAnsi" w:cstheme="minorHAnsi"/>
          <w:spacing w:val="-2"/>
          <w:sz w:val="22"/>
          <w:szCs w:val="22"/>
          <w:lang w:eastAsia="ro-RO"/>
        </w:rPr>
        <w:t>urgență a Guvernului nr. 57/2019 privind Codul administrativ, cu modificările și completările ulterioare</w:t>
      </w:r>
      <w:r w:rsidRPr="00E240D4">
        <w:rPr>
          <w:rFonts w:asciiTheme="minorHAnsi" w:hAnsiTheme="minorHAnsi" w:cstheme="minorHAnsi"/>
          <w:spacing w:val="-2"/>
          <w:sz w:val="22"/>
          <w:szCs w:val="22"/>
          <w:lang w:eastAsia="ro-RO"/>
        </w:rPr>
        <w:t xml:space="preserve"> și constatând că proiectul de hotărâre propus nu contravine legii nici prin conţinut, nici prin redactare, îndeplinind cerinţele de legalitate, că acesta îndeplineşte cerinţele de oportunitate şi necesitate, </w:t>
      </w:r>
      <w:r w:rsidR="002F3177">
        <w:rPr>
          <w:rFonts w:asciiTheme="minorHAnsi" w:hAnsiTheme="minorHAnsi" w:cstheme="minorHAnsi"/>
          <w:spacing w:val="-2"/>
          <w:sz w:val="22"/>
          <w:szCs w:val="22"/>
          <w:lang w:eastAsia="ro-RO"/>
        </w:rPr>
        <w:t xml:space="preserve">învederez </w:t>
      </w:r>
      <w:r w:rsidRPr="00E240D4">
        <w:rPr>
          <w:rFonts w:asciiTheme="minorHAnsi" w:hAnsiTheme="minorHAnsi" w:cstheme="minorHAnsi"/>
          <w:spacing w:val="-2"/>
          <w:sz w:val="22"/>
          <w:szCs w:val="22"/>
          <w:lang w:eastAsia="ro-RO"/>
        </w:rPr>
        <w:t xml:space="preserve">Consiliului </w:t>
      </w:r>
      <w:r w:rsidR="00B760CD" w:rsidRPr="00E240D4">
        <w:rPr>
          <w:rFonts w:asciiTheme="minorHAnsi" w:hAnsiTheme="minorHAnsi" w:cstheme="minorHAnsi"/>
          <w:spacing w:val="-2"/>
          <w:sz w:val="22"/>
          <w:szCs w:val="22"/>
          <w:lang w:eastAsia="ro-RO"/>
        </w:rPr>
        <w:t>L</w:t>
      </w:r>
      <w:r w:rsidRPr="00E240D4">
        <w:rPr>
          <w:rFonts w:asciiTheme="minorHAnsi" w:hAnsiTheme="minorHAnsi" w:cstheme="minorHAnsi"/>
          <w:spacing w:val="-2"/>
          <w:sz w:val="22"/>
          <w:szCs w:val="22"/>
          <w:lang w:eastAsia="ro-RO"/>
        </w:rPr>
        <w:t xml:space="preserve">ocal al </w:t>
      </w:r>
      <w:r w:rsidR="00B760CD" w:rsidRPr="00E240D4">
        <w:rPr>
          <w:rFonts w:asciiTheme="minorHAnsi" w:hAnsiTheme="minorHAnsi" w:cstheme="minorHAnsi"/>
          <w:spacing w:val="-2"/>
          <w:sz w:val="22"/>
          <w:szCs w:val="22"/>
          <w:lang w:eastAsia="ro-RO"/>
        </w:rPr>
        <w:t>C</w:t>
      </w:r>
      <w:r w:rsidRPr="00E240D4">
        <w:rPr>
          <w:rFonts w:asciiTheme="minorHAnsi" w:hAnsiTheme="minorHAnsi" w:cstheme="minorHAnsi"/>
          <w:spacing w:val="-2"/>
          <w:sz w:val="22"/>
          <w:szCs w:val="22"/>
          <w:lang w:eastAsia="ro-RO"/>
        </w:rPr>
        <w:t>omunei Şoldanu</w:t>
      </w:r>
      <w:r w:rsidR="002F3177">
        <w:rPr>
          <w:rFonts w:asciiTheme="minorHAnsi" w:hAnsiTheme="minorHAnsi" w:cstheme="minorHAnsi"/>
          <w:spacing w:val="-2"/>
          <w:sz w:val="22"/>
          <w:szCs w:val="22"/>
          <w:lang w:eastAsia="ro-RO"/>
        </w:rPr>
        <w:t xml:space="preserve"> că poate </w:t>
      </w:r>
      <w:r w:rsidRPr="00E240D4">
        <w:rPr>
          <w:rFonts w:asciiTheme="minorHAnsi" w:hAnsiTheme="minorHAnsi" w:cstheme="minorHAnsi"/>
          <w:spacing w:val="-2"/>
          <w:sz w:val="22"/>
          <w:szCs w:val="22"/>
          <w:lang w:eastAsia="ro-RO"/>
        </w:rPr>
        <w:t>adopta hotărâr</w:t>
      </w:r>
      <w:r w:rsidR="002F3177">
        <w:rPr>
          <w:rFonts w:asciiTheme="minorHAnsi" w:hAnsiTheme="minorHAnsi" w:cstheme="minorHAnsi"/>
          <w:spacing w:val="-2"/>
          <w:sz w:val="22"/>
          <w:szCs w:val="22"/>
          <w:lang w:eastAsia="ro-RO"/>
        </w:rPr>
        <w:t>ea</w:t>
      </w:r>
      <w:r w:rsidRPr="00E240D4">
        <w:rPr>
          <w:rFonts w:asciiTheme="minorHAnsi" w:hAnsiTheme="minorHAnsi" w:cstheme="minorHAnsi"/>
          <w:spacing w:val="-2"/>
          <w:sz w:val="22"/>
          <w:szCs w:val="22"/>
          <w:lang w:eastAsia="ro-RO"/>
        </w:rPr>
        <w:t xml:space="preserve"> privind </w:t>
      </w:r>
      <w:r w:rsidR="005D5847" w:rsidRPr="005D5847">
        <w:rPr>
          <w:rFonts w:asciiTheme="minorHAnsi" w:hAnsiTheme="minorHAnsi" w:cstheme="minorHAnsi"/>
          <w:spacing w:val="-2"/>
          <w:sz w:val="22"/>
          <w:szCs w:val="22"/>
          <w:lang w:eastAsia="ro-RO"/>
        </w:rPr>
        <w:t>aprobarea participării Comunei Șoldanu la Parteneriatul LEADER cu denumirea „Colinele Argeşului”</w:t>
      </w:r>
      <w:r w:rsidR="005D5847">
        <w:rPr>
          <w:rFonts w:asciiTheme="minorHAnsi" w:hAnsiTheme="minorHAnsi" w:cstheme="minorHAnsi"/>
          <w:spacing w:val="-2"/>
          <w:sz w:val="22"/>
          <w:szCs w:val="22"/>
          <w:lang w:eastAsia="ro-RO"/>
        </w:rPr>
        <w:t xml:space="preserve">, </w:t>
      </w:r>
      <w:r w:rsidR="002F3177">
        <w:rPr>
          <w:rFonts w:asciiTheme="minorHAnsi" w:hAnsiTheme="minorHAnsi" w:cstheme="minorHAnsi"/>
          <w:spacing w:val="-2"/>
          <w:sz w:val="22"/>
          <w:szCs w:val="22"/>
          <w:lang w:eastAsia="ro-RO"/>
        </w:rPr>
        <w:t>în forma propusă</w:t>
      </w:r>
      <w:r w:rsidRPr="00E240D4">
        <w:rPr>
          <w:rFonts w:asciiTheme="minorHAnsi" w:hAnsiTheme="minorHAnsi" w:cstheme="minorHAnsi"/>
          <w:sz w:val="22"/>
          <w:szCs w:val="22"/>
          <w:lang w:eastAsia="ro-RO"/>
        </w:rPr>
        <w:t>.</w:t>
      </w:r>
    </w:p>
    <w:p w14:paraId="59B2BAC1" w14:textId="477BA37D" w:rsidR="00B5153A" w:rsidRPr="00E240D4" w:rsidRDefault="005D5847" w:rsidP="001E779B">
      <w:pPr>
        <w:spacing w:before="240"/>
        <w:ind w:left="357" w:firstLine="720"/>
        <w:rPr>
          <w:rFonts w:asciiTheme="minorHAnsi" w:hAnsiTheme="minorHAnsi" w:cstheme="minorHAnsi"/>
          <w:sz w:val="22"/>
          <w:szCs w:val="23"/>
        </w:rPr>
      </w:pPr>
      <w:r>
        <w:rPr>
          <w:rFonts w:asciiTheme="minorHAnsi" w:hAnsiTheme="minorHAnsi" w:cstheme="minorHAnsi"/>
          <w:sz w:val="22"/>
          <w:szCs w:val="23"/>
        </w:rPr>
        <w:t>Secretarul general al Comunei Șoldanu</w:t>
      </w:r>
      <w:r w:rsidR="00B33812" w:rsidRPr="00E240D4">
        <w:rPr>
          <w:rFonts w:asciiTheme="minorHAnsi" w:hAnsiTheme="minorHAnsi" w:cstheme="minorHAnsi"/>
          <w:sz w:val="22"/>
          <w:szCs w:val="23"/>
        </w:rPr>
        <w:t>,</w:t>
      </w:r>
    </w:p>
    <w:p w14:paraId="4B0679EC" w14:textId="2DDCB8C0" w:rsidR="005A77B3" w:rsidRPr="00E240D4" w:rsidRDefault="005D5847" w:rsidP="001E779B">
      <w:pPr>
        <w:ind w:left="357" w:firstLine="720"/>
        <w:rPr>
          <w:rFonts w:asciiTheme="minorHAnsi" w:hAnsiTheme="minorHAnsi" w:cstheme="minorHAnsi"/>
          <w:sz w:val="22"/>
          <w:szCs w:val="23"/>
        </w:rPr>
      </w:pPr>
      <w:r>
        <w:rPr>
          <w:rFonts w:asciiTheme="minorHAnsi" w:hAnsiTheme="minorHAnsi" w:cstheme="minorHAnsi"/>
          <w:sz w:val="22"/>
          <w:szCs w:val="23"/>
        </w:rPr>
        <w:t>Traian HULEA</w:t>
      </w:r>
      <w:r w:rsidR="003D7968" w:rsidRPr="00E240D4">
        <w:rPr>
          <w:rFonts w:asciiTheme="minorHAnsi" w:hAnsiTheme="minorHAnsi" w:cstheme="minorHAnsi"/>
          <w:sz w:val="22"/>
          <w:szCs w:val="23"/>
        </w:rPr>
        <w:tab/>
      </w:r>
      <w:r w:rsidR="003D7968" w:rsidRPr="00E240D4">
        <w:rPr>
          <w:rFonts w:asciiTheme="minorHAnsi" w:hAnsiTheme="minorHAnsi" w:cstheme="minorHAnsi"/>
          <w:sz w:val="22"/>
          <w:szCs w:val="23"/>
        </w:rPr>
        <w:tab/>
      </w:r>
    </w:p>
    <w:sectPr w:rsidR="005A77B3" w:rsidRPr="00E240D4" w:rsidSect="00826EFC">
      <w:pgSz w:w="11907" w:h="16840" w:code="9"/>
      <w:pgMar w:top="851" w:right="851"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47633"/>
    <w:multiLevelType w:val="hybridMultilevel"/>
    <w:tmpl w:val="BC941AE6"/>
    <w:lvl w:ilvl="0" w:tplc="0418000D">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3614CDA"/>
    <w:multiLevelType w:val="hybridMultilevel"/>
    <w:tmpl w:val="7604FB50"/>
    <w:lvl w:ilvl="0" w:tplc="0409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03AA4E76"/>
    <w:multiLevelType w:val="hybridMultilevel"/>
    <w:tmpl w:val="B234E36C"/>
    <w:lvl w:ilvl="0" w:tplc="04180005">
      <w:start w:val="1"/>
      <w:numFmt w:val="bullet"/>
      <w:lvlText w:val=""/>
      <w:lvlJc w:val="left"/>
      <w:pPr>
        <w:ind w:left="360" w:hanging="360"/>
      </w:pPr>
      <w:rPr>
        <w:rFonts w:ascii="Wingdings" w:hAnsi="Wingdings" w:hint="default"/>
      </w:rPr>
    </w:lvl>
    <w:lvl w:ilvl="1" w:tplc="04180003">
      <w:start w:val="1"/>
      <w:numFmt w:val="bullet"/>
      <w:lvlText w:val="o"/>
      <w:lvlJc w:val="left"/>
      <w:pPr>
        <w:ind w:left="1080" w:hanging="360"/>
      </w:pPr>
      <w:rPr>
        <w:rFonts w:ascii="Courier New" w:hAnsi="Courier New" w:cs="Courier New" w:hint="default"/>
      </w:rPr>
    </w:lvl>
    <w:lvl w:ilvl="2" w:tplc="04180005">
      <w:start w:val="1"/>
      <w:numFmt w:val="bullet"/>
      <w:lvlText w:val=""/>
      <w:lvlJc w:val="left"/>
      <w:pPr>
        <w:ind w:left="1800" w:hanging="360"/>
      </w:pPr>
      <w:rPr>
        <w:rFonts w:ascii="Wingdings" w:hAnsi="Wingdings" w:hint="default"/>
      </w:rPr>
    </w:lvl>
    <w:lvl w:ilvl="3" w:tplc="04180001">
      <w:start w:val="1"/>
      <w:numFmt w:val="bullet"/>
      <w:lvlText w:val=""/>
      <w:lvlJc w:val="left"/>
      <w:pPr>
        <w:ind w:left="2520" w:hanging="360"/>
      </w:pPr>
      <w:rPr>
        <w:rFonts w:ascii="Symbol" w:hAnsi="Symbol" w:hint="default"/>
      </w:rPr>
    </w:lvl>
    <w:lvl w:ilvl="4" w:tplc="04180003">
      <w:start w:val="1"/>
      <w:numFmt w:val="bullet"/>
      <w:lvlText w:val="o"/>
      <w:lvlJc w:val="left"/>
      <w:pPr>
        <w:ind w:left="3240" w:hanging="360"/>
      </w:pPr>
      <w:rPr>
        <w:rFonts w:ascii="Courier New" w:hAnsi="Courier New" w:cs="Courier New" w:hint="default"/>
      </w:rPr>
    </w:lvl>
    <w:lvl w:ilvl="5" w:tplc="04180005">
      <w:start w:val="1"/>
      <w:numFmt w:val="bullet"/>
      <w:lvlText w:val=""/>
      <w:lvlJc w:val="left"/>
      <w:pPr>
        <w:ind w:left="3960" w:hanging="360"/>
      </w:pPr>
      <w:rPr>
        <w:rFonts w:ascii="Wingdings" w:hAnsi="Wingdings" w:hint="default"/>
      </w:rPr>
    </w:lvl>
    <w:lvl w:ilvl="6" w:tplc="04180001">
      <w:start w:val="1"/>
      <w:numFmt w:val="bullet"/>
      <w:lvlText w:val=""/>
      <w:lvlJc w:val="left"/>
      <w:pPr>
        <w:ind w:left="4680" w:hanging="360"/>
      </w:pPr>
      <w:rPr>
        <w:rFonts w:ascii="Symbol" w:hAnsi="Symbol" w:hint="default"/>
      </w:rPr>
    </w:lvl>
    <w:lvl w:ilvl="7" w:tplc="04180003">
      <w:start w:val="1"/>
      <w:numFmt w:val="bullet"/>
      <w:lvlText w:val="o"/>
      <w:lvlJc w:val="left"/>
      <w:pPr>
        <w:ind w:left="5400" w:hanging="360"/>
      </w:pPr>
      <w:rPr>
        <w:rFonts w:ascii="Courier New" w:hAnsi="Courier New" w:cs="Courier New" w:hint="default"/>
      </w:rPr>
    </w:lvl>
    <w:lvl w:ilvl="8" w:tplc="04180005">
      <w:start w:val="1"/>
      <w:numFmt w:val="bullet"/>
      <w:lvlText w:val=""/>
      <w:lvlJc w:val="left"/>
      <w:pPr>
        <w:ind w:left="6120" w:hanging="360"/>
      </w:pPr>
      <w:rPr>
        <w:rFonts w:ascii="Wingdings" w:hAnsi="Wingdings" w:hint="default"/>
      </w:rPr>
    </w:lvl>
  </w:abstractNum>
  <w:abstractNum w:abstractNumId="3" w15:restartNumberingAfterBreak="0">
    <w:nsid w:val="03F865C5"/>
    <w:multiLevelType w:val="hybridMultilevel"/>
    <w:tmpl w:val="2AE05CA4"/>
    <w:lvl w:ilvl="0" w:tplc="D55A7BD6">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4" w15:restartNumberingAfterBreak="0">
    <w:nsid w:val="0BBE39A3"/>
    <w:multiLevelType w:val="hybridMultilevel"/>
    <w:tmpl w:val="76E832A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F5CC471E">
      <w:start w:val="8"/>
      <w:numFmt w:val="bullet"/>
      <w:lvlText w:val="-"/>
      <w:lvlJc w:val="left"/>
      <w:pPr>
        <w:ind w:left="2520" w:hanging="360"/>
      </w:pPr>
      <w:rPr>
        <w:rFonts w:ascii="Times New Roman" w:eastAsia="Times New Roman" w:hAnsi="Times New Roman" w:cs="Times New Roman"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2DD4FCF"/>
    <w:multiLevelType w:val="hybridMultilevel"/>
    <w:tmpl w:val="11EC0188"/>
    <w:lvl w:ilvl="0" w:tplc="DE586DDC">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2172599F"/>
    <w:multiLevelType w:val="hybridMultilevel"/>
    <w:tmpl w:val="0392450C"/>
    <w:lvl w:ilvl="0" w:tplc="04180007">
      <w:start w:val="1"/>
      <w:numFmt w:val="bullet"/>
      <w:lvlText w:val=""/>
      <w:lvlJc w:val="left"/>
      <w:pPr>
        <w:ind w:left="360" w:hanging="360"/>
      </w:pPr>
      <w:rPr>
        <w:rFonts w:ascii="Wingdings" w:hAnsi="Wingdings" w:hint="default"/>
        <w:sz w:val="16"/>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7" w15:restartNumberingAfterBreak="0">
    <w:nsid w:val="240D511C"/>
    <w:multiLevelType w:val="hybridMultilevel"/>
    <w:tmpl w:val="40C2CA2E"/>
    <w:lvl w:ilvl="0" w:tplc="3F3C52CE">
      <w:start w:val="1"/>
      <w:numFmt w:val="low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88D6F79"/>
    <w:multiLevelType w:val="hybridMultilevel"/>
    <w:tmpl w:val="5A70EF0C"/>
    <w:lvl w:ilvl="0" w:tplc="1728E26E">
      <w:start w:val="8"/>
      <w:numFmt w:val="bullet"/>
      <w:lvlText w:val="-"/>
      <w:lvlJc w:val="left"/>
      <w:pPr>
        <w:ind w:left="1020" w:hanging="360"/>
      </w:pPr>
      <w:rPr>
        <w:rFonts w:ascii="Times New Roman" w:eastAsia="Times New Roman" w:hAnsi="Times New Roman" w:cs="Times New Roman" w:hint="default"/>
        <w:b/>
      </w:rPr>
    </w:lvl>
    <w:lvl w:ilvl="1" w:tplc="04180003">
      <w:start w:val="1"/>
      <w:numFmt w:val="bullet"/>
      <w:lvlText w:val="o"/>
      <w:lvlJc w:val="left"/>
      <w:pPr>
        <w:ind w:left="1740" w:hanging="360"/>
      </w:pPr>
      <w:rPr>
        <w:rFonts w:ascii="Courier New" w:hAnsi="Courier New" w:cs="Courier New" w:hint="default"/>
      </w:rPr>
    </w:lvl>
    <w:lvl w:ilvl="2" w:tplc="04180005" w:tentative="1">
      <w:start w:val="1"/>
      <w:numFmt w:val="bullet"/>
      <w:lvlText w:val=""/>
      <w:lvlJc w:val="left"/>
      <w:pPr>
        <w:ind w:left="2460" w:hanging="360"/>
      </w:pPr>
      <w:rPr>
        <w:rFonts w:ascii="Wingdings" w:hAnsi="Wingdings" w:hint="default"/>
      </w:rPr>
    </w:lvl>
    <w:lvl w:ilvl="3" w:tplc="04180001" w:tentative="1">
      <w:start w:val="1"/>
      <w:numFmt w:val="bullet"/>
      <w:lvlText w:val=""/>
      <w:lvlJc w:val="left"/>
      <w:pPr>
        <w:ind w:left="3180" w:hanging="360"/>
      </w:pPr>
      <w:rPr>
        <w:rFonts w:ascii="Symbol" w:hAnsi="Symbol" w:hint="default"/>
      </w:rPr>
    </w:lvl>
    <w:lvl w:ilvl="4" w:tplc="04180003" w:tentative="1">
      <w:start w:val="1"/>
      <w:numFmt w:val="bullet"/>
      <w:lvlText w:val="o"/>
      <w:lvlJc w:val="left"/>
      <w:pPr>
        <w:ind w:left="3900" w:hanging="360"/>
      </w:pPr>
      <w:rPr>
        <w:rFonts w:ascii="Courier New" w:hAnsi="Courier New" w:cs="Courier New" w:hint="default"/>
      </w:rPr>
    </w:lvl>
    <w:lvl w:ilvl="5" w:tplc="04180005" w:tentative="1">
      <w:start w:val="1"/>
      <w:numFmt w:val="bullet"/>
      <w:lvlText w:val=""/>
      <w:lvlJc w:val="left"/>
      <w:pPr>
        <w:ind w:left="4620" w:hanging="360"/>
      </w:pPr>
      <w:rPr>
        <w:rFonts w:ascii="Wingdings" w:hAnsi="Wingdings" w:hint="default"/>
      </w:rPr>
    </w:lvl>
    <w:lvl w:ilvl="6" w:tplc="04180001" w:tentative="1">
      <w:start w:val="1"/>
      <w:numFmt w:val="bullet"/>
      <w:lvlText w:val=""/>
      <w:lvlJc w:val="left"/>
      <w:pPr>
        <w:ind w:left="5340" w:hanging="360"/>
      </w:pPr>
      <w:rPr>
        <w:rFonts w:ascii="Symbol" w:hAnsi="Symbol" w:hint="default"/>
      </w:rPr>
    </w:lvl>
    <w:lvl w:ilvl="7" w:tplc="04180003" w:tentative="1">
      <w:start w:val="1"/>
      <w:numFmt w:val="bullet"/>
      <w:lvlText w:val="o"/>
      <w:lvlJc w:val="left"/>
      <w:pPr>
        <w:ind w:left="6060" w:hanging="360"/>
      </w:pPr>
      <w:rPr>
        <w:rFonts w:ascii="Courier New" w:hAnsi="Courier New" w:cs="Courier New" w:hint="default"/>
      </w:rPr>
    </w:lvl>
    <w:lvl w:ilvl="8" w:tplc="04180005" w:tentative="1">
      <w:start w:val="1"/>
      <w:numFmt w:val="bullet"/>
      <w:lvlText w:val=""/>
      <w:lvlJc w:val="left"/>
      <w:pPr>
        <w:ind w:left="6780" w:hanging="360"/>
      </w:pPr>
      <w:rPr>
        <w:rFonts w:ascii="Wingdings" w:hAnsi="Wingdings" w:hint="default"/>
      </w:rPr>
    </w:lvl>
  </w:abstractNum>
  <w:abstractNum w:abstractNumId="9" w15:restartNumberingAfterBreak="0">
    <w:nsid w:val="3989091E"/>
    <w:multiLevelType w:val="hybridMultilevel"/>
    <w:tmpl w:val="D848DE8C"/>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0"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1" w15:restartNumberingAfterBreak="0">
    <w:nsid w:val="44663F06"/>
    <w:multiLevelType w:val="hybridMultilevel"/>
    <w:tmpl w:val="FB8238DC"/>
    <w:lvl w:ilvl="0" w:tplc="0409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2" w15:restartNumberingAfterBreak="0">
    <w:nsid w:val="4C662FCC"/>
    <w:multiLevelType w:val="multilevel"/>
    <w:tmpl w:val="C6DA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3A5A28"/>
    <w:multiLevelType w:val="hybridMultilevel"/>
    <w:tmpl w:val="E2FA161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5DE56CF6"/>
    <w:multiLevelType w:val="hybridMultilevel"/>
    <w:tmpl w:val="EED60AA8"/>
    <w:lvl w:ilvl="0" w:tplc="DE586DDC">
      <w:start w:val="1"/>
      <w:numFmt w:val="bullet"/>
      <w:lvlText w:val=""/>
      <w:lvlJc w:val="left"/>
      <w:pPr>
        <w:ind w:left="360" w:hanging="360"/>
      </w:pPr>
      <w:rPr>
        <w:rFonts w:ascii="Symbol" w:hAnsi="Symbol" w:hint="default"/>
        <w:b/>
      </w:rPr>
    </w:lvl>
    <w:lvl w:ilvl="1" w:tplc="04180003">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5"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6" w15:restartNumberingAfterBreak="0">
    <w:nsid w:val="65D01629"/>
    <w:multiLevelType w:val="hybridMultilevel"/>
    <w:tmpl w:val="D0A26834"/>
    <w:lvl w:ilvl="0" w:tplc="04090017">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7" w15:restartNumberingAfterBreak="0">
    <w:nsid w:val="666209EC"/>
    <w:multiLevelType w:val="multilevel"/>
    <w:tmpl w:val="853A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071B71"/>
    <w:multiLevelType w:val="hybridMultilevel"/>
    <w:tmpl w:val="EF288002"/>
    <w:lvl w:ilvl="0" w:tplc="DE586DDC">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9" w15:restartNumberingAfterBreak="0">
    <w:nsid w:val="69A47396"/>
    <w:multiLevelType w:val="hybridMultilevel"/>
    <w:tmpl w:val="C63A4100"/>
    <w:lvl w:ilvl="0" w:tplc="262A911E">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D66069D"/>
    <w:multiLevelType w:val="hybridMultilevel"/>
    <w:tmpl w:val="CBA62494"/>
    <w:lvl w:ilvl="0" w:tplc="04180007">
      <w:start w:val="1"/>
      <w:numFmt w:val="bullet"/>
      <w:lvlText w:val=""/>
      <w:lvlJc w:val="left"/>
      <w:pPr>
        <w:ind w:left="1380" w:hanging="360"/>
      </w:pPr>
      <w:rPr>
        <w:rFonts w:ascii="Wingdings" w:hAnsi="Wingdings" w:hint="default"/>
        <w:sz w:val="16"/>
      </w:rPr>
    </w:lvl>
    <w:lvl w:ilvl="1" w:tplc="04180003" w:tentative="1">
      <w:start w:val="1"/>
      <w:numFmt w:val="bullet"/>
      <w:lvlText w:val="o"/>
      <w:lvlJc w:val="left"/>
      <w:pPr>
        <w:ind w:left="2100" w:hanging="360"/>
      </w:pPr>
      <w:rPr>
        <w:rFonts w:ascii="Courier New" w:hAnsi="Courier New" w:cs="Courier New" w:hint="default"/>
      </w:rPr>
    </w:lvl>
    <w:lvl w:ilvl="2" w:tplc="04180005" w:tentative="1">
      <w:start w:val="1"/>
      <w:numFmt w:val="bullet"/>
      <w:lvlText w:val=""/>
      <w:lvlJc w:val="left"/>
      <w:pPr>
        <w:ind w:left="2820" w:hanging="360"/>
      </w:pPr>
      <w:rPr>
        <w:rFonts w:ascii="Wingdings" w:hAnsi="Wingdings" w:hint="default"/>
      </w:rPr>
    </w:lvl>
    <w:lvl w:ilvl="3" w:tplc="04180001" w:tentative="1">
      <w:start w:val="1"/>
      <w:numFmt w:val="bullet"/>
      <w:lvlText w:val=""/>
      <w:lvlJc w:val="left"/>
      <w:pPr>
        <w:ind w:left="3540" w:hanging="360"/>
      </w:pPr>
      <w:rPr>
        <w:rFonts w:ascii="Symbol" w:hAnsi="Symbol" w:hint="default"/>
      </w:rPr>
    </w:lvl>
    <w:lvl w:ilvl="4" w:tplc="04180003" w:tentative="1">
      <w:start w:val="1"/>
      <w:numFmt w:val="bullet"/>
      <w:lvlText w:val="o"/>
      <w:lvlJc w:val="left"/>
      <w:pPr>
        <w:ind w:left="4260" w:hanging="360"/>
      </w:pPr>
      <w:rPr>
        <w:rFonts w:ascii="Courier New" w:hAnsi="Courier New" w:cs="Courier New" w:hint="default"/>
      </w:rPr>
    </w:lvl>
    <w:lvl w:ilvl="5" w:tplc="04180005" w:tentative="1">
      <w:start w:val="1"/>
      <w:numFmt w:val="bullet"/>
      <w:lvlText w:val=""/>
      <w:lvlJc w:val="left"/>
      <w:pPr>
        <w:ind w:left="4980" w:hanging="360"/>
      </w:pPr>
      <w:rPr>
        <w:rFonts w:ascii="Wingdings" w:hAnsi="Wingdings" w:hint="default"/>
      </w:rPr>
    </w:lvl>
    <w:lvl w:ilvl="6" w:tplc="04180001" w:tentative="1">
      <w:start w:val="1"/>
      <w:numFmt w:val="bullet"/>
      <w:lvlText w:val=""/>
      <w:lvlJc w:val="left"/>
      <w:pPr>
        <w:ind w:left="5700" w:hanging="360"/>
      </w:pPr>
      <w:rPr>
        <w:rFonts w:ascii="Symbol" w:hAnsi="Symbol" w:hint="default"/>
      </w:rPr>
    </w:lvl>
    <w:lvl w:ilvl="7" w:tplc="04180003" w:tentative="1">
      <w:start w:val="1"/>
      <w:numFmt w:val="bullet"/>
      <w:lvlText w:val="o"/>
      <w:lvlJc w:val="left"/>
      <w:pPr>
        <w:ind w:left="6420" w:hanging="360"/>
      </w:pPr>
      <w:rPr>
        <w:rFonts w:ascii="Courier New" w:hAnsi="Courier New" w:cs="Courier New" w:hint="default"/>
      </w:rPr>
    </w:lvl>
    <w:lvl w:ilvl="8" w:tplc="04180005" w:tentative="1">
      <w:start w:val="1"/>
      <w:numFmt w:val="bullet"/>
      <w:lvlText w:val=""/>
      <w:lvlJc w:val="left"/>
      <w:pPr>
        <w:ind w:left="7140" w:hanging="360"/>
      </w:pPr>
      <w:rPr>
        <w:rFonts w:ascii="Wingdings" w:hAnsi="Wingdings" w:hint="default"/>
      </w:rPr>
    </w:lvl>
  </w:abstractNum>
  <w:num w:numId="1" w16cid:durableId="125783541">
    <w:abstractNumId w:val="19"/>
  </w:num>
  <w:num w:numId="2" w16cid:durableId="1230963378">
    <w:abstractNumId w:val="0"/>
  </w:num>
  <w:num w:numId="3" w16cid:durableId="1208297941">
    <w:abstractNumId w:val="7"/>
  </w:num>
  <w:num w:numId="4" w16cid:durableId="1162088646">
    <w:abstractNumId w:val="17"/>
  </w:num>
  <w:num w:numId="5" w16cid:durableId="534778200">
    <w:abstractNumId w:val="12"/>
  </w:num>
  <w:num w:numId="6" w16cid:durableId="245386104">
    <w:abstractNumId w:val="10"/>
  </w:num>
  <w:num w:numId="7" w16cid:durableId="1551189952">
    <w:abstractNumId w:val="4"/>
  </w:num>
  <w:num w:numId="8" w16cid:durableId="1573344419">
    <w:abstractNumId w:val="6"/>
  </w:num>
  <w:num w:numId="9" w16cid:durableId="182594348">
    <w:abstractNumId w:val="20"/>
  </w:num>
  <w:num w:numId="10" w16cid:durableId="995114174">
    <w:abstractNumId w:val="8"/>
  </w:num>
  <w:num w:numId="11" w16cid:durableId="1804081130">
    <w:abstractNumId w:val="9"/>
  </w:num>
  <w:num w:numId="12" w16cid:durableId="2137479535">
    <w:abstractNumId w:val="14"/>
  </w:num>
  <w:num w:numId="13" w16cid:durableId="595212542">
    <w:abstractNumId w:val="18"/>
  </w:num>
  <w:num w:numId="14" w16cid:durableId="1896889727">
    <w:abstractNumId w:val="5"/>
  </w:num>
  <w:num w:numId="15" w16cid:durableId="91706589">
    <w:abstractNumId w:val="3"/>
  </w:num>
  <w:num w:numId="16" w16cid:durableId="2020303072">
    <w:abstractNumId w:val="2"/>
  </w:num>
  <w:num w:numId="17" w16cid:durableId="770080469">
    <w:abstractNumId w:val="15"/>
  </w:num>
  <w:num w:numId="18" w16cid:durableId="621302525">
    <w:abstractNumId w:val="13"/>
  </w:num>
  <w:num w:numId="19" w16cid:durableId="401368802">
    <w:abstractNumId w:val="1"/>
  </w:num>
  <w:num w:numId="20" w16cid:durableId="2028628251">
    <w:abstractNumId w:val="11"/>
  </w:num>
  <w:num w:numId="21" w16cid:durableId="15304905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5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4CD"/>
    <w:rsid w:val="00015915"/>
    <w:rsid w:val="00016AFA"/>
    <w:rsid w:val="0004320C"/>
    <w:rsid w:val="000478BB"/>
    <w:rsid w:val="00050F12"/>
    <w:rsid w:val="0009675A"/>
    <w:rsid w:val="000A6B43"/>
    <w:rsid w:val="000A7672"/>
    <w:rsid w:val="000C2AC9"/>
    <w:rsid w:val="000C346F"/>
    <w:rsid w:val="000E152E"/>
    <w:rsid w:val="000F29BD"/>
    <w:rsid w:val="0016055B"/>
    <w:rsid w:val="00165D83"/>
    <w:rsid w:val="00184755"/>
    <w:rsid w:val="00196E3B"/>
    <w:rsid w:val="001C74A2"/>
    <w:rsid w:val="001E779B"/>
    <w:rsid w:val="00207D3D"/>
    <w:rsid w:val="00271495"/>
    <w:rsid w:val="00277F24"/>
    <w:rsid w:val="002D3AEA"/>
    <w:rsid w:val="002F3177"/>
    <w:rsid w:val="00307858"/>
    <w:rsid w:val="00346F70"/>
    <w:rsid w:val="0034711F"/>
    <w:rsid w:val="00373F7C"/>
    <w:rsid w:val="00381576"/>
    <w:rsid w:val="003C2A0E"/>
    <w:rsid w:val="003D0A41"/>
    <w:rsid w:val="003D7968"/>
    <w:rsid w:val="003E0C95"/>
    <w:rsid w:val="003E1E4D"/>
    <w:rsid w:val="003F463C"/>
    <w:rsid w:val="004012A6"/>
    <w:rsid w:val="0042022D"/>
    <w:rsid w:val="00422402"/>
    <w:rsid w:val="0044763C"/>
    <w:rsid w:val="00452CD3"/>
    <w:rsid w:val="00453CAE"/>
    <w:rsid w:val="0045762A"/>
    <w:rsid w:val="0047639C"/>
    <w:rsid w:val="00490312"/>
    <w:rsid w:val="004E178C"/>
    <w:rsid w:val="00514503"/>
    <w:rsid w:val="005A2025"/>
    <w:rsid w:val="005A37F4"/>
    <w:rsid w:val="005A4447"/>
    <w:rsid w:val="005A77B3"/>
    <w:rsid w:val="005C39FA"/>
    <w:rsid w:val="005D5847"/>
    <w:rsid w:val="005E394B"/>
    <w:rsid w:val="00605114"/>
    <w:rsid w:val="006208E5"/>
    <w:rsid w:val="00636E7B"/>
    <w:rsid w:val="00640E91"/>
    <w:rsid w:val="00664455"/>
    <w:rsid w:val="006647F9"/>
    <w:rsid w:val="006675EA"/>
    <w:rsid w:val="006921D6"/>
    <w:rsid w:val="006C10E5"/>
    <w:rsid w:val="006D087F"/>
    <w:rsid w:val="006F07ED"/>
    <w:rsid w:val="00707ED0"/>
    <w:rsid w:val="00711030"/>
    <w:rsid w:val="007125E6"/>
    <w:rsid w:val="00725656"/>
    <w:rsid w:val="007303AA"/>
    <w:rsid w:val="00734757"/>
    <w:rsid w:val="00760764"/>
    <w:rsid w:val="00764134"/>
    <w:rsid w:val="00765EF8"/>
    <w:rsid w:val="007668A1"/>
    <w:rsid w:val="007B7859"/>
    <w:rsid w:val="007B7917"/>
    <w:rsid w:val="00805CF3"/>
    <w:rsid w:val="00811EB7"/>
    <w:rsid w:val="00812312"/>
    <w:rsid w:val="00820E2A"/>
    <w:rsid w:val="00826EFC"/>
    <w:rsid w:val="00857464"/>
    <w:rsid w:val="008B3813"/>
    <w:rsid w:val="008D4113"/>
    <w:rsid w:val="00923363"/>
    <w:rsid w:val="00930199"/>
    <w:rsid w:val="009353A0"/>
    <w:rsid w:val="00944C6A"/>
    <w:rsid w:val="00953633"/>
    <w:rsid w:val="00954054"/>
    <w:rsid w:val="009B0F28"/>
    <w:rsid w:val="009B3A8E"/>
    <w:rsid w:val="009E3C32"/>
    <w:rsid w:val="009E5CE4"/>
    <w:rsid w:val="009F1C03"/>
    <w:rsid w:val="009F71AE"/>
    <w:rsid w:val="00A05174"/>
    <w:rsid w:val="00A13086"/>
    <w:rsid w:val="00A34D72"/>
    <w:rsid w:val="00A6562C"/>
    <w:rsid w:val="00A75AC7"/>
    <w:rsid w:val="00A76B5F"/>
    <w:rsid w:val="00AB0969"/>
    <w:rsid w:val="00AE2287"/>
    <w:rsid w:val="00B120F5"/>
    <w:rsid w:val="00B27AFB"/>
    <w:rsid w:val="00B33812"/>
    <w:rsid w:val="00B43200"/>
    <w:rsid w:val="00B5153A"/>
    <w:rsid w:val="00B5638A"/>
    <w:rsid w:val="00B760CD"/>
    <w:rsid w:val="00B942BC"/>
    <w:rsid w:val="00BA53E9"/>
    <w:rsid w:val="00BC19C9"/>
    <w:rsid w:val="00BE4342"/>
    <w:rsid w:val="00C2360C"/>
    <w:rsid w:val="00C5002F"/>
    <w:rsid w:val="00C5353A"/>
    <w:rsid w:val="00C71FB2"/>
    <w:rsid w:val="00C97C0F"/>
    <w:rsid w:val="00CC67FD"/>
    <w:rsid w:val="00CE19C3"/>
    <w:rsid w:val="00D0243F"/>
    <w:rsid w:val="00D27986"/>
    <w:rsid w:val="00D3795D"/>
    <w:rsid w:val="00D63D8A"/>
    <w:rsid w:val="00D77F3B"/>
    <w:rsid w:val="00D86431"/>
    <w:rsid w:val="00DA6DDC"/>
    <w:rsid w:val="00DA792D"/>
    <w:rsid w:val="00DB5D0C"/>
    <w:rsid w:val="00DD012B"/>
    <w:rsid w:val="00DE2B35"/>
    <w:rsid w:val="00E031AA"/>
    <w:rsid w:val="00E118D9"/>
    <w:rsid w:val="00E11EAC"/>
    <w:rsid w:val="00E240D4"/>
    <w:rsid w:val="00E470D8"/>
    <w:rsid w:val="00EE052C"/>
    <w:rsid w:val="00EF1F9B"/>
    <w:rsid w:val="00F4579F"/>
    <w:rsid w:val="00F55B11"/>
    <w:rsid w:val="00F774CD"/>
    <w:rsid w:val="00F82FE0"/>
    <w:rsid w:val="00F91191"/>
    <w:rsid w:val="00FA4CB2"/>
    <w:rsid w:val="00FD3631"/>
    <w:rsid w:val="00FF109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FE4C48"/>
  <w15:docId w15:val="{C79C4A5E-7A06-491E-8F21-02DA91DA6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1EB7"/>
    <w:rPr>
      <w:noProof/>
      <w:sz w:val="24"/>
      <w:szCs w:val="24"/>
      <w:lang w:eastAsia="en-US"/>
    </w:rPr>
  </w:style>
  <w:style w:type="paragraph" w:styleId="Titlu2">
    <w:name w:val="heading 2"/>
    <w:basedOn w:val="Normal"/>
    <w:next w:val="Normal"/>
    <w:link w:val="Titlu2Caracter"/>
    <w:qFormat/>
    <w:rsid w:val="009E5CE4"/>
    <w:pPr>
      <w:keepNext/>
      <w:jc w:val="center"/>
      <w:outlineLvl w:val="1"/>
    </w:pPr>
    <w:rPr>
      <w:rFonts w:ascii="Arial" w:hAnsi="Arial"/>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ln2tpunct">
    <w:name w:val="ln2tpunct"/>
    <w:basedOn w:val="Fontdeparagrafimplicit"/>
    <w:rsid w:val="00B27AFB"/>
  </w:style>
  <w:style w:type="paragraph" w:styleId="TextnBalon">
    <w:name w:val="Balloon Text"/>
    <w:basedOn w:val="Normal"/>
    <w:semiHidden/>
    <w:rsid w:val="00B27AFB"/>
    <w:rPr>
      <w:rFonts w:ascii="Tahoma" w:hAnsi="Tahoma" w:cs="Tahoma"/>
      <w:sz w:val="16"/>
      <w:szCs w:val="16"/>
    </w:rPr>
  </w:style>
  <w:style w:type="character" w:customStyle="1" w:styleId="ln2tparagraf">
    <w:name w:val="ln2tparagraf"/>
    <w:basedOn w:val="Fontdeparagrafimplicit"/>
    <w:rsid w:val="000A6B43"/>
  </w:style>
  <w:style w:type="paragraph" w:styleId="Corptext2">
    <w:name w:val="Body Text 2"/>
    <w:basedOn w:val="Normal"/>
    <w:link w:val="Corptext2Caracter"/>
    <w:rsid w:val="000A6B43"/>
    <w:pPr>
      <w:tabs>
        <w:tab w:val="left" w:pos="900"/>
      </w:tabs>
      <w:jc w:val="both"/>
    </w:pPr>
    <w:rPr>
      <w:rFonts w:ascii="Arial Narrow" w:hAnsi="Arial Narrow"/>
      <w:i/>
    </w:rPr>
  </w:style>
  <w:style w:type="character" w:styleId="Robust">
    <w:name w:val="Strong"/>
    <w:basedOn w:val="Fontdeparagrafimplicit"/>
    <w:uiPriority w:val="22"/>
    <w:qFormat/>
    <w:rsid w:val="000A6B43"/>
    <w:rPr>
      <w:b/>
      <w:bCs/>
    </w:rPr>
  </w:style>
  <w:style w:type="character" w:customStyle="1" w:styleId="ln2tlitera">
    <w:name w:val="ln2tlitera"/>
    <w:basedOn w:val="Fontdeparagrafimplicit"/>
    <w:rsid w:val="000A6B43"/>
  </w:style>
  <w:style w:type="paragraph" w:customStyle="1" w:styleId="CharCharCharCharCharCharCharCharCharChar">
    <w:name w:val="Char Char Char Char Char Char Char Char Char Char"/>
    <w:basedOn w:val="Normal"/>
    <w:rsid w:val="000A6B43"/>
    <w:pPr>
      <w:spacing w:after="160" w:line="240" w:lineRule="exact"/>
    </w:pPr>
    <w:rPr>
      <w:rFonts w:ascii="Verdana" w:hAnsi="Verdana"/>
      <w:sz w:val="20"/>
      <w:szCs w:val="20"/>
    </w:rPr>
  </w:style>
  <w:style w:type="paragraph" w:styleId="Corptext">
    <w:name w:val="Body Text"/>
    <w:basedOn w:val="Normal"/>
    <w:rsid w:val="00954054"/>
    <w:pPr>
      <w:spacing w:after="120"/>
    </w:pPr>
  </w:style>
  <w:style w:type="character" w:customStyle="1" w:styleId="ln2punct">
    <w:name w:val="ln2punct"/>
    <w:basedOn w:val="Fontdeparagrafimplicit"/>
    <w:rsid w:val="00811EB7"/>
  </w:style>
  <w:style w:type="character" w:customStyle="1" w:styleId="ln2tpreambul">
    <w:name w:val="ln2tpreambul"/>
    <w:basedOn w:val="Fontdeparagrafimplicit"/>
    <w:rsid w:val="00811EB7"/>
  </w:style>
  <w:style w:type="character" w:customStyle="1" w:styleId="Titlu2Caracter">
    <w:name w:val="Titlu 2 Caracter"/>
    <w:link w:val="Titlu2"/>
    <w:rsid w:val="009E5CE4"/>
    <w:rPr>
      <w:rFonts w:ascii="Arial" w:hAnsi="Arial"/>
      <w:sz w:val="24"/>
      <w:lang w:val="en-US" w:eastAsia="en-US" w:bidi="ar-SA"/>
    </w:rPr>
  </w:style>
  <w:style w:type="character" w:styleId="Hyperlink">
    <w:name w:val="Hyperlink"/>
    <w:basedOn w:val="Fontdeparagrafimplicit"/>
    <w:rsid w:val="00820E2A"/>
    <w:rPr>
      <w:color w:val="0000FF"/>
      <w:u w:val="single"/>
    </w:rPr>
  </w:style>
  <w:style w:type="paragraph" w:styleId="NormalWeb">
    <w:name w:val="Normal (Web)"/>
    <w:basedOn w:val="Normal"/>
    <w:rsid w:val="00820E2A"/>
    <w:pPr>
      <w:spacing w:before="100" w:beforeAutospacing="1" w:after="100" w:afterAutospacing="1"/>
    </w:pPr>
  </w:style>
  <w:style w:type="character" w:customStyle="1" w:styleId="Corptext2Caracter">
    <w:name w:val="Corp text 2 Caracter"/>
    <w:link w:val="Corptext2"/>
    <w:rsid w:val="005C39FA"/>
    <w:rPr>
      <w:rFonts w:ascii="Arial Narrow" w:hAnsi="Arial Narrow"/>
      <w:i/>
      <w:sz w:val="24"/>
      <w:szCs w:val="24"/>
      <w:lang w:val="en-US" w:eastAsia="en-US"/>
    </w:rPr>
  </w:style>
  <w:style w:type="paragraph" w:styleId="Frspaiere">
    <w:name w:val="No Spacing"/>
    <w:basedOn w:val="Normal"/>
    <w:uiPriority w:val="1"/>
    <w:qFormat/>
    <w:rsid w:val="00812312"/>
    <w:rPr>
      <w:lang w:eastAsia="ro-RO"/>
    </w:rPr>
  </w:style>
  <w:style w:type="character" w:customStyle="1" w:styleId="ln2tlitera0">
    <w:name w:val="ln2tlitera0"/>
    <w:basedOn w:val="Fontdeparagrafimplicit"/>
    <w:rsid w:val="00E031AA"/>
  </w:style>
  <w:style w:type="paragraph" w:styleId="Listparagraf">
    <w:name w:val="List Paragraph"/>
    <w:basedOn w:val="Normal"/>
    <w:uiPriority w:val="34"/>
    <w:qFormat/>
    <w:rsid w:val="00D279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0533">
      <w:bodyDiv w:val="1"/>
      <w:marLeft w:val="0"/>
      <w:marRight w:val="0"/>
      <w:marTop w:val="0"/>
      <w:marBottom w:val="0"/>
      <w:divBdr>
        <w:top w:val="none" w:sz="0" w:space="0" w:color="auto"/>
        <w:left w:val="none" w:sz="0" w:space="0" w:color="auto"/>
        <w:bottom w:val="none" w:sz="0" w:space="0" w:color="auto"/>
        <w:right w:val="none" w:sz="0" w:space="0" w:color="auto"/>
      </w:divBdr>
    </w:div>
    <w:div w:id="640958540">
      <w:bodyDiv w:val="1"/>
      <w:marLeft w:val="0"/>
      <w:marRight w:val="0"/>
      <w:marTop w:val="0"/>
      <w:marBottom w:val="0"/>
      <w:divBdr>
        <w:top w:val="none" w:sz="0" w:space="0" w:color="auto"/>
        <w:left w:val="none" w:sz="0" w:space="0" w:color="auto"/>
        <w:bottom w:val="none" w:sz="0" w:space="0" w:color="auto"/>
        <w:right w:val="none" w:sz="0" w:space="0" w:color="auto"/>
      </w:divBdr>
    </w:div>
    <w:div w:id="1252351061">
      <w:bodyDiv w:val="1"/>
      <w:marLeft w:val="0"/>
      <w:marRight w:val="0"/>
      <w:marTop w:val="0"/>
      <w:marBottom w:val="0"/>
      <w:divBdr>
        <w:top w:val="none" w:sz="0" w:space="0" w:color="auto"/>
        <w:left w:val="none" w:sz="0" w:space="0" w:color="auto"/>
        <w:bottom w:val="none" w:sz="0" w:space="0" w:color="auto"/>
        <w:right w:val="none" w:sz="0" w:space="0" w:color="auto"/>
      </w:divBdr>
    </w:div>
    <w:div w:id="1292436682">
      <w:bodyDiv w:val="1"/>
      <w:marLeft w:val="0"/>
      <w:marRight w:val="0"/>
      <w:marTop w:val="0"/>
      <w:marBottom w:val="0"/>
      <w:divBdr>
        <w:top w:val="none" w:sz="0" w:space="0" w:color="auto"/>
        <w:left w:val="none" w:sz="0" w:space="0" w:color="auto"/>
        <w:bottom w:val="none" w:sz="0" w:space="0" w:color="auto"/>
        <w:right w:val="none" w:sz="0" w:space="0" w:color="auto"/>
      </w:divBdr>
    </w:div>
    <w:div w:id="1328245532">
      <w:bodyDiv w:val="1"/>
      <w:marLeft w:val="0"/>
      <w:marRight w:val="0"/>
      <w:marTop w:val="0"/>
      <w:marBottom w:val="0"/>
      <w:divBdr>
        <w:top w:val="none" w:sz="0" w:space="0" w:color="auto"/>
        <w:left w:val="none" w:sz="0" w:space="0" w:color="auto"/>
        <w:bottom w:val="none" w:sz="0" w:space="0" w:color="auto"/>
        <w:right w:val="none" w:sz="0" w:space="0" w:color="auto"/>
      </w:divBdr>
    </w:div>
    <w:div w:id="1406103982">
      <w:bodyDiv w:val="1"/>
      <w:marLeft w:val="0"/>
      <w:marRight w:val="0"/>
      <w:marTop w:val="0"/>
      <w:marBottom w:val="0"/>
      <w:divBdr>
        <w:top w:val="none" w:sz="0" w:space="0" w:color="auto"/>
        <w:left w:val="none" w:sz="0" w:space="0" w:color="auto"/>
        <w:bottom w:val="none" w:sz="0" w:space="0" w:color="auto"/>
        <w:right w:val="none" w:sz="0" w:space="0" w:color="auto"/>
      </w:divBdr>
    </w:div>
    <w:div w:id="1509176538">
      <w:bodyDiv w:val="1"/>
      <w:marLeft w:val="0"/>
      <w:marRight w:val="0"/>
      <w:marTop w:val="0"/>
      <w:marBottom w:val="0"/>
      <w:divBdr>
        <w:top w:val="none" w:sz="0" w:space="0" w:color="auto"/>
        <w:left w:val="none" w:sz="0" w:space="0" w:color="auto"/>
        <w:bottom w:val="none" w:sz="0" w:space="0" w:color="auto"/>
        <w:right w:val="none" w:sz="0" w:space="0" w:color="auto"/>
      </w:divBdr>
    </w:div>
    <w:div w:id="1602445652">
      <w:bodyDiv w:val="1"/>
      <w:marLeft w:val="0"/>
      <w:marRight w:val="0"/>
      <w:marTop w:val="0"/>
      <w:marBottom w:val="0"/>
      <w:divBdr>
        <w:top w:val="none" w:sz="0" w:space="0" w:color="auto"/>
        <w:left w:val="none" w:sz="0" w:space="0" w:color="auto"/>
        <w:bottom w:val="none" w:sz="0" w:space="0" w:color="auto"/>
        <w:right w:val="none" w:sz="0" w:space="0" w:color="auto"/>
      </w:divBdr>
    </w:div>
    <w:div w:id="1718704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591</Words>
  <Characters>3554</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ROMANIA</vt:lpstr>
      <vt:lpstr>ROMANIA</vt:lpstr>
    </vt:vector>
  </TitlesOfParts>
  <Company>PR POROSCHIA</Company>
  <LinksUpToDate>false</LinksUpToDate>
  <CharactersWithSpaces>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creator>USER</dc:creator>
  <cp:lastModifiedBy>primaria soldanu</cp:lastModifiedBy>
  <cp:revision>2</cp:revision>
  <cp:lastPrinted>2023-05-19T08:21:00Z</cp:lastPrinted>
  <dcterms:created xsi:type="dcterms:W3CDTF">2023-05-19T09:04:00Z</dcterms:created>
  <dcterms:modified xsi:type="dcterms:W3CDTF">2023-05-19T09:04:00Z</dcterms:modified>
</cp:coreProperties>
</file>