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105/11013/18</w:t>
      </w:r>
      <w:r w:rsidR="00F64D60">
        <w:rPr>
          <w:b/>
          <w:sz w:val="28"/>
          <w:szCs w:val="28"/>
        </w:rPr>
        <w:t>.05.2023</w:t>
      </w:r>
    </w:p>
    <w:p w:rsidR="008849C6" w:rsidRDefault="008849C6" w:rsidP="008849C6">
      <w:pPr>
        <w:jc w:val="center"/>
        <w:rPr>
          <w:b/>
          <w:sz w:val="28"/>
          <w:szCs w:val="28"/>
        </w:rPr>
      </w:pPr>
    </w:p>
    <w:p w:rsidR="008849C6" w:rsidRPr="005E161B" w:rsidRDefault="008849C6" w:rsidP="008849C6">
      <w:pPr>
        <w:jc w:val="center"/>
        <w:rPr>
          <w:b/>
          <w:sz w:val="28"/>
          <w:szCs w:val="28"/>
        </w:rPr>
      </w:pPr>
    </w:p>
    <w:p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:rsidR="00B95AB5" w:rsidRPr="00FA72CA" w:rsidRDefault="00FA72CA" w:rsidP="00A259B6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>
        <w:rPr>
          <w:sz w:val="28"/>
          <w:szCs w:val="28"/>
        </w:rPr>
        <w:t>p</w:t>
      </w:r>
      <w:r w:rsidR="00B95AB5" w:rsidRPr="00A259B6">
        <w:rPr>
          <w:sz w:val="28"/>
          <w:szCs w:val="28"/>
        </w:rPr>
        <w:t xml:space="preserve">rivind aprobarea Documentației tehnico-economice, </w:t>
      </w:r>
      <w:r w:rsidR="00B95AB5" w:rsidRPr="00A259B6">
        <w:rPr>
          <w:bCs w:val="0"/>
          <w:iCs/>
          <w:sz w:val="28"/>
          <w:szCs w:val="28"/>
        </w:rPr>
        <w:t>a Indicatorilor tehnico-ec</w:t>
      </w:r>
      <w:r w:rsidR="00A259B6">
        <w:rPr>
          <w:bCs w:val="0"/>
          <w:iCs/>
          <w:sz w:val="28"/>
          <w:szCs w:val="28"/>
        </w:rPr>
        <w:t>onomici și a Devizului general</w:t>
      </w:r>
      <w:r w:rsidR="00B95AB5" w:rsidRPr="00A259B6">
        <w:rPr>
          <w:sz w:val="28"/>
          <w:szCs w:val="28"/>
        </w:rPr>
        <w:t xml:space="preserve">, faza D.A.L.I. pentru obiectivul de investiții </w:t>
      </w:r>
      <w:r w:rsidR="00B95AB5" w:rsidRPr="00FA72CA">
        <w:rPr>
          <w:i/>
          <w:iCs/>
          <w:sz w:val="28"/>
          <w:szCs w:val="28"/>
        </w:rPr>
        <w:t>”Reabilitare termică pentru creșterea eficienței energetice a</w:t>
      </w:r>
    </w:p>
    <w:p w:rsidR="00B95AB5" w:rsidRPr="00FA72CA" w:rsidRDefault="00B95AB5" w:rsidP="00A259B6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A72CA">
        <w:rPr>
          <w:rFonts w:ascii="Times New Roman" w:hAnsi="Times New Roman" w:cs="Times New Roman"/>
          <w:b/>
          <w:i/>
          <w:iCs/>
          <w:sz w:val="28"/>
          <w:szCs w:val="28"/>
        </w:rPr>
        <w:t>clădirii Primăriei municipiului Brad”</w:t>
      </w:r>
    </w:p>
    <w:p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146/2022 s-a aprobat depunerea cererii de finanțare pentru </w:t>
      </w:r>
      <w:r w:rsidRPr="00FA72CA">
        <w:rPr>
          <w:rFonts w:ascii="Times New Roman" w:hAnsi="Times New Roman" w:cs="Times New Roman"/>
          <w:i/>
          <w:iCs/>
          <w:sz w:val="28"/>
          <w:szCs w:val="28"/>
        </w:rPr>
        <w:t>proiectul ”Reabilitare termică pentru creșterea eficienței energetice a clădirii Primăriei municipiului Brad”</w:t>
      </w:r>
      <w:r w:rsidRPr="00B95AB5">
        <w:rPr>
          <w:rFonts w:ascii="Times New Roman" w:hAnsi="Times New Roman" w:cs="Times New Roman"/>
          <w:sz w:val="28"/>
          <w:szCs w:val="28"/>
        </w:rPr>
        <w:t xml:space="preserve"> în cadrul apelului de proiecte PNRR/2022/C5/2/B.2.1/1.</w:t>
      </w:r>
    </w:p>
    <w:p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creșterea eficientei energetice a clădirii publice și îmbunătățirea calității mediului prin reducerea emisiilor de gaze cu efect de seră.</w:t>
      </w:r>
    </w:p>
    <w:p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dotarea clădirii conform normativelor in vigoare;</w:t>
      </w:r>
    </w:p>
    <w:p w:rsidR="00B95AB5" w:rsidRPr="00B95AB5" w:rsidRDefault="00FA72CA" w:rsidP="00FA72C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AB5" w:rsidRPr="00B95AB5">
        <w:rPr>
          <w:rFonts w:ascii="Times New Roman" w:hAnsi="Times New Roman" w:cs="Times New Roman"/>
          <w:sz w:val="28"/>
          <w:szCs w:val="28"/>
        </w:rPr>
        <w:t>reducerea costurilor cu utilitățile</w:t>
      </w:r>
      <w:r w:rsidR="003C0AF4">
        <w:rPr>
          <w:rFonts w:ascii="Times New Roman" w:hAnsi="Times New Roman" w:cs="Times New Roman"/>
          <w:sz w:val="28"/>
          <w:szCs w:val="28"/>
        </w:rPr>
        <w:t>.</w:t>
      </w:r>
    </w:p>
    <w:p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Obiectivul specific este renovarea energetică aprofundată a clădirilor publice.</w:t>
      </w:r>
    </w:p>
    <w:p w:rsidR="00F64D60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intermediul componentei C5 –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Start w:id="0" w:name="_Hlk63364635"/>
    </w:p>
    <w:p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G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hidul de Finanțare specific prevede </w:t>
      </w:r>
      <w:r w:rsidRPr="00B95AB5">
        <w:rPr>
          <w:rFonts w:ascii="Times New Roman" w:hAnsi="Times New Roman" w:cs="Times New Roman"/>
          <w:bCs/>
          <w:sz w:val="28"/>
          <w:szCs w:val="28"/>
        </w:rPr>
        <w:t>termenul de 3 luni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începând cu data semnării contractului de finanțare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realizarea și aprobarea </w:t>
      </w:r>
      <w:r w:rsidR="00816D10">
        <w:rPr>
          <w:rFonts w:ascii="Times New Roman" w:hAnsi="Times New Roman" w:cs="Times New Roman"/>
          <w:bCs/>
          <w:sz w:val="28"/>
          <w:szCs w:val="28"/>
        </w:rPr>
        <w:t>d</w:t>
      </w:r>
      <w:r w:rsidRPr="00B95AB5">
        <w:rPr>
          <w:rFonts w:ascii="Times New Roman" w:hAnsi="Times New Roman" w:cs="Times New Roman"/>
          <w:bCs/>
          <w:sz w:val="28"/>
          <w:szCs w:val="28"/>
        </w:rPr>
        <w:t>ocumentației tehnico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-economice </w:t>
      </w:r>
      <w:r w:rsidRPr="00B95AB5">
        <w:rPr>
          <w:rFonts w:ascii="Times New Roman" w:hAnsi="Times New Roman" w:cs="Times New Roman"/>
          <w:bCs/>
          <w:sz w:val="28"/>
          <w:szCs w:val="28"/>
        </w:rPr>
        <w:t>ș</w:t>
      </w:r>
      <w:r w:rsidR="00816D10">
        <w:rPr>
          <w:rFonts w:ascii="Times New Roman" w:hAnsi="Times New Roman" w:cs="Times New Roman"/>
          <w:bCs/>
          <w:sz w:val="28"/>
          <w:szCs w:val="28"/>
        </w:rPr>
        <w:t>i a i</w:t>
      </w:r>
      <w:r w:rsidRPr="00B95AB5">
        <w:rPr>
          <w:rFonts w:ascii="Times New Roman" w:hAnsi="Times New Roman" w:cs="Times New Roman"/>
          <w:bCs/>
          <w:sz w:val="28"/>
          <w:szCs w:val="28"/>
        </w:rPr>
        <w:t>ndicatorilor tehnico-economici, faza D.A.L.I.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obiectivul de investiții </w:t>
      </w:r>
      <w:r w:rsidRPr="00FA72CA">
        <w:rPr>
          <w:rFonts w:ascii="Times New Roman" w:hAnsi="Times New Roman" w:cs="Times New Roman"/>
          <w:bCs/>
          <w:i/>
          <w:iCs/>
          <w:sz w:val="28"/>
          <w:szCs w:val="28"/>
        </w:rPr>
        <w:t>”Reabilitare termică pentru creșterea eficienței energetice a clădirii Primăriei municipiului Brad”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prin  Planul Național de Redresare și Reziliență Componenta C5- Valul Renovării, Axa 1 – Schema de granturi pentru eficiență energetică și reziliență în clădiri publice, Operațiunea B.2 – Renovarea energetică moderată sau aprofundată a clădirilor publice, Apelul de proiecte de renovare energetică aprofundată a clădirilor publice.         </w:t>
      </w:r>
      <w:r w:rsidRPr="00B95AB5">
        <w:rPr>
          <w:rFonts w:ascii="Times New Roman" w:hAnsi="Times New Roman" w:cs="Times New Roman"/>
          <w:bCs/>
          <w:sz w:val="28"/>
          <w:szCs w:val="28"/>
        </w:rPr>
        <w:tab/>
      </w:r>
    </w:p>
    <w:bookmarkEnd w:id="0"/>
    <w:p w:rsidR="00A259B6" w:rsidRDefault="00785BF9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lastRenderedPageBreak/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B95AB5" w:rsidRPr="00FA72CA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eficienței energetice a clădirii Primăriei municipiului Brad”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:rsidR="00785BF9" w:rsidRDefault="00785BF9" w:rsidP="004012BA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012BA" w:rsidRPr="00A259B6" w:rsidRDefault="00B95AB5" w:rsidP="00A259B6">
      <w:pPr>
        <w:pStyle w:val="Heading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9C6"/>
    <w:rsid w:val="000655E8"/>
    <w:rsid w:val="000A71EB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C0AF4"/>
    <w:rsid w:val="004012BA"/>
    <w:rsid w:val="00414C15"/>
    <w:rsid w:val="004248A8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9E6CFA"/>
    <w:rsid w:val="009F1F39"/>
    <w:rsid w:val="00A24BCB"/>
    <w:rsid w:val="00A259B6"/>
    <w:rsid w:val="00A64D1E"/>
    <w:rsid w:val="00A9185A"/>
    <w:rsid w:val="00AE18A1"/>
    <w:rsid w:val="00AE6764"/>
    <w:rsid w:val="00B95AB5"/>
    <w:rsid w:val="00D32AB0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DefaultParagraphFon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link w:val="Body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Strong">
    <w:name w:val="Strong"/>
    <w:basedOn w:val="DefaultParagraphFon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807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2021-12-16T07:29:00Z</cp:lastPrinted>
  <dcterms:created xsi:type="dcterms:W3CDTF">2023-05-19T11:12:00Z</dcterms:created>
  <dcterms:modified xsi:type="dcterms:W3CDTF">2023-05-24T10:33:00Z</dcterms:modified>
</cp:coreProperties>
</file>