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1503"/>
        <w:gridCol w:w="7112"/>
        <w:gridCol w:w="2220"/>
      </w:tblGrid>
      <w:tr w:rsidR="00A00A86" w:rsidRPr="00A00A86" w14:paraId="574F90DF" w14:textId="77777777" w:rsidTr="003B013A">
        <w:trPr>
          <w:trHeight w:val="851"/>
        </w:trPr>
        <w:tc>
          <w:tcPr>
            <w:tcW w:w="1503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2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3427B8D2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2C5DED21" w14:textId="77777777" w:rsidR="00A00A86" w:rsidRPr="00A00A86" w:rsidRDefault="00A00A86" w:rsidP="003B013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1BF0F291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1F8B4ACA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77777777" w:rsidR="001E6078" w:rsidRPr="00B301DF" w:rsidRDefault="001E6078" w:rsidP="00B30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</w:p>
    <w:p w14:paraId="39A89F18" w14:textId="77777777" w:rsidR="003A58BD" w:rsidRPr="005A6115" w:rsidRDefault="003A58BD" w:rsidP="003A58BD">
      <w:pPr>
        <w:pStyle w:val="NoSpacing"/>
        <w:jc w:val="center"/>
        <w:rPr>
          <w:rStyle w:val="Style4Char"/>
          <w:rFonts w:ascii="Times New Roman" w:eastAsiaTheme="minorEastAsia" w:hAnsi="Times New Roman"/>
          <w:b w:val="0"/>
          <w:bCs/>
          <w:sz w:val="24"/>
        </w:rPr>
      </w:pPr>
      <w:r w:rsidRPr="00DC29D0">
        <w:rPr>
          <w:rFonts w:ascii="Times New Roman" w:hAnsi="Times New Roman"/>
          <w:sz w:val="24"/>
          <w:szCs w:val="24"/>
        </w:rPr>
        <w:t>privind</w:t>
      </w:r>
      <w:r w:rsidRPr="00DC29D0">
        <w:rPr>
          <w:rFonts w:ascii="Times New Roman" w:hAnsi="Times New Roman"/>
          <w:noProof/>
          <w:color w:val="181818"/>
          <w:sz w:val="24"/>
          <w:szCs w:val="24"/>
        </w:rPr>
        <w:t xml:space="preserve"> aprobarea delegarii dreptului de depunere a Cererii de finanțare a  proiectului „</w:t>
      </w:r>
      <w:r w:rsidRPr="00DC29D0">
        <w:rPr>
          <w:rFonts w:ascii="Times New Roman" w:hAnsi="Times New Roman"/>
          <w:sz w:val="24"/>
          <w:szCs w:val="24"/>
        </w:rPr>
        <w:t>Dotarea cu microbuze electrice pentru elevi a unităților de învățământ preuniversitar care funcționează în localitățile eligibile de pe raza Județului Constanța”</w:t>
      </w:r>
      <w:r w:rsidRPr="00DC29D0">
        <w:rPr>
          <w:rFonts w:ascii="Times New Roman" w:hAnsi="Times New Roman"/>
          <w:noProof/>
          <w:color w:val="181818"/>
          <w:sz w:val="24"/>
          <w:szCs w:val="24"/>
        </w:rPr>
        <w:t xml:space="preserve"> Componenta C15: Educație, Investiția 10: „Dezvoltarea rețelei de școli verzi și achiziționarea de microbuze verzi”, finanțat din bugetul Ministerului </w:t>
      </w:r>
      <w:r w:rsidRPr="005A6115">
        <w:rPr>
          <w:rStyle w:val="Style4Char"/>
          <w:rFonts w:ascii="Times New Roman" w:eastAsiaTheme="minorEastAsia" w:hAnsi="Times New Roman"/>
          <w:b w:val="0"/>
          <w:bCs/>
          <w:sz w:val="24"/>
        </w:rPr>
        <w:t>Educației, prin Programul Național de Redresare și Reziliență de UAT Târgușor,  Județul Constanța, către Consiliul Județean Constanța</w:t>
      </w:r>
    </w:p>
    <w:p w14:paraId="6491F1AE" w14:textId="5F2764A4" w:rsidR="00A00A86" w:rsidRDefault="00A00A86" w:rsidP="006349FB">
      <w:pPr>
        <w:pStyle w:val="Heading2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054CD9D9" w14:textId="77777777" w:rsidR="008D3107" w:rsidRPr="008D3107" w:rsidRDefault="008D3107" w:rsidP="008D3107">
      <w:pPr>
        <w:rPr>
          <w:lang w:val="ro-RO" w:eastAsia="ro-RO"/>
        </w:rPr>
      </w:pPr>
    </w:p>
    <w:p w14:paraId="23BFEA82" w14:textId="0472E8A1" w:rsidR="003A58BD" w:rsidRPr="004365E2" w:rsidRDefault="00A00A86" w:rsidP="003A58BD">
      <w:pPr>
        <w:pStyle w:val="NoSpacing"/>
        <w:jc w:val="both"/>
        <w:rPr>
          <w:rFonts w:ascii="Times New Roman" w:hAnsi="Times New Roman"/>
          <w:color w:val="000000" w:themeColor="text1"/>
        </w:rPr>
      </w:pPr>
      <w:r w:rsidRPr="0036292D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r w:rsidR="003A58BD">
        <w:rPr>
          <w:rFonts w:ascii="Times New Roman" w:eastAsiaTheme="minorEastAsia" w:hAnsi="Times New Roman"/>
          <w:sz w:val="24"/>
          <w:szCs w:val="24"/>
          <w:lang w:val="en-US"/>
        </w:rPr>
        <w:tab/>
      </w:r>
      <w:r w:rsidRPr="0036292D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proofErr w:type="spellStart"/>
      <w:r w:rsidRPr="0036292D">
        <w:rPr>
          <w:rFonts w:ascii="Times New Roman" w:eastAsiaTheme="minorEastAsia" w:hAnsi="Times New Roman"/>
          <w:sz w:val="24"/>
          <w:szCs w:val="24"/>
          <w:lang w:val="en-US"/>
        </w:rPr>
        <w:t>Având</w:t>
      </w:r>
      <w:proofErr w:type="spellEnd"/>
      <w:r w:rsidRPr="0036292D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proofErr w:type="spellStart"/>
      <w:r w:rsidRPr="0036292D">
        <w:rPr>
          <w:rFonts w:ascii="Times New Roman" w:eastAsiaTheme="minorEastAsia" w:hAnsi="Times New Roman"/>
          <w:sz w:val="24"/>
          <w:szCs w:val="24"/>
          <w:lang w:val="en-US"/>
        </w:rPr>
        <w:t>în</w:t>
      </w:r>
      <w:proofErr w:type="spellEnd"/>
      <w:r w:rsidRPr="0036292D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proofErr w:type="spellStart"/>
      <w:r w:rsidRPr="0036292D">
        <w:rPr>
          <w:rFonts w:ascii="Times New Roman" w:eastAsiaTheme="minorEastAsia" w:hAnsi="Times New Roman"/>
          <w:sz w:val="24"/>
          <w:szCs w:val="24"/>
          <w:lang w:val="en-US"/>
        </w:rPr>
        <w:t>vedere</w:t>
      </w:r>
      <w:proofErr w:type="spellEnd"/>
      <w:r w:rsidRPr="0036292D">
        <w:rPr>
          <w:rFonts w:ascii="Times New Roman" w:hAnsi="Times New Roman" w:cs="Arial"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6292D" w:rsidRPr="0036292D">
        <w:rPr>
          <w:rFonts w:ascii="Times New Roman" w:hAnsi="Times New Roman" w:cs="Arial"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36292D" w:rsidRPr="0036292D">
        <w:rPr>
          <w:rFonts w:ascii="Times New Roman" w:hAnsi="Times New Roman"/>
          <w:kern w:val="1"/>
          <w:sz w:val="24"/>
          <w:szCs w:val="24"/>
          <w:lang w:val="en-US" w:eastAsia="ar-SA"/>
        </w:rPr>
        <w:t xml:space="preserve"> </w:t>
      </w:r>
      <w:r w:rsidR="003A58BD" w:rsidRPr="004365E2">
        <w:rPr>
          <w:rFonts w:ascii="Times New Roman" w:hAnsi="Times New Roman"/>
          <w:color w:val="000000" w:themeColor="text1"/>
        </w:rPr>
        <w:t>art. 120, alin. (1), art. 121, alin. (1) și alin. (2), art. 138,  alin.(1) și alin.(4) din Constituția României, republicată;</w:t>
      </w:r>
    </w:p>
    <w:p w14:paraId="149453B2" w14:textId="77777777" w:rsidR="003A58BD" w:rsidRPr="004365E2" w:rsidRDefault="003A58BD" w:rsidP="003A58B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val="ro-RO" w:eastAsia="ro-RO"/>
        </w:rPr>
      </w:pPr>
      <w:r w:rsidRPr="004365E2">
        <w:rPr>
          <w:rFonts w:ascii="Times New Roman" w:eastAsia="Times New Roman" w:hAnsi="Times New Roman"/>
          <w:color w:val="000000" w:themeColor="text1"/>
          <w:lang w:val="ro-RO" w:eastAsia="ro-RO"/>
        </w:rPr>
        <w:t>art. 3 și art. 4 din Carta europeană a autonomiei locale, adoptată la Strasbourg la 15 octombrie 1985, ratificată prin Legea nr. 199/1997;</w:t>
      </w:r>
    </w:p>
    <w:p w14:paraId="195B9EAC" w14:textId="77777777" w:rsidR="003A58BD" w:rsidRPr="004365E2" w:rsidRDefault="003A58BD" w:rsidP="003A58B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val="ro-RO" w:eastAsia="ro-RO"/>
        </w:rPr>
      </w:pPr>
      <w:r w:rsidRPr="004365E2">
        <w:rPr>
          <w:rFonts w:ascii="Times New Roman" w:eastAsia="Times New Roman" w:hAnsi="Times New Roman"/>
          <w:color w:val="000000" w:themeColor="text1"/>
          <w:lang w:val="ro-RO" w:eastAsia="ro-RO"/>
        </w:rPr>
        <w:t>art. 7 din Codul civil al României, adoptat prin Legea nr. 287/2009, republicat, cu modificările și completările ulterioare;</w:t>
      </w:r>
    </w:p>
    <w:p w14:paraId="6AE2D924" w14:textId="77777777" w:rsidR="003A58BD" w:rsidRPr="004365E2" w:rsidRDefault="003A58BD" w:rsidP="003A58B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val="ro-RO" w:eastAsia="ro-RO"/>
        </w:rPr>
      </w:pPr>
      <w:r w:rsidRPr="004365E2">
        <w:rPr>
          <w:rFonts w:ascii="Times New Roman" w:eastAsia="Times New Roman" w:hAnsi="Times New Roman"/>
          <w:color w:val="000000" w:themeColor="text1"/>
          <w:lang w:val="ro-RO" w:eastAsia="ro-RO"/>
        </w:rPr>
        <w:t>art. 1, art. 2, art. 42, art. 43 si art. 44 din legea 24/2000 privind normele de tehnică legislativă pentru elaborarea actelor normative – republicată;</w:t>
      </w:r>
    </w:p>
    <w:p w14:paraId="1BB11DCF" w14:textId="77777777" w:rsidR="003A58BD" w:rsidRPr="004365E2" w:rsidRDefault="003A58BD" w:rsidP="003A58B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val="ro-RO" w:eastAsia="ro-RO"/>
        </w:rPr>
      </w:pPr>
      <w:r w:rsidRPr="004365E2">
        <w:rPr>
          <w:rFonts w:ascii="Times New Roman" w:eastAsia="Times New Roman" w:hAnsi="Times New Roman"/>
          <w:color w:val="000000" w:themeColor="text1"/>
          <w:lang w:val="ro-RO" w:eastAsia="ro-RO"/>
        </w:rPr>
        <w:t>Legea nr. 273/2006 privind finanțele publice locale, cu modificările şi completările ulterioare;</w:t>
      </w:r>
    </w:p>
    <w:p w14:paraId="74D15F0B" w14:textId="77777777" w:rsidR="003A58BD" w:rsidRPr="004365E2" w:rsidRDefault="003A58BD" w:rsidP="003A58B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  <w:r w:rsidRPr="004365E2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art.129,  alin. (2), lit. b),  alin (4), lit. e)  din Ordonanta de Urgență nr. 57/2019 privind Codul </w:t>
      </w:r>
      <w:r>
        <w:rPr>
          <w:rFonts w:ascii="Times New Roman" w:eastAsia="Times New Roman" w:hAnsi="Times New Roman"/>
          <w:color w:val="000000" w:themeColor="text1"/>
          <w:lang w:val="ro-RO" w:eastAsia="ro-RO"/>
        </w:rPr>
        <w:t xml:space="preserve">     </w:t>
      </w:r>
      <w:r w:rsidRPr="004365E2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Administrativ;</w:t>
      </w:r>
    </w:p>
    <w:p w14:paraId="1F3828D3" w14:textId="77777777" w:rsidR="003A58BD" w:rsidRPr="004365E2" w:rsidRDefault="003A58BD" w:rsidP="003A58B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val="ro-RO" w:eastAsia="ro-RO"/>
        </w:rPr>
      </w:pPr>
      <w:r w:rsidRPr="004365E2">
        <w:rPr>
          <w:rFonts w:ascii="Times New Roman" w:eastAsia="Times New Roman" w:hAnsi="Times New Roman"/>
          <w:color w:val="000000" w:themeColor="text1"/>
          <w:lang w:val="ro-RO" w:eastAsia="ro-RO"/>
        </w:rPr>
        <w:t>Ghidul solicitantului referitor la apelul privind Componenta C15: Educație, Investiția 10: ”Dezvoltarea retelei de școli verzi și achizitionarea  de microbuze verzi ”, finanțat din bugetul Ministerului Educației, prin Programul Național de Redresare și Reziliență coroborat cu criteriile de proioritizare a microbuzelor electrice;</w:t>
      </w:r>
    </w:p>
    <w:p w14:paraId="4882FBFF" w14:textId="2E3D9B79" w:rsidR="003A58BD" w:rsidRDefault="003A58BD" w:rsidP="003A58BD">
      <w:pPr>
        <w:spacing w:before="100" w:beforeAutospacing="1" w:after="60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  <w:r w:rsidRPr="004365E2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În temeiul prevederilor art. 139 alin. (1) și alin. (3) lit. d) coroborat cu art. 196 alin. (1) lit. a) din Ordonanța de urgență a Guvernului nr. 57/2019 privind Codul administrativ, cu modificările și completările ulterioare</w:t>
      </w:r>
      <w:r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;</w:t>
      </w:r>
    </w:p>
    <w:p w14:paraId="138C3250" w14:textId="77777777" w:rsidR="003A58BD" w:rsidRPr="004365E2" w:rsidRDefault="003A58BD" w:rsidP="003A58BD">
      <w:pPr>
        <w:spacing w:before="100" w:beforeAutospacing="1" w:after="600" w:line="240" w:lineRule="auto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</w:p>
    <w:p w14:paraId="5AC01147" w14:textId="640A3B34" w:rsidR="00A00A86" w:rsidRPr="00A00A86" w:rsidRDefault="00A00A86" w:rsidP="003A58BD">
      <w:pPr>
        <w:spacing w:before="100" w:beforeAutospacing="1" w:after="0" w:line="240" w:lineRule="auto"/>
        <w:ind w:firstLine="720"/>
        <w:jc w:val="center"/>
        <w:outlineLvl w:val="3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3A58B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17AB563C" w14:textId="5D803F70" w:rsidR="00C42799" w:rsidRDefault="00A00A86" w:rsidP="003A58B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C0E902B" w14:textId="77777777" w:rsidR="003B013A" w:rsidRDefault="003B013A" w:rsidP="003A58B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99BEA7A" w14:textId="77777777" w:rsidR="003A58BD" w:rsidRDefault="003A58BD" w:rsidP="003A58B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5674305" w14:textId="77777777" w:rsidR="003A58BD" w:rsidRDefault="003A58BD" w:rsidP="003A58B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A7CB889" w14:textId="77777777" w:rsidR="003A58BD" w:rsidRDefault="003A58BD" w:rsidP="003A58B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D8F5F78" w14:textId="77777777" w:rsidR="003A58BD" w:rsidRDefault="003A58BD" w:rsidP="003A58B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C2443B8" w14:textId="77777777" w:rsidR="003A58BD" w:rsidRDefault="003A58BD" w:rsidP="003A58B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E4506CC" w14:textId="77777777" w:rsidR="003A58BD" w:rsidRDefault="003A58BD" w:rsidP="003A58B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2642F67" w14:textId="77777777" w:rsidR="003A58BD" w:rsidRDefault="003A58BD" w:rsidP="003A58B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B30F3F6" w14:textId="77777777" w:rsidR="003A58BD" w:rsidRPr="003B013A" w:rsidRDefault="003A58BD" w:rsidP="003A58B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EF12465" w14:textId="77777777" w:rsidR="003A58BD" w:rsidRPr="005A6115" w:rsidRDefault="004C78C0" w:rsidP="003A58BD">
      <w:pPr>
        <w:pStyle w:val="NoSpacing"/>
        <w:jc w:val="both"/>
        <w:rPr>
          <w:rStyle w:val="Style4Char"/>
          <w:rFonts w:ascii="Times New Roman" w:eastAsiaTheme="minorEastAsia" w:hAnsi="Times New Roman"/>
          <w:b w:val="0"/>
          <w:bCs/>
          <w:sz w:val="24"/>
        </w:rPr>
      </w:pPr>
      <w:r w:rsidRPr="008D3107">
        <w:rPr>
          <w:rFonts w:ascii="Times New Roman" w:eastAsiaTheme="minorEastAsia" w:hAnsi="Times New Roman"/>
          <w:b/>
          <w:sz w:val="24"/>
          <w:szCs w:val="24"/>
        </w:rPr>
        <w:t xml:space="preserve">            </w:t>
      </w:r>
      <w:r w:rsidR="00A00A86" w:rsidRPr="008D3107">
        <w:rPr>
          <w:rFonts w:ascii="Times New Roman" w:eastAsiaTheme="minorEastAsia" w:hAnsi="Times New Roman"/>
          <w:b/>
          <w:sz w:val="24"/>
          <w:szCs w:val="24"/>
        </w:rPr>
        <w:t>ART. 1</w:t>
      </w:r>
      <w:r w:rsidR="00A00A86" w:rsidRPr="008D3107">
        <w:rPr>
          <w:rFonts w:ascii="Times New Roman" w:eastAsiaTheme="minorEastAsia" w:hAnsi="Times New Roman"/>
          <w:bCs/>
          <w:sz w:val="24"/>
          <w:szCs w:val="24"/>
        </w:rPr>
        <w:t xml:space="preserve">  </w:t>
      </w:r>
      <w:r w:rsidR="00A00A86" w:rsidRPr="003A58BD">
        <w:rPr>
          <w:rFonts w:ascii="Times New Roman" w:eastAsiaTheme="minorEastAsia" w:hAnsi="Times New Roman"/>
          <w:b/>
          <w:sz w:val="24"/>
          <w:szCs w:val="24"/>
        </w:rPr>
        <w:t>Se avizează favorabil</w:t>
      </w:r>
      <w:r w:rsidR="0036292D" w:rsidRPr="003A58BD">
        <w:rPr>
          <w:rFonts w:ascii="Times New Roman" w:eastAsiaTheme="minorEastAsia" w:hAnsi="Times New Roman"/>
          <w:b/>
          <w:sz w:val="24"/>
          <w:szCs w:val="24"/>
        </w:rPr>
        <w:t>/nefavorabil</w:t>
      </w:r>
      <w:r w:rsidR="00A00A86" w:rsidRPr="008D3107">
        <w:rPr>
          <w:rFonts w:ascii="Times New Roman" w:eastAsiaTheme="minorEastAsia" w:hAnsi="Times New Roman"/>
          <w:bCs/>
          <w:sz w:val="24"/>
          <w:szCs w:val="24"/>
        </w:rPr>
        <w:t xml:space="preserve"> proiectul de hotărâre a consiliului local</w:t>
      </w:r>
      <w:r w:rsidR="0036292D" w:rsidRPr="008D3107">
        <w:rPr>
          <w:rFonts w:ascii="Times New Roman" w:eastAsiaTheme="minorEastAsia" w:hAnsi="Times New Roman"/>
          <w:bCs/>
          <w:sz w:val="24"/>
          <w:szCs w:val="24"/>
        </w:rPr>
        <w:t xml:space="preserve"> </w:t>
      </w:r>
      <w:r w:rsidR="00A00A86" w:rsidRPr="008D3107">
        <w:rPr>
          <w:rFonts w:ascii="Times New Roman" w:eastAsiaTheme="minorEastAsia" w:hAnsi="Times New Roman"/>
          <w:bCs/>
          <w:sz w:val="24"/>
          <w:szCs w:val="24"/>
        </w:rPr>
        <w:t>nr</w:t>
      </w:r>
      <w:r w:rsidR="008D3107" w:rsidRPr="008D3107">
        <w:rPr>
          <w:rFonts w:ascii="Times New Roman" w:eastAsiaTheme="minorEastAsia" w:hAnsi="Times New Roman"/>
          <w:bCs/>
          <w:sz w:val="24"/>
          <w:szCs w:val="24"/>
        </w:rPr>
        <w:t xml:space="preserve">. </w:t>
      </w:r>
      <w:r w:rsidR="003A58BD">
        <w:rPr>
          <w:rFonts w:ascii="Times New Roman" w:eastAsiaTheme="minorEastAsia" w:hAnsi="Times New Roman"/>
          <w:bCs/>
          <w:sz w:val="24"/>
          <w:szCs w:val="24"/>
        </w:rPr>
        <w:t>36/24.05.2023</w:t>
      </w:r>
      <w:r w:rsidR="003B013A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 xml:space="preserve"> </w:t>
      </w:r>
      <w:r w:rsidR="003A58BD" w:rsidRPr="00DC29D0">
        <w:rPr>
          <w:rFonts w:ascii="Times New Roman" w:hAnsi="Times New Roman"/>
          <w:sz w:val="24"/>
          <w:szCs w:val="24"/>
        </w:rPr>
        <w:t>privind</w:t>
      </w:r>
      <w:r w:rsidR="003A58BD" w:rsidRPr="00DC29D0">
        <w:rPr>
          <w:rFonts w:ascii="Times New Roman" w:hAnsi="Times New Roman"/>
          <w:noProof/>
          <w:color w:val="181818"/>
          <w:sz w:val="24"/>
          <w:szCs w:val="24"/>
        </w:rPr>
        <w:t xml:space="preserve"> aprobarea delegarii dreptului de depunere a Cererii de finanțare a  proiectului „</w:t>
      </w:r>
      <w:r w:rsidR="003A58BD" w:rsidRPr="00DC29D0">
        <w:rPr>
          <w:rFonts w:ascii="Times New Roman" w:hAnsi="Times New Roman"/>
          <w:sz w:val="24"/>
          <w:szCs w:val="24"/>
        </w:rPr>
        <w:t>Dotarea cu microbuze electrice pentru elevi a unităților de învățământ preuniversitar care funcționează în localitățile eligibile de pe raza Județului Constanța”</w:t>
      </w:r>
      <w:r w:rsidR="003A58BD" w:rsidRPr="00DC29D0">
        <w:rPr>
          <w:rFonts w:ascii="Times New Roman" w:hAnsi="Times New Roman"/>
          <w:noProof/>
          <w:color w:val="181818"/>
          <w:sz w:val="24"/>
          <w:szCs w:val="24"/>
        </w:rPr>
        <w:t xml:space="preserve"> Componenta C15: Educație, Investiția 10: „Dezvoltarea rețelei de școli verzi și achiziționarea de microbuze verzi”, finanțat din bugetul Ministerului </w:t>
      </w:r>
      <w:r w:rsidR="003A58BD" w:rsidRPr="005A6115">
        <w:rPr>
          <w:rStyle w:val="Style4Char"/>
          <w:rFonts w:ascii="Times New Roman" w:eastAsiaTheme="minorEastAsia" w:hAnsi="Times New Roman"/>
          <w:b w:val="0"/>
          <w:bCs/>
          <w:sz w:val="24"/>
        </w:rPr>
        <w:t>Educației, prin Programul Național de Redresare și Reziliență de UAT Târgușor,  Județul Constanța, către Consiliul Județean Constanța</w:t>
      </w:r>
    </w:p>
    <w:p w14:paraId="2CA09483" w14:textId="040E2BCF" w:rsidR="006349FB" w:rsidRPr="008D3107" w:rsidRDefault="006349FB" w:rsidP="003A58BD">
      <w:pPr>
        <w:rPr>
          <w:bCs/>
        </w:rPr>
      </w:pPr>
    </w:p>
    <w:p w14:paraId="5547D87A" w14:textId="79CD23A9" w:rsidR="00A00A86" w:rsidRPr="006349FB" w:rsidRDefault="00A00A86" w:rsidP="006349FB">
      <w:pPr>
        <w:pStyle w:val="Heading2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766D8C0C" w14:textId="77777777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AAAC63D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9796ED7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3DA3E21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C98672F" w14:textId="77777777" w:rsidR="003A58BD" w:rsidRPr="00A00A86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30BC718C" w:rsid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5A05C8AB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C6468BB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76B4698" w14:textId="77777777" w:rsidR="003B013A" w:rsidRPr="00A00A86" w:rsidRDefault="003B013A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18B03015" w:rsidR="00A00A86" w:rsidRPr="003B013A" w:rsidRDefault="00A8094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</w:p>
    <w:p w14:paraId="2F91FF44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0" w:name="_Hlk69290790"/>
    </w:p>
    <w:p w14:paraId="428457CC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23612DF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11F985B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F0BCF6D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1B920A5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3BCC465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507D2C8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EA2E7E2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1731B04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D99143E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84D2B24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4D0DAC8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2C77952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5D3A80A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7E01FE8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2C17E8B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5312895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0F3B460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739D241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7C83838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92798D2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4D08131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4F30F6D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E25C52B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CD62D81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19C06BF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E2817F6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9C0EF95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E0E084B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47FB138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7896941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F035863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6570358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02CF42C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2E81789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FF476FE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5470A22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6E1D6A7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6FB35A0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AEBDD49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E8B3658" w14:textId="77777777" w:rsidR="003A58BD" w:rsidRDefault="003A58B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0F802EC" w14:textId="6594F516" w:rsidR="00A00A86" w:rsidRPr="00A00A86" w:rsidRDefault="003B013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Red/</w:t>
      </w:r>
      <w:r w:rsidR="00A00A86"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0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365EF" w14:textId="77777777" w:rsidR="00BE0D86" w:rsidRDefault="00BE0D86" w:rsidP="00D464EE">
      <w:pPr>
        <w:spacing w:after="0" w:line="240" w:lineRule="auto"/>
      </w:pPr>
      <w:r>
        <w:separator/>
      </w:r>
    </w:p>
  </w:endnote>
  <w:endnote w:type="continuationSeparator" w:id="0">
    <w:p w14:paraId="5DD42FF4" w14:textId="77777777" w:rsidR="00BE0D86" w:rsidRDefault="00BE0D86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E36BB" w14:textId="77777777" w:rsidR="00BE0D86" w:rsidRDefault="00BE0D86" w:rsidP="00D464EE">
      <w:pPr>
        <w:spacing w:after="0" w:line="240" w:lineRule="auto"/>
      </w:pPr>
      <w:r>
        <w:separator/>
      </w:r>
    </w:p>
  </w:footnote>
  <w:footnote w:type="continuationSeparator" w:id="0">
    <w:p w14:paraId="572AD516" w14:textId="77777777" w:rsidR="00BE0D86" w:rsidRDefault="00BE0D86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BED3DEA"/>
    <w:multiLevelType w:val="hybridMultilevel"/>
    <w:tmpl w:val="3D14767C"/>
    <w:lvl w:ilvl="0" w:tplc="A90A8F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47364">
    <w:abstractNumId w:val="0"/>
  </w:num>
  <w:num w:numId="2" w16cid:durableId="576088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E6078"/>
    <w:rsid w:val="001F2AE4"/>
    <w:rsid w:val="001F5500"/>
    <w:rsid w:val="001F6295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3A58BD"/>
    <w:rsid w:val="003B013A"/>
    <w:rsid w:val="00462E83"/>
    <w:rsid w:val="00463F3E"/>
    <w:rsid w:val="004C78C0"/>
    <w:rsid w:val="004D1C73"/>
    <w:rsid w:val="004D5CBE"/>
    <w:rsid w:val="0050127D"/>
    <w:rsid w:val="0050451F"/>
    <w:rsid w:val="00520001"/>
    <w:rsid w:val="00547C02"/>
    <w:rsid w:val="0056661B"/>
    <w:rsid w:val="00575B3E"/>
    <w:rsid w:val="00584D40"/>
    <w:rsid w:val="005B0164"/>
    <w:rsid w:val="00616007"/>
    <w:rsid w:val="006349FB"/>
    <w:rsid w:val="0068148F"/>
    <w:rsid w:val="0069040C"/>
    <w:rsid w:val="006C6C7C"/>
    <w:rsid w:val="006E5DF0"/>
    <w:rsid w:val="00706792"/>
    <w:rsid w:val="00740289"/>
    <w:rsid w:val="00752FC8"/>
    <w:rsid w:val="00772FB6"/>
    <w:rsid w:val="007749EC"/>
    <w:rsid w:val="007A459F"/>
    <w:rsid w:val="007B042E"/>
    <w:rsid w:val="00805F22"/>
    <w:rsid w:val="008D1BD5"/>
    <w:rsid w:val="008D3107"/>
    <w:rsid w:val="008E6BA2"/>
    <w:rsid w:val="00915EAE"/>
    <w:rsid w:val="009164F1"/>
    <w:rsid w:val="009166A6"/>
    <w:rsid w:val="00967902"/>
    <w:rsid w:val="009B2D98"/>
    <w:rsid w:val="009B648F"/>
    <w:rsid w:val="009D5497"/>
    <w:rsid w:val="009D59FB"/>
    <w:rsid w:val="009E388A"/>
    <w:rsid w:val="009F61D6"/>
    <w:rsid w:val="00A00A86"/>
    <w:rsid w:val="00A278CE"/>
    <w:rsid w:val="00A32D9D"/>
    <w:rsid w:val="00A40704"/>
    <w:rsid w:val="00A80940"/>
    <w:rsid w:val="00B11D85"/>
    <w:rsid w:val="00B301DF"/>
    <w:rsid w:val="00BD144A"/>
    <w:rsid w:val="00BE0D86"/>
    <w:rsid w:val="00BF1EE2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7F78"/>
    <w:rsid w:val="00F16747"/>
    <w:rsid w:val="00F27C2A"/>
    <w:rsid w:val="00F35169"/>
    <w:rsid w:val="00F46F77"/>
    <w:rsid w:val="00F905F4"/>
    <w:rsid w:val="00FB0CF1"/>
    <w:rsid w:val="00FB569C"/>
    <w:rsid w:val="00FB66EE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paragraph" w:customStyle="1" w:styleId="Style4">
    <w:name w:val="Style4"/>
    <w:basedOn w:val="Normal"/>
    <w:link w:val="Style4Char"/>
    <w:rsid w:val="003A58BD"/>
    <w:pPr>
      <w:spacing w:before="120" w:after="120" w:line="240" w:lineRule="auto"/>
      <w:jc w:val="left"/>
    </w:pPr>
    <w:rPr>
      <w:rFonts w:ascii="Trebuchet MS" w:eastAsia="Times New Roman" w:hAnsi="Trebuchet MS" w:cs="Times New Roman"/>
      <w:b/>
      <w:szCs w:val="24"/>
      <w:lang w:val="ro-RO"/>
    </w:rPr>
  </w:style>
  <w:style w:type="character" w:customStyle="1" w:styleId="Style4Char">
    <w:name w:val="Style4 Char"/>
    <w:basedOn w:val="DefaultParagraphFont"/>
    <w:link w:val="Style4"/>
    <w:rsid w:val="003A58BD"/>
    <w:rPr>
      <w:rFonts w:ascii="Trebuchet MS" w:eastAsia="Times New Roman" w:hAnsi="Trebuchet MS" w:cs="Times New Roman"/>
      <w:b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3A58BD"/>
    <w:pPr>
      <w:spacing w:after="160" w:line="259" w:lineRule="auto"/>
      <w:ind w:left="720"/>
      <w:contextualSpacing/>
      <w:jc w:val="lef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2</Pages>
  <Words>499</Words>
  <Characters>2897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85</cp:revision>
  <cp:lastPrinted>2023-05-24T12:37:00Z</cp:lastPrinted>
  <dcterms:created xsi:type="dcterms:W3CDTF">2021-05-17T11:02:00Z</dcterms:created>
  <dcterms:modified xsi:type="dcterms:W3CDTF">2023-05-24T12:38:00Z</dcterms:modified>
</cp:coreProperties>
</file>