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943E" w14:textId="39D0DC6F" w:rsidR="00A82473" w:rsidRPr="00060EF4" w:rsidRDefault="00F55E38" w:rsidP="004667AA">
      <w:pPr>
        <w:ind w:right="-67"/>
        <w:jc w:val="center"/>
        <w:rPr>
          <w:rFonts w:ascii="Arial" w:hAnsi="Arial" w:cs="Arial"/>
        </w:rPr>
      </w:pPr>
      <w:r>
        <w:rPr>
          <w:noProof/>
        </w:rPr>
        <w:drawing>
          <wp:inline distT="0" distB="0" distL="0" distR="0" wp14:anchorId="04C2819F" wp14:editId="77991BE7">
            <wp:extent cx="6211403" cy="1958196"/>
            <wp:effectExtent l="0" t="0" r="0" b="4445"/>
            <wp:docPr id="478067678" name="Imagine 2" descr="O imagine care conține text, Font, captură de ecra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67678" name="Imagine 2" descr="O imagine care conține text, Font, captură de ecran&#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27711" cy="1963337"/>
                    </a:xfrm>
                    <a:prstGeom prst="rect">
                      <a:avLst/>
                    </a:prstGeom>
                    <a:noFill/>
                    <a:ln>
                      <a:noFill/>
                    </a:ln>
                  </pic:spPr>
                </pic:pic>
              </a:graphicData>
            </a:graphic>
          </wp:inline>
        </w:drawing>
      </w:r>
    </w:p>
    <w:p w14:paraId="22AB1459" w14:textId="29861376" w:rsidR="00A82473" w:rsidRPr="00060EF4" w:rsidRDefault="005403B1" w:rsidP="004667AA">
      <w:pPr>
        <w:tabs>
          <w:tab w:val="left" w:pos="5954"/>
        </w:tabs>
        <w:rPr>
          <w:rFonts w:ascii="Arial" w:hAnsi="Arial" w:cs="Arial"/>
          <w:b/>
        </w:rPr>
      </w:pPr>
      <w:r>
        <w:rPr>
          <w:rFonts w:ascii="Arial" w:hAnsi="Arial" w:cs="Arial"/>
          <w:b/>
        </w:rPr>
        <w:t xml:space="preserve">Nr. </w:t>
      </w:r>
      <w:r w:rsidR="00D86668">
        <w:rPr>
          <w:rFonts w:ascii="Arial" w:hAnsi="Arial" w:cs="Arial"/>
          <w:b/>
        </w:rPr>
        <w:t>2998</w:t>
      </w:r>
      <w:r>
        <w:rPr>
          <w:rFonts w:ascii="Arial" w:hAnsi="Arial" w:cs="Arial"/>
          <w:b/>
        </w:rPr>
        <w:t xml:space="preserve"> </w:t>
      </w:r>
      <w:r w:rsidR="00DA459F" w:rsidRPr="00060EF4">
        <w:rPr>
          <w:rFonts w:ascii="Arial" w:hAnsi="Arial" w:cs="Arial"/>
          <w:b/>
        </w:rPr>
        <w:t>din</w:t>
      </w:r>
      <w:r w:rsidR="004667AA" w:rsidRPr="00060EF4">
        <w:rPr>
          <w:rFonts w:ascii="Arial" w:hAnsi="Arial" w:cs="Arial"/>
          <w:b/>
        </w:rPr>
        <w:t xml:space="preserve"> </w:t>
      </w:r>
      <w:r w:rsidR="00D86668">
        <w:rPr>
          <w:rFonts w:ascii="Arial" w:hAnsi="Arial" w:cs="Arial"/>
          <w:b/>
        </w:rPr>
        <w:t>24</w:t>
      </w:r>
      <w:r w:rsidR="00DA459F" w:rsidRPr="00060EF4">
        <w:rPr>
          <w:rFonts w:ascii="Arial" w:hAnsi="Arial" w:cs="Arial"/>
          <w:b/>
        </w:rPr>
        <w:t xml:space="preserve"> </w:t>
      </w:r>
      <w:r w:rsidR="00D86668">
        <w:rPr>
          <w:rFonts w:ascii="Arial" w:hAnsi="Arial" w:cs="Arial"/>
          <w:b/>
        </w:rPr>
        <w:t>mai</w:t>
      </w:r>
      <w:r w:rsidR="00DA459F" w:rsidRPr="00060EF4">
        <w:rPr>
          <w:rFonts w:ascii="Arial" w:hAnsi="Arial" w:cs="Arial"/>
          <w:b/>
        </w:rPr>
        <w:t xml:space="preserve"> 20</w:t>
      </w:r>
      <w:r w:rsidR="00204588" w:rsidRPr="00060EF4">
        <w:rPr>
          <w:rFonts w:ascii="Arial" w:hAnsi="Arial" w:cs="Arial"/>
          <w:b/>
        </w:rPr>
        <w:t>2</w:t>
      </w:r>
      <w:r>
        <w:rPr>
          <w:rFonts w:ascii="Arial" w:hAnsi="Arial" w:cs="Arial"/>
          <w:b/>
        </w:rPr>
        <w:t>3</w:t>
      </w:r>
    </w:p>
    <w:p w14:paraId="18385DB2" w14:textId="77777777" w:rsidR="00A82473" w:rsidRDefault="00A82473" w:rsidP="00A82473">
      <w:pPr>
        <w:rPr>
          <w:rFonts w:ascii="Arial" w:hAnsi="Arial" w:cs="Arial"/>
        </w:rPr>
      </w:pPr>
    </w:p>
    <w:p w14:paraId="20A99F03" w14:textId="77777777" w:rsidR="00F55E38" w:rsidRPr="00060EF4" w:rsidRDefault="00F55E38" w:rsidP="00A82473">
      <w:pPr>
        <w:rPr>
          <w:rFonts w:ascii="Arial" w:hAnsi="Arial" w:cs="Arial"/>
        </w:rPr>
      </w:pPr>
    </w:p>
    <w:p w14:paraId="456F3474" w14:textId="77777777" w:rsidR="00A82473" w:rsidRPr="00060EF4" w:rsidRDefault="00A82473" w:rsidP="00FE214A">
      <w:pPr>
        <w:ind w:right="284"/>
        <w:jc w:val="center"/>
        <w:rPr>
          <w:rFonts w:ascii="Arial" w:hAnsi="Arial" w:cs="Arial"/>
          <w:b/>
        </w:rPr>
      </w:pPr>
      <w:r w:rsidRPr="00060EF4">
        <w:rPr>
          <w:rFonts w:ascii="Arial" w:hAnsi="Arial" w:cs="Arial"/>
          <w:b/>
        </w:rPr>
        <w:t>RAPORT</w:t>
      </w:r>
    </w:p>
    <w:p w14:paraId="5CDFE3A1" w14:textId="5D199DDD" w:rsidR="00A82473" w:rsidRPr="00060EF4" w:rsidRDefault="00A82473" w:rsidP="00D86668">
      <w:pPr>
        <w:ind w:right="284" w:firstLine="709"/>
        <w:jc w:val="center"/>
        <w:rPr>
          <w:rFonts w:ascii="Arial" w:hAnsi="Arial" w:cs="Arial"/>
          <w:b/>
        </w:rPr>
      </w:pPr>
      <w:r w:rsidRPr="00060EF4">
        <w:rPr>
          <w:rFonts w:ascii="Arial" w:hAnsi="Arial" w:cs="Arial"/>
          <w:b/>
        </w:rPr>
        <w:t>al compartimentului de resort din</w:t>
      </w:r>
      <w:r w:rsidR="00666199" w:rsidRPr="00060EF4">
        <w:rPr>
          <w:rFonts w:ascii="Arial" w:hAnsi="Arial" w:cs="Arial"/>
          <w:b/>
        </w:rPr>
        <w:t xml:space="preserve"> cadrul</w:t>
      </w:r>
      <w:r w:rsidRPr="00060EF4">
        <w:rPr>
          <w:rFonts w:ascii="Arial" w:hAnsi="Arial" w:cs="Arial"/>
          <w:b/>
        </w:rPr>
        <w:t xml:space="preserve"> aparatul</w:t>
      </w:r>
      <w:r w:rsidR="00666199" w:rsidRPr="00060EF4">
        <w:rPr>
          <w:rFonts w:ascii="Arial" w:hAnsi="Arial" w:cs="Arial"/>
          <w:b/>
        </w:rPr>
        <w:t>ui</w:t>
      </w:r>
      <w:r w:rsidRPr="00060EF4">
        <w:rPr>
          <w:rFonts w:ascii="Arial" w:hAnsi="Arial" w:cs="Arial"/>
          <w:b/>
        </w:rPr>
        <w:t xml:space="preserve"> de specialitate al primarului</w:t>
      </w:r>
      <w:r w:rsidR="00666199" w:rsidRPr="00060EF4">
        <w:rPr>
          <w:rFonts w:ascii="Arial" w:hAnsi="Arial" w:cs="Arial"/>
          <w:b/>
        </w:rPr>
        <w:t xml:space="preserve"> comunei</w:t>
      </w:r>
      <w:r w:rsidRPr="00060EF4">
        <w:rPr>
          <w:rFonts w:ascii="Arial" w:hAnsi="Arial" w:cs="Arial"/>
          <w:b/>
        </w:rPr>
        <w:t xml:space="preserve"> la </w:t>
      </w:r>
      <w:r w:rsidRPr="00060EF4">
        <w:rPr>
          <w:rFonts w:ascii="Arial" w:hAnsi="Arial" w:cs="Arial"/>
          <w:b/>
          <w:i/>
        </w:rPr>
        <w:t xml:space="preserve">proiectul de hotărâre </w:t>
      </w:r>
      <w:r w:rsidR="0003746D" w:rsidRPr="0003746D">
        <w:rPr>
          <w:rFonts w:ascii="Arial" w:hAnsi="Arial" w:cs="Arial"/>
          <w:b/>
          <w:bCs/>
          <w:noProof/>
        </w:rPr>
        <w:t xml:space="preserve">privind </w:t>
      </w:r>
      <w:r w:rsidR="00D86668" w:rsidRPr="00D86668">
        <w:rPr>
          <w:rFonts w:ascii="Arial" w:hAnsi="Arial" w:cs="Arial"/>
          <w:b/>
          <w:bCs/>
          <w:noProof/>
        </w:rPr>
        <w:t>aprobarea trecerii  din domeniul public al comunei Vulcana-Băi,  în domeniul privat  a  suprafeței de 300 m</w:t>
      </w:r>
      <w:r w:rsidR="00D86668" w:rsidRPr="00F55E38">
        <w:rPr>
          <w:rFonts w:ascii="Arial" w:hAnsi="Arial" w:cs="Arial"/>
          <w:b/>
          <w:bCs/>
          <w:noProof/>
          <w:vertAlign w:val="superscript"/>
        </w:rPr>
        <w:t>2</w:t>
      </w:r>
      <w:r w:rsidR="00D86668" w:rsidRPr="00D86668">
        <w:rPr>
          <w:rFonts w:ascii="Arial" w:hAnsi="Arial" w:cs="Arial"/>
          <w:b/>
          <w:bCs/>
          <w:noProof/>
        </w:rPr>
        <w:t xml:space="preserve"> ,  având  numărul cadastral 71444 , pentru punerea în executare a Sentinței civile nr. 1526/2021 a Judecătoriei Pucioasa, în dosarul nr. 1169/283/2020</w:t>
      </w:r>
    </w:p>
    <w:p w14:paraId="142C77ED" w14:textId="77777777" w:rsidR="004667AA" w:rsidRDefault="004667AA" w:rsidP="00FE214A">
      <w:pPr>
        <w:ind w:right="284"/>
        <w:jc w:val="both"/>
        <w:rPr>
          <w:rFonts w:ascii="Arial" w:hAnsi="Arial" w:cs="Arial"/>
        </w:rPr>
      </w:pPr>
    </w:p>
    <w:p w14:paraId="2BD044ED" w14:textId="77777777" w:rsidR="00F55E38" w:rsidRPr="00060EF4" w:rsidRDefault="00F55E38" w:rsidP="00FE214A">
      <w:pPr>
        <w:ind w:right="284"/>
        <w:jc w:val="both"/>
        <w:rPr>
          <w:rFonts w:ascii="Arial" w:hAnsi="Arial" w:cs="Arial"/>
        </w:rPr>
      </w:pPr>
    </w:p>
    <w:p w14:paraId="090169CF" w14:textId="77777777" w:rsidR="004667AA" w:rsidRPr="00B01A5F" w:rsidRDefault="00060EF4" w:rsidP="00FE214A">
      <w:pPr>
        <w:pStyle w:val="Indentcorptext"/>
        <w:tabs>
          <w:tab w:val="left" w:pos="1560"/>
        </w:tabs>
        <w:ind w:right="284" w:firstLine="0"/>
        <w:rPr>
          <w:rFonts w:ascii="Arial" w:hAnsi="Arial" w:cs="Arial"/>
          <w:i/>
          <w:sz w:val="22"/>
          <w:szCs w:val="22"/>
        </w:rPr>
      </w:pPr>
      <w:r w:rsidRPr="00B01A5F">
        <w:rPr>
          <w:rFonts w:ascii="Arial" w:hAnsi="Arial" w:cs="Arial"/>
          <w:b/>
          <w:bCs/>
          <w:sz w:val="22"/>
          <w:szCs w:val="22"/>
        </w:rPr>
        <w:t xml:space="preserve">                </w:t>
      </w:r>
      <w:r w:rsidR="004667AA" w:rsidRPr="00B01A5F">
        <w:rPr>
          <w:rFonts w:ascii="Arial" w:hAnsi="Arial" w:cs="Arial"/>
          <w:sz w:val="22"/>
          <w:szCs w:val="22"/>
        </w:rPr>
        <w:t>Art. 136 alin. (8), lit.</w:t>
      </w:r>
      <w:r w:rsidR="008A3AB7" w:rsidRPr="00B01A5F">
        <w:rPr>
          <w:rFonts w:ascii="Arial" w:hAnsi="Arial" w:cs="Arial"/>
          <w:sz w:val="22"/>
          <w:szCs w:val="22"/>
        </w:rPr>
        <w:t xml:space="preserve"> </w:t>
      </w:r>
      <w:r w:rsidR="004667AA" w:rsidRPr="00B01A5F">
        <w:rPr>
          <w:rFonts w:ascii="Arial" w:hAnsi="Arial" w:cs="Arial"/>
          <w:sz w:val="22"/>
          <w:szCs w:val="22"/>
        </w:rPr>
        <w:t xml:space="preserve">b) din Codul administrativ, aprobat prin Ordonanţă de urgenţă nr. 57/2019, prevede că </w:t>
      </w:r>
      <w:r w:rsidR="004667AA" w:rsidRPr="00B01A5F">
        <w:rPr>
          <w:rFonts w:ascii="Arial" w:hAnsi="Arial" w:cs="Arial"/>
          <w:i/>
          <w:sz w:val="22"/>
          <w:szCs w:val="22"/>
        </w:rPr>
        <w:t>„</w:t>
      </w:r>
      <w:r w:rsidR="004667AA" w:rsidRPr="00B01A5F">
        <w:rPr>
          <w:rFonts w:ascii="Arial" w:hAnsi="Arial" w:cs="Arial"/>
          <w:i/>
          <w:color w:val="000000"/>
          <w:sz w:val="22"/>
          <w:szCs w:val="22"/>
        </w:rPr>
        <w:t>Fiecare proiect de hotărâre înscris pe ordinea de zi a şedinţei consiliului local este supus dezbaterii numai dacă este însoţit de … rapoartele compartimentelor de resort din cadrul aparatului de specialitate al primarului</w:t>
      </w:r>
      <w:r w:rsidR="004667AA" w:rsidRPr="00B01A5F">
        <w:rPr>
          <w:rFonts w:ascii="Arial" w:hAnsi="Arial" w:cs="Arial"/>
          <w:i/>
          <w:sz w:val="22"/>
          <w:szCs w:val="22"/>
        </w:rPr>
        <w:t>”,</w:t>
      </w:r>
    </w:p>
    <w:p w14:paraId="1644F235" w14:textId="77777777" w:rsidR="00A82473" w:rsidRPr="00B01A5F" w:rsidRDefault="00060EF4" w:rsidP="00FE214A">
      <w:pPr>
        <w:pStyle w:val="Indentcorptext"/>
        <w:tabs>
          <w:tab w:val="left" w:pos="1560"/>
        </w:tabs>
        <w:ind w:right="284" w:firstLine="0"/>
        <w:rPr>
          <w:rFonts w:ascii="Arial" w:hAnsi="Arial" w:cs="Arial"/>
          <w:i/>
          <w:sz w:val="22"/>
          <w:szCs w:val="22"/>
        </w:rPr>
      </w:pPr>
      <w:r w:rsidRPr="00B01A5F">
        <w:rPr>
          <w:rFonts w:ascii="Arial" w:hAnsi="Arial" w:cs="Arial"/>
          <w:i/>
          <w:sz w:val="22"/>
          <w:szCs w:val="22"/>
        </w:rPr>
        <w:t xml:space="preserve">               </w:t>
      </w:r>
      <w:r w:rsidR="004667AA" w:rsidRPr="00B01A5F">
        <w:rPr>
          <w:rFonts w:ascii="Arial" w:hAnsi="Arial" w:cs="Arial"/>
          <w:i/>
          <w:sz w:val="22"/>
          <w:szCs w:val="22"/>
        </w:rPr>
        <w:t>Având în vedere:</w:t>
      </w:r>
      <w:r w:rsidR="00A82473" w:rsidRPr="00B01A5F">
        <w:rPr>
          <w:rFonts w:ascii="Arial" w:hAnsi="Arial" w:cs="Arial"/>
          <w:sz w:val="22"/>
          <w:szCs w:val="22"/>
        </w:rPr>
        <w:t xml:space="preserve">, </w:t>
      </w:r>
    </w:p>
    <w:p w14:paraId="423167CE" w14:textId="177C6B05" w:rsidR="00D86668" w:rsidRPr="00D86668" w:rsidRDefault="00D86668" w:rsidP="00D86668">
      <w:pPr>
        <w:pStyle w:val="Indentcorptext"/>
        <w:tabs>
          <w:tab w:val="left" w:pos="1080"/>
          <w:tab w:val="left" w:pos="1560"/>
        </w:tabs>
        <w:ind w:right="284"/>
        <w:rPr>
          <w:rStyle w:val="l5def1"/>
          <w:sz w:val="22"/>
          <w:szCs w:val="22"/>
        </w:rPr>
      </w:pPr>
      <w:r>
        <w:rPr>
          <w:rStyle w:val="l5def1"/>
          <w:sz w:val="22"/>
          <w:szCs w:val="22"/>
        </w:rPr>
        <w:t>a</w:t>
      </w:r>
      <w:r w:rsidRPr="00D86668">
        <w:rPr>
          <w:rStyle w:val="l5def1"/>
          <w:sz w:val="22"/>
          <w:szCs w:val="22"/>
        </w:rPr>
        <w:t xml:space="preserve">) art. 25 alin.(1) și art. 40 alin.(3) lit. b) din Legea cadastrului </w:t>
      </w:r>
      <w:proofErr w:type="spellStart"/>
      <w:r w:rsidRPr="00D86668">
        <w:rPr>
          <w:rStyle w:val="l5def1"/>
          <w:sz w:val="22"/>
          <w:szCs w:val="22"/>
        </w:rPr>
        <w:t>şi</w:t>
      </w:r>
      <w:proofErr w:type="spellEnd"/>
      <w:r w:rsidRPr="00D86668">
        <w:rPr>
          <w:rStyle w:val="l5def1"/>
          <w:sz w:val="22"/>
          <w:szCs w:val="22"/>
        </w:rPr>
        <w:t xml:space="preserve"> a </w:t>
      </w:r>
      <w:proofErr w:type="spellStart"/>
      <w:r w:rsidRPr="00D86668">
        <w:rPr>
          <w:rStyle w:val="l5def1"/>
          <w:sz w:val="22"/>
          <w:szCs w:val="22"/>
        </w:rPr>
        <w:t>publicităţii</w:t>
      </w:r>
      <w:proofErr w:type="spellEnd"/>
      <w:r w:rsidRPr="00D86668">
        <w:rPr>
          <w:rStyle w:val="l5def1"/>
          <w:sz w:val="22"/>
          <w:szCs w:val="22"/>
        </w:rPr>
        <w:t xml:space="preserve"> imobiliare nr. 7/1996, republicată, cu modificările și completările ulterioare;</w:t>
      </w:r>
    </w:p>
    <w:p w14:paraId="7C680FE4" w14:textId="3741F98D" w:rsidR="00D86668" w:rsidRPr="00D86668" w:rsidRDefault="00D86668" w:rsidP="00D86668">
      <w:pPr>
        <w:pStyle w:val="Indentcorptext"/>
        <w:tabs>
          <w:tab w:val="left" w:pos="1080"/>
          <w:tab w:val="left" w:pos="1560"/>
        </w:tabs>
        <w:ind w:right="284"/>
        <w:rPr>
          <w:rStyle w:val="l5def1"/>
          <w:sz w:val="22"/>
          <w:szCs w:val="22"/>
        </w:rPr>
      </w:pPr>
      <w:r>
        <w:rPr>
          <w:rStyle w:val="l5def1"/>
          <w:sz w:val="22"/>
          <w:szCs w:val="22"/>
        </w:rPr>
        <w:t>b</w:t>
      </w:r>
      <w:r w:rsidRPr="00D86668">
        <w:rPr>
          <w:rStyle w:val="l5def1"/>
          <w:sz w:val="22"/>
          <w:szCs w:val="22"/>
        </w:rPr>
        <w:t xml:space="preserve">) art. 23 lit. e), art. 31, art. 132-135 și art. 210 din Regulamentul de avizare, </w:t>
      </w:r>
      <w:proofErr w:type="spellStart"/>
      <w:r w:rsidRPr="00D86668">
        <w:rPr>
          <w:rStyle w:val="l5def1"/>
          <w:sz w:val="22"/>
          <w:szCs w:val="22"/>
        </w:rPr>
        <w:t>recepţie</w:t>
      </w:r>
      <w:proofErr w:type="spellEnd"/>
      <w:r w:rsidRPr="00D86668">
        <w:rPr>
          <w:rStyle w:val="l5def1"/>
          <w:sz w:val="22"/>
          <w:szCs w:val="22"/>
        </w:rPr>
        <w:t xml:space="preserve"> </w:t>
      </w:r>
      <w:proofErr w:type="spellStart"/>
      <w:r w:rsidRPr="00D86668">
        <w:rPr>
          <w:rStyle w:val="l5def1"/>
          <w:sz w:val="22"/>
          <w:szCs w:val="22"/>
        </w:rPr>
        <w:t>şi</w:t>
      </w:r>
      <w:proofErr w:type="spellEnd"/>
      <w:r w:rsidRPr="00D86668">
        <w:rPr>
          <w:rStyle w:val="l5def1"/>
          <w:sz w:val="22"/>
          <w:szCs w:val="22"/>
        </w:rPr>
        <w:t xml:space="preserve"> înscriere în </w:t>
      </w:r>
      <w:proofErr w:type="spellStart"/>
      <w:r w:rsidRPr="00D86668">
        <w:rPr>
          <w:rStyle w:val="l5def1"/>
          <w:sz w:val="22"/>
          <w:szCs w:val="22"/>
        </w:rPr>
        <w:t>evidenţele</w:t>
      </w:r>
      <w:proofErr w:type="spellEnd"/>
      <w:r w:rsidRPr="00D86668">
        <w:rPr>
          <w:rStyle w:val="l5def1"/>
          <w:sz w:val="22"/>
          <w:szCs w:val="22"/>
        </w:rPr>
        <w:t xml:space="preserve"> de cadastru </w:t>
      </w:r>
      <w:proofErr w:type="spellStart"/>
      <w:r w:rsidRPr="00D86668">
        <w:rPr>
          <w:rStyle w:val="l5def1"/>
          <w:sz w:val="22"/>
          <w:szCs w:val="22"/>
        </w:rPr>
        <w:t>şi</w:t>
      </w:r>
      <w:proofErr w:type="spellEnd"/>
      <w:r w:rsidRPr="00D86668">
        <w:rPr>
          <w:rStyle w:val="l5def1"/>
          <w:sz w:val="22"/>
          <w:szCs w:val="22"/>
        </w:rPr>
        <w:t xml:space="preserve"> carte funciară, aprobat prin Ordinul directorului  general al </w:t>
      </w:r>
      <w:proofErr w:type="spellStart"/>
      <w:r w:rsidRPr="00D86668">
        <w:rPr>
          <w:rStyle w:val="l5def1"/>
          <w:sz w:val="22"/>
          <w:szCs w:val="22"/>
        </w:rPr>
        <w:t>Agenţiei</w:t>
      </w:r>
      <w:proofErr w:type="spellEnd"/>
      <w:r w:rsidRPr="00D86668">
        <w:rPr>
          <w:rStyle w:val="l5def1"/>
          <w:sz w:val="22"/>
          <w:szCs w:val="22"/>
        </w:rPr>
        <w:t xml:space="preserve"> </w:t>
      </w:r>
      <w:proofErr w:type="spellStart"/>
      <w:r w:rsidRPr="00D86668">
        <w:rPr>
          <w:rStyle w:val="l5def1"/>
          <w:sz w:val="22"/>
          <w:szCs w:val="22"/>
        </w:rPr>
        <w:t>Naţionale</w:t>
      </w:r>
      <w:proofErr w:type="spellEnd"/>
      <w:r w:rsidRPr="00D86668">
        <w:rPr>
          <w:rStyle w:val="l5def1"/>
          <w:sz w:val="22"/>
          <w:szCs w:val="22"/>
        </w:rPr>
        <w:t xml:space="preserve"> de Cadastru </w:t>
      </w:r>
      <w:proofErr w:type="spellStart"/>
      <w:r w:rsidRPr="00D86668">
        <w:rPr>
          <w:rStyle w:val="l5def1"/>
          <w:sz w:val="22"/>
          <w:szCs w:val="22"/>
        </w:rPr>
        <w:t>şi</w:t>
      </w:r>
      <w:proofErr w:type="spellEnd"/>
      <w:r w:rsidRPr="00D86668">
        <w:rPr>
          <w:rStyle w:val="l5def1"/>
          <w:sz w:val="22"/>
          <w:szCs w:val="22"/>
        </w:rPr>
        <w:t xml:space="preserve"> Publicitate Imobiliară, cu modificările și completările ulterioare;</w:t>
      </w:r>
    </w:p>
    <w:p w14:paraId="3F3697A9" w14:textId="5DE0E34A" w:rsidR="00D86668" w:rsidRPr="00D86668" w:rsidRDefault="00D86668" w:rsidP="00D86668">
      <w:pPr>
        <w:pStyle w:val="Indentcorptext"/>
        <w:tabs>
          <w:tab w:val="left" w:pos="1080"/>
          <w:tab w:val="left" w:pos="1560"/>
        </w:tabs>
        <w:ind w:right="284"/>
        <w:rPr>
          <w:rStyle w:val="l5def1"/>
          <w:sz w:val="22"/>
          <w:szCs w:val="22"/>
        </w:rPr>
      </w:pPr>
      <w:r>
        <w:rPr>
          <w:rStyle w:val="l5def1"/>
          <w:sz w:val="22"/>
          <w:szCs w:val="22"/>
        </w:rPr>
        <w:t>c</w:t>
      </w:r>
      <w:r w:rsidRPr="00D86668">
        <w:rPr>
          <w:rStyle w:val="l5def1"/>
          <w:sz w:val="22"/>
          <w:szCs w:val="22"/>
        </w:rPr>
        <w:t xml:space="preserve">) art. 14 și art. 17 alin.(2) din </w:t>
      </w:r>
      <w:proofErr w:type="spellStart"/>
      <w:r w:rsidRPr="00D86668">
        <w:rPr>
          <w:rStyle w:val="l5def1"/>
          <w:sz w:val="22"/>
          <w:szCs w:val="22"/>
        </w:rPr>
        <w:t>Ordonanţa</w:t>
      </w:r>
      <w:proofErr w:type="spellEnd"/>
      <w:r w:rsidRPr="00D86668">
        <w:rPr>
          <w:rStyle w:val="l5def1"/>
          <w:sz w:val="22"/>
          <w:szCs w:val="22"/>
        </w:rPr>
        <w:t xml:space="preserve"> Guvernului nr. 43/1997 privind regimul drumurilor, republicată, cu modificările și completările ulterioare;</w:t>
      </w:r>
    </w:p>
    <w:p w14:paraId="2C6515B9" w14:textId="1336C552" w:rsidR="00D86668" w:rsidRPr="00D86668" w:rsidRDefault="00D86668" w:rsidP="00D86668">
      <w:pPr>
        <w:pStyle w:val="Indentcorptext"/>
        <w:tabs>
          <w:tab w:val="left" w:pos="1080"/>
          <w:tab w:val="left" w:pos="1560"/>
        </w:tabs>
        <w:ind w:right="284"/>
        <w:rPr>
          <w:rStyle w:val="l5def1"/>
          <w:sz w:val="22"/>
          <w:szCs w:val="22"/>
        </w:rPr>
      </w:pPr>
      <w:r>
        <w:rPr>
          <w:rStyle w:val="l5def1"/>
          <w:sz w:val="22"/>
          <w:szCs w:val="22"/>
        </w:rPr>
        <w:t>d</w:t>
      </w:r>
      <w:r w:rsidRPr="00D86668">
        <w:rPr>
          <w:rStyle w:val="l5def1"/>
          <w:sz w:val="22"/>
          <w:szCs w:val="22"/>
        </w:rPr>
        <w:t>) Sentinței civile nr. 1526/2021 a Judecătoriei Pucioasa, în dosarul nr. 1169/283/2020, păstrată prin Decizia civilă nr. 336/2022 a Tribunalul Dâmbovița, prin care comuna Vulcana-Băi este obligată să lase doamnei Violeta IVAȘCU, în deplină proprietate, suprafața de 300 m</w:t>
      </w:r>
      <w:r w:rsidRPr="00F55E38">
        <w:rPr>
          <w:rStyle w:val="l5def1"/>
          <w:sz w:val="22"/>
          <w:szCs w:val="22"/>
          <w:vertAlign w:val="superscript"/>
        </w:rPr>
        <w:t>2</w:t>
      </w:r>
      <w:r w:rsidRPr="00D86668">
        <w:rPr>
          <w:rStyle w:val="l5def1"/>
          <w:sz w:val="22"/>
          <w:szCs w:val="22"/>
        </w:rPr>
        <w:t xml:space="preserve"> din suprafață totală de 496 m</w:t>
      </w:r>
      <w:r w:rsidRPr="00F55E38">
        <w:rPr>
          <w:rStyle w:val="l5def1"/>
          <w:sz w:val="22"/>
          <w:szCs w:val="22"/>
          <w:vertAlign w:val="superscript"/>
        </w:rPr>
        <w:t>2</w:t>
      </w:r>
      <w:r w:rsidRPr="00D86668">
        <w:rPr>
          <w:rStyle w:val="l5def1"/>
          <w:sz w:val="22"/>
          <w:szCs w:val="22"/>
        </w:rPr>
        <w:t xml:space="preserve">  a străzii Panduri;</w:t>
      </w:r>
    </w:p>
    <w:p w14:paraId="3CFF2031" w14:textId="45973D7C" w:rsidR="00D86668" w:rsidRPr="00D86668" w:rsidRDefault="00D86668" w:rsidP="00D86668">
      <w:pPr>
        <w:pStyle w:val="Indentcorptext"/>
        <w:tabs>
          <w:tab w:val="left" w:pos="1080"/>
          <w:tab w:val="left" w:pos="1560"/>
        </w:tabs>
        <w:ind w:right="284"/>
        <w:rPr>
          <w:rStyle w:val="l5def1"/>
          <w:sz w:val="22"/>
          <w:szCs w:val="22"/>
        </w:rPr>
      </w:pPr>
      <w:r>
        <w:rPr>
          <w:rStyle w:val="l5def1"/>
          <w:sz w:val="22"/>
          <w:szCs w:val="22"/>
        </w:rPr>
        <w:t>e</w:t>
      </w:r>
      <w:r w:rsidRPr="00D86668">
        <w:rPr>
          <w:rStyle w:val="l5def1"/>
          <w:sz w:val="22"/>
          <w:szCs w:val="22"/>
        </w:rPr>
        <w:t>) Hotărârii Consiliului Local nr. 48 din 28 septembrie 2020 privind aprobarea Regulamentului cuprinzând măsurile metodologice, organizatorice, termenele și circulația proiectelor de hotărâre cu caracter normativ care se supun adoptării  Consiliului local al Comunei VULCANA-BĂI;</w:t>
      </w:r>
    </w:p>
    <w:p w14:paraId="2282C44E" w14:textId="6B6DE79F" w:rsidR="00D86668" w:rsidRPr="00D86668" w:rsidRDefault="00D86668" w:rsidP="00D86668">
      <w:pPr>
        <w:pStyle w:val="Indentcorptext"/>
        <w:tabs>
          <w:tab w:val="left" w:pos="1080"/>
          <w:tab w:val="left" w:pos="1560"/>
        </w:tabs>
        <w:ind w:right="284"/>
        <w:rPr>
          <w:rStyle w:val="l5def1"/>
          <w:sz w:val="22"/>
          <w:szCs w:val="22"/>
        </w:rPr>
      </w:pPr>
      <w:r w:rsidRPr="00D86668">
        <w:rPr>
          <w:rStyle w:val="l5def1"/>
          <w:sz w:val="22"/>
          <w:szCs w:val="22"/>
        </w:rPr>
        <w:t xml:space="preserve"> </w:t>
      </w:r>
      <w:r>
        <w:rPr>
          <w:rStyle w:val="l5def1"/>
          <w:sz w:val="22"/>
          <w:szCs w:val="22"/>
        </w:rPr>
        <w:t>f</w:t>
      </w:r>
      <w:r w:rsidRPr="00D86668">
        <w:rPr>
          <w:rStyle w:val="l5def1"/>
          <w:sz w:val="22"/>
          <w:szCs w:val="22"/>
        </w:rPr>
        <w:t>) Hotărârii Consiliului Local nr. 11 din 22 februarie 2022 privind aprobarea Regulamentului de organizare și funcționare a Consiliului Local al Comunei Vulcana-Băi;</w:t>
      </w:r>
    </w:p>
    <w:p w14:paraId="0DB1A946" w14:textId="765EC407" w:rsidR="00D86668" w:rsidRPr="00D86668" w:rsidRDefault="00D86668" w:rsidP="00D86668">
      <w:pPr>
        <w:pStyle w:val="Indentcorptext"/>
        <w:tabs>
          <w:tab w:val="left" w:pos="1080"/>
          <w:tab w:val="left" w:pos="1560"/>
        </w:tabs>
        <w:ind w:right="284"/>
        <w:rPr>
          <w:rStyle w:val="l5def1"/>
          <w:sz w:val="22"/>
          <w:szCs w:val="22"/>
        </w:rPr>
      </w:pPr>
      <w:r w:rsidRPr="00D86668">
        <w:rPr>
          <w:rStyle w:val="l5def1"/>
          <w:sz w:val="22"/>
          <w:szCs w:val="22"/>
        </w:rPr>
        <w:t xml:space="preserve"> </w:t>
      </w:r>
      <w:r>
        <w:rPr>
          <w:rStyle w:val="l5def1"/>
          <w:sz w:val="22"/>
          <w:szCs w:val="22"/>
        </w:rPr>
        <w:t>g</w:t>
      </w:r>
      <w:r w:rsidRPr="00D86668">
        <w:rPr>
          <w:rStyle w:val="l5def1"/>
          <w:sz w:val="22"/>
          <w:szCs w:val="22"/>
        </w:rPr>
        <w:t>)  Hotărârii Consiliului Local nr. 101 din 27 decembrie 2022 privind alegerea președintelui și a potențialului președinte de ședință pentru durata ședinței următoare;</w:t>
      </w:r>
    </w:p>
    <w:p w14:paraId="123B205E" w14:textId="15AFDF34" w:rsidR="00370E72" w:rsidRDefault="00D86668" w:rsidP="00D86668">
      <w:pPr>
        <w:pStyle w:val="Indentcorptext"/>
        <w:tabs>
          <w:tab w:val="left" w:pos="1080"/>
          <w:tab w:val="left" w:pos="1560"/>
        </w:tabs>
        <w:ind w:right="284"/>
        <w:rPr>
          <w:rStyle w:val="l5def1"/>
          <w:sz w:val="22"/>
          <w:szCs w:val="22"/>
        </w:rPr>
      </w:pPr>
      <w:r w:rsidRPr="00D86668">
        <w:rPr>
          <w:rStyle w:val="l5def1"/>
          <w:sz w:val="22"/>
          <w:szCs w:val="22"/>
        </w:rPr>
        <w:t xml:space="preserve"> </w:t>
      </w:r>
      <w:r>
        <w:rPr>
          <w:rStyle w:val="l5def1"/>
          <w:sz w:val="22"/>
          <w:szCs w:val="22"/>
        </w:rPr>
        <w:t>h</w:t>
      </w:r>
      <w:r w:rsidRPr="00D86668">
        <w:rPr>
          <w:rStyle w:val="l5def1"/>
          <w:sz w:val="22"/>
          <w:szCs w:val="22"/>
        </w:rPr>
        <w:t>) Hotărârii  Consiliului Local nr. 13 din 20 ianuarie 2023 privind aprobarea solicitării transcrierii în carte funciară distinctă a dezlipirii din strada Panduri,  intabulată în cartea funciară nr. 3498, a  suprafeței de  195 m</w:t>
      </w:r>
      <w:r w:rsidRPr="00F55E38">
        <w:rPr>
          <w:rStyle w:val="l5def1"/>
          <w:sz w:val="22"/>
          <w:szCs w:val="22"/>
          <w:vertAlign w:val="superscript"/>
        </w:rPr>
        <w:t>2</w:t>
      </w:r>
      <w:r w:rsidRPr="00D86668">
        <w:rPr>
          <w:rStyle w:val="l5def1"/>
          <w:sz w:val="22"/>
          <w:szCs w:val="22"/>
        </w:rPr>
        <w:t xml:space="preserve"> având  numărul cadastral 71445 , prin  punerea în executare a Sentinței civile nr. 1526/2021 a Judecătoriei Pucioasa, în dosarul nr. 1169/283/2020</w:t>
      </w:r>
      <w:r>
        <w:rPr>
          <w:rStyle w:val="l5def1"/>
          <w:sz w:val="22"/>
          <w:szCs w:val="22"/>
        </w:rPr>
        <w:t>.</w:t>
      </w:r>
    </w:p>
    <w:p w14:paraId="01D37D4F" w14:textId="77777777" w:rsidR="00D86668" w:rsidRDefault="00D86668" w:rsidP="00D86668">
      <w:pPr>
        <w:pStyle w:val="Indentcorptext"/>
        <w:tabs>
          <w:tab w:val="left" w:pos="1080"/>
          <w:tab w:val="left" w:pos="1560"/>
        </w:tabs>
        <w:ind w:right="284"/>
        <w:rPr>
          <w:rFonts w:ascii="Arial" w:hAnsi="Arial" w:cs="Arial"/>
          <w:sz w:val="22"/>
          <w:szCs w:val="22"/>
        </w:rPr>
      </w:pPr>
    </w:p>
    <w:p w14:paraId="710E7297" w14:textId="6B48C02F" w:rsidR="00D86668" w:rsidRPr="00B01A5F" w:rsidRDefault="00D86668" w:rsidP="00D86668">
      <w:pPr>
        <w:pStyle w:val="Indentcorptext"/>
        <w:tabs>
          <w:tab w:val="left" w:pos="1080"/>
          <w:tab w:val="left" w:pos="1560"/>
        </w:tabs>
        <w:ind w:right="284"/>
        <w:rPr>
          <w:rFonts w:ascii="Arial" w:hAnsi="Arial" w:cs="Arial"/>
          <w:sz w:val="22"/>
          <w:szCs w:val="22"/>
        </w:rPr>
      </w:pPr>
      <w:r w:rsidRPr="00D86668">
        <w:rPr>
          <w:rFonts w:ascii="Arial" w:hAnsi="Arial" w:cs="Arial"/>
          <w:sz w:val="22"/>
          <w:szCs w:val="22"/>
        </w:rPr>
        <w:t>ținând seama de referatul de dezmembrare nr. 152844 din 23 decembrie 2022, prin care imobilul din cartea funciară nr. 3498, strada Panduri, a fost dezmembrat în 2 loturi: nr. cadastral 71444, în suprafață de 300</w:t>
      </w:r>
      <w:r w:rsidR="00F55E38">
        <w:rPr>
          <w:rFonts w:ascii="Arial" w:hAnsi="Arial" w:cs="Arial"/>
          <w:sz w:val="22"/>
          <w:szCs w:val="22"/>
        </w:rPr>
        <w:t xml:space="preserve"> m</w:t>
      </w:r>
      <w:r w:rsidR="00F55E38" w:rsidRPr="00F55E38">
        <w:rPr>
          <w:rFonts w:ascii="Arial" w:hAnsi="Arial" w:cs="Arial"/>
          <w:sz w:val="22"/>
          <w:szCs w:val="22"/>
          <w:vertAlign w:val="superscript"/>
        </w:rPr>
        <w:t>2</w:t>
      </w:r>
      <w:r w:rsidRPr="00D86668">
        <w:rPr>
          <w:rFonts w:ascii="Arial" w:hAnsi="Arial" w:cs="Arial"/>
          <w:sz w:val="22"/>
          <w:szCs w:val="22"/>
        </w:rPr>
        <w:t xml:space="preserve"> – proprietar IVAȘCU Violeta și nr. cadastral 71445, în suprafață de 196 m</w:t>
      </w:r>
      <w:r w:rsidRPr="00F55E38">
        <w:rPr>
          <w:rFonts w:ascii="Arial" w:hAnsi="Arial" w:cs="Arial"/>
          <w:sz w:val="22"/>
          <w:szCs w:val="22"/>
          <w:vertAlign w:val="superscript"/>
        </w:rPr>
        <w:t>2</w:t>
      </w:r>
      <w:r w:rsidRPr="00D86668">
        <w:rPr>
          <w:rFonts w:ascii="Arial" w:hAnsi="Arial" w:cs="Arial"/>
          <w:sz w:val="22"/>
          <w:szCs w:val="22"/>
        </w:rPr>
        <w:t>, proprietar comuna Vulcana-Băi</w:t>
      </w:r>
    </w:p>
    <w:p w14:paraId="3D6C9423" w14:textId="77777777" w:rsidR="00D86668" w:rsidRDefault="00060EF4" w:rsidP="0003746D">
      <w:pPr>
        <w:tabs>
          <w:tab w:val="left" w:pos="1134"/>
        </w:tabs>
        <w:ind w:left="42" w:right="284"/>
        <w:jc w:val="both"/>
        <w:rPr>
          <w:rFonts w:ascii="Arial" w:hAnsi="Arial" w:cs="Arial"/>
          <w:sz w:val="22"/>
          <w:szCs w:val="22"/>
        </w:rPr>
      </w:pPr>
      <w:r w:rsidRPr="00B01A5F">
        <w:rPr>
          <w:rFonts w:ascii="Arial" w:hAnsi="Arial" w:cs="Arial"/>
          <w:sz w:val="22"/>
          <w:szCs w:val="22"/>
        </w:rPr>
        <w:lastRenderedPageBreak/>
        <w:tab/>
      </w:r>
    </w:p>
    <w:p w14:paraId="0155826E" w14:textId="69B95A96" w:rsidR="00A82473" w:rsidRPr="00B01A5F" w:rsidRDefault="00D86668" w:rsidP="0003746D">
      <w:pPr>
        <w:tabs>
          <w:tab w:val="left" w:pos="1134"/>
        </w:tabs>
        <w:ind w:left="42" w:right="284"/>
        <w:jc w:val="both"/>
        <w:rPr>
          <w:rFonts w:ascii="Arial" w:hAnsi="Arial" w:cs="Arial"/>
          <w:sz w:val="22"/>
          <w:szCs w:val="22"/>
        </w:rPr>
      </w:pPr>
      <w:r>
        <w:rPr>
          <w:rFonts w:ascii="Arial" w:hAnsi="Arial" w:cs="Arial"/>
          <w:sz w:val="22"/>
          <w:szCs w:val="22"/>
        </w:rPr>
        <w:tab/>
        <w:t>C</w:t>
      </w:r>
      <w:r w:rsidR="00A82473" w:rsidRPr="00B01A5F">
        <w:rPr>
          <w:rFonts w:ascii="Arial" w:hAnsi="Arial" w:cs="Arial"/>
          <w:sz w:val="22"/>
          <w:szCs w:val="22"/>
        </w:rPr>
        <w:t>onsider necesar, oportun și legal proiectul de hotărâre</w:t>
      </w:r>
      <w:r w:rsidR="00AB17A0" w:rsidRPr="00B01A5F">
        <w:rPr>
          <w:rFonts w:ascii="Arial" w:hAnsi="Arial" w:cs="Arial"/>
          <w:sz w:val="22"/>
          <w:szCs w:val="22"/>
        </w:rPr>
        <w:t xml:space="preserve"> </w:t>
      </w:r>
      <w:r w:rsidR="00060EF4" w:rsidRPr="00B01A5F">
        <w:rPr>
          <w:rFonts w:ascii="Arial" w:hAnsi="Arial" w:cs="Arial"/>
          <w:sz w:val="22"/>
          <w:szCs w:val="22"/>
        </w:rPr>
        <w:t xml:space="preserve">privind </w:t>
      </w:r>
      <w:r w:rsidRPr="00D86668">
        <w:rPr>
          <w:rFonts w:ascii="Arial" w:hAnsi="Arial" w:cs="Arial"/>
          <w:sz w:val="22"/>
          <w:szCs w:val="22"/>
        </w:rPr>
        <w:t>trecerea din domeniul public de interes local al comunei Vulcana-Băi, în domeniul privat de interes local al comunei Vulcana-Băi ,  a  suprafeței de  300 m</w:t>
      </w:r>
      <w:r w:rsidRPr="00F55E38">
        <w:rPr>
          <w:rFonts w:ascii="Arial" w:hAnsi="Arial" w:cs="Arial"/>
          <w:sz w:val="22"/>
          <w:szCs w:val="22"/>
          <w:vertAlign w:val="superscript"/>
        </w:rPr>
        <w:t>2</w:t>
      </w:r>
      <w:r w:rsidRPr="00D86668">
        <w:rPr>
          <w:rFonts w:ascii="Arial" w:hAnsi="Arial" w:cs="Arial"/>
          <w:sz w:val="22"/>
          <w:szCs w:val="22"/>
        </w:rPr>
        <w:t xml:space="preserve"> având  numărul cadastral 71444, rezultat din dezlipirea  străzii  Panduri, intabulată în cartea funciară nr. 3498, Vulcana-Băi, justificarea încetării uzului sau interesului public local fiind  punere în executare a Sentinței civile nr. 1526/2021 a Judecătoriei Pucioasa, definitivă  prin Decizia civilă nr. 336/2022 a Tribunalul Dâmbovița în dosarul nr. 1169/283/2020 prin care comuna Vulcana-Băi este obligată să lase doamnei Violeta IVAȘCU, în deplină proprietate, suprafața de 300 m</w:t>
      </w:r>
      <w:r w:rsidRPr="00F55E38">
        <w:rPr>
          <w:rFonts w:ascii="Arial" w:hAnsi="Arial" w:cs="Arial"/>
          <w:sz w:val="22"/>
          <w:szCs w:val="22"/>
          <w:vertAlign w:val="superscript"/>
        </w:rPr>
        <w:t>2</w:t>
      </w:r>
      <w:r w:rsidRPr="00D86668">
        <w:rPr>
          <w:rFonts w:ascii="Arial" w:hAnsi="Arial" w:cs="Arial"/>
          <w:sz w:val="22"/>
          <w:szCs w:val="22"/>
        </w:rPr>
        <w:t xml:space="preserve"> din suprafață totală de 496 m</w:t>
      </w:r>
      <w:r w:rsidRPr="00F55E38">
        <w:rPr>
          <w:rFonts w:ascii="Arial" w:hAnsi="Arial" w:cs="Arial"/>
          <w:sz w:val="22"/>
          <w:szCs w:val="22"/>
          <w:vertAlign w:val="superscript"/>
        </w:rPr>
        <w:t>2</w:t>
      </w:r>
      <w:r w:rsidRPr="00D86668">
        <w:rPr>
          <w:rFonts w:ascii="Arial" w:hAnsi="Arial" w:cs="Arial"/>
          <w:sz w:val="22"/>
          <w:szCs w:val="22"/>
        </w:rPr>
        <w:t xml:space="preserve"> , din strada Panduri.</w:t>
      </w:r>
      <w:r w:rsidR="0003746D" w:rsidRPr="00B01A5F">
        <w:rPr>
          <w:rFonts w:ascii="Arial" w:hAnsi="Arial" w:cs="Arial"/>
          <w:sz w:val="22"/>
          <w:szCs w:val="22"/>
        </w:rPr>
        <w:t>.</w:t>
      </w:r>
    </w:p>
    <w:p w14:paraId="487965FD" w14:textId="77777777" w:rsidR="00A82473" w:rsidRPr="00060EF4" w:rsidRDefault="00A82473" w:rsidP="006406D1">
      <w:pPr>
        <w:ind w:firstLine="1170"/>
        <w:jc w:val="both"/>
        <w:rPr>
          <w:rFonts w:ascii="Arial" w:hAnsi="Arial" w:cs="Arial"/>
        </w:rPr>
      </w:pPr>
    </w:p>
    <w:p w14:paraId="744A854E" w14:textId="77777777" w:rsidR="00A82473" w:rsidRPr="00060EF4" w:rsidRDefault="00A82473" w:rsidP="00A82473">
      <w:pPr>
        <w:ind w:left="42" w:firstLine="708"/>
        <w:jc w:val="both"/>
        <w:rPr>
          <w:rFonts w:ascii="Arial" w:hAnsi="Arial" w:cs="Arial"/>
          <w:b/>
        </w:rPr>
      </w:pPr>
      <w:r w:rsidRPr="00060EF4">
        <w:rPr>
          <w:rFonts w:ascii="Arial" w:hAnsi="Arial" w:cs="Arial"/>
        </w:rPr>
        <w:t xml:space="preserve">  </w:t>
      </w:r>
      <w:r w:rsidRPr="00060EF4">
        <w:rPr>
          <w:rFonts w:ascii="Arial" w:hAnsi="Arial" w:cs="Arial"/>
          <w:b/>
        </w:rPr>
        <w:t xml:space="preserve">Data:                                                                   </w:t>
      </w:r>
      <w:r w:rsidR="00666199" w:rsidRPr="00060EF4">
        <w:rPr>
          <w:rFonts w:ascii="Arial" w:hAnsi="Arial" w:cs="Arial"/>
          <w:b/>
        </w:rPr>
        <w:tab/>
        <w:t xml:space="preserve">    </w:t>
      </w:r>
      <w:r w:rsidRPr="00060EF4">
        <w:rPr>
          <w:rFonts w:ascii="Arial" w:hAnsi="Arial" w:cs="Arial"/>
          <w:b/>
        </w:rPr>
        <w:t xml:space="preserve">     </w:t>
      </w:r>
      <w:r w:rsidRPr="00060EF4">
        <w:rPr>
          <w:rFonts w:ascii="Arial" w:hAnsi="Arial" w:cs="Arial"/>
          <w:b/>
          <w:u w:val="single"/>
        </w:rPr>
        <w:t>Întocmit:</w:t>
      </w:r>
    </w:p>
    <w:p w14:paraId="69E90A4D" w14:textId="77777777" w:rsidR="00A82473" w:rsidRDefault="005563F7" w:rsidP="00A82473">
      <w:pPr>
        <w:tabs>
          <w:tab w:val="left" w:pos="284"/>
        </w:tabs>
        <w:jc w:val="both"/>
        <w:rPr>
          <w:rFonts w:ascii="Arial" w:hAnsi="Arial" w:cs="Arial"/>
          <w:b/>
        </w:rPr>
      </w:pPr>
      <w:r w:rsidRPr="00060EF4">
        <w:rPr>
          <w:rFonts w:ascii="Arial" w:hAnsi="Arial" w:cs="Arial"/>
        </w:rPr>
        <w:tab/>
      </w:r>
      <w:r w:rsidRPr="00060EF4">
        <w:rPr>
          <w:rFonts w:ascii="Arial" w:hAnsi="Arial" w:cs="Arial"/>
        </w:rPr>
        <w:tab/>
      </w:r>
      <w:r w:rsidRPr="00060EF4">
        <w:rPr>
          <w:rFonts w:ascii="Arial" w:hAnsi="Arial" w:cs="Arial"/>
        </w:rPr>
        <w:tab/>
      </w:r>
      <w:r w:rsidRPr="00060EF4">
        <w:rPr>
          <w:rFonts w:ascii="Arial" w:hAnsi="Arial" w:cs="Arial"/>
        </w:rPr>
        <w:tab/>
      </w:r>
      <w:r w:rsidRPr="00060EF4">
        <w:rPr>
          <w:rFonts w:ascii="Arial" w:hAnsi="Arial" w:cs="Arial"/>
        </w:rPr>
        <w:tab/>
      </w:r>
      <w:r w:rsidRPr="00060EF4">
        <w:rPr>
          <w:rFonts w:ascii="Arial" w:hAnsi="Arial" w:cs="Arial"/>
        </w:rPr>
        <w:tab/>
      </w:r>
      <w:r w:rsidRPr="00060EF4">
        <w:rPr>
          <w:rFonts w:ascii="Arial" w:hAnsi="Arial" w:cs="Arial"/>
        </w:rPr>
        <w:tab/>
      </w:r>
      <w:r w:rsidRPr="00060EF4">
        <w:rPr>
          <w:rFonts w:ascii="Arial" w:hAnsi="Arial" w:cs="Arial"/>
        </w:rPr>
        <w:tab/>
      </w:r>
      <w:r w:rsidRPr="00060EF4">
        <w:rPr>
          <w:rFonts w:ascii="Arial" w:hAnsi="Arial" w:cs="Arial"/>
        </w:rPr>
        <w:tab/>
      </w:r>
      <w:r w:rsidRPr="00060EF4">
        <w:rPr>
          <w:rFonts w:ascii="Arial" w:hAnsi="Arial" w:cs="Arial"/>
        </w:rPr>
        <w:tab/>
      </w:r>
      <w:r w:rsidR="00060EF4">
        <w:rPr>
          <w:rFonts w:ascii="Arial" w:hAnsi="Arial" w:cs="Arial"/>
        </w:rPr>
        <w:t xml:space="preserve">        </w:t>
      </w:r>
      <w:r w:rsidR="005403B1">
        <w:rPr>
          <w:rFonts w:ascii="Arial" w:hAnsi="Arial" w:cs="Arial"/>
        </w:rPr>
        <w:t xml:space="preserve"> </w:t>
      </w:r>
      <w:r w:rsidR="00060EF4" w:rsidRPr="00060EF4">
        <w:rPr>
          <w:rFonts w:ascii="Arial" w:hAnsi="Arial" w:cs="Arial"/>
          <w:b/>
        </w:rPr>
        <w:t>Inspector</w:t>
      </w:r>
    </w:p>
    <w:p w14:paraId="2C3D2DAD" w14:textId="6FF11142" w:rsidR="00FE214A" w:rsidRPr="00060EF4" w:rsidRDefault="005403B1" w:rsidP="005403B1">
      <w:pPr>
        <w:tabs>
          <w:tab w:val="left" w:pos="6557"/>
        </w:tabs>
        <w:jc w:val="both"/>
        <w:rPr>
          <w:rFonts w:ascii="Arial" w:hAnsi="Arial" w:cs="Arial"/>
          <w:b/>
        </w:rPr>
      </w:pPr>
      <w:r>
        <w:rPr>
          <w:rFonts w:ascii="Arial" w:hAnsi="Arial" w:cs="Arial"/>
          <w:b/>
        </w:rPr>
        <w:tab/>
      </w:r>
    </w:p>
    <w:p w14:paraId="420E096F" w14:textId="43F38FAB" w:rsidR="00A82473" w:rsidRPr="00060EF4" w:rsidRDefault="00666199" w:rsidP="00A82473">
      <w:pPr>
        <w:tabs>
          <w:tab w:val="left" w:pos="284"/>
        </w:tabs>
        <w:jc w:val="both"/>
        <w:rPr>
          <w:rFonts w:ascii="Arial" w:hAnsi="Arial" w:cs="Arial"/>
          <w:b/>
        </w:rPr>
      </w:pPr>
      <w:r w:rsidRPr="00060EF4">
        <w:rPr>
          <w:rFonts w:ascii="Arial" w:hAnsi="Arial" w:cs="Arial"/>
          <w:b/>
        </w:rPr>
        <w:tab/>
      </w:r>
      <w:r w:rsidR="00F55E38">
        <w:rPr>
          <w:rFonts w:ascii="Arial" w:hAnsi="Arial" w:cs="Arial"/>
          <w:b/>
        </w:rPr>
        <w:t xml:space="preserve">    24</w:t>
      </w:r>
      <w:r w:rsidR="005403B1">
        <w:rPr>
          <w:rFonts w:ascii="Arial" w:hAnsi="Arial" w:cs="Arial"/>
          <w:b/>
        </w:rPr>
        <w:t xml:space="preserve"> </w:t>
      </w:r>
      <w:r w:rsidR="00F55E38">
        <w:rPr>
          <w:rFonts w:ascii="Arial" w:hAnsi="Arial" w:cs="Arial"/>
          <w:b/>
        </w:rPr>
        <w:t>mai</w:t>
      </w:r>
      <w:r w:rsidR="005403B1">
        <w:rPr>
          <w:rFonts w:ascii="Arial" w:hAnsi="Arial" w:cs="Arial"/>
          <w:b/>
        </w:rPr>
        <w:t xml:space="preserve"> 2023</w:t>
      </w:r>
      <w:r w:rsidRPr="00060EF4">
        <w:rPr>
          <w:rFonts w:ascii="Arial" w:hAnsi="Arial" w:cs="Arial"/>
          <w:b/>
        </w:rPr>
        <w:tab/>
      </w:r>
      <w:r w:rsidRPr="00060EF4">
        <w:rPr>
          <w:rFonts w:ascii="Arial" w:hAnsi="Arial" w:cs="Arial"/>
          <w:b/>
        </w:rPr>
        <w:tab/>
      </w:r>
    </w:p>
    <w:p w14:paraId="44EF8489" w14:textId="02EF642D" w:rsidR="00007206" w:rsidRPr="00060EF4" w:rsidRDefault="00F55E38" w:rsidP="00F55E38">
      <w:pPr>
        <w:tabs>
          <w:tab w:val="left" w:pos="284"/>
        </w:tabs>
        <w:ind w:left="720"/>
        <w:jc w:val="center"/>
        <w:rPr>
          <w:rFonts w:ascii="Arial" w:hAnsi="Arial" w:cs="Arial"/>
          <w:i/>
        </w:rPr>
      </w:pPr>
      <w:r>
        <w:rPr>
          <w:rFonts w:ascii="Arial" w:hAnsi="Arial" w:cs="Arial"/>
          <w:b/>
        </w:rPr>
        <w:t xml:space="preserve">                                                                    </w:t>
      </w:r>
      <w:r w:rsidRPr="00F55E38">
        <w:rPr>
          <w:rFonts w:ascii="Arial" w:hAnsi="Arial" w:cs="Arial"/>
          <w:b/>
        </w:rPr>
        <w:t>Alexandr</w:t>
      </w:r>
      <w:r>
        <w:rPr>
          <w:rFonts w:ascii="Arial" w:hAnsi="Arial" w:cs="Arial"/>
          <w:b/>
        </w:rPr>
        <w:t xml:space="preserve">u </w:t>
      </w:r>
      <w:r w:rsidRPr="00F55E38">
        <w:rPr>
          <w:rFonts w:ascii="Arial" w:hAnsi="Arial" w:cs="Arial"/>
          <w:b/>
        </w:rPr>
        <w:t>NEGULESCU</w:t>
      </w:r>
    </w:p>
    <w:sectPr w:rsidR="00007206" w:rsidRPr="00060EF4" w:rsidSect="00867DAF">
      <w:pgSz w:w="11906" w:h="16838"/>
      <w:pgMar w:top="720"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23F44" w14:textId="77777777" w:rsidR="00096D3D" w:rsidRDefault="00096D3D" w:rsidP="00B01A5F">
      <w:r>
        <w:separator/>
      </w:r>
    </w:p>
  </w:endnote>
  <w:endnote w:type="continuationSeparator" w:id="0">
    <w:p w14:paraId="528BBA0D" w14:textId="77777777" w:rsidR="00096D3D" w:rsidRDefault="00096D3D" w:rsidP="00B01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856D0" w14:textId="77777777" w:rsidR="00096D3D" w:rsidRDefault="00096D3D" w:rsidP="00B01A5F">
      <w:r>
        <w:separator/>
      </w:r>
    </w:p>
  </w:footnote>
  <w:footnote w:type="continuationSeparator" w:id="0">
    <w:p w14:paraId="7F27BF67" w14:textId="77777777" w:rsidR="00096D3D" w:rsidRDefault="00096D3D" w:rsidP="00B01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1730D"/>
    <w:multiLevelType w:val="hybridMultilevel"/>
    <w:tmpl w:val="B1AA710A"/>
    <w:lvl w:ilvl="0" w:tplc="F1C4A6A6">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24DF4"/>
    <w:multiLevelType w:val="hybridMultilevel"/>
    <w:tmpl w:val="E6D08170"/>
    <w:lvl w:ilvl="0" w:tplc="EBC43DD0">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23326955"/>
    <w:multiLevelType w:val="hybridMultilevel"/>
    <w:tmpl w:val="2932EF72"/>
    <w:lvl w:ilvl="0" w:tplc="DFCAD1C6">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39CC0BD0"/>
    <w:multiLevelType w:val="hybridMultilevel"/>
    <w:tmpl w:val="EFEA7AB4"/>
    <w:lvl w:ilvl="0" w:tplc="C39264BA">
      <w:start w:val="1"/>
      <w:numFmt w:val="lowerLetter"/>
      <w:lvlText w:val="%1)"/>
      <w:lvlJc w:val="left"/>
      <w:pPr>
        <w:ind w:left="1494" w:hanging="360"/>
      </w:pPr>
      <w:rPr>
        <w:rFonts w:ascii="Arial" w:eastAsia="Times New Roman" w:hAnsi="Arial" w:cs="Arial"/>
        <w:color w:val="auto"/>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001036594">
    <w:abstractNumId w:val="0"/>
  </w:num>
  <w:num w:numId="2" w16cid:durableId="1485900044">
    <w:abstractNumId w:val="3"/>
  </w:num>
  <w:num w:numId="3" w16cid:durableId="1838305658">
    <w:abstractNumId w:val="1"/>
  </w:num>
  <w:num w:numId="4" w16cid:durableId="1726879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473"/>
    <w:rsid w:val="00007206"/>
    <w:rsid w:val="0003746D"/>
    <w:rsid w:val="00060EF4"/>
    <w:rsid w:val="00096D3D"/>
    <w:rsid w:val="00204588"/>
    <w:rsid w:val="00240946"/>
    <w:rsid w:val="002B1069"/>
    <w:rsid w:val="00344838"/>
    <w:rsid w:val="00370E72"/>
    <w:rsid w:val="0040287F"/>
    <w:rsid w:val="004667AA"/>
    <w:rsid w:val="0047016E"/>
    <w:rsid w:val="004E3382"/>
    <w:rsid w:val="005403B1"/>
    <w:rsid w:val="005563F7"/>
    <w:rsid w:val="006406D1"/>
    <w:rsid w:val="00640823"/>
    <w:rsid w:val="00666199"/>
    <w:rsid w:val="007079C0"/>
    <w:rsid w:val="00735504"/>
    <w:rsid w:val="007721E6"/>
    <w:rsid w:val="007736E5"/>
    <w:rsid w:val="007B0849"/>
    <w:rsid w:val="0081717B"/>
    <w:rsid w:val="00867DAF"/>
    <w:rsid w:val="008A3AB7"/>
    <w:rsid w:val="008F48DC"/>
    <w:rsid w:val="00A45073"/>
    <w:rsid w:val="00A82473"/>
    <w:rsid w:val="00AB17A0"/>
    <w:rsid w:val="00AB720A"/>
    <w:rsid w:val="00B01A5F"/>
    <w:rsid w:val="00B04DBA"/>
    <w:rsid w:val="00BA10F9"/>
    <w:rsid w:val="00D61C3F"/>
    <w:rsid w:val="00D86668"/>
    <w:rsid w:val="00DA459F"/>
    <w:rsid w:val="00DC2785"/>
    <w:rsid w:val="00E508A0"/>
    <w:rsid w:val="00F00B94"/>
    <w:rsid w:val="00F55E38"/>
    <w:rsid w:val="00FE21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89933"/>
  <w15:docId w15:val="{1A6FBE0A-3836-47AA-864B-39A498BFE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473"/>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A8247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82473"/>
    <w:rPr>
      <w:rFonts w:ascii="Tahoma" w:eastAsia="Times New Roman" w:hAnsi="Tahoma" w:cs="Tahoma"/>
      <w:sz w:val="16"/>
      <w:szCs w:val="16"/>
      <w:lang w:eastAsia="ro-RO"/>
    </w:rPr>
  </w:style>
  <w:style w:type="paragraph" w:styleId="Indentcorptext">
    <w:name w:val="Body Text Indent"/>
    <w:basedOn w:val="Normal"/>
    <w:link w:val="IndentcorptextCaracter"/>
    <w:unhideWhenUsed/>
    <w:rsid w:val="004667AA"/>
    <w:pPr>
      <w:ind w:firstLine="900"/>
      <w:jc w:val="both"/>
    </w:pPr>
    <w:rPr>
      <w:lang w:eastAsia="en-US"/>
    </w:rPr>
  </w:style>
  <w:style w:type="character" w:customStyle="1" w:styleId="IndentcorptextCaracter">
    <w:name w:val="Indent corp text Caracter"/>
    <w:basedOn w:val="Fontdeparagrafimplicit"/>
    <w:link w:val="Indentcorptext"/>
    <w:rsid w:val="004667AA"/>
    <w:rPr>
      <w:rFonts w:ascii="Times New Roman" w:eastAsia="Times New Roman" w:hAnsi="Times New Roman" w:cs="Times New Roman"/>
      <w:sz w:val="24"/>
      <w:szCs w:val="24"/>
    </w:rPr>
  </w:style>
  <w:style w:type="character" w:styleId="Hyperlink">
    <w:name w:val="Hyperlink"/>
    <w:rsid w:val="00060EF4"/>
    <w:rPr>
      <w:color w:val="0000FF"/>
      <w:u w:val="single"/>
    </w:rPr>
  </w:style>
  <w:style w:type="character" w:customStyle="1" w:styleId="l5def1">
    <w:name w:val="l5def1"/>
    <w:rsid w:val="00060EF4"/>
    <w:rPr>
      <w:rFonts w:ascii="Arial" w:hAnsi="Arial" w:cs="Arial" w:hint="default"/>
      <w:color w:val="000000"/>
      <w:sz w:val="26"/>
      <w:szCs w:val="26"/>
    </w:rPr>
  </w:style>
  <w:style w:type="paragraph" w:styleId="Antet">
    <w:name w:val="header"/>
    <w:basedOn w:val="Normal"/>
    <w:link w:val="AntetCaracter"/>
    <w:uiPriority w:val="99"/>
    <w:unhideWhenUsed/>
    <w:rsid w:val="00B01A5F"/>
    <w:pPr>
      <w:tabs>
        <w:tab w:val="center" w:pos="4536"/>
        <w:tab w:val="right" w:pos="9072"/>
      </w:tabs>
    </w:pPr>
  </w:style>
  <w:style w:type="character" w:customStyle="1" w:styleId="AntetCaracter">
    <w:name w:val="Antet Caracter"/>
    <w:basedOn w:val="Fontdeparagrafimplicit"/>
    <w:link w:val="Antet"/>
    <w:uiPriority w:val="99"/>
    <w:rsid w:val="00B01A5F"/>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B01A5F"/>
    <w:pPr>
      <w:tabs>
        <w:tab w:val="center" w:pos="4536"/>
        <w:tab w:val="right" w:pos="9072"/>
      </w:tabs>
    </w:pPr>
  </w:style>
  <w:style w:type="character" w:customStyle="1" w:styleId="SubsolCaracter">
    <w:name w:val="Subsol Caracter"/>
    <w:basedOn w:val="Fontdeparagrafimplicit"/>
    <w:link w:val="Subsol"/>
    <w:uiPriority w:val="99"/>
    <w:rsid w:val="00B01A5F"/>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25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607</Words>
  <Characters>3462</Characters>
  <Application>Microsoft Office Word</Application>
  <DocSecurity>0</DocSecurity>
  <Lines>28</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dc:creator>
  <cp:lastModifiedBy>Alexandru NEGULESCU</cp:lastModifiedBy>
  <cp:revision>2</cp:revision>
  <cp:lastPrinted>2023-01-27T08:21:00Z</cp:lastPrinted>
  <dcterms:created xsi:type="dcterms:W3CDTF">2023-05-30T06:42:00Z</dcterms:created>
  <dcterms:modified xsi:type="dcterms:W3CDTF">2023-05-30T06:42:00Z</dcterms:modified>
</cp:coreProperties>
</file>