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F1A0C2" w14:textId="77777777" w:rsidR="006A4DAC" w:rsidRDefault="006A4DAC" w:rsidP="00ED3A6C">
      <w:pPr>
        <w:ind w:right="-755"/>
        <w:jc w:val="both"/>
        <w:rPr>
          <w:b/>
          <w:sz w:val="28"/>
          <w:szCs w:val="28"/>
        </w:rPr>
      </w:pPr>
      <w:r>
        <w:rPr>
          <w:b/>
          <w:sz w:val="28"/>
          <w:szCs w:val="28"/>
        </w:rPr>
        <w:t xml:space="preserve">        R O M Â N I A</w:t>
      </w:r>
    </w:p>
    <w:p w14:paraId="76B12E54" w14:textId="77777777" w:rsidR="006A4DAC" w:rsidRDefault="006A4DAC" w:rsidP="00ED3A6C">
      <w:pPr>
        <w:ind w:right="-755"/>
        <w:jc w:val="both"/>
        <w:rPr>
          <w:b/>
          <w:sz w:val="28"/>
          <w:szCs w:val="28"/>
        </w:rPr>
      </w:pPr>
      <w:r>
        <w:rPr>
          <w:b/>
          <w:sz w:val="28"/>
          <w:szCs w:val="28"/>
        </w:rPr>
        <w:t xml:space="preserve">JUDEŢUL HUNEDOARA </w:t>
      </w:r>
    </w:p>
    <w:p w14:paraId="064B5663" w14:textId="77777777" w:rsidR="006A4DAC" w:rsidRDefault="006A4DAC" w:rsidP="00ED3A6C">
      <w:pPr>
        <w:ind w:right="-755"/>
        <w:jc w:val="both"/>
        <w:rPr>
          <w:b/>
          <w:sz w:val="28"/>
          <w:szCs w:val="28"/>
        </w:rPr>
      </w:pPr>
      <w:r>
        <w:rPr>
          <w:b/>
          <w:sz w:val="28"/>
          <w:szCs w:val="28"/>
        </w:rPr>
        <w:t xml:space="preserve">   MUNICIPIUL BRAD</w:t>
      </w:r>
    </w:p>
    <w:p w14:paraId="133DCFD6" w14:textId="7D66EAD3" w:rsidR="006A4DAC" w:rsidRDefault="006A4DAC" w:rsidP="00ED3A6C">
      <w:pPr>
        <w:ind w:right="-755"/>
        <w:jc w:val="both"/>
        <w:rPr>
          <w:b/>
          <w:sz w:val="28"/>
          <w:szCs w:val="28"/>
        </w:rPr>
      </w:pPr>
      <w:r>
        <w:rPr>
          <w:b/>
          <w:sz w:val="28"/>
          <w:szCs w:val="28"/>
        </w:rPr>
        <w:t xml:space="preserve">       P R I M A R U L</w:t>
      </w:r>
    </w:p>
    <w:p w14:paraId="455AFD3D" w14:textId="217FCF7D" w:rsidR="006A4DAC" w:rsidRDefault="006A4DAC" w:rsidP="00ED3A6C">
      <w:pPr>
        <w:ind w:right="-755"/>
        <w:jc w:val="both"/>
        <w:rPr>
          <w:b/>
          <w:sz w:val="28"/>
          <w:szCs w:val="28"/>
        </w:rPr>
      </w:pPr>
      <w:r>
        <w:rPr>
          <w:b/>
          <w:sz w:val="28"/>
          <w:szCs w:val="28"/>
        </w:rPr>
        <w:t xml:space="preserve">  Nr. 119/11013/31.05.2023 </w:t>
      </w:r>
    </w:p>
    <w:p w14:paraId="4EB1E55A" w14:textId="77777777" w:rsidR="006A4DAC" w:rsidRDefault="006A4DAC" w:rsidP="00ED3A6C">
      <w:pPr>
        <w:ind w:right="-755"/>
        <w:jc w:val="both"/>
      </w:pPr>
    </w:p>
    <w:p w14:paraId="19B87F85" w14:textId="77777777" w:rsidR="006A4DAC" w:rsidRDefault="006A4DAC" w:rsidP="00ED3A6C">
      <w:pPr>
        <w:ind w:right="-755"/>
        <w:jc w:val="both"/>
      </w:pPr>
    </w:p>
    <w:p w14:paraId="5600D247" w14:textId="66187F10" w:rsidR="006A4DAC" w:rsidRDefault="006A4DAC" w:rsidP="00ED3A6C">
      <w:pPr>
        <w:ind w:right="-755"/>
        <w:jc w:val="both"/>
        <w:rPr>
          <w:b/>
          <w:sz w:val="28"/>
          <w:szCs w:val="28"/>
          <w:u w:val="single"/>
        </w:rPr>
      </w:pPr>
      <w:r>
        <w:t xml:space="preserve">                                           </w:t>
      </w:r>
      <w:r>
        <w:rPr>
          <w:b/>
          <w:sz w:val="28"/>
          <w:szCs w:val="28"/>
          <w:u w:val="single"/>
        </w:rPr>
        <w:t>R E F E R A T  D E  A P R O B A R E</w:t>
      </w:r>
    </w:p>
    <w:p w14:paraId="788FDA23" w14:textId="2C8516DB" w:rsidR="006A4DAC" w:rsidRDefault="006A4DAC" w:rsidP="00ED3A6C">
      <w:pPr>
        <w:ind w:right="-755"/>
        <w:jc w:val="center"/>
        <w:rPr>
          <w:rFonts w:eastAsia="Arial Unicode MS" w:cs="Tahoma"/>
          <w:b/>
          <w:bCs/>
          <w:kern w:val="2"/>
          <w:sz w:val="28"/>
          <w:szCs w:val="28"/>
        </w:rPr>
      </w:pPr>
      <w:r>
        <w:rPr>
          <w:b/>
          <w:bCs/>
          <w:sz w:val="28"/>
          <w:szCs w:val="28"/>
        </w:rPr>
        <w:t xml:space="preserve">        privind</w:t>
      </w:r>
      <w:r>
        <w:rPr>
          <w:rFonts w:eastAsia="Arial Unicode MS" w:cs="Tahoma"/>
          <w:b/>
          <w:bCs/>
          <w:kern w:val="2"/>
          <w:sz w:val="28"/>
          <w:szCs w:val="28"/>
        </w:rPr>
        <w:t xml:space="preserve"> înfiinţ</w:t>
      </w:r>
      <w:r w:rsidR="00565286">
        <w:rPr>
          <w:rFonts w:eastAsia="Arial Unicode MS" w:cs="Tahoma"/>
          <w:b/>
          <w:bCs/>
          <w:kern w:val="2"/>
          <w:sz w:val="28"/>
          <w:szCs w:val="28"/>
        </w:rPr>
        <w:t>area</w:t>
      </w:r>
      <w:r>
        <w:rPr>
          <w:rFonts w:eastAsia="Arial Unicode MS" w:cs="Tahoma"/>
          <w:b/>
          <w:bCs/>
          <w:kern w:val="2"/>
          <w:sz w:val="28"/>
          <w:szCs w:val="28"/>
        </w:rPr>
        <w:t xml:space="preserve"> Clubului Sportiv Municipal „Aurul” Brad</w:t>
      </w:r>
    </w:p>
    <w:p w14:paraId="41B06395" w14:textId="77777777" w:rsidR="006A4DAC" w:rsidRDefault="006A4DAC" w:rsidP="00ED3A6C">
      <w:pPr>
        <w:ind w:right="-755"/>
        <w:jc w:val="center"/>
        <w:rPr>
          <w:b/>
          <w:sz w:val="28"/>
          <w:szCs w:val="28"/>
        </w:rPr>
      </w:pPr>
    </w:p>
    <w:p w14:paraId="26E91024" w14:textId="77777777" w:rsidR="006A4DAC" w:rsidRDefault="006A4DAC" w:rsidP="00ED3A6C">
      <w:pPr>
        <w:ind w:right="-755"/>
        <w:jc w:val="center"/>
        <w:rPr>
          <w:b/>
          <w:sz w:val="28"/>
          <w:szCs w:val="28"/>
        </w:rPr>
      </w:pPr>
    </w:p>
    <w:p w14:paraId="561CF3B8" w14:textId="77777777" w:rsidR="006A4DAC" w:rsidRDefault="006A4DAC" w:rsidP="00ED3A6C">
      <w:pPr>
        <w:ind w:right="-755" w:firstLine="708"/>
        <w:jc w:val="both"/>
        <w:rPr>
          <w:sz w:val="28"/>
          <w:szCs w:val="28"/>
        </w:rPr>
      </w:pPr>
      <w:r>
        <w:rPr>
          <w:sz w:val="28"/>
          <w:szCs w:val="28"/>
        </w:rPr>
        <w:t>O componentă de bază pentru asigurarea unei populații sănătoase și dezvoltarea armonioasă a tineretului atât din punct de vedere fizic cât și psihic o reprezintă printre altele și practicarea sportului în cadrul comunității locale.</w:t>
      </w:r>
    </w:p>
    <w:p w14:paraId="2FBEADFD" w14:textId="77777777" w:rsidR="006A4DAC" w:rsidRDefault="006A4DAC" w:rsidP="00ED3A6C">
      <w:pPr>
        <w:ind w:right="-755"/>
        <w:jc w:val="both"/>
        <w:rPr>
          <w:sz w:val="28"/>
          <w:szCs w:val="28"/>
        </w:rPr>
      </w:pPr>
      <w:r>
        <w:rPr>
          <w:sz w:val="28"/>
          <w:szCs w:val="28"/>
        </w:rPr>
        <w:tab/>
        <w:t>Exercitarea activităților sportive, pe lângă asigurarea unei componente fizice sănătoase a participanților, asigură și o educație pe măsură prin îndeplinirea anumitor cerințe specifice sportului: îndeplinirea obiectivelor pe termen lung și învățarea valorilor comune privind regulile unei competiții sănătoase care se desfășoară în cadrul activităților sportive.</w:t>
      </w:r>
    </w:p>
    <w:p w14:paraId="41259C13" w14:textId="34340C6A" w:rsidR="006A4DAC" w:rsidRDefault="006A4DAC" w:rsidP="00ED3A6C">
      <w:pPr>
        <w:suppressAutoHyphens w:val="0"/>
        <w:autoSpaceDE w:val="0"/>
        <w:autoSpaceDN w:val="0"/>
        <w:adjustRightInd w:val="0"/>
        <w:ind w:right="-755"/>
        <w:jc w:val="both"/>
        <w:rPr>
          <w:rFonts w:eastAsia="Times New Roman"/>
          <w:i/>
          <w:iCs/>
          <w:sz w:val="28"/>
          <w:szCs w:val="28"/>
          <w:lang w:eastAsia="ro-RO"/>
        </w:rPr>
      </w:pPr>
      <w:r>
        <w:rPr>
          <w:sz w:val="28"/>
          <w:szCs w:val="28"/>
        </w:rPr>
        <w:tab/>
        <w:t>Conform prevederilor art. 3 alin. 1 din Legea nr. 69/2000 a educației fizice și sportului</w:t>
      </w:r>
      <w:r w:rsidR="00565286">
        <w:rPr>
          <w:sz w:val="28"/>
          <w:szCs w:val="28"/>
        </w:rPr>
        <w:t>, cu modificările și completările ulterioare</w:t>
      </w:r>
      <w:r>
        <w:rPr>
          <w:rFonts w:ascii="Courier New" w:eastAsia="Times New Roman" w:hAnsi="Courier New" w:cs="Courier New"/>
          <w:sz w:val="22"/>
          <w:szCs w:val="22"/>
          <w:lang w:val="en-US" w:eastAsia="ro-RO"/>
        </w:rPr>
        <w:t xml:space="preserve"> ”</w:t>
      </w:r>
      <w:r>
        <w:rPr>
          <w:rFonts w:eastAsia="Times New Roman"/>
          <w:i/>
          <w:iCs/>
          <w:sz w:val="28"/>
          <w:szCs w:val="28"/>
          <w:lang w:val="en-US" w:eastAsia="ro-RO"/>
        </w:rPr>
        <w:t>(1)</w:t>
      </w:r>
      <w:r>
        <w:rPr>
          <w:rFonts w:eastAsia="Times New Roman"/>
          <w:i/>
          <w:iCs/>
          <w:sz w:val="28"/>
          <w:szCs w:val="28"/>
          <w:lang w:eastAsia="ro-RO"/>
        </w:rPr>
        <w:t>Autorităţile administraţiei publice, unităţile şi instituţiile de învăţământ, instituţiile sportive, precum şi organismele neguvernamentale de profil au obligaţia să sprijine sportul pentru toţi şi sportul de performanță şi să asigure condiţiile organizatorice şi materiale de practicare a educaţiei fizice şi sportului în comunităţile locale.”</w:t>
      </w:r>
    </w:p>
    <w:p w14:paraId="5AE16496" w14:textId="77777777" w:rsidR="006A4DAC" w:rsidRDefault="006A4DAC" w:rsidP="00ED3A6C">
      <w:pPr>
        <w:suppressAutoHyphens w:val="0"/>
        <w:autoSpaceDE w:val="0"/>
        <w:autoSpaceDN w:val="0"/>
        <w:adjustRightInd w:val="0"/>
        <w:ind w:right="-755"/>
        <w:jc w:val="both"/>
        <w:rPr>
          <w:rFonts w:eastAsia="Times New Roman"/>
          <w:sz w:val="28"/>
          <w:szCs w:val="28"/>
          <w:lang w:eastAsia="ro-RO"/>
        </w:rPr>
      </w:pPr>
      <w:r>
        <w:rPr>
          <w:rFonts w:eastAsia="Times New Roman"/>
          <w:i/>
          <w:iCs/>
          <w:sz w:val="28"/>
          <w:szCs w:val="28"/>
          <w:lang w:eastAsia="ro-RO"/>
        </w:rPr>
        <w:tab/>
      </w:r>
      <w:r>
        <w:rPr>
          <w:rFonts w:eastAsia="Times New Roman"/>
          <w:sz w:val="28"/>
          <w:szCs w:val="28"/>
          <w:lang w:eastAsia="ro-RO"/>
        </w:rPr>
        <w:t>Sportul, ca și evenimentele culturale, reprezintă și o modalitate eficientă de promovare, de aceea pe lângă satisfacția încununării eforturilor depuse de sportivi și antrenori, clasarea lor pe podiumurile de premiere ale competițiilor de anvergură este un prilej de a face  cunoscut municipiul Brad în context  pozitiv, de natură să aducă un beneficiu de imagine și un plus de mândrie administrației publice locale.</w:t>
      </w:r>
    </w:p>
    <w:p w14:paraId="13DCA69C" w14:textId="77777777" w:rsidR="006A4DAC" w:rsidRDefault="006A4DAC" w:rsidP="00ED3A6C">
      <w:pPr>
        <w:ind w:right="-755"/>
        <w:jc w:val="both"/>
        <w:rPr>
          <w:sz w:val="28"/>
          <w:szCs w:val="28"/>
        </w:rPr>
      </w:pPr>
      <w:r>
        <w:rPr>
          <w:rFonts w:eastAsia="Times New Roman"/>
          <w:sz w:val="28"/>
          <w:szCs w:val="28"/>
          <w:lang w:eastAsia="ro-RO"/>
        </w:rPr>
        <w:tab/>
        <w:t>Astfel, administrația publică locală</w:t>
      </w:r>
      <w:r>
        <w:rPr>
          <w:sz w:val="28"/>
          <w:szCs w:val="28"/>
        </w:rPr>
        <w:t xml:space="preserve"> dorește să  ofere oportunitatea lansării spre  performanță  a sportivilor  care să facă cinste acestei localități prin înființarea unor secții pe ramuri de sport, respectiv: fotbal, minifotbal, handbal, baschet, volei, tenis, arte marţiale, box, karate, modelism, karting, ciclism. Toate acestea prin înființarea Clubului Sportiv Municipal „Aurul” Brad, structură sportivă de drept public, în subordinea Consiliului Local al Municipiului Brad. Acesta va avea drept obiect principal de activitate performanţa sportivă, selecţia, pregătirea şi participarea la competiţii interne şi internaţionale, sportul pentru toți și alte programe naționale de sport.</w:t>
      </w:r>
    </w:p>
    <w:p w14:paraId="12F07987" w14:textId="2EA076F7" w:rsidR="006A4DAC" w:rsidRDefault="006A4DAC" w:rsidP="00ED3A6C">
      <w:pPr>
        <w:suppressAutoHyphens w:val="0"/>
        <w:autoSpaceDE w:val="0"/>
        <w:autoSpaceDN w:val="0"/>
        <w:adjustRightInd w:val="0"/>
        <w:ind w:right="-755"/>
        <w:jc w:val="both"/>
        <w:rPr>
          <w:rFonts w:eastAsia="Times New Roman"/>
          <w:i/>
          <w:iCs/>
          <w:sz w:val="28"/>
          <w:szCs w:val="28"/>
          <w:lang w:eastAsia="ro-RO"/>
        </w:rPr>
      </w:pPr>
      <w:r>
        <w:rPr>
          <w:sz w:val="28"/>
          <w:szCs w:val="28"/>
        </w:rPr>
        <w:tab/>
        <w:t xml:space="preserve">Conform prevederilor art. 10 alin. 1 și alin 2 din Legea nr. 69/2000 a educației fizice și sportului </w:t>
      </w:r>
      <w:r w:rsidR="00565286">
        <w:rPr>
          <w:sz w:val="28"/>
          <w:szCs w:val="28"/>
        </w:rPr>
        <w:t>, cu modificările și completările ulterioare, ”</w:t>
      </w:r>
      <w:r>
        <w:rPr>
          <w:rFonts w:eastAsia="Times New Roman"/>
          <w:i/>
          <w:iCs/>
          <w:sz w:val="28"/>
          <w:szCs w:val="28"/>
          <w:lang w:eastAsia="ro-RO"/>
        </w:rPr>
        <w:t>(1) Sportul pentru toţi reprezintă un complex de activităţi bazate pe practicarea liberă a exerciţiului fizic într-un mediu curat şi sigur, individual sau în grup, organizat ori independent.</w:t>
      </w:r>
    </w:p>
    <w:p w14:paraId="2E72F521" w14:textId="2329FDB4" w:rsidR="006A4DAC" w:rsidRDefault="006A4DAC" w:rsidP="00ED3A6C">
      <w:pPr>
        <w:suppressAutoHyphens w:val="0"/>
        <w:autoSpaceDE w:val="0"/>
        <w:autoSpaceDN w:val="0"/>
        <w:adjustRightInd w:val="0"/>
        <w:ind w:right="-755"/>
        <w:jc w:val="both"/>
        <w:rPr>
          <w:rFonts w:eastAsia="Times New Roman"/>
          <w:i/>
          <w:iCs/>
          <w:sz w:val="28"/>
          <w:szCs w:val="28"/>
          <w:lang w:eastAsia="ro-RO"/>
        </w:rPr>
      </w:pPr>
      <w:r>
        <w:rPr>
          <w:rFonts w:eastAsia="Times New Roman"/>
          <w:i/>
          <w:iCs/>
          <w:sz w:val="28"/>
          <w:szCs w:val="28"/>
          <w:lang w:eastAsia="ro-RO"/>
        </w:rPr>
        <w:t xml:space="preserve">   (2) Sportul pentru toţi </w:t>
      </w:r>
      <w:r>
        <w:rPr>
          <w:rFonts w:eastAsia="Times New Roman"/>
          <w:b/>
          <w:bCs/>
          <w:i/>
          <w:iCs/>
          <w:sz w:val="28"/>
          <w:szCs w:val="28"/>
          <w:lang w:eastAsia="ro-RO"/>
        </w:rPr>
        <w:t>este sprijinit</w:t>
      </w:r>
      <w:r>
        <w:rPr>
          <w:rFonts w:eastAsia="Times New Roman"/>
          <w:i/>
          <w:iCs/>
          <w:sz w:val="28"/>
          <w:szCs w:val="28"/>
          <w:lang w:eastAsia="ro-RO"/>
        </w:rPr>
        <w:t xml:space="preserve"> de stat, de organizaţii neguvernamentale şi </w:t>
      </w:r>
      <w:r>
        <w:rPr>
          <w:rFonts w:eastAsia="Times New Roman"/>
          <w:b/>
          <w:bCs/>
          <w:i/>
          <w:iCs/>
          <w:sz w:val="28"/>
          <w:szCs w:val="28"/>
          <w:lang w:eastAsia="ro-RO"/>
        </w:rPr>
        <w:t>de structuri ale administraţiei locale</w:t>
      </w:r>
      <w:r>
        <w:rPr>
          <w:rFonts w:eastAsia="Times New Roman"/>
          <w:i/>
          <w:iCs/>
          <w:sz w:val="28"/>
          <w:szCs w:val="28"/>
          <w:lang w:eastAsia="ro-RO"/>
        </w:rPr>
        <w:t xml:space="preserve">, în vederea menţinerii sănătăţii, a recreării şi socializării cetăţenilor.” </w:t>
      </w:r>
    </w:p>
    <w:p w14:paraId="0B32B89A" w14:textId="77777777" w:rsidR="006A4DAC" w:rsidRDefault="006A4DAC" w:rsidP="00ED3A6C">
      <w:pPr>
        <w:suppressAutoHyphens w:val="0"/>
        <w:autoSpaceDE w:val="0"/>
        <w:autoSpaceDN w:val="0"/>
        <w:adjustRightInd w:val="0"/>
        <w:ind w:right="-755"/>
        <w:jc w:val="both"/>
        <w:rPr>
          <w:rFonts w:eastAsia="Times New Roman"/>
          <w:i/>
          <w:iCs/>
          <w:sz w:val="28"/>
          <w:szCs w:val="28"/>
          <w:lang w:eastAsia="ro-RO"/>
        </w:rPr>
      </w:pPr>
      <w:r>
        <w:rPr>
          <w:rFonts w:eastAsia="Times New Roman"/>
          <w:i/>
          <w:iCs/>
          <w:sz w:val="28"/>
          <w:szCs w:val="28"/>
          <w:lang w:eastAsia="ro-RO"/>
        </w:rPr>
        <w:tab/>
      </w:r>
      <w:r>
        <w:rPr>
          <w:rFonts w:eastAsia="Times New Roman"/>
          <w:sz w:val="28"/>
          <w:szCs w:val="28"/>
          <w:lang w:eastAsia="ro-RO"/>
        </w:rPr>
        <w:t xml:space="preserve">Art. 11 alin. 1 din același act normativ prevede că </w:t>
      </w:r>
      <w:r>
        <w:rPr>
          <w:rFonts w:eastAsia="Times New Roman"/>
          <w:i/>
          <w:iCs/>
          <w:sz w:val="28"/>
          <w:szCs w:val="28"/>
          <w:lang w:eastAsia="ro-RO"/>
        </w:rPr>
        <w:t xml:space="preserve">”finanţarea programului naţional «Sportul pentru toţi» se asigură din fonduri prevăzute distinct în bugetul de stat </w:t>
      </w:r>
      <w:r>
        <w:rPr>
          <w:rFonts w:eastAsia="Times New Roman"/>
          <w:b/>
          <w:bCs/>
          <w:i/>
          <w:iCs/>
          <w:sz w:val="28"/>
          <w:szCs w:val="28"/>
          <w:lang w:eastAsia="ro-RO"/>
        </w:rPr>
        <w:t>şi din fonduri de la bugetele locale</w:t>
      </w:r>
      <w:r>
        <w:rPr>
          <w:rFonts w:eastAsia="Times New Roman"/>
          <w:i/>
          <w:iCs/>
          <w:sz w:val="28"/>
          <w:szCs w:val="28"/>
          <w:lang w:eastAsia="ro-RO"/>
        </w:rPr>
        <w:t>.”</w:t>
      </w:r>
      <w:r>
        <w:rPr>
          <w:rFonts w:eastAsia="Times New Roman"/>
          <w:sz w:val="28"/>
          <w:szCs w:val="28"/>
          <w:lang w:eastAsia="ro-RO"/>
        </w:rPr>
        <w:t xml:space="preserve"> </w:t>
      </w:r>
    </w:p>
    <w:p w14:paraId="33E0959B" w14:textId="77777777" w:rsidR="006A4DAC" w:rsidRDefault="006A4DAC" w:rsidP="00ED3A6C">
      <w:pPr>
        <w:suppressAutoHyphens w:val="0"/>
        <w:autoSpaceDE w:val="0"/>
        <w:autoSpaceDN w:val="0"/>
        <w:adjustRightInd w:val="0"/>
        <w:ind w:right="-755"/>
        <w:jc w:val="both"/>
        <w:rPr>
          <w:rFonts w:eastAsia="Times New Roman"/>
          <w:i/>
          <w:iCs/>
          <w:sz w:val="28"/>
          <w:szCs w:val="28"/>
          <w:lang w:eastAsia="ro-RO"/>
        </w:rPr>
      </w:pPr>
      <w:r>
        <w:rPr>
          <w:rFonts w:eastAsia="Times New Roman"/>
          <w:sz w:val="28"/>
          <w:szCs w:val="28"/>
          <w:lang w:eastAsia="ro-RO"/>
        </w:rPr>
        <w:tab/>
        <w:t xml:space="preserve">Art. 15 alin. 1 din același act normativ instituie posibilitatea susținerii sportivilor de performanță: </w:t>
      </w:r>
      <w:r>
        <w:rPr>
          <w:rFonts w:eastAsia="Times New Roman"/>
          <w:i/>
          <w:iCs/>
          <w:sz w:val="28"/>
          <w:szCs w:val="28"/>
          <w:lang w:eastAsia="ro-RO"/>
        </w:rPr>
        <w:t xml:space="preserve">”(1) Autorităţile administraţiei publice centrale şi locale pot sprijini </w:t>
      </w:r>
      <w:r>
        <w:rPr>
          <w:rFonts w:eastAsia="Times New Roman"/>
          <w:i/>
          <w:iCs/>
          <w:sz w:val="28"/>
          <w:szCs w:val="28"/>
          <w:lang w:eastAsia="ro-RO"/>
        </w:rPr>
        <w:lastRenderedPageBreak/>
        <w:t>pregătirea sportivă, integrarea în sistemul de învăţământ, integrarea socială şi profesională a sportivilor de performanta, după caz, pe întreaga perioada a carierei sportive.”</w:t>
      </w:r>
    </w:p>
    <w:p w14:paraId="49D834D9" w14:textId="69AEA174" w:rsidR="006A4DAC" w:rsidRDefault="006A4DAC" w:rsidP="00ED3A6C">
      <w:pPr>
        <w:ind w:right="-755" w:firstLine="708"/>
        <w:jc w:val="both"/>
        <w:rPr>
          <w:bCs/>
          <w:sz w:val="28"/>
          <w:szCs w:val="28"/>
          <w:lang w:val="it-IT"/>
        </w:rPr>
      </w:pPr>
      <w:r>
        <w:rPr>
          <w:bCs/>
          <w:sz w:val="28"/>
          <w:szCs w:val="28"/>
          <w:lang w:val="it-IT"/>
        </w:rPr>
        <w:t>Implicarea Consiliului Local al Municipiului Brad  și a Primăriei Municipiului Brad în susținerea și dezvoltarea sportului pentru toți și de performanță la nivelul localității va fi de natură organizatorică, patrimonială și financiară, prin stabilirea structurii și a regulamentului de funcționare, cu darea în folosință gratuită a imobilului ce va deservi activitate sportivă</w:t>
      </w:r>
      <w:r w:rsidR="00731193">
        <w:rPr>
          <w:bCs/>
          <w:sz w:val="28"/>
          <w:szCs w:val="28"/>
          <w:lang w:val="it-IT"/>
        </w:rPr>
        <w:t>,</w:t>
      </w:r>
      <w:r>
        <w:rPr>
          <w:bCs/>
          <w:sz w:val="28"/>
          <w:szCs w:val="28"/>
          <w:lang w:val="it-IT"/>
        </w:rPr>
        <w:t xml:space="preserve"> precum și alocarea unui buget minimal pentru participarea la competiții naționale și internaționale.</w:t>
      </w:r>
    </w:p>
    <w:p w14:paraId="067044FF" w14:textId="7E87D476" w:rsidR="006A4DAC" w:rsidRDefault="006A4DAC" w:rsidP="00ED3A6C">
      <w:pPr>
        <w:ind w:right="-755" w:firstLine="708"/>
        <w:jc w:val="both"/>
      </w:pPr>
      <w:r>
        <w:rPr>
          <w:sz w:val="28"/>
          <w:szCs w:val="28"/>
        </w:rPr>
        <w:t xml:space="preserve">Pentru realizarea scopului și obiectivelor sale, </w:t>
      </w:r>
      <w:r w:rsidR="00565286">
        <w:rPr>
          <w:sz w:val="28"/>
          <w:szCs w:val="28"/>
        </w:rPr>
        <w:t>C</w:t>
      </w:r>
      <w:r>
        <w:rPr>
          <w:sz w:val="28"/>
          <w:szCs w:val="28"/>
        </w:rPr>
        <w:t xml:space="preserve">lubul se va afilia la federațiile sportive naționale de specialitate, recunoscând autoritatea acestora și obligându-se să respecte statutul, normele, reglementările și deciziile acestora, care sunt în conformitate cu legislația în vigoare. </w:t>
      </w:r>
    </w:p>
    <w:p w14:paraId="1C13AE26" w14:textId="77777777" w:rsidR="006A4DAC" w:rsidRDefault="006A4DAC" w:rsidP="00ED3A6C">
      <w:pPr>
        <w:suppressAutoHyphens w:val="0"/>
        <w:autoSpaceDE w:val="0"/>
        <w:autoSpaceDN w:val="0"/>
        <w:adjustRightInd w:val="0"/>
        <w:ind w:right="-755" w:firstLine="708"/>
        <w:jc w:val="both"/>
        <w:rPr>
          <w:rFonts w:ascii="Courier New" w:eastAsia="Times New Roman" w:hAnsi="Courier New" w:cs="Courier New"/>
          <w:i/>
          <w:iCs/>
          <w:color w:val="0000FF"/>
          <w:sz w:val="22"/>
          <w:szCs w:val="22"/>
          <w:lang w:val="en-US" w:eastAsia="ro-RO"/>
        </w:rPr>
      </w:pPr>
      <w:r>
        <w:rPr>
          <w:bCs/>
          <w:sz w:val="28"/>
          <w:szCs w:val="28"/>
          <w:lang w:val="it-IT"/>
        </w:rPr>
        <w:t xml:space="preserve">Conform prevederilor art. 18^1 alin. 1 și alin. 2 lit. a din actul normativ amintit mai sus, </w:t>
      </w:r>
      <w:r>
        <w:rPr>
          <w:bCs/>
          <w:i/>
          <w:iCs/>
          <w:sz w:val="28"/>
          <w:szCs w:val="28"/>
          <w:lang w:val="it-IT"/>
        </w:rPr>
        <w:t>”</w:t>
      </w:r>
      <w:r>
        <w:rPr>
          <w:rFonts w:eastAsia="Times New Roman"/>
          <w:i/>
          <w:iCs/>
          <w:sz w:val="28"/>
          <w:szCs w:val="28"/>
          <w:lang w:eastAsia="ro-RO"/>
        </w:rPr>
        <w:t>(1)  Prin hotărâre a autorităţilor deliberative ale administraţiei publice locale se pot aloca sume din bugetul local pentru finanţarea activităţii sportive a structurilor sportive care au calitatea de ordonator de credite aflate în subordinea acestora.</w:t>
      </w:r>
      <w:r>
        <w:rPr>
          <w:rFonts w:ascii="Courier New" w:eastAsia="Times New Roman" w:hAnsi="Courier New" w:cs="Courier New"/>
          <w:i/>
          <w:iCs/>
          <w:color w:val="0000FF"/>
          <w:sz w:val="22"/>
          <w:szCs w:val="22"/>
          <w:lang w:val="en-US" w:eastAsia="ro-RO"/>
        </w:rPr>
        <w:t xml:space="preserve"> </w:t>
      </w:r>
    </w:p>
    <w:p w14:paraId="3A0CB488" w14:textId="48DEAC7A" w:rsidR="006A4DAC" w:rsidRDefault="00ED3A6C" w:rsidP="00ED3A6C">
      <w:pPr>
        <w:suppressAutoHyphens w:val="0"/>
        <w:autoSpaceDE w:val="0"/>
        <w:autoSpaceDN w:val="0"/>
        <w:adjustRightInd w:val="0"/>
        <w:ind w:right="-755"/>
        <w:jc w:val="both"/>
        <w:rPr>
          <w:rFonts w:eastAsia="Times New Roman"/>
          <w:i/>
          <w:iCs/>
          <w:sz w:val="28"/>
          <w:szCs w:val="28"/>
          <w:lang w:eastAsia="ro-RO"/>
        </w:rPr>
      </w:pPr>
      <w:r>
        <w:rPr>
          <w:rFonts w:eastAsia="Times New Roman"/>
          <w:i/>
          <w:iCs/>
          <w:sz w:val="28"/>
          <w:szCs w:val="28"/>
          <w:lang w:eastAsia="ro-RO"/>
        </w:rPr>
        <w:t xml:space="preserve">    </w:t>
      </w:r>
      <w:r w:rsidR="006A4DAC">
        <w:rPr>
          <w:rFonts w:eastAsia="Times New Roman"/>
          <w:i/>
          <w:iCs/>
          <w:sz w:val="28"/>
          <w:szCs w:val="28"/>
          <w:lang w:eastAsia="ro-RO"/>
        </w:rPr>
        <w:t xml:space="preserve">(2)  Prin hotărâre a autorităţilor deliberative ale administraţiei publice locale se pot aloca sume din bugetul local pentru:  </w:t>
      </w:r>
    </w:p>
    <w:p w14:paraId="14769F40" w14:textId="032B68FC" w:rsidR="006A4DAC" w:rsidRDefault="006A4DAC" w:rsidP="00ED3A6C">
      <w:pPr>
        <w:suppressAutoHyphens w:val="0"/>
        <w:autoSpaceDE w:val="0"/>
        <w:autoSpaceDN w:val="0"/>
        <w:adjustRightInd w:val="0"/>
        <w:ind w:right="-755" w:firstLine="1416"/>
        <w:jc w:val="both"/>
        <w:rPr>
          <w:rFonts w:eastAsia="Times New Roman"/>
          <w:sz w:val="28"/>
          <w:szCs w:val="28"/>
          <w:lang w:eastAsia="ro-RO"/>
        </w:rPr>
      </w:pPr>
      <w:r>
        <w:rPr>
          <w:rFonts w:eastAsia="Times New Roman"/>
          <w:i/>
          <w:iCs/>
          <w:sz w:val="28"/>
          <w:szCs w:val="28"/>
          <w:lang w:eastAsia="ro-RO"/>
        </w:rPr>
        <w:t>a) finanţarea programelor sportive ale cluburilor sportive de drept public înfiinţate pe raza unităţii administrativ-teritoriale;</w:t>
      </w:r>
      <w:r w:rsidR="00ED3A6C">
        <w:rPr>
          <w:rFonts w:eastAsia="Times New Roman"/>
          <w:i/>
          <w:iCs/>
          <w:sz w:val="28"/>
          <w:szCs w:val="28"/>
          <w:lang w:val="en-GB" w:eastAsia="ro-RO"/>
        </w:rPr>
        <w:t>[</w:t>
      </w:r>
      <w:r>
        <w:rPr>
          <w:rFonts w:eastAsia="Times New Roman"/>
          <w:i/>
          <w:iCs/>
          <w:sz w:val="28"/>
          <w:szCs w:val="28"/>
          <w:lang w:eastAsia="ro-RO"/>
        </w:rPr>
        <w:t>...</w:t>
      </w:r>
      <w:r w:rsidR="00ED3A6C">
        <w:rPr>
          <w:rFonts w:eastAsia="Times New Roman"/>
          <w:i/>
          <w:iCs/>
          <w:sz w:val="28"/>
          <w:szCs w:val="28"/>
          <w:lang w:eastAsia="ro-RO"/>
        </w:rPr>
        <w:t>]</w:t>
      </w:r>
      <w:r>
        <w:rPr>
          <w:rFonts w:eastAsia="Times New Roman"/>
          <w:i/>
          <w:iCs/>
          <w:sz w:val="28"/>
          <w:szCs w:val="28"/>
          <w:lang w:eastAsia="ro-RO"/>
        </w:rPr>
        <w:t>”</w:t>
      </w:r>
    </w:p>
    <w:p w14:paraId="25C8058F" w14:textId="77777777" w:rsidR="006A4DAC" w:rsidRDefault="006A4DAC" w:rsidP="00ED3A6C">
      <w:pPr>
        <w:pStyle w:val="NoSpacing2"/>
        <w:ind w:right="-755" w:firstLine="708"/>
        <w:jc w:val="both"/>
        <w:rPr>
          <w:rFonts w:cs="Calibri"/>
          <w:sz w:val="28"/>
          <w:szCs w:val="28"/>
          <w:lang w:val="ro-RO"/>
        </w:rPr>
      </w:pPr>
      <w:r>
        <w:rPr>
          <w:rFonts w:cs="Calibri"/>
          <w:sz w:val="28"/>
          <w:szCs w:val="28"/>
          <w:lang w:val="ro-RO"/>
        </w:rPr>
        <w:t xml:space="preserve">Bugetul anual al Clubului Sportiv </w:t>
      </w:r>
      <w:r>
        <w:rPr>
          <w:sz w:val="28"/>
          <w:szCs w:val="28"/>
        </w:rPr>
        <w:t>Municipal „Aurul” Brad</w:t>
      </w:r>
      <w:r>
        <w:rPr>
          <w:rFonts w:cs="Calibri"/>
          <w:sz w:val="28"/>
          <w:szCs w:val="28"/>
          <w:lang w:val="ro-RO"/>
        </w:rPr>
        <w:t xml:space="preserve"> va cuprinde la partea de venituri: venituri proprii, pe structura clasificaţiei bugetare, subvenţii de la bugetul local, alte surse, în condiţiile legii. </w:t>
      </w:r>
    </w:p>
    <w:p w14:paraId="058A1858" w14:textId="77777777" w:rsidR="006A4DAC" w:rsidRDefault="006A4DAC" w:rsidP="00ED3A6C">
      <w:pPr>
        <w:pStyle w:val="NoSpacing2"/>
        <w:ind w:right="-755" w:firstLine="708"/>
        <w:jc w:val="both"/>
        <w:rPr>
          <w:rFonts w:cs="Calibri"/>
          <w:sz w:val="28"/>
          <w:szCs w:val="28"/>
          <w:lang w:val="ro-RO"/>
        </w:rPr>
      </w:pPr>
      <w:r>
        <w:rPr>
          <w:rFonts w:cs="Calibri"/>
          <w:sz w:val="28"/>
          <w:szCs w:val="28"/>
          <w:lang w:val="ro-RO"/>
        </w:rPr>
        <w:t>Veniturile obţinute din activităţi se vor gestiona şi utiliza pentru realizarea scopului şi obiectivelor propuse, în condiţiile legii privind achiziţiile publice.</w:t>
      </w:r>
    </w:p>
    <w:p w14:paraId="1DD48FD5" w14:textId="77777777" w:rsidR="006A4DAC" w:rsidRDefault="006A4DAC" w:rsidP="00ED3A6C">
      <w:pPr>
        <w:pStyle w:val="NoSpacing2"/>
        <w:ind w:right="-755"/>
        <w:jc w:val="both"/>
        <w:rPr>
          <w:rFonts w:cs="Calibri"/>
          <w:sz w:val="28"/>
          <w:szCs w:val="28"/>
          <w:lang w:val="ro-RO"/>
        </w:rPr>
      </w:pPr>
      <w:r>
        <w:rPr>
          <w:rFonts w:cs="Calibri"/>
          <w:sz w:val="28"/>
          <w:szCs w:val="28"/>
          <w:lang w:val="ro-RO"/>
        </w:rPr>
        <w:tab/>
        <w:t>Sursele de finanţare vor proveni din: subvenţii de la bugetul local; venituri din activităţi economice realizate în legătură directă cu scopul şi obiectivele stabilite; sume obţinute din transferul sportivilor; cotizaţii, taxe, vize şi penalităţi sportive şi contribuţii băneşti sau în natură ale simpatizanţilor; venituri din sponsorizări şi donaţii; venituri obţinute din reclamă şi publicitate; dobânzile şi dividentele obţinute din plasarea disponibilităţilor realizate din asemenea venituri; venituri pentru care se datorează impozite pe spectacole; venituri obţinute din valorificarea bunurilor aflate în patrimoniul clubului; indemnizaţii obţinute din participarea la competiţiile şi demonstraţiile sportive; sume rămase din exerciţiul financiar precedent; alte venituri obţinute în condiţiile legii.</w:t>
      </w:r>
    </w:p>
    <w:p w14:paraId="7E9EAA21" w14:textId="4CD7880D" w:rsidR="006A4DAC" w:rsidRDefault="006A4DAC" w:rsidP="00ED3A6C">
      <w:pPr>
        <w:ind w:right="-755" w:firstLine="708"/>
        <w:jc w:val="both"/>
        <w:rPr>
          <w:sz w:val="28"/>
          <w:szCs w:val="28"/>
        </w:rPr>
      </w:pPr>
      <w:r>
        <w:rPr>
          <w:sz w:val="28"/>
          <w:szCs w:val="28"/>
        </w:rPr>
        <w:t xml:space="preserve">Veniturile, indiferent de sumă şi cheltuielile de orice natură ale </w:t>
      </w:r>
      <w:r w:rsidR="00565286">
        <w:rPr>
          <w:sz w:val="28"/>
          <w:szCs w:val="28"/>
        </w:rPr>
        <w:t>C</w:t>
      </w:r>
      <w:r>
        <w:rPr>
          <w:sz w:val="28"/>
          <w:szCs w:val="28"/>
        </w:rPr>
        <w:t xml:space="preserve">lubului vor fi cuprinse în bugetul anual propriu, pe structura clasificaţiei bugetare, aprobat de Consiliul Local al Municipiului Brad.  Administrarea bugetului anual de venituri al Clubului Sportiv Municipal „Aurul” Brad se face în condiţiile prevăzute de legislaţia în vigoare privind resursele financiare bugetare. </w:t>
      </w:r>
    </w:p>
    <w:p w14:paraId="59556E50" w14:textId="1D0AF2E0" w:rsidR="006A4DAC" w:rsidRPr="00565286" w:rsidRDefault="006A4DAC" w:rsidP="00ED3A6C">
      <w:pPr>
        <w:suppressAutoHyphens w:val="0"/>
        <w:autoSpaceDE w:val="0"/>
        <w:autoSpaceDN w:val="0"/>
        <w:adjustRightInd w:val="0"/>
        <w:ind w:right="-755" w:firstLine="708"/>
        <w:jc w:val="both"/>
        <w:rPr>
          <w:rFonts w:eastAsia="Times New Roman"/>
          <w:i/>
          <w:iCs/>
          <w:sz w:val="28"/>
          <w:szCs w:val="28"/>
          <w:lang w:eastAsia="ro-RO"/>
        </w:rPr>
      </w:pPr>
      <w:r>
        <w:rPr>
          <w:sz w:val="28"/>
          <w:szCs w:val="28"/>
        </w:rPr>
        <w:t>Conform prevederilor art. 30 din Legea nr. 69/2000 a educației fizice și sportului</w:t>
      </w:r>
      <w:r w:rsidR="00565286">
        <w:rPr>
          <w:sz w:val="28"/>
          <w:szCs w:val="28"/>
        </w:rPr>
        <w:t>, cu modificările și completările ulterioare,</w:t>
      </w:r>
      <w:r>
        <w:rPr>
          <w:sz w:val="28"/>
          <w:szCs w:val="28"/>
        </w:rPr>
        <w:t xml:space="preserve"> </w:t>
      </w:r>
      <w:r>
        <w:rPr>
          <w:i/>
          <w:iCs/>
          <w:sz w:val="28"/>
          <w:szCs w:val="28"/>
        </w:rPr>
        <w:t>”</w:t>
      </w:r>
      <w:r>
        <w:rPr>
          <w:rFonts w:eastAsia="Times New Roman"/>
          <w:i/>
          <w:iCs/>
          <w:sz w:val="28"/>
          <w:szCs w:val="28"/>
          <w:lang w:eastAsia="ro-RO"/>
        </w:rPr>
        <w:t>Cluburile sportive de drept public pot primi spre administrare sau în folosinţă gratuită imobilele care deservesc activitatea sportivă, baze şi instalaţii sportive. Bazele şi instalaţiile sportive primite spre administrare şi folosinţa sunt considerate patrimoniu sportiv şi nu îşi vor schimba destinaţia sportivă fără aprobarea Ministerului Tineretului şi Sportului.”</w:t>
      </w:r>
    </w:p>
    <w:p w14:paraId="3D75E6FA" w14:textId="2DEB6D96" w:rsidR="006A4DAC" w:rsidRDefault="006A4DAC" w:rsidP="00ED3A6C">
      <w:pPr>
        <w:ind w:right="-755" w:firstLine="708"/>
        <w:jc w:val="both"/>
        <w:rPr>
          <w:sz w:val="28"/>
          <w:szCs w:val="28"/>
        </w:rPr>
      </w:pPr>
      <w:bookmarkStart w:id="0" w:name="_Hlk14081398"/>
      <w:r>
        <w:rPr>
          <w:sz w:val="28"/>
          <w:szCs w:val="28"/>
        </w:rPr>
        <w:t xml:space="preserve">Astfel, patrimoniul Clubului Sportiv Municipal „Aurul” Brad va fi constituit </w:t>
      </w:r>
      <w:r w:rsidR="004D6B07">
        <w:rPr>
          <w:sz w:val="28"/>
          <w:szCs w:val="28"/>
        </w:rPr>
        <w:t xml:space="preserve">din </w:t>
      </w:r>
      <w:r>
        <w:rPr>
          <w:sz w:val="28"/>
          <w:szCs w:val="28"/>
        </w:rPr>
        <w:t>bunuril</w:t>
      </w:r>
      <w:r w:rsidR="004D6B07">
        <w:rPr>
          <w:sz w:val="28"/>
          <w:szCs w:val="28"/>
        </w:rPr>
        <w:t>e</w:t>
      </w:r>
      <w:r>
        <w:rPr>
          <w:sz w:val="28"/>
          <w:szCs w:val="28"/>
        </w:rPr>
        <w:t xml:space="preserve"> aflate în proprietatea publică a Municipiului Brad și în administrarea Consiliului Local al Municipiului Brad, respectiv </w:t>
      </w:r>
      <w:r w:rsidR="004D6B07">
        <w:rPr>
          <w:sz w:val="28"/>
          <w:szCs w:val="28"/>
        </w:rPr>
        <w:t>Complexul Sportiv Aurul Brad</w:t>
      </w:r>
      <w:r w:rsidR="00731193">
        <w:rPr>
          <w:sz w:val="28"/>
          <w:szCs w:val="28"/>
        </w:rPr>
        <w:t>, situat în municipiul Brad, strada Morii, FN, județul Hunedoara, imobil</w:t>
      </w:r>
      <w:r w:rsidR="004D6B07">
        <w:rPr>
          <w:sz w:val="28"/>
          <w:szCs w:val="28"/>
        </w:rPr>
        <w:t xml:space="preserve"> care îi va fi dat în </w:t>
      </w:r>
      <w:r w:rsidR="004D6B07">
        <w:rPr>
          <w:sz w:val="28"/>
          <w:szCs w:val="28"/>
        </w:rPr>
        <w:lastRenderedPageBreak/>
        <w:t>folosință gratuită, în conformitate cu prevederile art. 349 din O.U.G. nr. 57/2019 privind Codul administrativ, cu modificările și completările ulterioare.</w:t>
      </w:r>
      <w:r>
        <w:rPr>
          <w:sz w:val="28"/>
          <w:szCs w:val="28"/>
        </w:rPr>
        <w:t xml:space="preserve">  </w:t>
      </w:r>
    </w:p>
    <w:p w14:paraId="784B0275" w14:textId="311608DA" w:rsidR="00731193" w:rsidRDefault="00731193" w:rsidP="00ED3A6C">
      <w:pPr>
        <w:ind w:right="-755" w:firstLine="708"/>
        <w:jc w:val="both"/>
        <w:rPr>
          <w:sz w:val="28"/>
          <w:szCs w:val="28"/>
        </w:rPr>
      </w:pPr>
      <w:r>
        <w:rPr>
          <w:sz w:val="28"/>
          <w:szCs w:val="28"/>
        </w:rPr>
        <w:t>Sediul administrativ al Clubului va fi în incinta Complexului Sportiv Aurul Brad.</w:t>
      </w:r>
    </w:p>
    <w:p w14:paraId="6F2ADE95" w14:textId="75100AA3" w:rsidR="006A4DAC" w:rsidRDefault="006A4DAC" w:rsidP="00ED3A6C">
      <w:pPr>
        <w:ind w:right="-755" w:firstLine="708"/>
        <w:jc w:val="both"/>
        <w:rPr>
          <w:sz w:val="28"/>
          <w:szCs w:val="28"/>
        </w:rPr>
      </w:pPr>
      <w:r>
        <w:rPr>
          <w:sz w:val="28"/>
          <w:szCs w:val="28"/>
        </w:rPr>
        <w:t xml:space="preserve">Conducerea Clubului Sportiv Municipal „Aurul” Brad va fi asigurată de un Consiliu </w:t>
      </w:r>
      <w:r w:rsidR="00565286">
        <w:rPr>
          <w:sz w:val="28"/>
          <w:szCs w:val="28"/>
        </w:rPr>
        <w:t xml:space="preserve">de Administrație </w:t>
      </w:r>
      <w:r>
        <w:rPr>
          <w:sz w:val="28"/>
          <w:szCs w:val="28"/>
        </w:rPr>
        <w:t xml:space="preserve">alcătuit din 5 membri, astfel: 3 </w:t>
      </w:r>
      <w:r w:rsidR="00AD76BE">
        <w:rPr>
          <w:sz w:val="28"/>
          <w:szCs w:val="28"/>
        </w:rPr>
        <w:t>reprezentanți ai</w:t>
      </w:r>
      <w:r>
        <w:rPr>
          <w:sz w:val="28"/>
          <w:szCs w:val="28"/>
        </w:rPr>
        <w:t xml:space="preserve"> Consiliului Local al Municipiului Brad</w:t>
      </w:r>
      <w:r w:rsidR="00565286">
        <w:rPr>
          <w:sz w:val="28"/>
          <w:szCs w:val="28"/>
        </w:rPr>
        <w:t xml:space="preserve"> și 2 reprezentanți ai Primarului Municipiului Brad desemnați prin dispoziția Primarului</w:t>
      </w:r>
      <w:r>
        <w:rPr>
          <w:sz w:val="28"/>
          <w:szCs w:val="28"/>
        </w:rPr>
        <w:t xml:space="preserve">. </w:t>
      </w:r>
    </w:p>
    <w:p w14:paraId="0A891392" w14:textId="64E337DE" w:rsidR="00D45520" w:rsidRDefault="00D45520" w:rsidP="00ED3A6C">
      <w:pPr>
        <w:ind w:right="-755" w:firstLine="708"/>
        <w:jc w:val="both"/>
        <w:rPr>
          <w:sz w:val="28"/>
          <w:szCs w:val="28"/>
        </w:rPr>
      </w:pPr>
      <w:r>
        <w:rPr>
          <w:sz w:val="28"/>
          <w:szCs w:val="28"/>
        </w:rPr>
        <w:t>Precizez că las la latitudinea Consiliului Local al Municipiului Brad desemnarea celor 3 (trei) reprezentanți.</w:t>
      </w:r>
    </w:p>
    <w:p w14:paraId="5AA9EB32" w14:textId="32B08DAD" w:rsidR="006A4DAC" w:rsidRDefault="006A4DAC" w:rsidP="00ED3A6C">
      <w:pPr>
        <w:ind w:right="-755" w:firstLine="708"/>
        <w:jc w:val="both"/>
        <w:rPr>
          <w:sz w:val="28"/>
          <w:szCs w:val="28"/>
        </w:rPr>
      </w:pPr>
      <w:r>
        <w:rPr>
          <w:sz w:val="28"/>
          <w:szCs w:val="28"/>
        </w:rPr>
        <w:t xml:space="preserve">La ședințele Consiliului </w:t>
      </w:r>
      <w:r w:rsidR="00565286">
        <w:rPr>
          <w:sz w:val="28"/>
          <w:szCs w:val="28"/>
        </w:rPr>
        <w:t>de Administrație</w:t>
      </w:r>
      <w:r>
        <w:rPr>
          <w:sz w:val="28"/>
          <w:szCs w:val="28"/>
        </w:rPr>
        <w:t xml:space="preserve"> poate participa, ca invitat sau din proprie inițiativă</w:t>
      </w:r>
      <w:r w:rsidR="00565286">
        <w:rPr>
          <w:sz w:val="28"/>
          <w:szCs w:val="28"/>
        </w:rPr>
        <w:t>,</w:t>
      </w:r>
      <w:r>
        <w:rPr>
          <w:sz w:val="28"/>
          <w:szCs w:val="28"/>
        </w:rPr>
        <w:t xml:space="preserve"> </w:t>
      </w:r>
      <w:r w:rsidR="00565286">
        <w:rPr>
          <w:sz w:val="28"/>
          <w:szCs w:val="28"/>
        </w:rPr>
        <w:t>P</w:t>
      </w:r>
      <w:r>
        <w:rPr>
          <w:sz w:val="28"/>
          <w:szCs w:val="28"/>
        </w:rPr>
        <w:t xml:space="preserve">rimarul </w:t>
      </w:r>
      <w:r w:rsidR="00565286">
        <w:rPr>
          <w:sz w:val="28"/>
          <w:szCs w:val="28"/>
        </w:rPr>
        <w:t xml:space="preserve">Municipiului Brad </w:t>
      </w:r>
      <w:r>
        <w:rPr>
          <w:sz w:val="28"/>
          <w:szCs w:val="28"/>
        </w:rPr>
        <w:t>în calitate de reprezentant al administrației publice locale, fără drept de vot.</w:t>
      </w:r>
    </w:p>
    <w:bookmarkEnd w:id="0"/>
    <w:p w14:paraId="6DF92C91" w14:textId="5EF8A43B" w:rsidR="006A4DAC" w:rsidRDefault="006A4DAC" w:rsidP="00ED3A6C">
      <w:pPr>
        <w:ind w:right="-755" w:firstLine="708"/>
        <w:jc w:val="both"/>
        <w:rPr>
          <w:bCs/>
          <w:sz w:val="28"/>
          <w:szCs w:val="28"/>
        </w:rPr>
      </w:pPr>
      <w:r>
        <w:rPr>
          <w:bCs/>
          <w:sz w:val="28"/>
          <w:szCs w:val="28"/>
        </w:rPr>
        <w:t xml:space="preserve">Structura organizatorică a acestui club este formată din: </w:t>
      </w:r>
      <w:r w:rsidR="00565286">
        <w:rPr>
          <w:bCs/>
          <w:sz w:val="28"/>
          <w:szCs w:val="28"/>
        </w:rPr>
        <w:t>Consiliu</w:t>
      </w:r>
      <w:r w:rsidR="004D6B07">
        <w:rPr>
          <w:bCs/>
          <w:sz w:val="28"/>
          <w:szCs w:val="28"/>
        </w:rPr>
        <w:t>l</w:t>
      </w:r>
      <w:r w:rsidR="00565286">
        <w:rPr>
          <w:bCs/>
          <w:sz w:val="28"/>
          <w:szCs w:val="28"/>
        </w:rPr>
        <w:t xml:space="preserve"> de Administrație, Director, Compartimentul Financiar-Contabil – Resurse Umane</w:t>
      </w:r>
      <w:r w:rsidR="00ED3A6C">
        <w:rPr>
          <w:bCs/>
          <w:sz w:val="28"/>
          <w:szCs w:val="28"/>
        </w:rPr>
        <w:t>,</w:t>
      </w:r>
      <w:r w:rsidR="00565286">
        <w:rPr>
          <w:bCs/>
          <w:sz w:val="28"/>
          <w:szCs w:val="28"/>
        </w:rPr>
        <w:t xml:space="preserve"> Comp</w:t>
      </w:r>
      <w:r w:rsidR="00ED3A6C">
        <w:rPr>
          <w:bCs/>
          <w:sz w:val="28"/>
          <w:szCs w:val="28"/>
        </w:rPr>
        <w:t>artimentul Administrativ și Secțiile sportive.</w:t>
      </w:r>
    </w:p>
    <w:p w14:paraId="307CAA61" w14:textId="765D3ED5" w:rsidR="00ED3A6C" w:rsidRPr="00ED3A6C" w:rsidRDefault="00ED3A6C" w:rsidP="00ED3A6C">
      <w:pPr>
        <w:ind w:right="-755" w:firstLine="708"/>
        <w:jc w:val="both"/>
        <w:rPr>
          <w:bCs/>
          <w:sz w:val="28"/>
          <w:szCs w:val="28"/>
        </w:rPr>
      </w:pPr>
      <w:r>
        <w:rPr>
          <w:sz w:val="28"/>
          <w:szCs w:val="28"/>
        </w:rPr>
        <w:t xml:space="preserve">Ocuparea postului de Director </w:t>
      </w:r>
      <w:r>
        <w:rPr>
          <w:bCs/>
          <w:sz w:val="28"/>
          <w:szCs w:val="28"/>
        </w:rPr>
        <w:t>se va face prin concurs sau examen, în condiţiile legii şi ale Regulamentului de Organizare şi Funcţionare.</w:t>
      </w:r>
    </w:p>
    <w:p w14:paraId="54246D42" w14:textId="77777777" w:rsidR="00D45520" w:rsidRDefault="006A4DAC" w:rsidP="00ED3A6C">
      <w:pPr>
        <w:ind w:right="-755" w:firstLine="708"/>
        <w:jc w:val="both"/>
        <w:rPr>
          <w:sz w:val="28"/>
          <w:szCs w:val="28"/>
        </w:rPr>
      </w:pPr>
      <w:r>
        <w:rPr>
          <w:sz w:val="28"/>
          <w:szCs w:val="28"/>
        </w:rPr>
        <w:t xml:space="preserve">În contextul celor de mai sus am inițiat prezentul proiect de hotărâre prin care am propus înființarea Clubului Sportiv Municipal „Aurul” Brad ca structură sportivă de drept public în subordinea Consiliului Local al Municipiului Brad  și </w:t>
      </w:r>
      <w:r w:rsidR="00ED3A6C">
        <w:rPr>
          <w:sz w:val="28"/>
          <w:szCs w:val="28"/>
        </w:rPr>
        <w:t>îl</w:t>
      </w:r>
      <w:r>
        <w:rPr>
          <w:sz w:val="28"/>
          <w:szCs w:val="28"/>
        </w:rPr>
        <w:t xml:space="preserve"> supun spre dezbatere</w:t>
      </w:r>
      <w:r w:rsidR="00ED3A6C">
        <w:rPr>
          <w:sz w:val="28"/>
          <w:szCs w:val="28"/>
        </w:rPr>
        <w:t xml:space="preserve"> și aprobare</w:t>
      </w:r>
      <w:r>
        <w:rPr>
          <w:sz w:val="28"/>
          <w:szCs w:val="28"/>
        </w:rPr>
        <w:t xml:space="preserve"> plenului Consiliului Local </w:t>
      </w:r>
      <w:r w:rsidR="00ED3A6C">
        <w:rPr>
          <w:sz w:val="28"/>
          <w:szCs w:val="28"/>
        </w:rPr>
        <w:t xml:space="preserve">al Municipiului </w:t>
      </w:r>
      <w:r>
        <w:rPr>
          <w:sz w:val="28"/>
          <w:szCs w:val="28"/>
        </w:rPr>
        <w:t>Brad  în forma prezentată.</w:t>
      </w:r>
    </w:p>
    <w:p w14:paraId="0B2FA832" w14:textId="62FF86AD" w:rsidR="006A4DAC" w:rsidRPr="00D45520" w:rsidRDefault="00D45520" w:rsidP="00ED3A6C">
      <w:pPr>
        <w:ind w:right="-755" w:firstLine="708"/>
        <w:jc w:val="both"/>
        <w:rPr>
          <w:sz w:val="28"/>
          <w:szCs w:val="28"/>
        </w:rPr>
      </w:pPr>
      <w:r>
        <w:rPr>
          <w:sz w:val="28"/>
          <w:szCs w:val="28"/>
        </w:rPr>
        <w:t xml:space="preserve">Am propus, de asemenea, împuternicirea </w:t>
      </w:r>
      <w:r w:rsidRPr="00D45520">
        <w:rPr>
          <w:sz w:val="28"/>
          <w:szCs w:val="28"/>
          <w:shd w:val="clear" w:color="auto" w:fill="FFFFFF"/>
        </w:rPr>
        <w:t>domnul</w:t>
      </w:r>
      <w:r>
        <w:rPr>
          <w:sz w:val="28"/>
          <w:szCs w:val="28"/>
          <w:shd w:val="clear" w:color="auto" w:fill="FFFFFF"/>
        </w:rPr>
        <w:t>ui</w:t>
      </w:r>
      <w:r w:rsidRPr="00D45520">
        <w:rPr>
          <w:sz w:val="28"/>
          <w:szCs w:val="28"/>
          <w:shd w:val="clear" w:color="auto" w:fill="FFFFFF"/>
        </w:rPr>
        <w:t xml:space="preserve"> Tiriteu Ștefan - Ioan, consilier personal în cadrul Cabinetului Primarului Municipiului Brad, să îndeplinească procedurile prevăzute de lege pentru înregistrarea Clubului Sportiv Municipal ”Aurul” Brad în Registrul sportiv din România și să facă toate demersurile necesare în vederea punerii în funcțiune a acestui Club.</w:t>
      </w:r>
      <w:r w:rsidR="006A4DAC" w:rsidRPr="00D45520">
        <w:rPr>
          <w:sz w:val="28"/>
          <w:szCs w:val="28"/>
        </w:rPr>
        <w:tab/>
      </w:r>
    </w:p>
    <w:p w14:paraId="3E5440D5" w14:textId="77777777" w:rsidR="006A4DAC" w:rsidRDefault="006A4DAC" w:rsidP="00ED3A6C">
      <w:pPr>
        <w:ind w:right="-755"/>
        <w:jc w:val="both"/>
      </w:pPr>
      <w:r>
        <w:rPr>
          <w:rFonts w:eastAsia="Times New Roman"/>
          <w:sz w:val="28"/>
          <w:szCs w:val="28"/>
        </w:rPr>
        <w:t xml:space="preserve">            </w:t>
      </w:r>
      <w:r>
        <w:rPr>
          <w:sz w:val="28"/>
          <w:szCs w:val="28"/>
        </w:rPr>
        <w:t>Invoc în susţinerea propunerii mele, prevederile art. 3, art. 10 alin. 1 și alin. 2, art. 11 alin. 1, art. 15 art. 18 alin.1 lit. a, art. 18^1 alin. 1 și alin. 2 lit. a,  art. 22, art. 23, art. 26 alin. 2 lit. b, art. 29 alin. 1 și alin. 2, art. 30, art. 67 alin.1, alin. 2, alin. 3 și alin. 4 din  Legea nr. 69/2000 a educaţiei fizice şi sportului, cu modificările şi completările ulterioare, ale H.G. nr. 884/2001 privind aprobarea Regulamentului de punere în aplicare a dispoziţiilor Legii educaţiei fizice şi sportului precum și  ale  art. 20 alin. 1 lit. h și k din Legea  nr. 273/2006 privind finanţele publice locale.</w:t>
      </w:r>
    </w:p>
    <w:p w14:paraId="41480DD6" w14:textId="77777777" w:rsidR="006A4DAC" w:rsidRDefault="006A4DAC" w:rsidP="00ED3A6C">
      <w:pPr>
        <w:ind w:right="-755"/>
        <w:jc w:val="both"/>
        <w:rPr>
          <w:sz w:val="28"/>
          <w:szCs w:val="28"/>
        </w:rPr>
      </w:pPr>
    </w:p>
    <w:p w14:paraId="04479826" w14:textId="77777777" w:rsidR="006A4DAC" w:rsidRDefault="006A4DAC" w:rsidP="00ED3A6C">
      <w:pPr>
        <w:ind w:right="-755"/>
        <w:jc w:val="both"/>
        <w:rPr>
          <w:sz w:val="28"/>
          <w:szCs w:val="28"/>
        </w:rPr>
      </w:pPr>
    </w:p>
    <w:p w14:paraId="49A48F45" w14:textId="77777777" w:rsidR="006A4DAC" w:rsidRDefault="006A4DAC" w:rsidP="00ED3A6C">
      <w:pPr>
        <w:ind w:right="-755"/>
        <w:jc w:val="both"/>
        <w:rPr>
          <w:sz w:val="28"/>
          <w:szCs w:val="28"/>
        </w:rPr>
      </w:pPr>
    </w:p>
    <w:p w14:paraId="49191D03" w14:textId="77777777" w:rsidR="006A4DAC" w:rsidRDefault="006A4DAC" w:rsidP="00ED3A6C">
      <w:pPr>
        <w:ind w:right="-755"/>
        <w:jc w:val="center"/>
        <w:rPr>
          <w:sz w:val="28"/>
          <w:szCs w:val="28"/>
        </w:rPr>
      </w:pPr>
      <w:r>
        <w:rPr>
          <w:b/>
          <w:sz w:val="28"/>
          <w:szCs w:val="28"/>
        </w:rPr>
        <w:t>P R I M A R</w:t>
      </w:r>
    </w:p>
    <w:p w14:paraId="637AD8D9" w14:textId="77777777" w:rsidR="006A4DAC" w:rsidRDefault="006A4DAC" w:rsidP="00ED3A6C">
      <w:pPr>
        <w:ind w:right="-755"/>
        <w:jc w:val="center"/>
        <w:rPr>
          <w:sz w:val="28"/>
          <w:szCs w:val="28"/>
        </w:rPr>
      </w:pPr>
      <w:r>
        <w:rPr>
          <w:b/>
          <w:sz w:val="28"/>
          <w:szCs w:val="28"/>
        </w:rPr>
        <w:t>Florin Cazacu</w:t>
      </w:r>
    </w:p>
    <w:p w14:paraId="7ADDF816" w14:textId="77777777" w:rsidR="006A4DAC" w:rsidRDefault="006A4DAC" w:rsidP="00ED3A6C">
      <w:pPr>
        <w:ind w:right="-755"/>
        <w:rPr>
          <w:b/>
        </w:rPr>
      </w:pPr>
    </w:p>
    <w:p w14:paraId="30835C7A" w14:textId="77777777" w:rsidR="006A4DAC" w:rsidRDefault="006A4DAC" w:rsidP="00ED3A6C">
      <w:pPr>
        <w:ind w:right="-755"/>
        <w:rPr>
          <w:b/>
          <w:sz w:val="28"/>
          <w:szCs w:val="28"/>
        </w:rPr>
      </w:pPr>
    </w:p>
    <w:p w14:paraId="3A7F9128" w14:textId="77777777" w:rsidR="006A4DAC" w:rsidRDefault="006A4DAC" w:rsidP="00ED3A6C">
      <w:pPr>
        <w:ind w:right="-755"/>
        <w:rPr>
          <w:b/>
          <w:sz w:val="28"/>
          <w:szCs w:val="28"/>
        </w:rPr>
      </w:pPr>
    </w:p>
    <w:p w14:paraId="4AF08765" w14:textId="77777777" w:rsidR="006A4DAC" w:rsidRDefault="006A4DAC" w:rsidP="006A4DAC">
      <w:pPr>
        <w:rPr>
          <w:b/>
          <w:sz w:val="28"/>
          <w:szCs w:val="28"/>
        </w:rPr>
      </w:pPr>
    </w:p>
    <w:p w14:paraId="0886FBB2" w14:textId="77777777" w:rsidR="006A4DAC" w:rsidRDefault="006A4DAC" w:rsidP="006A4DAC">
      <w:pPr>
        <w:rPr>
          <w:b/>
          <w:sz w:val="28"/>
          <w:szCs w:val="28"/>
        </w:rPr>
      </w:pPr>
    </w:p>
    <w:p w14:paraId="721C2EDD" w14:textId="77777777" w:rsidR="0092597D" w:rsidRDefault="0092597D"/>
    <w:sectPr w:rsidR="0092597D" w:rsidSect="006A4DAC">
      <w:pgSz w:w="11906" w:h="16838"/>
      <w:pgMar w:top="426" w:right="1440" w:bottom="284"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Mangal">
    <w:panose1 w:val="00000400000000000000"/>
    <w:charset w:val="00"/>
    <w:family w:val="roman"/>
    <w:pitch w:val="variable"/>
    <w:sig w:usb0="00008003" w:usb1="00000000" w:usb2="00000000" w:usb3="00000000" w:csb0="00000001" w:csb1="00000000"/>
  </w:font>
  <w:font w:name="Arial Unicode MS">
    <w:panose1 w:val="020B06040202020202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089A"/>
    <w:rsid w:val="00080F19"/>
    <w:rsid w:val="003E089A"/>
    <w:rsid w:val="004D6B07"/>
    <w:rsid w:val="00565286"/>
    <w:rsid w:val="006A4DAC"/>
    <w:rsid w:val="00731193"/>
    <w:rsid w:val="0092597D"/>
    <w:rsid w:val="00AD76BE"/>
    <w:rsid w:val="00D45520"/>
    <w:rsid w:val="00ED3A6C"/>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B12139"/>
  <w15:chartTrackingRefBased/>
  <w15:docId w15:val="{8995F7DC-79AC-44AE-9094-0FCCD1E011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ro-RO"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A4DAC"/>
    <w:pPr>
      <w:suppressAutoHyphens/>
      <w:spacing w:after="0" w:line="240" w:lineRule="auto"/>
    </w:pPr>
    <w:rPr>
      <w:rFonts w:ascii="Times New Roman" w:eastAsia="PMingLiU" w:hAnsi="Times New Roman" w:cs="Times New Roman"/>
      <w:kern w:val="0"/>
      <w:sz w:val="24"/>
      <w:szCs w:val="24"/>
      <w:lang w:eastAsia="ar-SA"/>
      <w14:ligatures w14:val="none"/>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customStyle="1" w:styleId="NoSpacing2">
    <w:name w:val="No Spacing2"/>
    <w:basedOn w:val="Normal"/>
    <w:rsid w:val="006A4DAC"/>
    <w:pPr>
      <w:widowControl w:val="0"/>
    </w:pPr>
    <w:rPr>
      <w:rFonts w:eastAsia="Times New Roman" w:cs="Mangal"/>
      <w:kern w:val="2"/>
      <w:szCs w:val="32"/>
      <w:lang w:val="en-US" w:eastAsia="en-US"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70053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59</TotalTime>
  <Pages>3</Pages>
  <Words>1456</Words>
  <Characters>8446</Characters>
  <Application>Microsoft Office Word</Application>
  <DocSecurity>0</DocSecurity>
  <Lines>70</Lines>
  <Paragraphs>19</Paragraphs>
  <ScaleCrop>false</ScaleCrop>
  <HeadingPairs>
    <vt:vector size="2" baseType="variant">
      <vt:variant>
        <vt:lpstr>Titlu</vt:lpstr>
      </vt:variant>
      <vt:variant>
        <vt:i4>1</vt:i4>
      </vt:variant>
    </vt:vector>
  </HeadingPairs>
  <TitlesOfParts>
    <vt:vector size="1" baseType="lpstr">
      <vt:lpstr/>
    </vt:vector>
  </TitlesOfParts>
  <Company/>
  <LinksUpToDate>false</LinksUpToDate>
  <CharactersWithSpaces>9883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Primaria Brad</dc:creator>
  <cp:keywords/>
  <dc:description/>
  <cp:lastModifiedBy>Primaria Brad</cp:lastModifiedBy>
  <cp:revision>5</cp:revision>
  <dcterms:created xsi:type="dcterms:W3CDTF">2023-05-31T07:09:00Z</dcterms:created>
  <dcterms:modified xsi:type="dcterms:W3CDTF">2023-06-14T11:36:00Z</dcterms:modified>
</cp:coreProperties>
</file>