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706" w:rsidRPr="00793706" w:rsidRDefault="00646F01" w:rsidP="00793706">
      <w:pPr>
        <w:keepNext/>
        <w:keepLines/>
        <w:spacing w:after="0"/>
        <w:ind w:right="40"/>
        <w:jc w:val="right"/>
        <w:outlineLvl w:val="1"/>
        <w:rPr>
          <w:rFonts w:ascii="Arial Narrow" w:eastAsia="Times New Roman" w:hAnsi="Arial Narrow" w:cs="Times New Roman"/>
          <w:i/>
          <w:color w:val="000000"/>
          <w:sz w:val="24"/>
        </w:rPr>
      </w:pPr>
      <w:r>
        <w:rPr>
          <w:rFonts w:ascii="Arial Narrow" w:eastAsia="Times New Roman" w:hAnsi="Arial Narrow" w:cs="Times New Roman"/>
          <w:i/>
          <w:color w:val="000000"/>
          <w:sz w:val="24"/>
        </w:rPr>
        <w:t>Anexa 2.1</w:t>
      </w:r>
      <w:bookmarkStart w:id="0" w:name="_GoBack"/>
      <w:bookmarkEnd w:id="0"/>
    </w:p>
    <w:p w:rsidR="002316A6" w:rsidRDefault="002316A6" w:rsidP="00B017EC">
      <w:pPr>
        <w:keepNext/>
        <w:keepLines/>
        <w:spacing w:after="0"/>
        <w:ind w:right="40"/>
        <w:jc w:val="center"/>
        <w:outlineLvl w:val="1"/>
        <w:rPr>
          <w:rFonts w:ascii="Arial Narrow" w:eastAsia="Times New Roman" w:hAnsi="Arial Narrow" w:cs="Times New Roman"/>
          <w:b/>
          <w:color w:val="000000"/>
          <w:sz w:val="24"/>
        </w:rPr>
      </w:pPr>
    </w:p>
    <w:p w:rsidR="001D395B" w:rsidRPr="00793706" w:rsidRDefault="001D395B" w:rsidP="00B017EC">
      <w:pPr>
        <w:keepNext/>
        <w:keepLines/>
        <w:spacing w:after="0"/>
        <w:ind w:right="40"/>
        <w:jc w:val="center"/>
        <w:outlineLvl w:val="1"/>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FIȘA DE DATE A PROCEDURII</w:t>
      </w:r>
    </w:p>
    <w:p w:rsidR="00CC0F6C" w:rsidRPr="00793706" w:rsidRDefault="00CC0F6C" w:rsidP="00CC0F6C">
      <w:pPr>
        <w:spacing w:after="46" w:line="266" w:lineRule="auto"/>
        <w:ind w:right="273"/>
        <w:jc w:val="center"/>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p</w:t>
      </w:r>
      <w:r w:rsidR="001D395B" w:rsidRPr="00793706">
        <w:rPr>
          <w:rFonts w:ascii="Arial Narrow" w:eastAsia="Times New Roman" w:hAnsi="Arial Narrow" w:cs="Times New Roman"/>
          <w:b/>
          <w:color w:val="000000"/>
          <w:sz w:val="24"/>
        </w:rPr>
        <w:t>rivind închirierea</w:t>
      </w:r>
      <w:r w:rsidRPr="00793706">
        <w:rPr>
          <w:rFonts w:ascii="Arial Narrow" w:eastAsia="Times New Roman" w:hAnsi="Arial Narrow" w:cs="Times New Roman"/>
          <w:b/>
          <w:color w:val="000000"/>
          <w:sz w:val="24"/>
        </w:rPr>
        <w:t xml:space="preserve">, </w:t>
      </w:r>
      <w:r w:rsidR="001D395B" w:rsidRPr="00793706">
        <w:rPr>
          <w:rFonts w:ascii="Arial Narrow" w:eastAsia="Times New Roman" w:hAnsi="Arial Narrow" w:cs="Times New Roman"/>
          <w:b/>
          <w:color w:val="000000"/>
          <w:sz w:val="24"/>
        </w:rPr>
        <w:t>pe bază de licitație publică</w:t>
      </w:r>
      <w:r w:rsidRPr="00793706">
        <w:rPr>
          <w:rFonts w:ascii="Arial Narrow" w:eastAsia="Times New Roman" w:hAnsi="Arial Narrow" w:cs="Times New Roman"/>
          <w:b/>
          <w:color w:val="000000"/>
          <w:sz w:val="24"/>
        </w:rPr>
        <w:t xml:space="preserve">, începând cu data de 27.08.2023, a unui spațiu cu destinație de cabinet medical, amplasat în incinta Dispensarului Uman Cornetu, cu </w:t>
      </w:r>
      <w:r w:rsidR="008213B8">
        <w:rPr>
          <w:rFonts w:ascii="Arial Narrow" w:eastAsia="Times New Roman" w:hAnsi="Arial Narrow" w:cs="Times New Roman"/>
          <w:b/>
          <w:color w:val="000000"/>
          <w:sz w:val="24"/>
        </w:rPr>
        <w:t>sediul în Șos. Alexandriei nr. 9</w:t>
      </w:r>
      <w:r w:rsidRPr="00793706">
        <w:rPr>
          <w:rFonts w:ascii="Arial Narrow" w:eastAsia="Times New Roman" w:hAnsi="Arial Narrow" w:cs="Times New Roman"/>
          <w:b/>
          <w:color w:val="000000"/>
          <w:sz w:val="24"/>
        </w:rPr>
        <w:t>3, sat Cornetu, comuna Cornetu, județul Ilfov</w:t>
      </w:r>
    </w:p>
    <w:p w:rsidR="00CC0F6C" w:rsidRPr="00793706" w:rsidRDefault="00CC0F6C" w:rsidP="001D395B">
      <w:pPr>
        <w:keepNext/>
        <w:keepLines/>
        <w:spacing w:after="10" w:line="249" w:lineRule="auto"/>
        <w:ind w:right="267"/>
        <w:jc w:val="both"/>
        <w:outlineLvl w:val="3"/>
        <w:rPr>
          <w:rFonts w:ascii="Arial Narrow" w:eastAsia="Times New Roman" w:hAnsi="Arial Narrow" w:cs="Times New Roman"/>
          <w:color w:val="000000"/>
          <w:sz w:val="24"/>
        </w:rPr>
      </w:pPr>
    </w:p>
    <w:p w:rsidR="00CC0F6C" w:rsidRPr="00793706" w:rsidRDefault="00CC0F6C" w:rsidP="001D395B">
      <w:pPr>
        <w:keepNext/>
        <w:keepLines/>
        <w:spacing w:after="10" w:line="249" w:lineRule="auto"/>
        <w:ind w:right="267"/>
        <w:jc w:val="both"/>
        <w:outlineLvl w:val="3"/>
        <w:rPr>
          <w:rFonts w:ascii="Arial Narrow" w:eastAsia="Times New Roman" w:hAnsi="Arial Narrow" w:cs="Times New Roman"/>
          <w:b/>
          <w:color w:val="000000"/>
          <w:sz w:val="24"/>
          <w:u w:val="single" w:color="000000"/>
        </w:rPr>
      </w:pPr>
      <w:r w:rsidRPr="00793706">
        <w:rPr>
          <w:rFonts w:ascii="Arial Narrow" w:eastAsia="Times New Roman" w:hAnsi="Arial Narrow" w:cs="Times New Roman"/>
          <w:b/>
          <w:color w:val="000000"/>
          <w:sz w:val="24"/>
        </w:rPr>
        <w:t xml:space="preserve">I. </w:t>
      </w:r>
      <w:r w:rsidR="001D395B" w:rsidRPr="00793706">
        <w:rPr>
          <w:rFonts w:ascii="Arial Narrow" w:eastAsia="Times New Roman" w:hAnsi="Arial Narrow" w:cs="Times New Roman"/>
          <w:b/>
          <w:color w:val="000000"/>
          <w:sz w:val="24"/>
          <w:u w:val="single" w:color="000000"/>
        </w:rPr>
        <w:t>Informații generale privind autoritatea contractantă</w:t>
      </w:r>
    </w:p>
    <w:p w:rsidR="00793706" w:rsidRPr="00793706" w:rsidRDefault="00CC0F6C" w:rsidP="00A41A8C">
      <w:pPr>
        <w:keepNext/>
        <w:keepLines/>
        <w:spacing w:after="10" w:line="249" w:lineRule="auto"/>
        <w:ind w:right="267"/>
        <w:jc w:val="both"/>
        <w:outlineLvl w:val="3"/>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Comuna Cornetu, județul Ilfov</w:t>
      </w:r>
      <w:r w:rsidR="00793706" w:rsidRPr="00793706">
        <w:rPr>
          <w:rFonts w:ascii="Arial Narrow" w:eastAsia="Times New Roman" w:hAnsi="Arial Narrow" w:cs="Times New Roman"/>
          <w:b/>
          <w:color w:val="000000"/>
          <w:sz w:val="24"/>
        </w:rPr>
        <w:t xml:space="preserve"> </w:t>
      </w:r>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Cod de identificare fiscala: 4364470 </w:t>
      </w:r>
    </w:p>
    <w:p w:rsidR="002316A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Adresa: </w:t>
      </w:r>
      <w:proofErr w:type="gramStart"/>
      <w:r w:rsidRPr="00793706">
        <w:rPr>
          <w:rFonts w:ascii="Arial Narrow" w:eastAsia="Times New Roman" w:hAnsi="Arial Narrow" w:cs="Times New Roman"/>
          <w:color w:val="000000"/>
          <w:sz w:val="24"/>
        </w:rPr>
        <w:t>Şos</w:t>
      </w:r>
      <w:proofErr w:type="gramEnd"/>
      <w:r w:rsidRPr="00793706">
        <w:rPr>
          <w:rFonts w:ascii="Arial Narrow" w:eastAsia="Times New Roman" w:hAnsi="Arial Narrow" w:cs="Times New Roman"/>
          <w:color w:val="000000"/>
          <w:sz w:val="24"/>
        </w:rPr>
        <w:t xml:space="preserve">. Alexandriei nr. 140, loc. Cornetu, judeţul Ilfov, cod Postal 077070 Tara: Romania; </w:t>
      </w:r>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Adresa de e-mai</w:t>
      </w:r>
      <w:r w:rsidR="002316A6">
        <w:rPr>
          <w:rFonts w:ascii="Arial Narrow" w:eastAsia="Times New Roman" w:hAnsi="Arial Narrow" w:cs="Times New Roman"/>
          <w:color w:val="000000"/>
          <w:sz w:val="24"/>
        </w:rPr>
        <w:t xml:space="preserve">l: </w:t>
      </w:r>
      <w:hyperlink r:id="rId7" w:history="1">
        <w:r w:rsidR="002316A6" w:rsidRPr="005A4234">
          <w:rPr>
            <w:rStyle w:val="Hyperlink"/>
            <w:rFonts w:ascii="Arial Narrow" w:eastAsia="Times New Roman" w:hAnsi="Arial Narrow" w:cs="Times New Roman"/>
            <w:sz w:val="24"/>
          </w:rPr>
          <w:t>primaria@primariacornetu.ro</w:t>
        </w:r>
      </w:hyperlink>
      <w:r w:rsidR="002316A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telefon: 021.4689220 Fax: 021.4689020; </w:t>
      </w:r>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Persoana de contact: consilier Lenuța COBUZ</w:t>
      </w:r>
    </w:p>
    <w:p w:rsidR="00CC578B"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Adresa web: </w:t>
      </w:r>
      <w:hyperlink r:id="rId8" w:history="1">
        <w:r w:rsidRPr="00793706">
          <w:rPr>
            <w:rStyle w:val="Hyperlink"/>
            <w:rFonts w:ascii="Arial Narrow" w:eastAsia="Times New Roman" w:hAnsi="Arial Narrow" w:cs="Times New Roman"/>
            <w:sz w:val="24"/>
          </w:rPr>
          <w:t>https://www.primariacornetu.ro</w:t>
        </w:r>
      </w:hyperlink>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b/>
          <w:color w:val="000000"/>
          <w:sz w:val="24"/>
        </w:rPr>
      </w:pPr>
    </w:p>
    <w:p w:rsidR="001D395B" w:rsidRPr="00793706" w:rsidRDefault="00B017EC" w:rsidP="001D395B">
      <w:pPr>
        <w:keepNext/>
        <w:keepLines/>
        <w:spacing w:after="10" w:line="249" w:lineRule="auto"/>
        <w:ind w:right="267"/>
        <w:jc w:val="both"/>
        <w:outlineLvl w:val="3"/>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 xml:space="preserve">II. </w:t>
      </w:r>
      <w:r w:rsidR="001D395B" w:rsidRPr="00793706">
        <w:rPr>
          <w:rFonts w:ascii="Arial Narrow" w:eastAsia="Times New Roman" w:hAnsi="Arial Narrow" w:cs="Times New Roman"/>
          <w:b/>
          <w:color w:val="000000"/>
          <w:sz w:val="24"/>
          <w:u w:val="single" w:color="000000"/>
        </w:rPr>
        <w:t>Informații privind obiectul licitației</w:t>
      </w:r>
      <w:r w:rsidR="001D395B" w:rsidRPr="00793706">
        <w:rPr>
          <w:rFonts w:ascii="Arial Narrow" w:eastAsia="Times New Roman" w:hAnsi="Arial Narrow" w:cs="Times New Roman"/>
          <w:b/>
          <w:color w:val="000000"/>
          <w:sz w:val="24"/>
        </w:rPr>
        <w:t xml:space="preserve"> </w:t>
      </w:r>
    </w:p>
    <w:p w:rsidR="00CC0F6C" w:rsidRPr="00793706" w:rsidRDefault="00A41A8C" w:rsidP="001D395B">
      <w:pPr>
        <w:spacing w:after="3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Spațiul </w:t>
      </w:r>
      <w:proofErr w:type="gramStart"/>
      <w:r w:rsidRPr="00793706">
        <w:rPr>
          <w:rFonts w:ascii="Arial Narrow" w:eastAsia="Times New Roman" w:hAnsi="Arial Narrow" w:cs="Times New Roman"/>
          <w:color w:val="000000"/>
          <w:sz w:val="24"/>
        </w:rPr>
        <w:t>ce</w:t>
      </w:r>
      <w:proofErr w:type="gramEnd"/>
      <w:r w:rsidRPr="00793706">
        <w:rPr>
          <w:rFonts w:ascii="Arial Narrow" w:eastAsia="Times New Roman" w:hAnsi="Arial Narrow" w:cs="Times New Roman"/>
          <w:color w:val="000000"/>
          <w:sz w:val="24"/>
        </w:rPr>
        <w:t xml:space="preserve"> reprezintă</w:t>
      </w:r>
      <w:r w:rsidR="001D395B" w:rsidRPr="00793706">
        <w:rPr>
          <w:rFonts w:ascii="Arial Narrow" w:eastAsia="Times New Roman" w:hAnsi="Arial Narrow" w:cs="Times New Roman"/>
          <w:color w:val="000000"/>
          <w:sz w:val="24"/>
        </w:rPr>
        <w:t xml:space="preserve"> obiectul închirierii pe bază de licitație publică este</w:t>
      </w:r>
      <w:r w:rsidR="00CC0F6C" w:rsidRPr="00793706">
        <w:rPr>
          <w:rFonts w:ascii="Arial Narrow" w:eastAsia="Times New Roman" w:hAnsi="Arial Narrow" w:cs="Times New Roman"/>
          <w:color w:val="000000"/>
          <w:sz w:val="24"/>
        </w:rPr>
        <w:t xml:space="preserve"> situat în incinta Dispensarului Uman Cornetu, cu </w:t>
      </w:r>
      <w:r w:rsidR="008213B8">
        <w:rPr>
          <w:rFonts w:ascii="Arial Narrow" w:eastAsia="Times New Roman" w:hAnsi="Arial Narrow" w:cs="Times New Roman"/>
          <w:color w:val="000000"/>
          <w:sz w:val="24"/>
        </w:rPr>
        <w:t>sediul în Șos. Alexandriei nr. 9</w:t>
      </w:r>
      <w:r w:rsidR="00CC0F6C" w:rsidRPr="00793706">
        <w:rPr>
          <w:rFonts w:ascii="Arial Narrow" w:eastAsia="Times New Roman" w:hAnsi="Arial Narrow" w:cs="Times New Roman"/>
          <w:color w:val="000000"/>
          <w:sz w:val="24"/>
        </w:rPr>
        <w:t>3, sat Cornetu, comuna Cornetu, județul Ilfov, alcătuit din 2(două) încăperi în suprafață totală de 24,93 mp, precum și cota indiviză de 40% din spațiile de folosință comună (săli de așteptare, grup sanitar, cameră sterilizare, hol, izolator, instalațiile aferente etc.) ale imobilului, în suprafață totală de 63,45 mp.</w:t>
      </w:r>
    </w:p>
    <w:p w:rsidR="00CC0F6C" w:rsidRPr="00793706" w:rsidRDefault="00CC0F6C" w:rsidP="001D395B">
      <w:pPr>
        <w:spacing w:after="3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SUPRAFAȚA TOTALĂ A SPAȚIULUI DE ÎNCHIRIAT ESTE DE </w:t>
      </w:r>
      <w:r w:rsidRPr="008213B8">
        <w:rPr>
          <w:rFonts w:ascii="Arial Narrow" w:eastAsia="Times New Roman" w:hAnsi="Arial Narrow" w:cs="Times New Roman"/>
          <w:b/>
          <w:color w:val="000000"/>
          <w:sz w:val="24"/>
        </w:rPr>
        <w:t>50</w:t>
      </w:r>
      <w:proofErr w:type="gramStart"/>
      <w:r w:rsidRPr="008213B8">
        <w:rPr>
          <w:rFonts w:ascii="Arial Narrow" w:eastAsia="Times New Roman" w:hAnsi="Arial Narrow" w:cs="Times New Roman"/>
          <w:b/>
          <w:color w:val="000000"/>
          <w:sz w:val="24"/>
        </w:rPr>
        <w:t>,31</w:t>
      </w:r>
      <w:proofErr w:type="gramEnd"/>
      <w:r w:rsidRPr="00793706">
        <w:rPr>
          <w:rFonts w:ascii="Arial Narrow" w:eastAsia="Times New Roman" w:hAnsi="Arial Narrow" w:cs="Times New Roman"/>
          <w:color w:val="000000"/>
          <w:sz w:val="24"/>
        </w:rPr>
        <w:t xml:space="preserve"> mp</w:t>
      </w:r>
      <w:r w:rsidR="002316A6">
        <w:rPr>
          <w:rFonts w:ascii="Arial Narrow" w:eastAsia="Times New Roman" w:hAnsi="Arial Narrow" w:cs="Times New Roman"/>
          <w:color w:val="000000"/>
          <w:sz w:val="24"/>
        </w:rPr>
        <w:t xml:space="preserve">, rezultând din însumarea a </w:t>
      </w:r>
      <w:r w:rsidRPr="00793706">
        <w:rPr>
          <w:rFonts w:ascii="Arial Narrow" w:eastAsia="Times New Roman" w:hAnsi="Arial Narrow" w:cs="Times New Roman"/>
          <w:color w:val="000000"/>
          <w:sz w:val="24"/>
        </w:rPr>
        <w:t>24,93 mp</w:t>
      </w:r>
      <w:r w:rsidR="002316A6">
        <w:rPr>
          <w:rFonts w:ascii="Arial Narrow" w:eastAsia="Times New Roman" w:hAnsi="Arial Narrow" w:cs="Times New Roman"/>
          <w:color w:val="000000"/>
          <w:sz w:val="24"/>
        </w:rPr>
        <w:t xml:space="preserve"> cu </w:t>
      </w:r>
      <w:r w:rsidRPr="00793706">
        <w:rPr>
          <w:rFonts w:ascii="Arial Narrow" w:eastAsia="Times New Roman" w:hAnsi="Arial Narrow" w:cs="Times New Roman"/>
          <w:color w:val="000000"/>
          <w:sz w:val="24"/>
        </w:rPr>
        <w:t xml:space="preserve">25,38 </w:t>
      </w:r>
      <w:r w:rsidR="002316A6">
        <w:rPr>
          <w:rFonts w:ascii="Arial Narrow" w:eastAsia="Times New Roman" w:hAnsi="Arial Narrow" w:cs="Times New Roman"/>
          <w:color w:val="000000"/>
          <w:sz w:val="24"/>
        </w:rPr>
        <w:t>mp.</w:t>
      </w:r>
    </w:p>
    <w:p w:rsidR="00B017EC" w:rsidRPr="00793706" w:rsidRDefault="00B017EC" w:rsidP="001D395B">
      <w:pPr>
        <w:keepNext/>
        <w:keepLines/>
        <w:spacing w:after="31" w:line="249" w:lineRule="auto"/>
        <w:ind w:right="267"/>
        <w:jc w:val="both"/>
        <w:outlineLvl w:val="4"/>
        <w:rPr>
          <w:rFonts w:ascii="Arial Narrow" w:eastAsia="Times New Roman" w:hAnsi="Arial Narrow" w:cs="Times New Roman"/>
          <w:b/>
          <w:color w:val="000000"/>
          <w:sz w:val="24"/>
          <w:u w:color="000000"/>
        </w:rPr>
      </w:pPr>
    </w:p>
    <w:p w:rsidR="001D395B" w:rsidRPr="00793706" w:rsidRDefault="00B017EC" w:rsidP="001D395B">
      <w:pPr>
        <w:keepNext/>
        <w:keepLines/>
        <w:spacing w:after="31" w:line="249" w:lineRule="auto"/>
        <w:ind w:right="267"/>
        <w:jc w:val="both"/>
        <w:outlineLvl w:val="4"/>
        <w:rPr>
          <w:rFonts w:ascii="Arial Narrow" w:eastAsia="Times New Roman" w:hAnsi="Arial Narrow" w:cs="Times New Roman"/>
          <w:b/>
          <w:color w:val="000000"/>
          <w:sz w:val="24"/>
          <w:u w:val="single" w:color="000000"/>
        </w:rPr>
      </w:pPr>
      <w:r w:rsidRPr="00793706">
        <w:rPr>
          <w:rFonts w:ascii="Arial Narrow" w:eastAsia="Times New Roman" w:hAnsi="Arial Narrow" w:cs="Times New Roman"/>
          <w:b/>
          <w:color w:val="000000"/>
          <w:sz w:val="24"/>
          <w:u w:color="000000"/>
        </w:rPr>
        <w:t xml:space="preserve">III. </w:t>
      </w:r>
      <w:r w:rsidR="001D395B" w:rsidRPr="00793706">
        <w:rPr>
          <w:rFonts w:ascii="Arial Narrow" w:eastAsia="Times New Roman" w:hAnsi="Arial Narrow" w:cs="Times New Roman"/>
          <w:b/>
          <w:color w:val="000000"/>
          <w:sz w:val="24"/>
          <w:u w:val="single" w:color="000000"/>
        </w:rPr>
        <w:t>Informații privind documentația de atribuire</w:t>
      </w:r>
      <w:r w:rsidR="001D395B" w:rsidRPr="00793706">
        <w:rPr>
          <w:rFonts w:ascii="Arial Narrow" w:eastAsia="Times New Roman" w:hAnsi="Arial Narrow" w:cs="Times New Roman"/>
          <w:b/>
          <w:color w:val="000000"/>
          <w:sz w:val="24"/>
          <w:u w:color="000000"/>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Documentația pentru înscriere la licitație poate fi obținută pe bază de solicitare scrisă, de la Primăria</w:t>
      </w:r>
      <w:r w:rsidR="00A41A8C" w:rsidRPr="00793706">
        <w:rPr>
          <w:rFonts w:ascii="Arial Narrow" w:eastAsia="Times New Roman" w:hAnsi="Arial Narrow" w:cs="Times New Roman"/>
          <w:color w:val="000000"/>
          <w:sz w:val="24"/>
        </w:rPr>
        <w:t xml:space="preserve"> comunei Cornetu, județul Ilfov sau </w:t>
      </w:r>
      <w:r w:rsidRPr="00793706">
        <w:rPr>
          <w:rFonts w:ascii="Arial Narrow" w:eastAsia="Times New Roman" w:hAnsi="Arial Narrow" w:cs="Times New Roman"/>
          <w:color w:val="000000"/>
          <w:sz w:val="24"/>
        </w:rPr>
        <w:t>descărcată de pe pagina instituţiei</w:t>
      </w:r>
      <w:hyperlink r:id="rId9">
        <w:r w:rsidRPr="00793706">
          <w:rPr>
            <w:rFonts w:ascii="Arial Narrow" w:eastAsia="Times New Roman" w:hAnsi="Arial Narrow" w:cs="Times New Roman"/>
            <w:color w:val="000000"/>
            <w:sz w:val="24"/>
          </w:rPr>
          <w:t xml:space="preserve"> </w:t>
        </w:r>
      </w:hyperlink>
      <w:hyperlink r:id="rId10" w:history="1">
        <w:r w:rsidR="00CC0F6C" w:rsidRPr="00793706">
          <w:rPr>
            <w:rStyle w:val="Hyperlink"/>
            <w:rFonts w:ascii="Arial Narrow" w:eastAsia="Times New Roman" w:hAnsi="Arial Narrow" w:cs="Times New Roman"/>
            <w:sz w:val="24"/>
            <w:u w:val="none"/>
          </w:rPr>
          <w:t>www.primaricornetu.ro</w:t>
        </w:r>
      </w:hyperlink>
      <w:r w:rsidR="00CC0F6C" w:rsidRPr="00793706">
        <w:rPr>
          <w:rFonts w:ascii="Arial Narrow" w:eastAsia="Times New Roman" w:hAnsi="Arial Narrow" w:cs="Times New Roman"/>
          <w:color w:val="000000"/>
          <w:sz w:val="24"/>
        </w:rPr>
        <w:t>.</w:t>
      </w:r>
      <w:r w:rsidR="00CC0F6C" w:rsidRPr="00793706">
        <w:rPr>
          <w:rFonts w:ascii="Arial Narrow" w:eastAsia="Times New Roman" w:hAnsi="Arial Narrow" w:cs="Times New Roman"/>
          <w:color w:val="000000"/>
          <w:sz w:val="24"/>
          <w:u w:val="single" w:color="000000"/>
        </w:rPr>
        <w:t xml:space="preserve"> </w:t>
      </w:r>
      <w:r w:rsidRPr="00793706">
        <w:rPr>
          <w:rFonts w:ascii="Arial Narrow" w:eastAsia="Times New Roman" w:hAnsi="Arial Narrow" w:cs="Times New Roman"/>
          <w:color w:val="000000"/>
          <w:sz w:val="24"/>
        </w:rPr>
        <w:t xml:space="preserve"> </w:t>
      </w:r>
    </w:p>
    <w:p w:rsidR="00CC578B" w:rsidRPr="00793706" w:rsidRDefault="00CC578B" w:rsidP="001D395B">
      <w:pPr>
        <w:keepNext/>
        <w:keepLines/>
        <w:spacing w:after="28" w:line="249" w:lineRule="auto"/>
        <w:ind w:right="267"/>
        <w:jc w:val="both"/>
        <w:outlineLvl w:val="4"/>
        <w:rPr>
          <w:rFonts w:ascii="Arial Narrow" w:eastAsia="Times New Roman" w:hAnsi="Arial Narrow" w:cs="Times New Roman"/>
          <w:b/>
          <w:color w:val="000000"/>
          <w:sz w:val="24"/>
          <w:u w:color="000000"/>
        </w:rPr>
      </w:pPr>
    </w:p>
    <w:p w:rsidR="001D395B" w:rsidRPr="00793706" w:rsidRDefault="006E5C89" w:rsidP="001D395B">
      <w:pPr>
        <w:keepNext/>
        <w:keepLines/>
        <w:spacing w:after="28" w:line="249" w:lineRule="auto"/>
        <w:ind w:right="267"/>
        <w:jc w:val="both"/>
        <w:outlineLvl w:val="4"/>
        <w:rPr>
          <w:rFonts w:ascii="Arial Narrow" w:eastAsia="Times New Roman" w:hAnsi="Arial Narrow" w:cs="Times New Roman"/>
          <w:b/>
          <w:color w:val="000000"/>
          <w:sz w:val="24"/>
          <w:u w:val="single" w:color="000000"/>
        </w:rPr>
      </w:pPr>
      <w:r w:rsidRPr="00793706">
        <w:rPr>
          <w:rFonts w:ascii="Arial Narrow" w:eastAsia="Times New Roman" w:hAnsi="Arial Narrow" w:cs="Times New Roman"/>
          <w:b/>
          <w:color w:val="000000"/>
          <w:sz w:val="24"/>
          <w:u w:color="000000"/>
        </w:rPr>
        <w:t>IV</w:t>
      </w:r>
      <w:r w:rsidR="001D395B" w:rsidRPr="00793706">
        <w:rPr>
          <w:rFonts w:ascii="Arial Narrow" w:eastAsia="Times New Roman" w:hAnsi="Arial Narrow" w:cs="Times New Roman"/>
          <w:b/>
          <w:color w:val="000000"/>
          <w:sz w:val="24"/>
          <w:u w:color="000000"/>
        </w:rPr>
        <w:t xml:space="preserve">. </w:t>
      </w:r>
      <w:r w:rsidR="001D395B" w:rsidRPr="00793706">
        <w:rPr>
          <w:rFonts w:ascii="Arial Narrow" w:eastAsia="Times New Roman" w:hAnsi="Arial Narrow" w:cs="Times New Roman"/>
          <w:b/>
          <w:color w:val="000000"/>
          <w:sz w:val="24"/>
          <w:u w:val="single" w:color="000000"/>
        </w:rPr>
        <w:t xml:space="preserve">Instrucțiuni privind modul de elaborare și prezentare </w:t>
      </w:r>
      <w:proofErr w:type="gramStart"/>
      <w:r w:rsidR="001D395B" w:rsidRPr="00793706">
        <w:rPr>
          <w:rFonts w:ascii="Arial Narrow" w:eastAsia="Times New Roman" w:hAnsi="Arial Narrow" w:cs="Times New Roman"/>
          <w:b/>
          <w:color w:val="000000"/>
          <w:sz w:val="24"/>
          <w:u w:val="single" w:color="000000"/>
        </w:rPr>
        <w:t>a</w:t>
      </w:r>
      <w:proofErr w:type="gramEnd"/>
      <w:r w:rsidR="001D395B" w:rsidRPr="00793706">
        <w:rPr>
          <w:rFonts w:ascii="Arial Narrow" w:eastAsia="Times New Roman" w:hAnsi="Arial Narrow" w:cs="Times New Roman"/>
          <w:b/>
          <w:color w:val="000000"/>
          <w:sz w:val="24"/>
          <w:u w:val="single" w:color="000000"/>
        </w:rPr>
        <w:t xml:space="preserve"> ofertelor</w:t>
      </w:r>
      <w:r w:rsidR="001D395B" w:rsidRPr="00793706">
        <w:rPr>
          <w:rFonts w:ascii="Arial Narrow" w:eastAsia="Times New Roman" w:hAnsi="Arial Narrow" w:cs="Times New Roman"/>
          <w:b/>
          <w:color w:val="000000"/>
          <w:sz w:val="24"/>
          <w:u w:color="000000"/>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Ofertantul are obligația de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elabora oferta în conformitate cu prevederile documentației de atribuire. Ofertele se redactează în limba română și se depun la sediul </w:t>
      </w:r>
      <w:r w:rsidR="00A41A8C" w:rsidRPr="00793706">
        <w:rPr>
          <w:rFonts w:ascii="Arial Narrow" w:eastAsia="Times New Roman" w:hAnsi="Arial Narrow" w:cs="Times New Roman"/>
          <w:color w:val="000000"/>
          <w:sz w:val="24"/>
        </w:rPr>
        <w:t xml:space="preserve">Primăriei Cornetu, județul Ilfov din </w:t>
      </w:r>
      <w:proofErr w:type="gramStart"/>
      <w:r w:rsidR="00A41A8C" w:rsidRPr="00793706">
        <w:rPr>
          <w:rFonts w:ascii="Arial Narrow" w:eastAsia="Times New Roman" w:hAnsi="Arial Narrow" w:cs="Times New Roman"/>
          <w:color w:val="000000"/>
          <w:sz w:val="24"/>
        </w:rPr>
        <w:t>Şos</w:t>
      </w:r>
      <w:proofErr w:type="gramEnd"/>
      <w:r w:rsidR="00A41A8C" w:rsidRPr="00793706">
        <w:rPr>
          <w:rFonts w:ascii="Arial Narrow" w:eastAsia="Times New Roman" w:hAnsi="Arial Narrow" w:cs="Times New Roman"/>
          <w:color w:val="000000"/>
          <w:sz w:val="24"/>
        </w:rPr>
        <w:t xml:space="preserve">. Alexandriei nr. 140, loc. Cornetu, judeţul Ilfov, la REGISTRATURĂ, </w:t>
      </w:r>
      <w:r w:rsidRPr="00793706">
        <w:rPr>
          <w:rFonts w:ascii="Arial Narrow" w:eastAsia="Times New Roman" w:hAnsi="Arial Narrow" w:cs="Times New Roman"/>
          <w:color w:val="000000"/>
          <w:sz w:val="24"/>
        </w:rPr>
        <w:t xml:space="preserve">în două plicuri sigilate, unul exterior și unul interior, care se înregistrează de autoritatea contractantă, în ordinea primirii lor, precizându-se data și ora.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Fiecare exemplar al ofertei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fie semnat de către ofertant.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Fiecare participant poate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depună o singură ofertă.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Perioada de valabilitate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ofertei: până la finalizarea procedurii de atribuire a imobilului.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Persoana interesantă are obligația de a depune oferta în locul și până la data – limită pentru depunere, stabilite în anunțul procedurii.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Riscurile legate de transmiterea ofertei, inclusiv forța majoră, cad în sarcina persoanei interesate.  Ofertele depuse la o </w:t>
      </w:r>
      <w:proofErr w:type="gramStart"/>
      <w:r w:rsidRPr="00793706">
        <w:rPr>
          <w:rFonts w:ascii="Arial Narrow" w:eastAsia="Times New Roman" w:hAnsi="Arial Narrow" w:cs="Times New Roman"/>
          <w:color w:val="000000"/>
          <w:sz w:val="24"/>
        </w:rPr>
        <w:t>altă</w:t>
      </w:r>
      <w:proofErr w:type="gramEnd"/>
      <w:r w:rsidRPr="00793706">
        <w:rPr>
          <w:rFonts w:ascii="Arial Narrow" w:eastAsia="Times New Roman" w:hAnsi="Arial Narrow" w:cs="Times New Roman"/>
          <w:color w:val="000000"/>
          <w:sz w:val="24"/>
        </w:rPr>
        <w:t xml:space="preserve"> adresă a autorității contractante decât cea stabilită sau după expirarea datei limită pentru depunere vor fi returnate ofertanților fără a fi deschise.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Conținutul ofertelor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rămână confidențial până la data stabilită pentru deschiderea acestora, autoritatea contractantă urmând a lua cunoștință de conținutul respectivelor oferte numai după această dată. </w:t>
      </w:r>
    </w:p>
    <w:p w:rsidR="001D395B" w:rsidRPr="00793706" w:rsidRDefault="001D395B" w:rsidP="001D395B">
      <w:pPr>
        <w:spacing w:after="43"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PE PLICUL EXTERIOR</w:t>
      </w:r>
      <w:r w:rsidRPr="00793706">
        <w:rPr>
          <w:rFonts w:ascii="Arial Narrow" w:eastAsia="Times New Roman" w:hAnsi="Arial Narrow" w:cs="Times New Roman"/>
          <w:color w:val="000000"/>
          <w:sz w:val="24"/>
        </w:rPr>
        <w:t xml:space="preserv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indica obiectul licitației pentru care este depusă oferta, respectiv: </w:t>
      </w:r>
    </w:p>
    <w:p w:rsidR="00D81FED" w:rsidRPr="00793706" w:rsidRDefault="00D81FED" w:rsidP="001D395B">
      <w:pPr>
        <w:spacing w:after="43"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″L</w:t>
      </w:r>
      <w:r w:rsidR="006E5C89" w:rsidRPr="00793706">
        <w:rPr>
          <w:rFonts w:ascii="Arial Narrow" w:eastAsia="Times New Roman" w:hAnsi="Arial Narrow" w:cs="Times New Roman"/>
          <w:color w:val="000000"/>
          <w:sz w:val="24"/>
        </w:rPr>
        <w:t xml:space="preserve">icitație publică </w:t>
      </w:r>
      <w:r w:rsidRPr="00793706">
        <w:rPr>
          <w:rFonts w:ascii="Arial Narrow" w:eastAsia="Times New Roman" w:hAnsi="Arial Narrow" w:cs="Times New Roman"/>
          <w:color w:val="000000"/>
          <w:sz w:val="24"/>
        </w:rPr>
        <w:t>pentru închirierea, începând cu data de 27.08.2023, a unui spațiu cu destinație de cabinet medical, amplasat în incinta Dispensarului Uman Cornetu, cu sediul în Șos. Alexandriei nr. 73, sat Cornetu, comuna Cornetu, județul Ilfov</w:t>
      </w:r>
    </w:p>
    <w:p w:rsidR="001D395B" w:rsidRPr="00793706" w:rsidRDefault="001D395B" w:rsidP="001D395B">
      <w:pPr>
        <w:spacing w:after="4" w:line="262" w:lineRule="auto"/>
        <w:ind w:right="310"/>
        <w:jc w:val="both"/>
        <w:rPr>
          <w:rFonts w:ascii="Arial Narrow" w:eastAsia="Times New Roman" w:hAnsi="Arial Narrow" w:cs="Times New Roman"/>
          <w:color w:val="000000"/>
          <w:sz w:val="24"/>
        </w:rPr>
      </w:pPr>
      <w:r w:rsidRPr="00793706">
        <w:rPr>
          <w:rFonts w:ascii="Arial Narrow" w:eastAsia="Times New Roman" w:hAnsi="Arial Narrow" w:cs="Times New Roman"/>
          <w:i/>
          <w:color w:val="000000"/>
          <w:sz w:val="24"/>
        </w:rPr>
        <w:t xml:space="preserve">A NU SE DESCHIDE PÂNĂ LA DATA DE ___________, ORA______________ </w:t>
      </w:r>
      <w:r w:rsidR="00D81FED" w:rsidRPr="00793706">
        <w:rPr>
          <w:rFonts w:ascii="Arial Narrow" w:eastAsia="Times New Roman" w:hAnsi="Arial Narrow" w:cs="Times New Roman"/>
          <w:i/>
          <w:color w:val="000000"/>
          <w:sz w:val="24"/>
        </w:rPr>
        <w:t>″</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Plicul exterior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trebui sa conțină următoarele documente: </w:t>
      </w:r>
    </w:p>
    <w:p w:rsidR="001D395B" w:rsidRPr="00793706" w:rsidRDefault="001D395B" w:rsidP="001D395B">
      <w:pPr>
        <w:spacing w:after="39" w:line="266" w:lineRule="auto"/>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 xml:space="preserve">- </w:t>
      </w:r>
      <w:proofErr w:type="gramStart"/>
      <w:r w:rsidRPr="00793706">
        <w:rPr>
          <w:rFonts w:ascii="Arial Narrow" w:eastAsia="Times New Roman" w:hAnsi="Arial Narrow" w:cs="Times New Roman"/>
          <w:b/>
          <w:color w:val="000000"/>
          <w:sz w:val="24"/>
        </w:rPr>
        <w:t>plicul</w:t>
      </w:r>
      <w:proofErr w:type="gramEnd"/>
      <w:r w:rsidRPr="00793706">
        <w:rPr>
          <w:rFonts w:ascii="Arial Narrow" w:eastAsia="Times New Roman" w:hAnsi="Arial Narrow" w:cs="Times New Roman"/>
          <w:b/>
          <w:color w:val="000000"/>
          <w:sz w:val="24"/>
        </w:rPr>
        <w:t xml:space="preserve"> interior</w:t>
      </w:r>
      <w:r w:rsidRPr="00793706">
        <w:rPr>
          <w:rFonts w:ascii="Arial Narrow" w:eastAsia="Times New Roman" w:hAnsi="Arial Narrow" w:cs="Times New Roman"/>
          <w:color w:val="000000"/>
          <w:sz w:val="24"/>
        </w:rPr>
        <w:t xml:space="preserve">, precum şi: </w:t>
      </w:r>
    </w:p>
    <w:p w:rsidR="00D81FED" w:rsidRPr="00793706" w:rsidRDefault="00D81FED" w:rsidP="001D395B">
      <w:pPr>
        <w:keepNext/>
        <w:keepLines/>
        <w:spacing w:after="69" w:line="266" w:lineRule="auto"/>
        <w:outlineLvl w:val="4"/>
        <w:rPr>
          <w:rFonts w:ascii="Arial Narrow" w:eastAsia="Times New Roman" w:hAnsi="Arial Narrow" w:cs="Times New Roman"/>
          <w:b/>
          <w:color w:val="000000"/>
          <w:sz w:val="24"/>
          <w:u w:color="000000"/>
        </w:rPr>
      </w:pPr>
      <w:r w:rsidRPr="00793706">
        <w:rPr>
          <w:rFonts w:ascii="Arial Narrow" w:eastAsia="Times New Roman" w:hAnsi="Arial Narrow" w:cs="Times New Roman"/>
          <w:b/>
          <w:color w:val="000000"/>
          <w:sz w:val="24"/>
          <w:u w:color="000000"/>
        </w:rPr>
        <w:t xml:space="preserve">- </w:t>
      </w:r>
      <w:r w:rsidR="001D395B" w:rsidRPr="00793706">
        <w:rPr>
          <w:rFonts w:ascii="Arial Narrow" w:eastAsia="Times New Roman" w:hAnsi="Arial Narrow" w:cs="Times New Roman"/>
          <w:b/>
          <w:color w:val="000000"/>
          <w:sz w:val="24"/>
          <w:u w:color="000000"/>
        </w:rPr>
        <w:t xml:space="preserve">Fișa cu </w:t>
      </w:r>
      <w:r w:rsidRPr="00793706">
        <w:rPr>
          <w:rFonts w:ascii="Arial Narrow" w:eastAsia="Times New Roman" w:hAnsi="Arial Narrow" w:cs="Times New Roman"/>
          <w:b/>
          <w:color w:val="000000"/>
          <w:sz w:val="24"/>
          <w:u w:color="000000"/>
        </w:rPr>
        <w:t>informații privind ofertantul (</w:t>
      </w:r>
      <w:r w:rsidR="001D395B" w:rsidRPr="00793706">
        <w:rPr>
          <w:rFonts w:ascii="Arial Narrow" w:eastAsia="Times New Roman" w:hAnsi="Arial Narrow" w:cs="Times New Roman"/>
          <w:b/>
          <w:color w:val="000000"/>
          <w:sz w:val="24"/>
          <w:u w:color="000000"/>
        </w:rPr>
        <w:t>Formularul nr. 1)</w:t>
      </w:r>
    </w:p>
    <w:p w:rsidR="001D395B" w:rsidRPr="00793706" w:rsidRDefault="00D81FED" w:rsidP="001D395B">
      <w:pPr>
        <w:keepNext/>
        <w:keepLines/>
        <w:spacing w:after="69" w:line="266" w:lineRule="auto"/>
        <w:outlineLvl w:val="4"/>
        <w:rPr>
          <w:rFonts w:ascii="Arial Narrow" w:eastAsia="Times New Roman" w:hAnsi="Arial Narrow" w:cs="Times New Roman"/>
          <w:b/>
          <w:color w:val="000000"/>
          <w:sz w:val="24"/>
          <w:u w:color="000000"/>
        </w:rPr>
      </w:pPr>
      <w:r w:rsidRPr="00793706">
        <w:rPr>
          <w:rFonts w:ascii="Arial Narrow" w:eastAsia="Times New Roman" w:hAnsi="Arial Narrow" w:cs="Times New Roman"/>
          <w:b/>
          <w:color w:val="000000"/>
          <w:sz w:val="24"/>
          <w:u w:color="000000"/>
        </w:rPr>
        <w:t>- Declarație de participare (</w:t>
      </w:r>
      <w:r w:rsidR="001D395B" w:rsidRPr="00793706">
        <w:rPr>
          <w:rFonts w:ascii="Arial Narrow" w:eastAsia="Times New Roman" w:hAnsi="Arial Narrow" w:cs="Times New Roman"/>
          <w:b/>
          <w:color w:val="000000"/>
          <w:sz w:val="24"/>
          <w:u w:color="000000"/>
        </w:rPr>
        <w:t xml:space="preserve">Formularul nr. 2) </w:t>
      </w:r>
    </w:p>
    <w:p w:rsidR="001D395B" w:rsidRPr="00793706" w:rsidRDefault="00D81FED" w:rsidP="00D81FED">
      <w:pPr>
        <w:keepNext/>
        <w:keepLines/>
        <w:spacing w:after="69" w:line="266" w:lineRule="auto"/>
        <w:outlineLvl w:val="4"/>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u w:color="000000"/>
        </w:rPr>
        <w:t xml:space="preserve">- </w:t>
      </w:r>
      <w:r w:rsidR="001D395B" w:rsidRPr="00793706">
        <w:rPr>
          <w:rFonts w:ascii="Arial Narrow" w:eastAsia="Times New Roman" w:hAnsi="Arial Narrow" w:cs="Times New Roman"/>
          <w:b/>
          <w:color w:val="000000"/>
          <w:sz w:val="24"/>
        </w:rPr>
        <w:t xml:space="preserve">Acte doveditoare privind calitățile și capacitățile ofertanților: </w:t>
      </w:r>
    </w:p>
    <w:p w:rsidR="00ED20F6" w:rsidRDefault="001D395B" w:rsidP="001D395B">
      <w:pPr>
        <w:spacing w:after="38" w:line="266" w:lineRule="auto"/>
        <w:ind w:right="273"/>
        <w:jc w:val="both"/>
        <w:rPr>
          <w:rFonts w:ascii="Arial Narrow" w:eastAsia="Times New Roman" w:hAnsi="Arial Narrow" w:cs="Times New Roman"/>
          <w:b/>
          <w:color w:val="000000"/>
          <w:sz w:val="24"/>
        </w:rPr>
      </w:pPr>
      <w:r w:rsidRPr="00ED20F6">
        <w:rPr>
          <w:rFonts w:ascii="Arial Narrow" w:eastAsia="Times New Roman" w:hAnsi="Arial Narrow" w:cs="Times New Roman"/>
          <w:b/>
          <w:color w:val="000000"/>
          <w:sz w:val="24"/>
        </w:rPr>
        <w:t>Pentru persoana juridică română</w:t>
      </w:r>
      <w:r w:rsidR="00ED20F6">
        <w:rPr>
          <w:rFonts w:ascii="Arial Narrow" w:eastAsia="Times New Roman" w:hAnsi="Arial Narrow" w:cs="Times New Roman"/>
          <w:b/>
          <w:color w:val="000000"/>
          <w:sz w:val="24"/>
        </w:rPr>
        <w:t>, care poate fi</w:t>
      </w:r>
      <w:r w:rsidRPr="00ED20F6">
        <w:rPr>
          <w:rFonts w:ascii="Arial Narrow" w:eastAsia="Times New Roman" w:hAnsi="Arial Narrow" w:cs="Times New Roman"/>
          <w:b/>
          <w:color w:val="000000"/>
          <w:sz w:val="24"/>
        </w:rPr>
        <w:t>:</w:t>
      </w:r>
    </w:p>
    <w:p w:rsidR="00ED20F6" w:rsidRDefault="00ED20F6" w:rsidP="001D395B">
      <w:pPr>
        <w:spacing w:after="38" w:line="266" w:lineRule="auto"/>
        <w:ind w:right="273"/>
        <w:jc w:val="both"/>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 Cabinet medical, în</w:t>
      </w:r>
      <w:r>
        <w:rPr>
          <w:rFonts w:ascii="Arial Narrow" w:eastAsia="Times New Roman" w:hAnsi="Arial Narrow" w:cs="Times New Roman"/>
          <w:color w:val="000000"/>
          <w:sz w:val="24"/>
        </w:rPr>
        <w:t xml:space="preserve"> accepțiunea art. 1 din </w:t>
      </w:r>
      <w:r w:rsidRPr="00ED20F6">
        <w:rPr>
          <w:rFonts w:ascii="Arial Narrow" w:eastAsia="Times New Roman" w:hAnsi="Arial Narrow" w:cs="Times New Roman"/>
          <w:color w:val="000000"/>
          <w:sz w:val="24"/>
        </w:rPr>
        <w:t>Ordonanța Guvernului nr. 124/1998 privind organizarea şi funcţionarea cabinetelor medicale, republicată, cu modificările și completările ulterioare</w:t>
      </w:r>
      <w:r>
        <w:rPr>
          <w:rFonts w:ascii="Arial Narrow" w:eastAsia="Times New Roman" w:hAnsi="Arial Narrow" w:cs="Times New Roman"/>
          <w:color w:val="000000"/>
          <w:sz w:val="24"/>
        </w:rPr>
        <w:t xml:space="preserve"> (O.G. nr. 124/1998);</w:t>
      </w:r>
    </w:p>
    <w:p w:rsidR="001D395B" w:rsidRPr="00793706" w:rsidRDefault="00ED20F6" w:rsidP="001D395B">
      <w:pPr>
        <w:spacing w:after="38"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U</w:t>
      </w:r>
      <w:r w:rsidR="001D395B" w:rsidRPr="00ED20F6">
        <w:rPr>
          <w:rFonts w:ascii="Arial Narrow" w:eastAsia="Times New Roman" w:hAnsi="Arial Narrow" w:cs="Times New Roman"/>
          <w:color w:val="000000"/>
          <w:sz w:val="24"/>
        </w:rPr>
        <w:t>nitate medico-sanitară cu personalitate juridică înfiinţată potrivit Legii nr. 31/199</w:t>
      </w:r>
      <w:r w:rsidRPr="00ED20F6">
        <w:rPr>
          <w:rFonts w:ascii="Arial Narrow" w:eastAsia="Times New Roman" w:hAnsi="Arial Narrow" w:cs="Times New Roman"/>
          <w:color w:val="000000"/>
          <w:sz w:val="24"/>
        </w:rPr>
        <w:t>0 privind societăţile</w:t>
      </w:r>
      <w:r w:rsidR="001D395B" w:rsidRPr="00ED20F6">
        <w:rPr>
          <w:rFonts w:ascii="Arial Narrow" w:eastAsia="Times New Roman" w:hAnsi="Arial Narrow" w:cs="Times New Roman"/>
          <w:color w:val="000000"/>
          <w:sz w:val="24"/>
        </w:rPr>
        <w:t>, republicată cu modifică</w:t>
      </w:r>
      <w:r>
        <w:rPr>
          <w:rFonts w:ascii="Arial Narrow" w:eastAsia="Times New Roman" w:hAnsi="Arial Narrow" w:cs="Times New Roman"/>
          <w:color w:val="000000"/>
          <w:sz w:val="24"/>
        </w:rPr>
        <w:t xml:space="preserve">rile şi completările ulterioare, așa cum </w:t>
      </w:r>
      <w:proofErr w:type="gramStart"/>
      <w:r>
        <w:rPr>
          <w:rFonts w:ascii="Arial Narrow" w:eastAsia="Times New Roman" w:hAnsi="Arial Narrow" w:cs="Times New Roman"/>
          <w:color w:val="000000"/>
          <w:sz w:val="24"/>
        </w:rPr>
        <w:t>este</w:t>
      </w:r>
      <w:proofErr w:type="gramEnd"/>
      <w:r>
        <w:rPr>
          <w:rFonts w:ascii="Arial Narrow" w:eastAsia="Times New Roman" w:hAnsi="Arial Narrow" w:cs="Times New Roman"/>
          <w:color w:val="000000"/>
          <w:sz w:val="24"/>
        </w:rPr>
        <w:t xml:space="preserve"> aceasta prevăzută și la art. 15 din O.G. nr. 124/1998</w:t>
      </w:r>
    </w:p>
    <w:p w:rsidR="001D395B" w:rsidRPr="00793706" w:rsidRDefault="001D395B" w:rsidP="001D395B">
      <w:pPr>
        <w:spacing w:after="35" w:line="266" w:lineRule="auto"/>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Documente de certificare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identităţii şi calităţii ofertantului</w:t>
      </w:r>
      <w:r w:rsidRPr="00793706">
        <w:rPr>
          <w:rFonts w:ascii="Arial Narrow" w:eastAsia="Times New Roman" w:hAnsi="Arial Narrow" w:cs="Times New Roman"/>
          <w:b/>
          <w:color w:val="000000"/>
          <w:sz w:val="24"/>
        </w:rPr>
        <w:t xml:space="preserve">: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 </w:t>
      </w:r>
      <w:r w:rsidR="001D395B" w:rsidRPr="00793706">
        <w:rPr>
          <w:rFonts w:ascii="Arial Narrow" w:eastAsia="Times New Roman" w:hAnsi="Arial Narrow" w:cs="Times New Roman"/>
          <w:color w:val="000000"/>
          <w:sz w:val="24"/>
        </w:rPr>
        <w:t xml:space="preserve">Certificat constatator de la Oficiul Registrului Comerțului – în original, nu mai vechi de 30 de zile, </w:t>
      </w:r>
      <w:proofErr w:type="gramStart"/>
      <w:r w:rsidR="001D395B" w:rsidRPr="00793706">
        <w:rPr>
          <w:rFonts w:ascii="Arial Narrow" w:eastAsia="Times New Roman" w:hAnsi="Arial Narrow" w:cs="Times New Roman"/>
          <w:color w:val="000000"/>
          <w:sz w:val="24"/>
        </w:rPr>
        <w:t>din</w:t>
      </w:r>
      <w:proofErr w:type="gramEnd"/>
      <w:r w:rsidR="001D395B" w:rsidRPr="00793706">
        <w:rPr>
          <w:rFonts w:ascii="Arial Narrow" w:eastAsia="Times New Roman" w:hAnsi="Arial Narrow" w:cs="Times New Roman"/>
          <w:color w:val="000000"/>
          <w:sz w:val="24"/>
        </w:rPr>
        <w:t xml:space="preserve"> care să rezulte următoarele: </w:t>
      </w:r>
    </w:p>
    <w:p w:rsidR="001D395B" w:rsidRPr="00793706" w:rsidRDefault="00B017EC" w:rsidP="00B017EC">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ofertantul</w:t>
      </w:r>
      <w:proofErr w:type="gramEnd"/>
      <w:r w:rsidR="001D395B" w:rsidRPr="00793706">
        <w:rPr>
          <w:rFonts w:ascii="Arial Narrow" w:eastAsia="Times New Roman" w:hAnsi="Arial Narrow" w:cs="Times New Roman"/>
          <w:color w:val="000000"/>
          <w:sz w:val="24"/>
        </w:rPr>
        <w:t xml:space="preserve"> nu este în stare de insolvență, faliment sau lichidare; </w:t>
      </w:r>
    </w:p>
    <w:p w:rsidR="001D395B" w:rsidRPr="00793706" w:rsidRDefault="00B017EC" w:rsidP="00B017EC">
      <w:pPr>
        <w:spacing w:after="4"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ofertantul</w:t>
      </w:r>
      <w:proofErr w:type="gramEnd"/>
      <w:r w:rsidR="001D395B" w:rsidRPr="00793706">
        <w:rPr>
          <w:rFonts w:ascii="Arial Narrow" w:eastAsia="Times New Roman" w:hAnsi="Arial Narrow" w:cs="Times New Roman"/>
          <w:color w:val="000000"/>
          <w:sz w:val="24"/>
        </w:rPr>
        <w:t xml:space="preserve"> nu are activitatea suspendată voluntar sau ca urmare a retragerii dreptului de a desfășura activități economice; </w:t>
      </w:r>
    </w:p>
    <w:p w:rsidR="001D395B" w:rsidRPr="00793706" w:rsidRDefault="00B017EC" w:rsidP="00B017EC">
      <w:pPr>
        <w:spacing w:after="4"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sediul</w:t>
      </w:r>
      <w:proofErr w:type="gramEnd"/>
      <w:r w:rsidR="001D395B" w:rsidRPr="00793706">
        <w:rPr>
          <w:rFonts w:ascii="Arial Narrow" w:eastAsia="Times New Roman" w:hAnsi="Arial Narrow" w:cs="Times New Roman"/>
          <w:color w:val="000000"/>
          <w:sz w:val="24"/>
        </w:rPr>
        <w:t xml:space="preserve"> social;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administratorul</w:t>
      </w:r>
      <w:proofErr w:type="gramEnd"/>
      <w:r w:rsidR="001D395B" w:rsidRPr="00793706">
        <w:rPr>
          <w:rFonts w:ascii="Arial Narrow" w:eastAsia="Times New Roman" w:hAnsi="Arial Narrow" w:cs="Times New Roman"/>
          <w:color w:val="000000"/>
          <w:sz w:val="24"/>
        </w:rPr>
        <w:t xml:space="preserve"> ofertantului;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b) </w:t>
      </w:r>
      <w:r w:rsidR="001D395B" w:rsidRPr="00793706">
        <w:rPr>
          <w:rFonts w:ascii="Arial Narrow" w:eastAsia="Times New Roman" w:hAnsi="Arial Narrow" w:cs="Times New Roman"/>
          <w:color w:val="000000"/>
          <w:sz w:val="24"/>
        </w:rPr>
        <w:t>Certificat de atestare fiscală privind plata obligațiilor datorate bugetului statului</w:t>
      </w:r>
      <w:r w:rsidRPr="00793706">
        <w:rPr>
          <w:rFonts w:ascii="Arial Narrow" w:eastAsia="Times New Roman" w:hAnsi="Arial Narrow" w:cs="Times New Roman"/>
          <w:color w:val="000000"/>
          <w:sz w:val="24"/>
        </w:rPr>
        <w:t xml:space="preserve">, </w:t>
      </w:r>
      <w:r w:rsidR="001D395B" w:rsidRPr="00793706">
        <w:rPr>
          <w:rFonts w:ascii="Arial Narrow" w:eastAsia="Times New Roman" w:hAnsi="Arial Narrow" w:cs="Times New Roman"/>
          <w:color w:val="000000"/>
          <w:sz w:val="24"/>
        </w:rPr>
        <w:t xml:space="preserve">nu mai vechi de 30 de zile, din care </w:t>
      </w:r>
      <w:proofErr w:type="gramStart"/>
      <w:r w:rsidR="001D395B" w:rsidRPr="00793706">
        <w:rPr>
          <w:rFonts w:ascii="Arial Narrow" w:eastAsia="Times New Roman" w:hAnsi="Arial Narrow" w:cs="Times New Roman"/>
          <w:color w:val="000000"/>
          <w:sz w:val="24"/>
        </w:rPr>
        <w:t>să</w:t>
      </w:r>
      <w:proofErr w:type="gramEnd"/>
      <w:r w:rsidR="001D395B" w:rsidRPr="00793706">
        <w:rPr>
          <w:rFonts w:ascii="Arial Narrow" w:eastAsia="Times New Roman" w:hAnsi="Arial Narrow" w:cs="Times New Roman"/>
          <w:color w:val="000000"/>
          <w:sz w:val="24"/>
        </w:rPr>
        <w:t xml:space="preserve"> reiasă că ofertantul nu are datorii</w:t>
      </w:r>
      <w:r w:rsidRPr="00793706">
        <w:rPr>
          <w:rFonts w:ascii="Arial Narrow" w:eastAsia="Times New Roman" w:hAnsi="Arial Narrow" w:cs="Times New Roman"/>
          <w:color w:val="000000"/>
          <w:sz w:val="24"/>
        </w:rPr>
        <w:t xml:space="preserve"> la bugetul de stat</w:t>
      </w:r>
      <w:r w:rsidR="001D395B" w:rsidRPr="00793706">
        <w:rPr>
          <w:rFonts w:ascii="Arial Narrow" w:eastAsia="Times New Roman" w:hAnsi="Arial Narrow" w:cs="Times New Roman"/>
          <w:color w:val="000000"/>
          <w:sz w:val="24"/>
        </w:rPr>
        <w:t xml:space="preserve">; </w:t>
      </w:r>
    </w:p>
    <w:p w:rsidR="001D395B" w:rsidRPr="00793706" w:rsidRDefault="00B017EC" w:rsidP="00B017EC">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 </w:t>
      </w:r>
      <w:r w:rsidR="001D395B" w:rsidRPr="00793706">
        <w:rPr>
          <w:rFonts w:ascii="Arial Narrow" w:eastAsia="Times New Roman" w:hAnsi="Arial Narrow" w:cs="Times New Roman"/>
          <w:color w:val="000000"/>
          <w:sz w:val="24"/>
        </w:rPr>
        <w:t xml:space="preserve">Certificat de atestare fiscală privind plata obligațiilor datorate bugetului local, din care să reiasă că ofertantul nu are datorii, eliberat de </w:t>
      </w:r>
      <w:r w:rsidRPr="00793706">
        <w:rPr>
          <w:rFonts w:ascii="Arial Narrow" w:eastAsia="Times New Roman" w:hAnsi="Arial Narrow" w:cs="Times New Roman"/>
          <w:color w:val="000000"/>
          <w:sz w:val="24"/>
        </w:rPr>
        <w:t xml:space="preserve">structura de taxe și impozite </w:t>
      </w:r>
      <w:r w:rsidR="001D395B" w:rsidRPr="00793706">
        <w:rPr>
          <w:rFonts w:ascii="Arial Narrow" w:eastAsia="Times New Roman" w:hAnsi="Arial Narrow" w:cs="Times New Roman"/>
          <w:color w:val="000000"/>
          <w:sz w:val="24"/>
        </w:rPr>
        <w:t>din cadrul primăriei în a căr</w:t>
      </w:r>
      <w:r w:rsidRPr="00793706">
        <w:rPr>
          <w:rFonts w:ascii="Arial Narrow" w:eastAsia="Times New Roman" w:hAnsi="Arial Narrow" w:cs="Times New Roman"/>
          <w:color w:val="000000"/>
          <w:sz w:val="24"/>
        </w:rPr>
        <w:t xml:space="preserve">ei </w:t>
      </w:r>
      <w:r w:rsidR="001D395B" w:rsidRPr="00793706">
        <w:rPr>
          <w:rFonts w:ascii="Arial Narrow" w:eastAsia="Times New Roman" w:hAnsi="Arial Narrow" w:cs="Times New Roman"/>
          <w:color w:val="000000"/>
          <w:sz w:val="24"/>
        </w:rPr>
        <w:t xml:space="preserve">rază teritorială ofertantul are sediul social/domiciliul, precum și de la Primăria </w:t>
      </w:r>
      <w:r w:rsidRPr="00793706">
        <w:rPr>
          <w:rFonts w:ascii="Arial Narrow" w:eastAsia="Times New Roman" w:hAnsi="Arial Narrow" w:cs="Times New Roman"/>
          <w:color w:val="000000"/>
          <w:sz w:val="24"/>
        </w:rPr>
        <w:t xml:space="preserve">comunei Cornetu, județul Ilfov, </w:t>
      </w:r>
      <w:r w:rsidR="001D395B" w:rsidRPr="00793706">
        <w:rPr>
          <w:rFonts w:ascii="Arial Narrow" w:eastAsia="Times New Roman" w:hAnsi="Arial Narrow" w:cs="Times New Roman"/>
          <w:color w:val="000000"/>
          <w:sz w:val="24"/>
        </w:rPr>
        <w:t>în cazul în care ofertantul deține în proprietate bunuri impozabile</w:t>
      </w:r>
      <w:r w:rsidRPr="00793706">
        <w:rPr>
          <w:rFonts w:ascii="Arial Narrow" w:eastAsia="Times New Roman" w:hAnsi="Arial Narrow" w:cs="Times New Roman"/>
          <w:color w:val="000000"/>
          <w:sz w:val="24"/>
        </w:rPr>
        <w:t xml:space="preserve"> pe raza comunei, </w:t>
      </w:r>
      <w:r w:rsidR="001D395B" w:rsidRPr="00793706">
        <w:rPr>
          <w:rFonts w:ascii="Arial Narrow" w:eastAsia="Times New Roman" w:hAnsi="Arial Narrow" w:cs="Times New Roman"/>
          <w:color w:val="000000"/>
          <w:sz w:val="24"/>
        </w:rPr>
        <w:t xml:space="preserve">valabil la data deschiderii ofertelor; </w:t>
      </w:r>
    </w:p>
    <w:p w:rsidR="001D395B" w:rsidRPr="00793706" w:rsidRDefault="00B017EC" w:rsidP="00B017EC">
      <w:pPr>
        <w:spacing w:after="49"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 </w:t>
      </w:r>
      <w:r w:rsidR="001D395B" w:rsidRPr="00793706">
        <w:rPr>
          <w:rFonts w:ascii="Arial Narrow" w:eastAsia="Times New Roman" w:hAnsi="Arial Narrow" w:cs="Times New Roman"/>
          <w:color w:val="000000"/>
          <w:sz w:val="24"/>
        </w:rPr>
        <w:t xml:space="preserve">Certificatul de Înregistrare de la Oficiul Registrului Comerțului – copie;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e) </w:t>
      </w:r>
      <w:r w:rsidR="001D395B" w:rsidRPr="00793706">
        <w:rPr>
          <w:rFonts w:ascii="Arial Narrow" w:eastAsia="Times New Roman" w:hAnsi="Arial Narrow" w:cs="Times New Roman"/>
          <w:color w:val="000000"/>
          <w:sz w:val="24"/>
        </w:rPr>
        <w:t xml:space="preserve">Dovadă oficială din care </w:t>
      </w:r>
      <w:proofErr w:type="gramStart"/>
      <w:r w:rsidR="001D395B" w:rsidRPr="00793706">
        <w:rPr>
          <w:rFonts w:ascii="Arial Narrow" w:eastAsia="Times New Roman" w:hAnsi="Arial Narrow" w:cs="Times New Roman"/>
          <w:color w:val="000000"/>
          <w:sz w:val="24"/>
        </w:rPr>
        <w:t>să</w:t>
      </w:r>
      <w:proofErr w:type="gramEnd"/>
      <w:r w:rsidR="001D395B" w:rsidRPr="00793706">
        <w:rPr>
          <w:rFonts w:ascii="Arial Narrow" w:eastAsia="Times New Roman" w:hAnsi="Arial Narrow" w:cs="Times New Roman"/>
          <w:color w:val="000000"/>
          <w:sz w:val="24"/>
        </w:rPr>
        <w:t xml:space="preserve"> rezulte faptul că persoana juridică este înregistrată în scopuri plătitoare de TVA;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 </w:t>
      </w:r>
      <w:r w:rsidR="001D395B" w:rsidRPr="00793706">
        <w:rPr>
          <w:rFonts w:ascii="Arial Narrow" w:eastAsia="Times New Roman" w:hAnsi="Arial Narrow" w:cs="Times New Roman"/>
          <w:color w:val="000000"/>
          <w:sz w:val="24"/>
        </w:rPr>
        <w:t xml:space="preserve">Documente justificative privind achitarea la casieria Primăriei </w:t>
      </w:r>
      <w:r w:rsidRPr="00793706">
        <w:rPr>
          <w:rFonts w:ascii="Arial Narrow" w:eastAsia="Times New Roman" w:hAnsi="Arial Narrow" w:cs="Times New Roman"/>
          <w:color w:val="000000"/>
          <w:sz w:val="24"/>
        </w:rPr>
        <w:t>comunei Cornetu, județul Ilfov a</w:t>
      </w:r>
      <w:r w:rsidR="00ED20F6">
        <w:rPr>
          <w:rFonts w:ascii="Arial Narrow" w:eastAsia="Times New Roman" w:hAnsi="Arial Narrow" w:cs="Times New Roman"/>
          <w:color w:val="000000"/>
          <w:sz w:val="24"/>
        </w:rPr>
        <w:t xml:space="preserve"> </w:t>
      </w:r>
      <w:r w:rsidR="001D395B" w:rsidRPr="00793706">
        <w:rPr>
          <w:rFonts w:ascii="Arial Narrow" w:eastAsia="Times New Roman" w:hAnsi="Arial Narrow" w:cs="Times New Roman"/>
          <w:color w:val="000000"/>
          <w:sz w:val="24"/>
        </w:rPr>
        <w:t xml:space="preserve">garanției – chitanță/ordin de plată;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g) </w:t>
      </w:r>
      <w:r w:rsidR="001D395B" w:rsidRPr="00793706">
        <w:rPr>
          <w:rFonts w:ascii="Arial Narrow" w:eastAsia="Times New Roman" w:hAnsi="Arial Narrow" w:cs="Times New Roman"/>
          <w:color w:val="000000"/>
          <w:sz w:val="24"/>
        </w:rPr>
        <w:t xml:space="preserve">Copie de pe actul de identitate al reprezentantului legal, cu mențiunea „conform cu originalul” și semnătura reprezentantului;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h) </w:t>
      </w:r>
      <w:r w:rsidR="001D395B" w:rsidRPr="00793706">
        <w:rPr>
          <w:rFonts w:ascii="Arial Narrow" w:eastAsia="Times New Roman" w:hAnsi="Arial Narrow" w:cs="Times New Roman"/>
          <w:color w:val="000000"/>
          <w:sz w:val="24"/>
        </w:rPr>
        <w:t xml:space="preserve">împuternicire pentru persoanele care vor participa la licitația publică în calitate de reprezentant cu puteri depline, în original, precum și actul de identitate al persoanei împuternicite, în copie, cu mențiunea „conform cu originalul” și semnătura reprezentantului (în cazul în care persoana împuternicită nu este reprezentantul legal al ofertantului);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i) </w:t>
      </w:r>
      <w:r w:rsidR="001D395B" w:rsidRPr="00793706">
        <w:rPr>
          <w:rFonts w:ascii="Arial Narrow" w:eastAsia="Times New Roman" w:hAnsi="Arial Narrow" w:cs="Times New Roman"/>
          <w:color w:val="000000"/>
          <w:sz w:val="24"/>
        </w:rPr>
        <w:t xml:space="preserve">o declarație pe propria răspundere a persoanei juridice-administrator/persoanei fizice, din care să rezulte că, în ultimii 5 ani nu a fost condamnat, printr-o hotărâre rămasă definitivă a unei instanțe judecătorești, pentru corupție, pentru fraudă și/sau pentru spălare de bani;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j) </w:t>
      </w:r>
      <w:r w:rsidR="001D395B" w:rsidRPr="00793706">
        <w:rPr>
          <w:rFonts w:ascii="Arial Narrow" w:eastAsia="Times New Roman" w:hAnsi="Arial Narrow" w:cs="Times New Roman"/>
          <w:color w:val="000000"/>
          <w:sz w:val="24"/>
        </w:rPr>
        <w:t>Bilanț financiar – contabil pentru ultimii 3 ani fiscali precedenti, semnat ş</w:t>
      </w:r>
      <w:r w:rsidRPr="00793706">
        <w:rPr>
          <w:rFonts w:ascii="Arial Narrow" w:eastAsia="Times New Roman" w:hAnsi="Arial Narrow" w:cs="Times New Roman"/>
          <w:color w:val="000000"/>
          <w:sz w:val="24"/>
        </w:rPr>
        <w:t>i parafat (la data de 31.12.2022</w:t>
      </w:r>
      <w:r w:rsidR="001D395B" w:rsidRPr="00793706">
        <w:rPr>
          <w:rFonts w:ascii="Arial Narrow" w:eastAsia="Times New Roman" w:hAnsi="Arial Narrow" w:cs="Times New Roman"/>
          <w:color w:val="000000"/>
          <w:sz w:val="24"/>
        </w:rPr>
        <w:t xml:space="preserve">) și balanța pe ultima </w:t>
      </w:r>
      <w:proofErr w:type="gramStart"/>
      <w:r w:rsidR="001D395B" w:rsidRPr="00793706">
        <w:rPr>
          <w:rFonts w:ascii="Arial Narrow" w:eastAsia="Times New Roman" w:hAnsi="Arial Narrow" w:cs="Times New Roman"/>
          <w:color w:val="000000"/>
          <w:sz w:val="24"/>
        </w:rPr>
        <w:t>lună</w:t>
      </w:r>
      <w:proofErr w:type="gramEnd"/>
      <w:r w:rsidR="001D395B" w:rsidRPr="00793706">
        <w:rPr>
          <w:rFonts w:ascii="Arial Narrow" w:eastAsia="Times New Roman" w:hAnsi="Arial Narrow" w:cs="Times New Roman"/>
          <w:color w:val="000000"/>
          <w:sz w:val="24"/>
        </w:rPr>
        <w:t xml:space="preserve"> financiar</w:t>
      </w:r>
      <w:r w:rsidRPr="00793706">
        <w:rPr>
          <w:rFonts w:ascii="Arial Narrow" w:eastAsia="Times New Roman" w:hAnsi="Arial Narrow" w:cs="Times New Roman"/>
          <w:color w:val="000000"/>
          <w:sz w:val="24"/>
        </w:rPr>
        <w:t>ă</w:t>
      </w:r>
      <w:r w:rsidR="001D395B" w:rsidRPr="00793706">
        <w:rPr>
          <w:rFonts w:ascii="Arial Narrow" w:eastAsia="Times New Roman" w:hAnsi="Arial Narrow" w:cs="Times New Roman"/>
          <w:color w:val="000000"/>
          <w:sz w:val="24"/>
        </w:rPr>
        <w:t xml:space="preserve"> încheiată;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 xml:space="preserve">k) </w:t>
      </w:r>
      <w:r w:rsidR="001D395B" w:rsidRPr="00793706">
        <w:rPr>
          <w:rFonts w:ascii="Arial Narrow" w:eastAsia="Times New Roman" w:hAnsi="Arial Narrow" w:cs="Times New Roman"/>
          <w:color w:val="000000"/>
          <w:sz w:val="24"/>
        </w:rPr>
        <w:t xml:space="preserve">Informații referitoare la capacitatea economico-financiară a ofertantului – cash – flow - (declarații pe proprie răspundere/document emis de unități bancare/declarații bancare din care să reiasă faptul că în cazul atribuirii contractului dispune de resursele declarate, </w:t>
      </w:r>
      <w:r w:rsidR="001D395B" w:rsidRPr="00793706">
        <w:rPr>
          <w:rFonts w:ascii="Arial Narrow" w:eastAsia="Times New Roman" w:hAnsi="Arial Narrow" w:cs="Times New Roman"/>
          <w:b/>
          <w:color w:val="000000"/>
          <w:sz w:val="24"/>
        </w:rPr>
        <w:t xml:space="preserve">pentru 6 luni </w:t>
      </w:r>
      <w:r w:rsidR="001D395B" w:rsidRPr="00793706">
        <w:rPr>
          <w:rFonts w:ascii="Arial Narrow" w:eastAsia="Times New Roman" w:hAnsi="Arial Narrow" w:cs="Times New Roman"/>
          <w:color w:val="000000"/>
          <w:sz w:val="24"/>
        </w:rPr>
        <w:t xml:space="preserve">de derulare a contractului, raportat la prețul minim solicitat pentru chirie/lună;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l) </w:t>
      </w:r>
      <w:r w:rsidR="001D395B" w:rsidRPr="00793706">
        <w:rPr>
          <w:rFonts w:ascii="Arial Narrow" w:eastAsia="Times New Roman" w:hAnsi="Arial Narrow" w:cs="Times New Roman"/>
          <w:color w:val="000000"/>
          <w:sz w:val="24"/>
        </w:rPr>
        <w:t xml:space="preserve">Informații privind protecția mediului înconjurător (contracte de prestări servicii cu operatorul de salubrizare licențiat în aria de delegare respectivă, precum şi cu </w:t>
      </w:r>
      <w:proofErr w:type="gramStart"/>
      <w:r w:rsidR="001D395B" w:rsidRPr="00793706">
        <w:rPr>
          <w:rFonts w:ascii="Arial Narrow" w:eastAsia="Times New Roman" w:hAnsi="Arial Narrow" w:cs="Times New Roman"/>
          <w:color w:val="000000"/>
          <w:sz w:val="24"/>
        </w:rPr>
        <w:t>un</w:t>
      </w:r>
      <w:proofErr w:type="gramEnd"/>
      <w:r w:rsidR="001D395B" w:rsidRPr="00793706">
        <w:rPr>
          <w:rFonts w:ascii="Arial Narrow" w:eastAsia="Times New Roman" w:hAnsi="Arial Narrow" w:cs="Times New Roman"/>
          <w:color w:val="000000"/>
          <w:sz w:val="24"/>
        </w:rPr>
        <w:t xml:space="preserve"> operator economic autorizat pentru transportul, tratarea şi eliminarea deşeurilor medicale), dacă este cazul;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m) </w:t>
      </w:r>
      <w:r w:rsidR="001D395B" w:rsidRPr="00793706">
        <w:rPr>
          <w:rFonts w:ascii="Arial Narrow" w:eastAsia="Times New Roman" w:hAnsi="Arial Narrow" w:cs="Times New Roman"/>
          <w:color w:val="000000"/>
          <w:sz w:val="24"/>
        </w:rPr>
        <w:t xml:space="preserve">Pentru condiții specifice impuse de natura bunului închiriat: </w:t>
      </w:r>
    </w:p>
    <w:p w:rsidR="00D637A3" w:rsidRDefault="00D637A3" w:rsidP="00D637A3">
      <w:pPr>
        <w:spacing w:after="142"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m1) </w:t>
      </w:r>
      <w:r w:rsidR="001D395B" w:rsidRPr="00D637A3">
        <w:rPr>
          <w:rFonts w:ascii="Arial Narrow" w:eastAsia="Times New Roman" w:hAnsi="Arial Narrow" w:cs="Times New Roman"/>
          <w:color w:val="000000"/>
          <w:sz w:val="24"/>
        </w:rPr>
        <w:t xml:space="preserve">Ofertantul </w:t>
      </w:r>
      <w:proofErr w:type="gramStart"/>
      <w:r w:rsidR="001D395B" w:rsidRPr="00D637A3">
        <w:rPr>
          <w:rFonts w:ascii="Arial Narrow" w:eastAsia="Times New Roman" w:hAnsi="Arial Narrow" w:cs="Times New Roman"/>
          <w:color w:val="000000"/>
          <w:sz w:val="24"/>
        </w:rPr>
        <w:t>va</w:t>
      </w:r>
      <w:proofErr w:type="gramEnd"/>
      <w:r w:rsidR="001D395B" w:rsidRPr="00D637A3">
        <w:rPr>
          <w:rFonts w:ascii="Arial Narrow" w:eastAsia="Times New Roman" w:hAnsi="Arial Narrow" w:cs="Times New Roman"/>
          <w:color w:val="000000"/>
          <w:sz w:val="24"/>
        </w:rPr>
        <w:t xml:space="preserve"> depune dovada deţinerii cu titlu valabil şi asigurării funcţionării pentru acest spaţiu medical, pen</w:t>
      </w:r>
      <w:r w:rsidR="00514EDD" w:rsidRPr="00D637A3">
        <w:rPr>
          <w:rFonts w:ascii="Arial Narrow" w:eastAsia="Times New Roman" w:hAnsi="Arial Narrow" w:cs="Times New Roman"/>
          <w:color w:val="000000"/>
          <w:sz w:val="24"/>
        </w:rPr>
        <w:t>tru toată perioada închirierii (certificatul de înregistrare în Registrul unic al cabinetelor medicale);</w:t>
      </w:r>
    </w:p>
    <w:p w:rsidR="00B017EC" w:rsidRPr="00793706" w:rsidRDefault="00D637A3" w:rsidP="00D637A3">
      <w:pPr>
        <w:spacing w:after="142"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m2) </w:t>
      </w:r>
      <w:r w:rsidR="001D395B" w:rsidRPr="00793706">
        <w:rPr>
          <w:rFonts w:ascii="Arial Narrow" w:eastAsia="Times New Roman" w:hAnsi="Arial Narrow" w:cs="Times New Roman"/>
          <w:color w:val="000000"/>
          <w:sz w:val="24"/>
        </w:rPr>
        <w:t xml:space="preserve">Ofertantul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depune dovada existenței unor contracte între CASA DE ASIGURĂRI DE SĂNĂTATE și ofertant cu privire la furnizarea de servicii medicale în asis</w:t>
      </w:r>
      <w:r w:rsidR="00ED20F6">
        <w:rPr>
          <w:rFonts w:ascii="Arial Narrow" w:eastAsia="Times New Roman" w:hAnsi="Arial Narrow" w:cs="Times New Roman"/>
          <w:color w:val="000000"/>
          <w:sz w:val="24"/>
        </w:rPr>
        <w:t>tență medicală de specialitate</w:t>
      </w:r>
    </w:p>
    <w:p w:rsidR="006E5C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Documente de certificare a plăţilor necesare pentru participarea la licitaţie</w:t>
      </w:r>
      <w:r w:rsidRPr="00793706">
        <w:rPr>
          <w:rFonts w:ascii="Arial Narrow" w:eastAsia="Times New Roman" w:hAnsi="Arial Narrow" w:cs="Times New Roman"/>
          <w:color w:val="000000"/>
          <w:sz w:val="24"/>
        </w:rPr>
        <w:t xml:space="preserve">: </w:t>
      </w:r>
    </w:p>
    <w:p w:rsidR="006E5C89" w:rsidRPr="00793706" w:rsidRDefault="006E5C89"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Garanţia de participare la licitație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obligatorie şi se stabileşte la nivelul contravalorii a două chirii.</w:t>
      </w:r>
    </w:p>
    <w:p w:rsidR="006E5C89" w:rsidRPr="00793706" w:rsidRDefault="006E5C89" w:rsidP="001D395B">
      <w:pPr>
        <w:spacing w:after="5" w:line="266" w:lineRule="auto"/>
        <w:ind w:right="273"/>
        <w:jc w:val="both"/>
        <w:rPr>
          <w:rFonts w:ascii="Arial Narrow" w:eastAsia="Times New Roman" w:hAnsi="Arial Narrow" w:cs="Times New Roman"/>
          <w:b/>
          <w:color w:val="000000"/>
          <w:sz w:val="24"/>
        </w:rPr>
      </w:pPr>
      <w:r w:rsidRPr="00793706">
        <w:rPr>
          <w:rFonts w:ascii="Arial Narrow" w:eastAsia="Times New Roman" w:hAnsi="Arial Narrow" w:cs="Times New Roman"/>
          <w:color w:val="000000"/>
          <w:sz w:val="24"/>
        </w:rPr>
        <w:t xml:space="preserve">Participarea la licitație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condiționată de depunerea unei garanții, </w:t>
      </w:r>
      <w:r w:rsidRPr="00793706">
        <w:rPr>
          <w:rFonts w:ascii="Arial Narrow" w:eastAsia="Times New Roman" w:hAnsi="Arial Narrow" w:cs="Times New Roman"/>
          <w:b/>
          <w:color w:val="000000"/>
          <w:sz w:val="24"/>
        </w:rPr>
        <w:t>în cuantum de</w:t>
      </w:r>
      <w:r w:rsidR="003C0D89" w:rsidRPr="00793706">
        <w:rPr>
          <w:rFonts w:ascii="Arial Narrow" w:eastAsia="Times New Roman" w:hAnsi="Arial Narrow" w:cs="Times New Roman"/>
          <w:b/>
          <w:color w:val="000000"/>
          <w:sz w:val="24"/>
        </w:rPr>
        <w:t xml:space="preserve"> 1622 lei.</w:t>
      </w:r>
    </w:p>
    <w:p w:rsidR="006E5C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Dovada depunerii garanţiei de participare la licitaţie</w:t>
      </w:r>
      <w:r w:rsidR="006E5C89" w:rsidRPr="00793706">
        <w:rPr>
          <w:rFonts w:ascii="Arial Narrow" w:eastAsia="Times New Roman" w:hAnsi="Arial Narrow" w:cs="Times New Roman"/>
          <w:color w:val="000000"/>
          <w:sz w:val="24"/>
        </w:rPr>
        <w:t xml:space="preserve"> – prin </w:t>
      </w:r>
      <w:r w:rsidR="003C0D89" w:rsidRPr="00793706">
        <w:rPr>
          <w:rFonts w:ascii="Arial Narrow" w:eastAsia="Times New Roman" w:hAnsi="Arial Narrow" w:cs="Times New Roman"/>
          <w:color w:val="000000"/>
          <w:sz w:val="24"/>
        </w:rPr>
        <w:t>chitanță, ordin de plată.</w:t>
      </w:r>
    </w:p>
    <w:p w:rsidR="006E5C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Pentru persoana juridică străină</w:t>
      </w:r>
      <w:r w:rsidRPr="00793706">
        <w:rPr>
          <w:rFonts w:ascii="Arial Narrow" w:eastAsia="Times New Roman" w:hAnsi="Arial Narrow" w:cs="Times New Roman"/>
          <w:color w:val="000000"/>
          <w:sz w:val="24"/>
        </w:rPr>
        <w:t xml:space="preserve"> – se depun toate documentele prevăzute </w:t>
      </w:r>
      <w:r w:rsidR="006E5C89" w:rsidRPr="00793706">
        <w:rPr>
          <w:rFonts w:ascii="Arial Narrow" w:eastAsia="Times New Roman" w:hAnsi="Arial Narrow" w:cs="Times New Roman"/>
          <w:color w:val="000000"/>
          <w:sz w:val="24"/>
        </w:rPr>
        <w:t xml:space="preserve">anterior </w:t>
      </w:r>
      <w:r w:rsidRPr="00793706">
        <w:rPr>
          <w:rFonts w:ascii="Arial Narrow" w:eastAsia="Times New Roman" w:hAnsi="Arial Narrow" w:cs="Times New Roman"/>
          <w:color w:val="000000"/>
          <w:sz w:val="24"/>
        </w:rPr>
        <w:t>traduse</w:t>
      </w:r>
      <w:r w:rsidR="006E5C89" w:rsidRPr="00793706">
        <w:rPr>
          <w:rFonts w:ascii="Arial Narrow" w:eastAsia="Times New Roman" w:hAnsi="Arial Narrow" w:cs="Times New Roman"/>
          <w:color w:val="000000"/>
          <w:sz w:val="24"/>
        </w:rPr>
        <w:t>,</w:t>
      </w:r>
      <w:r w:rsidRPr="00793706">
        <w:rPr>
          <w:rFonts w:ascii="Arial Narrow" w:eastAsia="Times New Roman" w:hAnsi="Arial Narrow" w:cs="Times New Roman"/>
          <w:color w:val="000000"/>
          <w:sz w:val="24"/>
        </w:rPr>
        <w:t xml:space="preserve"> după caz</w:t>
      </w:r>
      <w:r w:rsidR="006E5C89" w:rsidRPr="00793706">
        <w:rPr>
          <w:rFonts w:ascii="Arial Narrow" w:eastAsia="Times New Roman" w:hAnsi="Arial Narrow" w:cs="Times New Roman"/>
          <w:color w:val="000000"/>
          <w:sz w:val="24"/>
        </w:rPr>
        <w:t>,</w:t>
      </w:r>
      <w:r w:rsidRPr="00793706">
        <w:rPr>
          <w:rFonts w:ascii="Arial Narrow" w:eastAsia="Times New Roman" w:hAnsi="Arial Narrow" w:cs="Times New Roman"/>
          <w:color w:val="000000"/>
          <w:sz w:val="24"/>
        </w:rPr>
        <w:t xml:space="preserve"> în limba română de un traducător autorizat, precum şi scrisoare de bonitate financiară, eliberată de o bancă străină cu care o bancă română are relaţii de corespondent, în original si în traducere legalizată. </w:t>
      </w:r>
    </w:p>
    <w:p w:rsidR="006E5C89" w:rsidRPr="00793706" w:rsidRDefault="006E5C89" w:rsidP="001D395B">
      <w:pPr>
        <w:spacing w:after="5" w:line="266" w:lineRule="auto"/>
        <w:ind w:right="273"/>
        <w:jc w:val="both"/>
        <w:rPr>
          <w:rFonts w:ascii="Arial Narrow" w:eastAsia="Times New Roman" w:hAnsi="Arial Narrow" w:cs="Times New Roman"/>
          <w:color w:val="000000"/>
          <w:sz w:val="24"/>
        </w:rPr>
      </w:pPr>
    </w:p>
    <w:p w:rsidR="00CC578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Notă: Lipsa oricărui document menționat </w:t>
      </w:r>
      <w:r w:rsidR="00793706">
        <w:rPr>
          <w:rFonts w:ascii="Arial Narrow" w:eastAsia="Times New Roman" w:hAnsi="Arial Narrow" w:cs="Times New Roman"/>
          <w:color w:val="000000"/>
          <w:sz w:val="24"/>
        </w:rPr>
        <w:t>anterior</w:t>
      </w:r>
      <w:r w:rsidRPr="00793706">
        <w:rPr>
          <w:rFonts w:ascii="Arial Narrow" w:eastAsia="Times New Roman" w:hAnsi="Arial Narrow" w:cs="Times New Roman"/>
          <w:color w:val="000000"/>
          <w:sz w:val="24"/>
        </w:rPr>
        <w:t xml:space="preserve">, lipsa garanției de participare, depunerea garanției de participare într-o formă și/sau cuantum greșit sau depunerea unui document solicitat inițial în </w:t>
      </w:r>
      <w:proofErr w:type="gramStart"/>
      <w:r w:rsidRPr="00793706">
        <w:rPr>
          <w:rFonts w:ascii="Arial Narrow" w:eastAsia="Times New Roman" w:hAnsi="Arial Narrow" w:cs="Times New Roman"/>
          <w:color w:val="000000"/>
          <w:sz w:val="24"/>
        </w:rPr>
        <w:t>altă</w:t>
      </w:r>
      <w:proofErr w:type="gramEnd"/>
      <w:r w:rsidRPr="00793706">
        <w:rPr>
          <w:rFonts w:ascii="Arial Narrow" w:eastAsia="Times New Roman" w:hAnsi="Arial Narrow" w:cs="Times New Roman"/>
          <w:color w:val="000000"/>
          <w:sz w:val="24"/>
        </w:rPr>
        <w:t xml:space="preserve"> zi/oră decât cele stabilite pentru depunerea ofertelor, atrage descalificarea ofertantului.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 xml:space="preserve">PE PLICUL INTERIOR </w:t>
      </w:r>
      <w:r w:rsidRPr="00793706">
        <w:rPr>
          <w:rFonts w:ascii="Arial Narrow" w:eastAsia="Times New Roman" w:hAnsi="Arial Narrow" w:cs="Times New Roman"/>
          <w:color w:val="000000"/>
          <w:sz w:val="24"/>
        </w:rPr>
        <w:t xml:space="preserve">se înscriu numele sau denumirea ofertantului, precum și domiciliul sau sediul social al acestuia, după caz și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conține: </w:t>
      </w:r>
    </w:p>
    <w:p w:rsidR="003C0D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a) Formularul de ofertă financiară (</w:t>
      </w:r>
      <w:r w:rsidRPr="00793706">
        <w:rPr>
          <w:rFonts w:ascii="Arial Narrow" w:eastAsia="Times New Roman" w:hAnsi="Arial Narrow" w:cs="Times New Roman"/>
          <w:b/>
          <w:i/>
          <w:color w:val="000000"/>
          <w:sz w:val="24"/>
        </w:rPr>
        <w:t>Formular nr. 3</w:t>
      </w:r>
      <w:r w:rsidRPr="00793706">
        <w:rPr>
          <w:rFonts w:ascii="Arial Narrow" w:eastAsia="Times New Roman" w:hAnsi="Arial Narrow" w:cs="Times New Roman"/>
          <w:color w:val="000000"/>
          <w:sz w:val="24"/>
        </w:rPr>
        <w:t xml:space="preserve">) semnat de ofertant, fără îngroșări, ștersături sau modificări: oferta financiară pentru închirierea </w:t>
      </w:r>
      <w:r w:rsidR="003C0D89" w:rsidRPr="00793706">
        <w:rPr>
          <w:rFonts w:ascii="Arial Narrow" w:eastAsia="Times New Roman" w:hAnsi="Arial Narrow" w:cs="Times New Roman"/>
          <w:color w:val="000000"/>
          <w:sz w:val="24"/>
        </w:rPr>
        <w:t xml:space="preserve">unui spațiu cu destinație de cabinet medical, amplasat în incinta Dispensarului Uman Cornetu, cu </w:t>
      </w:r>
      <w:r w:rsidR="008213B8">
        <w:rPr>
          <w:rFonts w:ascii="Arial Narrow" w:eastAsia="Times New Roman" w:hAnsi="Arial Narrow" w:cs="Times New Roman"/>
          <w:color w:val="000000"/>
          <w:sz w:val="24"/>
        </w:rPr>
        <w:t>sediul în Șos. Alexandriei nr. 9</w:t>
      </w:r>
      <w:r w:rsidR="003C0D89" w:rsidRPr="00793706">
        <w:rPr>
          <w:rFonts w:ascii="Arial Narrow" w:eastAsia="Times New Roman" w:hAnsi="Arial Narrow" w:cs="Times New Roman"/>
          <w:color w:val="000000"/>
          <w:sz w:val="24"/>
        </w:rPr>
        <w:t>3, sat Cornetu, comuna Cornetu, județul Ilfov</w:t>
      </w:r>
    </w:p>
    <w:p w:rsidR="003C0D89" w:rsidRPr="00793706" w:rsidRDefault="003C0D89" w:rsidP="001D395B">
      <w:pPr>
        <w:spacing w:after="5" w:line="266" w:lineRule="auto"/>
        <w:ind w:right="273"/>
        <w:jc w:val="both"/>
        <w:rPr>
          <w:rFonts w:ascii="Arial Narrow" w:eastAsia="Times New Roman" w:hAnsi="Arial Narrow" w:cs="Times New Roman"/>
          <w:color w:val="000000"/>
          <w:sz w:val="24"/>
        </w:rPr>
      </w:pPr>
    </w:p>
    <w:p w:rsidR="001D395B" w:rsidRPr="00793706" w:rsidRDefault="001D395B" w:rsidP="001D395B">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Plicul exterior</w:t>
      </w:r>
      <w:r w:rsidRPr="00793706">
        <w:rPr>
          <w:rFonts w:ascii="Arial Narrow" w:eastAsia="Times New Roman" w:hAnsi="Arial Narrow" w:cs="Times New Roman"/>
          <w:color w:val="000000"/>
          <w:sz w:val="24"/>
        </w:rPr>
        <w:t xml:space="preserve">, conținând documentele de calificare și </w:t>
      </w:r>
      <w:r w:rsidRPr="00793706">
        <w:rPr>
          <w:rFonts w:ascii="Arial Narrow" w:eastAsia="Times New Roman" w:hAnsi="Arial Narrow" w:cs="Times New Roman"/>
          <w:b/>
          <w:color w:val="000000"/>
          <w:sz w:val="24"/>
        </w:rPr>
        <w:t>plicul interior sigilat</w:t>
      </w:r>
      <w:r w:rsidRPr="00793706">
        <w:rPr>
          <w:rFonts w:ascii="Arial Narrow" w:eastAsia="Times New Roman" w:hAnsi="Arial Narrow" w:cs="Times New Roman"/>
          <w:color w:val="000000"/>
          <w:sz w:val="24"/>
        </w:rPr>
        <w:t xml:space="preserv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sigila și se va depune la sediul autorității contractante în termenul stabilit pentru depunerea ofertelor prevăzut în anunțul de licitație. </w:t>
      </w:r>
    </w:p>
    <w:p w:rsidR="00CC578B" w:rsidRPr="00793706" w:rsidRDefault="00CC578B" w:rsidP="001D395B">
      <w:pPr>
        <w:spacing w:after="36" w:line="266" w:lineRule="auto"/>
        <w:ind w:right="273"/>
        <w:jc w:val="both"/>
        <w:rPr>
          <w:rFonts w:ascii="Arial Narrow" w:eastAsia="Times New Roman" w:hAnsi="Arial Narrow" w:cs="Times New Roman"/>
          <w:color w:val="000000"/>
          <w:sz w:val="24"/>
        </w:rPr>
      </w:pPr>
    </w:p>
    <w:p w:rsidR="001D395B" w:rsidRPr="00793706" w:rsidRDefault="00793706" w:rsidP="001D395B">
      <w:pPr>
        <w:keepNext/>
        <w:keepLines/>
        <w:spacing w:after="21" w:line="249" w:lineRule="auto"/>
        <w:ind w:right="267"/>
        <w:jc w:val="both"/>
        <w:outlineLvl w:val="3"/>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V.</w:t>
      </w:r>
      <w:r w:rsidR="001D395B" w:rsidRPr="00793706">
        <w:rPr>
          <w:rFonts w:ascii="Arial Narrow" w:eastAsia="Times New Roman" w:hAnsi="Arial Narrow" w:cs="Times New Roman"/>
          <w:b/>
          <w:color w:val="000000"/>
          <w:sz w:val="24"/>
          <w:u w:val="single" w:color="000000"/>
        </w:rPr>
        <w:t xml:space="preserve"> Organizarea procedurii de închiriere pe bază de licitație publică</w:t>
      </w:r>
      <w:r w:rsidR="001D395B" w:rsidRPr="00793706">
        <w:rPr>
          <w:rFonts w:ascii="Arial Narrow" w:eastAsia="Times New Roman" w:hAnsi="Arial Narrow" w:cs="Times New Roman"/>
          <w:b/>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data și ora stabilită în anunțul privind demararea procedurii de licitație pentru deschiderea ofertelor, la sediul Primăriei </w:t>
      </w:r>
      <w:r w:rsidR="003C0D89" w:rsidRPr="00793706">
        <w:rPr>
          <w:rFonts w:ascii="Arial Narrow" w:eastAsia="Times New Roman" w:hAnsi="Arial Narrow" w:cs="Times New Roman"/>
          <w:color w:val="000000"/>
          <w:sz w:val="24"/>
        </w:rPr>
        <w:t xml:space="preserve">comunei Cornetu, județul Ilfov, situat în Șos. Alexandriei nr. 140, sat Cornetu, comuna Cornetu, județul Ilfov, </w:t>
      </w:r>
      <w:r w:rsidRPr="00793706">
        <w:rPr>
          <w:rFonts w:ascii="Arial Narrow" w:eastAsia="Times New Roman" w:hAnsi="Arial Narrow" w:cs="Times New Roman"/>
          <w:color w:val="000000"/>
          <w:sz w:val="24"/>
        </w:rPr>
        <w:t xml:space="preserve">vor fi prezenți membrii Comisiei de evaluare. Prezența ofertanților nu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obligatorie.  </w:t>
      </w:r>
    </w:p>
    <w:p w:rsidR="001D395B" w:rsidRPr="00793706" w:rsidRDefault="001D395B" w:rsidP="001D395B">
      <w:pPr>
        <w:spacing w:after="2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legal întrunită numai în prezența tuturor membrilor.  </w:t>
      </w:r>
    </w:p>
    <w:p w:rsidR="003C0D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Plicurile sigilate se predau Comisiei de evaluare la data fixată pentru deschiderea lor, prevăzută în anunțul de licitație.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 xml:space="preserve">În partea introductivă a procesului verbal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consemna faptul că plicurile cu ofertele prezentate au fost sau nu intacte, în sensul că plicul prezintă deteriorări/nu prezintă deteriorări sau partea lipită a acestuia a fost afectată/nu a fost afectată prin dezlipire sau altă modalitate de deschidere.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Deschiderea plicurilor exterioare se face în situația în care sunt depuse minim două oferte – plicuri intacte.  După deschiderea plicurilor exterioare în ședință publică, Comisia de evaluare descalifică ofertele care nu conțin totalitatea documentelor și datelor prevăzute în documentația de atribuire sau care nu sunt redactate în limba română.  </w:t>
      </w:r>
    </w:p>
    <w:p w:rsidR="001D395B" w:rsidRPr="00793706" w:rsidRDefault="001D395B" w:rsidP="001D395B">
      <w:pPr>
        <w:spacing w:after="26" w:line="266" w:lineRule="auto"/>
        <w:ind w:right="273"/>
        <w:jc w:val="both"/>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 xml:space="preserve">Pentru continuarea desfășurării procedurii de licitație </w:t>
      </w:r>
      <w:proofErr w:type="gramStart"/>
      <w:r w:rsidRPr="00793706">
        <w:rPr>
          <w:rFonts w:ascii="Arial Narrow" w:eastAsia="Times New Roman" w:hAnsi="Arial Narrow" w:cs="Times New Roman"/>
          <w:b/>
          <w:color w:val="000000"/>
          <w:sz w:val="24"/>
        </w:rPr>
        <w:t>este</w:t>
      </w:r>
      <w:proofErr w:type="gramEnd"/>
      <w:r w:rsidRPr="00793706">
        <w:rPr>
          <w:rFonts w:ascii="Arial Narrow" w:eastAsia="Times New Roman" w:hAnsi="Arial Narrow" w:cs="Times New Roman"/>
          <w:b/>
          <w:color w:val="000000"/>
          <w:sz w:val="24"/>
        </w:rPr>
        <w:t xml:space="preserve"> necesar ca după deschiderea plicurilor exterioare să existe cel puțin două oferte valabile.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cazul în care, în urma publicării anunțului de licitație nu au fost depuse cel puțin două oferte sau după deschiderea plicurilor, comisia constată faptul că nu au fost depuse cel puțin două oferte valabile, autoritatea contractantă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obligată să anuleze procedura și să organizeze o nouă licitație.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Sunt considerate oferte valabile și se califică ofertele care îndeplinesc toate criteriile de valabilitate prevăzute de Caietul de sarcini.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După analizarea conținutului plicului exterior, pe baza criteriilor de valabilitate, secretarul comisiei de evaluare va întocmi un </w:t>
      </w:r>
      <w:r w:rsidR="00793706" w:rsidRPr="00793706">
        <w:rPr>
          <w:rFonts w:ascii="Arial Narrow" w:eastAsia="Times New Roman" w:hAnsi="Arial Narrow" w:cs="Times New Roman"/>
          <w:color w:val="000000"/>
          <w:sz w:val="24"/>
        </w:rPr>
        <w:t>proce</w:t>
      </w:r>
      <w:r w:rsidR="003C0D89" w:rsidRPr="00793706">
        <w:rPr>
          <w:rFonts w:ascii="Arial Narrow" w:eastAsia="Times New Roman" w:hAnsi="Arial Narrow" w:cs="Times New Roman"/>
          <w:color w:val="000000"/>
          <w:sz w:val="24"/>
        </w:rPr>
        <w:t>s-</w:t>
      </w:r>
      <w:r w:rsidRPr="00793706">
        <w:rPr>
          <w:rFonts w:ascii="Arial Narrow" w:eastAsia="Times New Roman" w:hAnsi="Arial Narrow" w:cs="Times New Roman"/>
          <w:color w:val="000000"/>
          <w:sz w:val="24"/>
        </w:rPr>
        <w:t xml:space="preserve">verbal în care se menționează ofertele valabile, precum și ofertele care nu îndeplinesc criteriile de valabilitate și motivele excluderii acestora din urmă de la procedura licitației. Procesul verbal se semnează de către toți membrii Comisiei de evaluare.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 parcursul aplicării procedurii de atribuire, autoritatea contractantă are dreptul de a solicita clarificări și, după caz, completări ale documentelor prezentate de ofertanți pentru demonstrarea conformității ofertei cu cerințele solicitate.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încheia contractul de închiriere cu ofertantul a cărui ofertă a fost stabilită ca fiind câștigătoare.  </w:t>
      </w:r>
    </w:p>
    <w:p w:rsidR="003C0D89" w:rsidRPr="00793706" w:rsidRDefault="001D395B" w:rsidP="001D395B">
      <w:pPr>
        <w:spacing w:after="3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informa ofertanții despre deciziile referitoare la atribuirea contractului, în scris, cu confirmare de primire, în termen de 3 zile lucrătoare de la emiterea acestora. </w:t>
      </w:r>
    </w:p>
    <w:p w:rsidR="003C0D89" w:rsidRPr="00793706" w:rsidRDefault="001D395B" w:rsidP="003C0D89">
      <w:pPr>
        <w:spacing w:after="3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În cadrul comunicării</w:t>
      </w:r>
      <w:r w:rsidR="00793706" w:rsidRPr="00793706">
        <w:rPr>
          <w:rFonts w:ascii="Arial Narrow" w:eastAsia="Times New Roman" w:hAnsi="Arial Narrow" w:cs="Times New Roman"/>
          <w:color w:val="000000"/>
          <w:sz w:val="24"/>
        </w:rPr>
        <w:t>,</w:t>
      </w:r>
      <w:r w:rsidRPr="00793706">
        <w:rPr>
          <w:rFonts w:ascii="Arial Narrow" w:eastAsia="Times New Roman" w:hAnsi="Arial Narrow" w:cs="Times New Roman"/>
          <w:color w:val="000000"/>
          <w:sz w:val="24"/>
        </w:rPr>
        <w:t xml:space="preserve"> autoritatea contractantă:  </w:t>
      </w:r>
    </w:p>
    <w:p w:rsidR="001D395B" w:rsidRPr="00793706" w:rsidRDefault="003C0D89" w:rsidP="003C0D89">
      <w:pPr>
        <w:spacing w:after="3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informa ofertantul câștigător cu privire la acceptarea ofertei prezentate;  </w:t>
      </w:r>
    </w:p>
    <w:p w:rsidR="001D395B" w:rsidRPr="00793706" w:rsidRDefault="003C0D89" w:rsidP="003C0D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informa ofertanții care au fost respinși sau a căror ofertă nu a fost declarată câștigătoare asupra motivelor ce au stat la baza deciziei respective. </w:t>
      </w:r>
    </w:p>
    <w:p w:rsidR="003C0D89" w:rsidRPr="00793706" w:rsidRDefault="001D395B" w:rsidP="001D395B">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r w:rsidR="00793706" w:rsidRPr="00793706">
        <w:rPr>
          <w:rFonts w:ascii="Arial Narrow" w:eastAsia="Times New Roman" w:hAnsi="Arial Narrow" w:cs="Times New Roman"/>
          <w:color w:val="000000"/>
          <w:sz w:val="24"/>
        </w:rPr>
        <w:t>va încheia</w:t>
      </w:r>
      <w:r w:rsidRPr="00793706">
        <w:rPr>
          <w:rFonts w:ascii="Arial Narrow" w:eastAsia="Times New Roman" w:hAnsi="Arial Narrow" w:cs="Times New Roman"/>
          <w:color w:val="000000"/>
          <w:sz w:val="24"/>
        </w:rPr>
        <w:t xml:space="preserve"> contractul numai după împlinirea unui termen de 20 de zile calendaristice de la data realizării comunicării deciziilor referitoare la atribuirea contractului de închiriere, în scris, cu confirmare de primire. </w:t>
      </w:r>
    </w:p>
    <w:p w:rsidR="001D395B" w:rsidRPr="00793706" w:rsidRDefault="001D395B" w:rsidP="001D395B">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Comuni</w:t>
      </w:r>
      <w:r w:rsidR="003C0D89" w:rsidRPr="00793706">
        <w:rPr>
          <w:rFonts w:ascii="Arial Narrow" w:eastAsia="Times New Roman" w:hAnsi="Arial Narrow" w:cs="Times New Roman"/>
          <w:color w:val="000000"/>
          <w:sz w:val="24"/>
        </w:rPr>
        <w:t xml:space="preserve">carea deciziilor se realizează </w:t>
      </w:r>
      <w:r w:rsidRPr="00793706">
        <w:rPr>
          <w:rFonts w:ascii="Arial Narrow" w:eastAsia="Times New Roman" w:hAnsi="Arial Narrow" w:cs="Times New Roman"/>
          <w:color w:val="000000"/>
          <w:sz w:val="24"/>
        </w:rPr>
        <w:t xml:space="preserve">nu mai târziu de 3 zile lucrătoare de la emiterea acestora.  </w:t>
      </w:r>
    </w:p>
    <w:p w:rsidR="003C0D89" w:rsidRPr="00793706" w:rsidRDefault="001D395B" w:rsidP="001D395B">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00793706" w:rsidRPr="00793706">
        <w:rPr>
          <w:rFonts w:ascii="Arial Narrow" w:eastAsia="Times New Roman" w:hAnsi="Arial Narrow" w:cs="Times New Roman"/>
          <w:color w:val="000000"/>
          <w:sz w:val="24"/>
        </w:rPr>
        <w:t>va</w:t>
      </w:r>
      <w:proofErr w:type="gramEnd"/>
      <w:r w:rsidR="00793706" w:rsidRPr="0079370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transmite spre publicare în Monitorul Oficial al României, Partea a VI-a, un anunţ de atribuire a contractului, în cel mult 20 de zile calendaristice de la finalizarea procedurii de atribuire.  </w:t>
      </w:r>
    </w:p>
    <w:p w:rsidR="003C0D89" w:rsidRPr="00793706" w:rsidRDefault="001D395B" w:rsidP="001D395B">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cazul în care în urma publicării anunţului de licitaţie nu au fost depuse cel puţin două oferte valabile, autoritatea contractantă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obligată să anuleze procedura şi să organizeze o nouă licitaţie.   </w:t>
      </w:r>
    </w:p>
    <w:p w:rsidR="003C0D89" w:rsidRPr="00793706" w:rsidRDefault="001D395B" w:rsidP="003C0D89">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cazul în care, în cadrul celei de-a doua proceduri de licitaţie publică nu se depune nicio ofertă valabilă, autoritatea contractantă anulează procedura de licitaţie.  </w:t>
      </w:r>
    </w:p>
    <w:p w:rsidR="001D395B" w:rsidRPr="00793706" w:rsidRDefault="001D395B" w:rsidP="003C0D89">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Pentru cea de-a doua licitaţie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fi păstrată documentaţia de atribuire aprobată pentru prima licitaţie.  </w:t>
      </w:r>
    </w:p>
    <w:p w:rsidR="001D395B" w:rsidRPr="00793706" w:rsidRDefault="001D395B" w:rsidP="001D395B">
      <w:pPr>
        <w:spacing w:after="5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Cea de-a doua licitaţie se organizează în condiţiile prevăzute de art. 336 alin.</w:t>
      </w:r>
      <w:r w:rsidR="00793706" w:rsidRPr="0079370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(1) - (13) din Ordonanța de Urgență a Guvernului nr. 57/2019 privind Codul administrativ, cu modificările și completările ulterioare. </w:t>
      </w:r>
    </w:p>
    <w:p w:rsidR="001D395B" w:rsidRPr="00793706" w:rsidRDefault="00793706" w:rsidP="00793706">
      <w:pPr>
        <w:spacing w:after="5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V.1.</w:t>
      </w:r>
      <w:r w:rsidRPr="00793706">
        <w:rPr>
          <w:rFonts w:ascii="Arial Narrow" w:eastAsia="Times New Roman" w:hAnsi="Arial Narrow" w:cs="Times New Roman"/>
          <w:color w:val="000000"/>
          <w:sz w:val="24"/>
        </w:rPr>
        <w:t xml:space="preserve"> </w:t>
      </w:r>
      <w:r w:rsidR="001D395B" w:rsidRPr="00793706">
        <w:rPr>
          <w:rFonts w:ascii="Arial Narrow" w:eastAsia="Times New Roman" w:hAnsi="Arial Narrow" w:cs="Times New Roman"/>
          <w:b/>
          <w:color w:val="000000"/>
          <w:sz w:val="24"/>
        </w:rPr>
        <w:t xml:space="preserve">Licitația publică </w:t>
      </w:r>
      <w:proofErr w:type="gramStart"/>
      <w:r w:rsidR="001D395B" w:rsidRPr="00793706">
        <w:rPr>
          <w:rFonts w:ascii="Arial Narrow" w:eastAsia="Times New Roman" w:hAnsi="Arial Narrow" w:cs="Times New Roman"/>
          <w:b/>
          <w:color w:val="000000"/>
          <w:sz w:val="24"/>
        </w:rPr>
        <w:t>va</w:t>
      </w:r>
      <w:proofErr w:type="gramEnd"/>
      <w:r w:rsidR="001D395B" w:rsidRPr="00793706">
        <w:rPr>
          <w:rFonts w:ascii="Arial Narrow" w:eastAsia="Times New Roman" w:hAnsi="Arial Narrow" w:cs="Times New Roman"/>
          <w:b/>
          <w:color w:val="000000"/>
          <w:sz w:val="24"/>
        </w:rPr>
        <w:t xml:space="preserve"> fi împărțită în două etape, respectiv:  </w:t>
      </w:r>
    </w:p>
    <w:p w:rsidR="00B017EC" w:rsidRPr="00793706" w:rsidRDefault="001D395B" w:rsidP="001D395B">
      <w:pPr>
        <w:spacing w:after="5" w:line="266" w:lineRule="auto"/>
        <w:ind w:right="273"/>
        <w:jc w:val="both"/>
        <w:rPr>
          <w:rFonts w:ascii="Arial Narrow" w:eastAsia="Times New Roman" w:hAnsi="Arial Narrow" w:cs="Times New Roman"/>
          <w:b/>
          <w:color w:val="000000"/>
          <w:sz w:val="24"/>
        </w:rPr>
      </w:pPr>
      <w:r w:rsidRPr="00793706">
        <w:rPr>
          <w:rFonts w:ascii="Arial Narrow" w:eastAsia="Segoe UI Symbol" w:hAnsi="Arial Narrow" w:cs="Segoe UI Symbol"/>
          <w:color w:val="000000"/>
          <w:sz w:val="24"/>
        </w:rPr>
        <w:t>•</w:t>
      </w:r>
      <w:r w:rsidRPr="00793706">
        <w:rPr>
          <w:rFonts w:ascii="Arial Narrow" w:eastAsia="Arial" w:hAnsi="Arial Narrow" w:cs="Arial"/>
          <w:color w:val="000000"/>
          <w:sz w:val="24"/>
        </w:rPr>
        <w:t xml:space="preserve"> </w:t>
      </w:r>
      <w:r w:rsidRPr="00793706">
        <w:rPr>
          <w:rFonts w:ascii="Arial Narrow" w:eastAsia="Times New Roman" w:hAnsi="Arial Narrow" w:cs="Times New Roman"/>
          <w:color w:val="000000"/>
          <w:sz w:val="24"/>
        </w:rPr>
        <w:t xml:space="preserve">Etapa de depunere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și a garanțiilor de participare (documentelor de eligibilitate)</w:t>
      </w:r>
      <w:r w:rsidRPr="00793706">
        <w:rPr>
          <w:rFonts w:ascii="Arial Narrow" w:eastAsia="Times New Roman" w:hAnsi="Arial Narrow" w:cs="Times New Roman"/>
          <w:b/>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Segoe UI Symbol" w:hAnsi="Arial Narrow" w:cs="Segoe UI Symbol"/>
          <w:color w:val="000000"/>
          <w:sz w:val="24"/>
        </w:rPr>
        <w:t>•</w:t>
      </w:r>
      <w:r w:rsidRPr="00793706">
        <w:rPr>
          <w:rFonts w:ascii="Arial Narrow" w:eastAsia="Arial" w:hAnsi="Arial Narrow" w:cs="Arial"/>
          <w:color w:val="000000"/>
          <w:sz w:val="24"/>
        </w:rPr>
        <w:t xml:space="preserve"> </w:t>
      </w:r>
      <w:r w:rsidRPr="00793706">
        <w:rPr>
          <w:rFonts w:ascii="Arial Narrow" w:eastAsia="Times New Roman" w:hAnsi="Arial Narrow" w:cs="Times New Roman"/>
          <w:color w:val="000000"/>
          <w:sz w:val="24"/>
        </w:rPr>
        <w:t xml:space="preserve">Etapa de evaluare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în vederea desemnării ofertantului câștigător.</w:t>
      </w:r>
      <w:r w:rsidRPr="00793706">
        <w:rPr>
          <w:rFonts w:ascii="Arial Narrow" w:eastAsia="Times New Roman" w:hAnsi="Arial Narrow" w:cs="Times New Roman"/>
          <w:b/>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 xml:space="preserve">Sunt considerate oferte valabile, ofertele care îndeplinesc condițiile de valabilitate prevăzute în Caietul de sarcini al închirierii.  </w:t>
      </w:r>
    </w:p>
    <w:p w:rsidR="00B017EC" w:rsidRPr="00793706" w:rsidRDefault="001D395B"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Pentru determinarea ofertei câștigătoare, Comisia de evaluare aplică criteriile de atribuire prevăzute în prezenta documentație de atribuire și în Caietul de sarcini, stabilite în conformitate cu prevederile art. 341 din Ordonanţa de Urgenţă a Guvernului nr. 57/2019 privind Codul administrativ.  </w:t>
      </w:r>
    </w:p>
    <w:p w:rsidR="001D395B" w:rsidRPr="00793706" w:rsidRDefault="00793706"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 xml:space="preserve">V.2. </w:t>
      </w:r>
      <w:r w:rsidR="00B017EC" w:rsidRPr="00793706">
        <w:rPr>
          <w:rFonts w:ascii="Arial Narrow" w:eastAsia="Times New Roman" w:hAnsi="Arial Narrow" w:cs="Times New Roman"/>
          <w:b/>
          <w:color w:val="000000"/>
          <w:sz w:val="24"/>
        </w:rPr>
        <w:t>C</w:t>
      </w:r>
      <w:r w:rsidR="001D395B" w:rsidRPr="00793706">
        <w:rPr>
          <w:rFonts w:ascii="Arial Narrow" w:eastAsia="Times New Roman" w:hAnsi="Arial Narrow" w:cs="Times New Roman"/>
          <w:b/>
          <w:color w:val="000000"/>
          <w:sz w:val="24"/>
        </w:rPr>
        <w:t>omisia de evaluare</w:t>
      </w:r>
      <w:r w:rsidR="001D395B"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este</w:t>
      </w:r>
      <w:proofErr w:type="gramEnd"/>
      <w:r w:rsidR="001D395B" w:rsidRPr="00793706">
        <w:rPr>
          <w:rFonts w:ascii="Arial Narrow" w:eastAsia="Times New Roman" w:hAnsi="Arial Narrow" w:cs="Times New Roman"/>
          <w:color w:val="000000"/>
          <w:sz w:val="24"/>
        </w:rPr>
        <w:t xml:space="preserve"> alcătuită dintr-un număr </w:t>
      </w:r>
      <w:r w:rsidRPr="00793706">
        <w:rPr>
          <w:rFonts w:ascii="Arial Narrow" w:eastAsia="Times New Roman" w:hAnsi="Arial Narrow" w:cs="Times New Roman"/>
          <w:color w:val="000000"/>
          <w:sz w:val="24"/>
        </w:rPr>
        <w:t>de 5 membri.</w:t>
      </w:r>
      <w:r w:rsidR="001D395B" w:rsidRPr="00793706">
        <w:rPr>
          <w:rFonts w:ascii="Arial Narrow" w:eastAsia="Times New Roman" w:hAnsi="Arial Narrow" w:cs="Times New Roman"/>
          <w:color w:val="000000"/>
          <w:sz w:val="24"/>
        </w:rPr>
        <w:t xml:space="preserve">  </w:t>
      </w:r>
    </w:p>
    <w:p w:rsidR="009D0BDF" w:rsidRDefault="001D395B"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Membrii Comisiei de evaluare</w:t>
      </w:r>
      <w:r w:rsidR="00793706" w:rsidRPr="00793706">
        <w:rPr>
          <w:rFonts w:ascii="Arial Narrow" w:eastAsia="Times New Roman" w:hAnsi="Arial Narrow" w:cs="Times New Roman"/>
          <w:color w:val="000000"/>
          <w:sz w:val="24"/>
        </w:rPr>
        <w:t xml:space="preserve"> vor respecta </w:t>
      </w:r>
      <w:r w:rsidRPr="00793706">
        <w:rPr>
          <w:rFonts w:ascii="Arial Narrow" w:eastAsia="Times New Roman" w:hAnsi="Arial Narrow" w:cs="Times New Roman"/>
          <w:color w:val="000000"/>
          <w:sz w:val="24"/>
        </w:rPr>
        <w:t>regulile privind conflictul de interese, conform art. 321 din Ordonanţa de Urgenţă a Guvernului nr. 57/201</w:t>
      </w:r>
      <w:r w:rsidR="009D0BDF">
        <w:rPr>
          <w:rFonts w:ascii="Arial Narrow" w:eastAsia="Times New Roman" w:hAnsi="Arial Narrow" w:cs="Times New Roman"/>
          <w:color w:val="000000"/>
          <w:sz w:val="24"/>
        </w:rPr>
        <w:t xml:space="preserve">9 privind Codul administrativ. </w:t>
      </w:r>
      <w:r w:rsidR="00793706" w:rsidRPr="00793706">
        <w:rPr>
          <w:rFonts w:ascii="Arial Narrow" w:eastAsia="Times New Roman" w:hAnsi="Arial Narrow" w:cs="Times New Roman"/>
          <w:color w:val="000000"/>
          <w:sz w:val="24"/>
        </w:rPr>
        <w:t>Aceștia vor da</w:t>
      </w:r>
      <w:r w:rsidRPr="00793706">
        <w:rPr>
          <w:rFonts w:ascii="Arial Narrow" w:eastAsia="Times New Roman" w:hAnsi="Arial Narrow" w:cs="Times New Roman"/>
          <w:color w:val="000000"/>
          <w:sz w:val="24"/>
        </w:rPr>
        <w:t xml:space="preserve"> o declarație de compatibilitate imparțialitate și confidențialitate pe propria răspundere, după termenul limită de depunere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care se va păstra alături de dosarul închirierii. </w:t>
      </w:r>
    </w:p>
    <w:p w:rsidR="00793706" w:rsidRPr="00793706" w:rsidRDefault="001D395B"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Atribuțiile Comisiei de evaluare sunt: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 </w:t>
      </w:r>
      <w:proofErr w:type="gramStart"/>
      <w:r w:rsidR="001D395B" w:rsidRPr="00793706">
        <w:rPr>
          <w:rFonts w:ascii="Arial Narrow" w:eastAsia="Times New Roman" w:hAnsi="Arial Narrow" w:cs="Times New Roman"/>
          <w:color w:val="000000"/>
          <w:sz w:val="24"/>
        </w:rPr>
        <w:t>analizarea</w:t>
      </w:r>
      <w:proofErr w:type="gramEnd"/>
      <w:r w:rsidR="001D395B" w:rsidRPr="00793706">
        <w:rPr>
          <w:rFonts w:ascii="Arial Narrow" w:eastAsia="Times New Roman" w:hAnsi="Arial Narrow" w:cs="Times New Roman"/>
          <w:color w:val="000000"/>
          <w:sz w:val="24"/>
        </w:rPr>
        <w:t xml:space="preserve"> și selectarea ofertelor pe baza datelor, informațiilor și documentelor cuprinse în plicul exterior;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b) </w:t>
      </w:r>
      <w:proofErr w:type="gramStart"/>
      <w:r w:rsidR="001D395B" w:rsidRPr="00793706">
        <w:rPr>
          <w:rFonts w:ascii="Arial Narrow" w:eastAsia="Times New Roman" w:hAnsi="Arial Narrow" w:cs="Times New Roman"/>
          <w:color w:val="000000"/>
          <w:sz w:val="24"/>
        </w:rPr>
        <w:t>întocmirea</w:t>
      </w:r>
      <w:proofErr w:type="gramEnd"/>
      <w:r w:rsidR="001D395B" w:rsidRPr="00793706">
        <w:rPr>
          <w:rFonts w:ascii="Arial Narrow" w:eastAsia="Times New Roman" w:hAnsi="Arial Narrow" w:cs="Times New Roman"/>
          <w:color w:val="000000"/>
          <w:sz w:val="24"/>
        </w:rPr>
        <w:t xml:space="preserve"> listei cuprinzând ofertele admise și comunicarea acesteia;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 </w:t>
      </w:r>
      <w:proofErr w:type="gramStart"/>
      <w:r w:rsidR="001D395B" w:rsidRPr="00793706">
        <w:rPr>
          <w:rFonts w:ascii="Arial Narrow" w:eastAsia="Times New Roman" w:hAnsi="Arial Narrow" w:cs="Times New Roman"/>
          <w:color w:val="000000"/>
          <w:sz w:val="24"/>
        </w:rPr>
        <w:t>analizarea</w:t>
      </w:r>
      <w:proofErr w:type="gramEnd"/>
      <w:r w:rsidR="001D395B" w:rsidRPr="00793706">
        <w:rPr>
          <w:rFonts w:ascii="Arial Narrow" w:eastAsia="Times New Roman" w:hAnsi="Arial Narrow" w:cs="Times New Roman"/>
          <w:color w:val="000000"/>
          <w:sz w:val="24"/>
        </w:rPr>
        <w:t xml:space="preserve"> și evaluarea ofertelor;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 </w:t>
      </w:r>
      <w:proofErr w:type="gramStart"/>
      <w:r w:rsidR="001D395B" w:rsidRPr="00793706">
        <w:rPr>
          <w:rFonts w:ascii="Arial Narrow" w:eastAsia="Times New Roman" w:hAnsi="Arial Narrow" w:cs="Times New Roman"/>
          <w:color w:val="000000"/>
          <w:sz w:val="24"/>
        </w:rPr>
        <w:t>întocmirea</w:t>
      </w:r>
      <w:proofErr w:type="gramEnd"/>
      <w:r w:rsidR="001D395B" w:rsidRPr="00793706">
        <w:rPr>
          <w:rFonts w:ascii="Arial Narrow" w:eastAsia="Times New Roman" w:hAnsi="Arial Narrow" w:cs="Times New Roman"/>
          <w:color w:val="000000"/>
          <w:sz w:val="24"/>
        </w:rPr>
        <w:t xml:space="preserve"> raportului de evaluare;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e) </w:t>
      </w:r>
      <w:proofErr w:type="gramStart"/>
      <w:r w:rsidR="001D395B" w:rsidRPr="00793706">
        <w:rPr>
          <w:rFonts w:ascii="Arial Narrow" w:eastAsia="Times New Roman" w:hAnsi="Arial Narrow" w:cs="Times New Roman"/>
          <w:color w:val="000000"/>
          <w:sz w:val="24"/>
        </w:rPr>
        <w:t>întocmirea</w:t>
      </w:r>
      <w:proofErr w:type="gramEnd"/>
      <w:r w:rsidR="001D395B" w:rsidRPr="00793706">
        <w:rPr>
          <w:rFonts w:ascii="Arial Narrow" w:eastAsia="Times New Roman" w:hAnsi="Arial Narrow" w:cs="Times New Roman"/>
          <w:color w:val="000000"/>
          <w:sz w:val="24"/>
        </w:rPr>
        <w:t xml:space="preserve"> proceselor verbale; </w:t>
      </w:r>
    </w:p>
    <w:p w:rsidR="001D395B"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 </w:t>
      </w:r>
      <w:proofErr w:type="gramStart"/>
      <w:r w:rsidR="001D395B" w:rsidRPr="00793706">
        <w:rPr>
          <w:rFonts w:ascii="Arial Narrow" w:eastAsia="Times New Roman" w:hAnsi="Arial Narrow" w:cs="Times New Roman"/>
          <w:color w:val="000000"/>
          <w:sz w:val="24"/>
        </w:rPr>
        <w:t>desemnarea</w:t>
      </w:r>
      <w:proofErr w:type="gramEnd"/>
      <w:r w:rsidR="001D395B" w:rsidRPr="00793706">
        <w:rPr>
          <w:rFonts w:ascii="Arial Narrow" w:eastAsia="Times New Roman" w:hAnsi="Arial Narrow" w:cs="Times New Roman"/>
          <w:color w:val="000000"/>
          <w:sz w:val="24"/>
        </w:rPr>
        <w:t xml:space="preserve"> ofertei câștigătoare.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w:t>
      </w:r>
      <w:r w:rsidR="00793706" w:rsidRPr="00793706">
        <w:rPr>
          <w:rFonts w:ascii="Arial Narrow" w:eastAsia="Times New Roman" w:hAnsi="Arial Narrow" w:cs="Times New Roman"/>
          <w:color w:val="000000"/>
          <w:sz w:val="24"/>
        </w:rPr>
        <w:t>legal întrunită numai în prezenț</w:t>
      </w:r>
      <w:r w:rsidRPr="00793706">
        <w:rPr>
          <w:rFonts w:ascii="Arial Narrow" w:eastAsia="Times New Roman" w:hAnsi="Arial Narrow" w:cs="Times New Roman"/>
          <w:color w:val="000000"/>
          <w:sz w:val="24"/>
        </w:rPr>
        <w:t xml:space="preserve">a tuturor membrilor.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Deciziile comisiei de evaluare se adoptă cu votul majorității membrilor.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adoptă decizii în mod autonom, numai pe baza documentației de atribuire și în conformitate cu prevederile legale în vigoare.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Membrii comisiei de evaluare au obligația de a păstra confidențialitatea datelor, informațiilor și documentelor cuprine în ofertele analizate. </w:t>
      </w:r>
    </w:p>
    <w:p w:rsidR="003C0D89" w:rsidRPr="00793706" w:rsidRDefault="003C0D89" w:rsidP="001D395B">
      <w:pPr>
        <w:spacing w:after="5" w:line="266" w:lineRule="auto"/>
        <w:ind w:right="273"/>
        <w:jc w:val="both"/>
        <w:rPr>
          <w:rFonts w:ascii="Arial Narrow" w:eastAsia="Times New Roman" w:hAnsi="Arial Narrow" w:cs="Times New Roman"/>
          <w:color w:val="000000"/>
          <w:sz w:val="24"/>
        </w:rPr>
      </w:pPr>
    </w:p>
    <w:p w:rsidR="001D395B" w:rsidRPr="00793706" w:rsidRDefault="001D395B" w:rsidP="001D395B">
      <w:pPr>
        <w:keepNext/>
        <w:keepLines/>
        <w:tabs>
          <w:tab w:val="center" w:pos="531"/>
          <w:tab w:val="center" w:pos="3968"/>
        </w:tabs>
        <w:spacing w:after="49" w:line="249" w:lineRule="auto"/>
        <w:outlineLvl w:val="3"/>
        <w:rPr>
          <w:rFonts w:ascii="Arial Narrow" w:eastAsia="Times New Roman" w:hAnsi="Arial Narrow" w:cs="Times New Roman"/>
          <w:b/>
          <w:color w:val="000000"/>
          <w:sz w:val="24"/>
        </w:rPr>
      </w:pPr>
      <w:r w:rsidRPr="00793706">
        <w:rPr>
          <w:rFonts w:ascii="Arial Narrow" w:eastAsia="Calibri" w:hAnsi="Arial Narrow" w:cs="Calibri"/>
          <w:color w:val="000000"/>
        </w:rPr>
        <w:tab/>
      </w:r>
      <w:r w:rsidR="00793706" w:rsidRPr="00793706">
        <w:rPr>
          <w:rFonts w:ascii="Arial Narrow" w:eastAsia="Calibri" w:hAnsi="Arial Narrow" w:cs="Calibri"/>
          <w:b/>
          <w:color w:val="000000"/>
        </w:rPr>
        <w:t xml:space="preserve">VI. </w:t>
      </w:r>
      <w:r w:rsidRPr="00793706">
        <w:rPr>
          <w:rFonts w:ascii="Arial Narrow" w:eastAsia="Times New Roman" w:hAnsi="Arial Narrow" w:cs="Times New Roman"/>
          <w:b/>
          <w:color w:val="000000"/>
          <w:sz w:val="24"/>
          <w:u w:val="single" w:color="000000"/>
        </w:rPr>
        <w:t>Desfășurarea procedurii de închiriere pe bază de licitație</w:t>
      </w:r>
      <w:r w:rsidRPr="00793706">
        <w:rPr>
          <w:rFonts w:ascii="Arial Narrow" w:eastAsia="Times New Roman" w:hAnsi="Arial Narrow" w:cs="Times New Roman"/>
          <w:b/>
          <w:color w:val="000000"/>
          <w:sz w:val="24"/>
        </w:rPr>
        <w:t xml:space="preserve"> </w:t>
      </w:r>
    </w:p>
    <w:p w:rsidR="00793706"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Anunțul privind demararea procedurii de licitație se va publica în Monitorul Oficial al României, partea a VI-a, într-un cotidian de circulație națională și într-unul de circulație locală, precum și pe site-</w:t>
      </w:r>
      <w:r w:rsidR="00CC0F6C" w:rsidRPr="00793706">
        <w:rPr>
          <w:rFonts w:ascii="Arial Narrow" w:eastAsia="Times New Roman" w:hAnsi="Arial Narrow" w:cs="Times New Roman"/>
          <w:color w:val="000000"/>
          <w:sz w:val="24"/>
        </w:rPr>
        <w:t xml:space="preserve">ul Primăriei </w:t>
      </w:r>
      <w:r w:rsidR="00793706" w:rsidRPr="00793706">
        <w:rPr>
          <w:rFonts w:ascii="Arial Narrow" w:eastAsia="Times New Roman" w:hAnsi="Arial Narrow" w:cs="Times New Roman"/>
          <w:color w:val="000000"/>
          <w:sz w:val="24"/>
        </w:rPr>
        <w:t xml:space="preserve">comunei Cornetu, județul Ilfov, </w:t>
      </w:r>
      <w:hyperlink r:id="rId11" w:history="1">
        <w:r w:rsidR="00793706" w:rsidRPr="00793706">
          <w:rPr>
            <w:rStyle w:val="Hyperlink"/>
            <w:rFonts w:ascii="Arial Narrow" w:eastAsia="Times New Roman" w:hAnsi="Arial Narrow" w:cs="Times New Roman"/>
            <w:sz w:val="24"/>
          </w:rPr>
          <w:t>www.primariacornetu.ro</w:t>
        </w:r>
      </w:hyperlink>
      <w:r w:rsidR="00793706" w:rsidRPr="00793706">
        <w:rPr>
          <w:rFonts w:ascii="Arial Narrow" w:eastAsia="Times New Roman" w:hAnsi="Arial Narrow" w:cs="Times New Roman"/>
          <w:color w:val="000000"/>
          <w:sz w:val="24"/>
        </w:rPr>
        <w:t xml:space="preserve">. </w:t>
      </w:r>
    </w:p>
    <w:p w:rsidR="001D395B" w:rsidRPr="00793706" w:rsidRDefault="009D0BDF" w:rsidP="001D395B">
      <w:pPr>
        <w:spacing w:after="5"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Anunțul de </w:t>
      </w:r>
      <w:r w:rsidR="001D395B" w:rsidRPr="00793706">
        <w:rPr>
          <w:rFonts w:ascii="Arial Narrow" w:eastAsia="Times New Roman" w:hAnsi="Arial Narrow" w:cs="Times New Roman"/>
          <w:color w:val="000000"/>
          <w:sz w:val="24"/>
        </w:rPr>
        <w:t xml:space="preserve">licitație se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trimite spre publicare cu cel puțin 20 de zile calendaristice înainte de data limită pentru depunerea ofertelor.  </w:t>
      </w:r>
    </w:p>
    <w:p w:rsidR="001D395B" w:rsidRPr="00793706" w:rsidRDefault="001D395B" w:rsidP="009D0BDF">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Termenul limită de depunere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este ______________, ora______________ la, </w:t>
      </w:r>
      <w:r w:rsidR="009D0BDF">
        <w:rPr>
          <w:rFonts w:ascii="Arial Narrow" w:eastAsia="Times New Roman" w:hAnsi="Arial Narrow" w:cs="Times New Roman"/>
          <w:color w:val="000000"/>
          <w:sz w:val="24"/>
        </w:rPr>
        <w:t>REGISTRATURA Primăriei Cornetu, sat Cornetu, comuna Cornetu, Șos. Alexandriei nr. 140, județul Ilfov.</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Ședința publică de licitație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desfășura în data de __________, ora ______, în </w:t>
      </w:r>
      <w:r w:rsidR="009D0BDF">
        <w:rPr>
          <w:rFonts w:ascii="Arial Narrow" w:eastAsia="Times New Roman" w:hAnsi="Arial Narrow" w:cs="Times New Roman"/>
          <w:color w:val="000000"/>
          <w:sz w:val="24"/>
        </w:rPr>
        <w:t>sala de ședințe a Primăriei Cornetu, județul Ilfov.</w:t>
      </w:r>
      <w:r w:rsidRPr="00793706">
        <w:rPr>
          <w:rFonts w:ascii="Arial Narrow" w:eastAsia="Times New Roman" w:hAnsi="Arial Narrow" w:cs="Times New Roman"/>
          <w:color w:val="000000"/>
          <w:sz w:val="24"/>
        </w:rPr>
        <w:t xml:space="preserve"> </w:t>
      </w:r>
    </w:p>
    <w:p w:rsidR="00B017EC" w:rsidRPr="00793706" w:rsidRDefault="00B017EC" w:rsidP="001D395B">
      <w:pPr>
        <w:keepNext/>
        <w:keepLines/>
        <w:spacing w:after="15" w:line="249" w:lineRule="auto"/>
        <w:ind w:right="267"/>
        <w:jc w:val="both"/>
        <w:outlineLvl w:val="3"/>
        <w:rPr>
          <w:rFonts w:ascii="Arial Narrow" w:eastAsia="Times New Roman" w:hAnsi="Arial Narrow" w:cs="Times New Roman"/>
          <w:b/>
          <w:color w:val="000000"/>
          <w:sz w:val="24"/>
        </w:rPr>
      </w:pPr>
    </w:p>
    <w:p w:rsidR="001D395B" w:rsidRPr="00793706" w:rsidRDefault="009D0BDF" w:rsidP="001D395B">
      <w:pPr>
        <w:keepNext/>
        <w:keepLines/>
        <w:spacing w:after="15" w:line="249" w:lineRule="auto"/>
        <w:ind w:right="267"/>
        <w:jc w:val="both"/>
        <w:outlineLvl w:val="3"/>
        <w:rPr>
          <w:rFonts w:ascii="Arial Narrow" w:eastAsia="Times New Roman" w:hAnsi="Arial Narrow" w:cs="Times New Roman"/>
          <w:b/>
          <w:color w:val="000000"/>
          <w:sz w:val="24"/>
        </w:rPr>
      </w:pPr>
      <w:r>
        <w:rPr>
          <w:rFonts w:ascii="Arial Narrow" w:eastAsia="Times New Roman" w:hAnsi="Arial Narrow" w:cs="Times New Roman"/>
          <w:b/>
          <w:color w:val="000000"/>
          <w:sz w:val="24"/>
          <w:u w:val="single" w:color="000000"/>
        </w:rPr>
        <w:t xml:space="preserve">VII. </w:t>
      </w:r>
      <w:r w:rsidR="001D395B" w:rsidRPr="00793706">
        <w:rPr>
          <w:rFonts w:ascii="Arial Narrow" w:eastAsia="Times New Roman" w:hAnsi="Arial Narrow" w:cs="Times New Roman"/>
          <w:b/>
          <w:color w:val="000000"/>
          <w:sz w:val="24"/>
          <w:u w:val="single" w:color="000000"/>
        </w:rPr>
        <w:t>Criteriile de atribuire aplicate pentru stabilirea ofertei câștigătoare, precum si</w:t>
      </w:r>
      <w:r w:rsidR="001D395B" w:rsidRPr="00793706">
        <w:rPr>
          <w:rFonts w:ascii="Arial Narrow" w:eastAsia="Times New Roman" w:hAnsi="Arial Narrow" w:cs="Times New Roman"/>
          <w:b/>
          <w:color w:val="000000"/>
          <w:sz w:val="24"/>
        </w:rPr>
        <w:t xml:space="preserve"> </w:t>
      </w:r>
      <w:r w:rsidR="001D395B" w:rsidRPr="00793706">
        <w:rPr>
          <w:rFonts w:ascii="Arial Narrow" w:eastAsia="Times New Roman" w:hAnsi="Arial Narrow" w:cs="Times New Roman"/>
          <w:b/>
          <w:color w:val="000000"/>
          <w:sz w:val="24"/>
          <w:u w:val="single" w:color="000000"/>
        </w:rPr>
        <w:t>ponderea lor</w:t>
      </w:r>
      <w:r w:rsidR="001D395B" w:rsidRPr="00793706">
        <w:rPr>
          <w:rFonts w:ascii="Arial Narrow" w:eastAsia="Times New Roman" w:hAnsi="Arial Narrow" w:cs="Times New Roman"/>
          <w:b/>
          <w:color w:val="000000"/>
          <w:sz w:val="24"/>
        </w:rPr>
        <w:t xml:space="preserve"> </w:t>
      </w:r>
    </w:p>
    <w:p w:rsidR="003C0D89" w:rsidRPr="00793706" w:rsidRDefault="001D395B" w:rsidP="001D395B">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Criteriile de atribuire a contractului de închiriere sunt: </w:t>
      </w:r>
    </w:p>
    <w:p w:rsidR="003C0D89" w:rsidRPr="00793706" w:rsidRDefault="001D395B"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 </w:t>
      </w:r>
      <w:proofErr w:type="gramStart"/>
      <w:r w:rsidRPr="00793706">
        <w:rPr>
          <w:rFonts w:ascii="Arial Narrow" w:eastAsia="Times New Roman" w:hAnsi="Arial Narrow" w:cs="Times New Roman"/>
          <w:color w:val="000000"/>
          <w:sz w:val="24"/>
        </w:rPr>
        <w:t>cel</w:t>
      </w:r>
      <w:proofErr w:type="gramEnd"/>
      <w:r w:rsidRPr="00793706">
        <w:rPr>
          <w:rFonts w:ascii="Arial Narrow" w:eastAsia="Times New Roman" w:hAnsi="Arial Narrow" w:cs="Times New Roman"/>
          <w:color w:val="000000"/>
          <w:sz w:val="24"/>
        </w:rPr>
        <w:t xml:space="preserve"> mai mare nivel al chiriei; </w:t>
      </w:r>
    </w:p>
    <w:p w:rsidR="003C0D89" w:rsidRPr="00793706" w:rsidRDefault="003C0D89"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b) </w:t>
      </w:r>
      <w:proofErr w:type="gramStart"/>
      <w:r w:rsidR="001D395B" w:rsidRPr="00793706">
        <w:rPr>
          <w:rFonts w:ascii="Arial Narrow" w:eastAsia="Times New Roman" w:hAnsi="Arial Narrow" w:cs="Times New Roman"/>
          <w:color w:val="000000"/>
          <w:sz w:val="24"/>
        </w:rPr>
        <w:t>capacitatea</w:t>
      </w:r>
      <w:proofErr w:type="gramEnd"/>
      <w:r w:rsidR="001D395B" w:rsidRPr="00793706">
        <w:rPr>
          <w:rFonts w:ascii="Arial Narrow" w:eastAsia="Times New Roman" w:hAnsi="Arial Narrow" w:cs="Times New Roman"/>
          <w:color w:val="000000"/>
          <w:sz w:val="24"/>
        </w:rPr>
        <w:t xml:space="preserve"> economico-financiară a ofertanților; </w:t>
      </w:r>
    </w:p>
    <w:p w:rsidR="003C0D89" w:rsidRPr="00793706" w:rsidRDefault="003C0D89"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 </w:t>
      </w:r>
      <w:proofErr w:type="gramStart"/>
      <w:r w:rsidR="001D395B" w:rsidRPr="00793706">
        <w:rPr>
          <w:rFonts w:ascii="Arial Narrow" w:eastAsia="Times New Roman" w:hAnsi="Arial Narrow" w:cs="Times New Roman"/>
          <w:color w:val="000000"/>
          <w:sz w:val="24"/>
        </w:rPr>
        <w:t>protecția</w:t>
      </w:r>
      <w:proofErr w:type="gramEnd"/>
      <w:r w:rsidR="001D395B" w:rsidRPr="00793706">
        <w:rPr>
          <w:rFonts w:ascii="Arial Narrow" w:eastAsia="Times New Roman" w:hAnsi="Arial Narrow" w:cs="Times New Roman"/>
          <w:color w:val="000000"/>
          <w:sz w:val="24"/>
        </w:rPr>
        <w:t xml:space="preserve"> mediului înconjurător; </w:t>
      </w:r>
    </w:p>
    <w:p w:rsidR="001D395B" w:rsidRPr="00793706" w:rsidRDefault="003C0D89"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 </w:t>
      </w:r>
      <w:proofErr w:type="gramStart"/>
      <w:r w:rsidR="001D395B" w:rsidRPr="00793706">
        <w:rPr>
          <w:rFonts w:ascii="Arial Narrow" w:eastAsia="Times New Roman" w:hAnsi="Arial Narrow" w:cs="Times New Roman"/>
          <w:color w:val="000000"/>
          <w:sz w:val="24"/>
        </w:rPr>
        <w:t>condiții</w:t>
      </w:r>
      <w:proofErr w:type="gramEnd"/>
      <w:r w:rsidR="001D395B" w:rsidRPr="00793706">
        <w:rPr>
          <w:rFonts w:ascii="Arial Narrow" w:eastAsia="Times New Roman" w:hAnsi="Arial Narrow" w:cs="Times New Roman"/>
          <w:color w:val="000000"/>
          <w:sz w:val="24"/>
        </w:rPr>
        <w:t xml:space="preserve"> specifice impuse de natura bunului închiriat. </w:t>
      </w:r>
    </w:p>
    <w:p w:rsidR="001D395B" w:rsidRPr="00793706" w:rsidRDefault="001D395B" w:rsidP="001D395B">
      <w:pPr>
        <w:spacing w:after="2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Ponderea fiecărui criteriu se stabilește în caietul de sarcini și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fie proporțională cu importanța acestuia apreciată din punctul de vedere al asigurării unei utilizări/exploatări raționale și eficiente economic a bunului închiriat. </w:t>
      </w:r>
      <w:r w:rsidRPr="00793706">
        <w:rPr>
          <w:rFonts w:ascii="Arial Narrow" w:eastAsia="Times New Roman" w:hAnsi="Arial Narrow" w:cs="Times New Roman"/>
          <w:color w:val="000000"/>
          <w:sz w:val="24"/>
        </w:rPr>
        <w:lastRenderedPageBreak/>
        <w:t>Ponderea fiecăruia dintre criteriile prevăzute</w:t>
      </w:r>
      <w:r w:rsidR="003C0D89" w:rsidRPr="00793706">
        <w:rPr>
          <w:rFonts w:ascii="Arial Narrow" w:eastAsia="Times New Roman" w:hAnsi="Arial Narrow" w:cs="Times New Roman"/>
          <w:color w:val="000000"/>
          <w:sz w:val="24"/>
        </w:rPr>
        <w:t xml:space="preserve"> anterior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de până la 40%, iar suma acestora nu trebuie să depășească 100%. </w:t>
      </w:r>
    </w:p>
    <w:p w:rsidR="003C0D89" w:rsidRPr="00793706" w:rsidRDefault="003C0D89" w:rsidP="001D395B">
      <w:pPr>
        <w:spacing w:after="26" w:line="266" w:lineRule="auto"/>
        <w:ind w:right="273"/>
        <w:jc w:val="both"/>
        <w:rPr>
          <w:rFonts w:ascii="Arial Narrow" w:eastAsia="Times New Roman" w:hAnsi="Arial Narrow" w:cs="Times New Roman"/>
          <w:color w:val="000000"/>
          <w:sz w:val="24"/>
        </w:rPr>
      </w:pPr>
    </w:p>
    <w:p w:rsidR="001D395B" w:rsidRPr="00793706" w:rsidRDefault="009D0BDF" w:rsidP="003C0D89">
      <w:pPr>
        <w:keepNext/>
        <w:keepLines/>
        <w:tabs>
          <w:tab w:val="center" w:pos="551"/>
          <w:tab w:val="center" w:pos="2872"/>
        </w:tabs>
        <w:spacing w:after="0" w:line="249" w:lineRule="auto"/>
        <w:outlineLvl w:val="3"/>
        <w:rPr>
          <w:rFonts w:ascii="Arial Narrow" w:eastAsia="Arial" w:hAnsi="Arial Narrow" w:cs="Arial"/>
          <w:b/>
          <w:color w:val="000000"/>
          <w:sz w:val="24"/>
        </w:rPr>
      </w:pPr>
      <w:r>
        <w:rPr>
          <w:rFonts w:ascii="Arial Narrow" w:eastAsia="Times New Roman" w:hAnsi="Arial Narrow" w:cs="Times New Roman"/>
          <w:b/>
          <w:color w:val="000000"/>
          <w:sz w:val="24"/>
          <w:u w:val="single" w:color="000000"/>
        </w:rPr>
        <w:t xml:space="preserve">VIII. </w:t>
      </w:r>
      <w:r w:rsidR="001D395B" w:rsidRPr="00793706">
        <w:rPr>
          <w:rFonts w:ascii="Arial Narrow" w:eastAsia="Times New Roman" w:hAnsi="Arial Narrow" w:cs="Times New Roman"/>
          <w:b/>
          <w:color w:val="000000"/>
          <w:sz w:val="24"/>
          <w:u w:val="single" w:color="000000"/>
        </w:rPr>
        <w:t>Determinarea ofertei câștigătoare</w:t>
      </w:r>
      <w:r w:rsidR="001D395B" w:rsidRPr="00793706">
        <w:rPr>
          <w:rFonts w:ascii="Arial Narrow" w:eastAsia="Times New Roman" w:hAnsi="Arial Narrow" w:cs="Times New Roman"/>
          <w:b/>
          <w:color w:val="000000"/>
          <w:sz w:val="24"/>
        </w:rPr>
        <w:t xml:space="preserv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009D0BDF">
        <w:rPr>
          <w:rFonts w:ascii="Arial Narrow" w:eastAsia="Times New Roman" w:hAnsi="Arial Narrow" w:cs="Times New Roman"/>
          <w:color w:val="000000"/>
          <w:sz w:val="24"/>
        </w:rPr>
        <w:t>va</w:t>
      </w:r>
      <w:proofErr w:type="gramEnd"/>
      <w:r w:rsidR="009D0BDF">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stabili oferta câștigătoare pe baza criteriilor precizate în caietul de sarcini.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 parcursul aplicării procedurii de atribuire, autoritatea contractantă are dreptul de a solicita clarificări și, după caz, completări ale documentelor prezentate de ofertanți pentru demonstrarea conformității ofertei cu cerințele solicitate.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Solicitarea de clarificări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propusă de către comisia de evaluare și se transmite de către autoritatea contractantă ofertanților în termen de 3 zile lucrătoare de la primirea propunerii comisiei de evaluare.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Ofertanții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răspundă la solicitarea autorității contractante în termen de 3 zile lucrătoare de la primirea acesteia.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nu are dreptul ca, prin clarificările ori completările solicitate,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determine apariția unui avantaj în favoarea unui ofertant.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Plicurile sigilate se predau comisiei de evaluare în ziua fixată pentru deschiderea lor, prevăzută în anunțul de licitație.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După deschiderea plicurilor exterioare în ședință publică, comisia de evaluare elimină ofertele care nu respectă prevederile art. 336 alin. (2) - (5) din Ordonanța de Urgență a Guvernului nr. 57/2019 privind Codul administrativ, cu modificările și completările ulterioare.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Pentru continuarea desfășurării procedurii de licitație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necesar ca, după deschiderea plicurilor exterioare, cel puțin două oferte să întrunească condițiile prevăzute la art. 336 alin. (2) - (5) din Ordonanța de Urgență a Guvernului nr. 57/2019 privind Codul administrativ. În caz contrar, se aplică prevederile art. 336 alin. (18) </w:t>
      </w:r>
      <w:proofErr w:type="gramStart"/>
      <w:r w:rsidRPr="00793706">
        <w:rPr>
          <w:rFonts w:ascii="Arial Narrow" w:eastAsia="Times New Roman" w:hAnsi="Arial Narrow" w:cs="Times New Roman"/>
          <w:color w:val="000000"/>
          <w:sz w:val="24"/>
        </w:rPr>
        <w:t>din</w:t>
      </w:r>
      <w:proofErr w:type="gramEnd"/>
      <w:r w:rsidRPr="00793706">
        <w:rPr>
          <w:rFonts w:ascii="Arial Narrow" w:eastAsia="Times New Roman" w:hAnsi="Arial Narrow" w:cs="Times New Roman"/>
          <w:color w:val="000000"/>
          <w:sz w:val="24"/>
        </w:rPr>
        <w:t xml:space="preserve"> Ordonanța de Urgență a Guvernului nr. 57/2019 privind Codul administrativ.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După analizarea conținutului plicului exterior, secretarul comisiei de evaluare întocmește procesul verbal în care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preciza rezultatul analizei.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Deschiderea plicurilor interioare se face numai după semnarea procesului verbal prevăzut la alin. (9)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de către toți membrii comisiei de evaluare și de către ofertanți.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Sunt considerate oferte valabile ofertele care îndeplinesc criteriile de valabilitate prevăzute în Caietul de sarcini.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 verbal se semnează de către toți membrii comisiei de evaluare.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baza procesului verbal care îndeplinește condițiile prevăzute la alin. (12)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comisia de evaluare întocmește, în termen de o zi lucrătoare, </w:t>
      </w:r>
      <w:proofErr w:type="gramStart"/>
      <w:r w:rsidRPr="00793706">
        <w:rPr>
          <w:rFonts w:ascii="Arial Narrow" w:eastAsia="Times New Roman" w:hAnsi="Arial Narrow" w:cs="Times New Roman"/>
          <w:color w:val="000000"/>
          <w:sz w:val="24"/>
        </w:rPr>
        <w:t>un</w:t>
      </w:r>
      <w:proofErr w:type="gramEnd"/>
      <w:r w:rsidRPr="00793706">
        <w:rPr>
          <w:rFonts w:ascii="Arial Narrow" w:eastAsia="Times New Roman" w:hAnsi="Arial Narrow" w:cs="Times New Roman"/>
          <w:color w:val="000000"/>
          <w:sz w:val="24"/>
        </w:rPr>
        <w:t xml:space="preserve"> raport pe care îl transmite autorității contractante.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termen de 3 zile lucrătoare de la primirea raportului comisiei de evaluare, autoritatea contractantă informează în scris, cu confirmare de primire, ofertanții ale căror oferte au fost excluse, indicând motivele excluderii.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Raportul prevăzut la alin. (13)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se depune la dosarul licitației.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stabilește punctajul fiecărei oferte, ținând seama de ponderile prevăzute la art. 340 alin. (2) </w:t>
      </w:r>
      <w:proofErr w:type="gramStart"/>
      <w:r w:rsidRPr="00793706">
        <w:rPr>
          <w:rFonts w:ascii="Arial Narrow" w:eastAsia="Times New Roman" w:hAnsi="Arial Narrow" w:cs="Times New Roman"/>
          <w:color w:val="000000"/>
          <w:sz w:val="24"/>
        </w:rPr>
        <w:t>din</w:t>
      </w:r>
      <w:proofErr w:type="gramEnd"/>
      <w:r w:rsidRPr="00793706">
        <w:rPr>
          <w:rFonts w:ascii="Arial Narrow" w:eastAsia="Times New Roman" w:hAnsi="Arial Narrow" w:cs="Times New Roman"/>
          <w:color w:val="000000"/>
          <w:sz w:val="24"/>
        </w:rPr>
        <w:t xml:space="preserve"> Ordonanța de Urgență a Guvernului nr. 57/2019 privind Codul administrativ. Oferta câștigătoare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oferta care întrunește cel mai mare punctaj în urma aplicării criteriilor de atribuire.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6"/>
        </w:rPr>
        <w:t>Î</w:t>
      </w:r>
      <w:r w:rsidRPr="00793706">
        <w:rPr>
          <w:rFonts w:ascii="Arial Narrow" w:eastAsia="Times New Roman" w:hAnsi="Arial Narrow" w:cs="Times New Roman"/>
          <w:color w:val="000000"/>
          <w:sz w:val="24"/>
        </w:rPr>
        <w:t xml:space="preserve">n cazul în care există punctaje egale între ofertanții clasați pe primul loc, departajarea acestora se va face în funcție de punctajul obținut pentru criteriul de atribuire care are ponderea cea mai mare, iar în cazul egalității în continuare, </w:t>
      </w:r>
      <w:r w:rsidRPr="00793706">
        <w:rPr>
          <w:rFonts w:ascii="Arial Narrow" w:eastAsia="Times New Roman" w:hAnsi="Arial Narrow" w:cs="Times New Roman"/>
          <w:color w:val="000000"/>
          <w:sz w:val="24"/>
        </w:rPr>
        <w:lastRenderedPageBreak/>
        <w:t xml:space="preserve">departajarea se va face în funcție de punctajul obținut pentru criteriul de atribuire care are ponderea cea mai mare după acesta.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 baza evaluării ofertelor secretarul comisiei de evaluare întocmește procesul verbal care trebuie semnat de toți membrii comisiei.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baza procesului verbal care îndeplinește condițiile prevăzute la alin. (12)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comisia de evaluare întocmește, în termen de o zi lucrătoare, </w:t>
      </w:r>
      <w:proofErr w:type="gramStart"/>
      <w:r w:rsidRPr="00793706">
        <w:rPr>
          <w:rFonts w:ascii="Arial Narrow" w:eastAsia="Times New Roman" w:hAnsi="Arial Narrow" w:cs="Times New Roman"/>
          <w:color w:val="000000"/>
          <w:sz w:val="24"/>
        </w:rPr>
        <w:t>un</w:t>
      </w:r>
      <w:proofErr w:type="gramEnd"/>
      <w:r w:rsidRPr="00793706">
        <w:rPr>
          <w:rFonts w:ascii="Arial Narrow" w:eastAsia="Times New Roman" w:hAnsi="Arial Narrow" w:cs="Times New Roman"/>
          <w:color w:val="000000"/>
          <w:sz w:val="24"/>
        </w:rPr>
        <w:t xml:space="preserve"> raport pe care îl transmite autorității contractante.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are obligația de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încheia contractul cu ofertantul a cărui ofertă a fost stabilită ca fiind câștigătoare. </w:t>
      </w:r>
    </w:p>
    <w:p w:rsidR="003C0D89" w:rsidRPr="00793706" w:rsidRDefault="003C0D89" w:rsidP="003C0D89">
      <w:pPr>
        <w:spacing w:after="0" w:line="266" w:lineRule="auto"/>
        <w:ind w:right="273"/>
        <w:jc w:val="both"/>
        <w:rPr>
          <w:rFonts w:ascii="Arial Narrow" w:eastAsia="Times New Roman" w:hAnsi="Arial Narrow" w:cs="Times New Roman"/>
          <w:color w:val="000000"/>
          <w:sz w:val="24"/>
        </w:rPr>
      </w:pPr>
    </w:p>
    <w:p w:rsidR="001D395B" w:rsidRPr="00793706" w:rsidRDefault="009D0BDF" w:rsidP="003C0D89">
      <w:pPr>
        <w:keepNext/>
        <w:keepLines/>
        <w:tabs>
          <w:tab w:val="center" w:pos="1212"/>
          <w:tab w:val="center" w:pos="2631"/>
        </w:tabs>
        <w:spacing w:after="0" w:line="249" w:lineRule="auto"/>
        <w:outlineLvl w:val="4"/>
        <w:rPr>
          <w:rFonts w:ascii="Arial Narrow" w:eastAsia="Times New Roman" w:hAnsi="Arial Narrow" w:cs="Times New Roman"/>
          <w:b/>
          <w:color w:val="000000"/>
          <w:sz w:val="24"/>
          <w:u w:val="single" w:color="000000"/>
        </w:rPr>
      </w:pPr>
      <w:r>
        <w:rPr>
          <w:rFonts w:ascii="Arial Narrow" w:eastAsia="Times New Roman" w:hAnsi="Arial Narrow" w:cs="Times New Roman"/>
          <w:b/>
          <w:color w:val="000000"/>
          <w:sz w:val="24"/>
          <w:u w:val="single" w:color="000000"/>
        </w:rPr>
        <w:t>IX. Alte informaț</w:t>
      </w:r>
      <w:r w:rsidR="001D395B" w:rsidRPr="00793706">
        <w:rPr>
          <w:rFonts w:ascii="Arial Narrow" w:eastAsia="Times New Roman" w:hAnsi="Arial Narrow" w:cs="Times New Roman"/>
          <w:b/>
          <w:color w:val="000000"/>
          <w:sz w:val="24"/>
          <w:u w:val="single" w:color="000000"/>
        </w:rPr>
        <w:t>ii</w:t>
      </w:r>
      <w:r w:rsidR="001D395B" w:rsidRPr="00793706">
        <w:rPr>
          <w:rFonts w:ascii="Arial Narrow" w:eastAsia="Times New Roman" w:hAnsi="Arial Narrow" w:cs="Times New Roman"/>
          <w:b/>
          <w:color w:val="000000"/>
          <w:sz w:val="24"/>
          <w:u w:color="000000"/>
        </w:rPr>
        <w:t xml:space="preserv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Ofertanții care au fost respinși sau a căror ofertă nu a fost declara</w:t>
      </w:r>
      <w:r w:rsidR="009D0BDF">
        <w:rPr>
          <w:rFonts w:ascii="Arial Narrow" w:eastAsia="Times New Roman" w:hAnsi="Arial Narrow" w:cs="Times New Roman"/>
          <w:color w:val="000000"/>
          <w:sz w:val="24"/>
        </w:rPr>
        <w:t>tă câștigătoare, vor fi informaț</w:t>
      </w:r>
      <w:r w:rsidRPr="00793706">
        <w:rPr>
          <w:rFonts w:ascii="Arial Narrow" w:eastAsia="Times New Roman" w:hAnsi="Arial Narrow" w:cs="Times New Roman"/>
          <w:color w:val="000000"/>
          <w:sz w:val="24"/>
        </w:rPr>
        <w:t xml:space="preserve">i asupra motivelor </w:t>
      </w:r>
      <w:proofErr w:type="gramStart"/>
      <w:r w:rsidRPr="00793706">
        <w:rPr>
          <w:rFonts w:ascii="Arial Narrow" w:eastAsia="Times New Roman" w:hAnsi="Arial Narrow" w:cs="Times New Roman"/>
          <w:color w:val="000000"/>
          <w:sz w:val="24"/>
        </w:rPr>
        <w:t>ce</w:t>
      </w:r>
      <w:proofErr w:type="gramEnd"/>
      <w:r w:rsidRPr="00793706">
        <w:rPr>
          <w:rFonts w:ascii="Arial Narrow" w:eastAsia="Times New Roman" w:hAnsi="Arial Narrow" w:cs="Times New Roman"/>
          <w:color w:val="000000"/>
          <w:sz w:val="24"/>
        </w:rPr>
        <w:t xml:space="preserve"> au stat la baza deciziei respective, iar ofertantul câștigător va fi informat cu privire la acceptarea ofertei prezentate.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Contractul de închiriere se încheie numai după împlinirea unui termen de 20 de zile calendaristice de la data realizării informării.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Refuzul ofertantului declarat câștigător de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încheia contractul poate atrage după sine pierderea garanției de participare.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Procedura de licitație se anulează si se poate relua în condițiile legii.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Nu are dreptul să participe la licitație persoana care a fost desemnată câștigătoare la o licitație publică anterioară în ultimii 3 ani, dar nu a încheiat contractul ori nu a plătit prețul, din culpă proprie. Restricția operează pentru o durată de 3 ani.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termen de 60 zile de la data încheierii contractului, câștigătorul licitației are obligația de a depune o sumă în lei echivalentă cu valoarea a două chirii lunare, cu titlu de garanție.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Prezenta documentaţie de atribuire se completează cu prevederile prevăzute în Ordonanţa de Urgenţă a Guvernului nr. 57/2019 privind Codul administrativ, cu modificările şi completările ulterioare. </w:t>
      </w:r>
    </w:p>
    <w:p w:rsidR="00793706" w:rsidRPr="00793706" w:rsidRDefault="00793706" w:rsidP="003C0D89">
      <w:pPr>
        <w:spacing w:after="0" w:line="266" w:lineRule="auto"/>
        <w:ind w:right="272"/>
        <w:jc w:val="both"/>
        <w:rPr>
          <w:rFonts w:ascii="Arial Narrow" w:eastAsia="Times New Roman" w:hAnsi="Arial Narrow" w:cs="Times New Roman"/>
          <w:color w:val="000000"/>
          <w:sz w:val="24"/>
        </w:rPr>
      </w:pPr>
    </w:p>
    <w:p w:rsidR="003C0D89" w:rsidRPr="00793706" w:rsidRDefault="009D0BDF" w:rsidP="003C0D89">
      <w:pPr>
        <w:keepNext/>
        <w:keepLines/>
        <w:spacing w:after="0" w:line="250" w:lineRule="auto"/>
        <w:ind w:right="266"/>
        <w:jc w:val="both"/>
        <w:outlineLvl w:val="3"/>
        <w:rPr>
          <w:rFonts w:ascii="Arial Narrow" w:eastAsia="Times New Roman" w:hAnsi="Arial Narrow" w:cs="Times New Roman"/>
          <w:b/>
          <w:color w:val="000000"/>
          <w:sz w:val="24"/>
        </w:rPr>
      </w:pPr>
      <w:r>
        <w:rPr>
          <w:rFonts w:ascii="Arial Narrow" w:eastAsia="Times New Roman" w:hAnsi="Arial Narrow" w:cs="Times New Roman"/>
          <w:b/>
          <w:color w:val="000000"/>
          <w:sz w:val="24"/>
          <w:u w:val="single" w:color="000000"/>
        </w:rPr>
        <w:t xml:space="preserve">X. </w:t>
      </w:r>
      <w:r w:rsidR="001D395B" w:rsidRPr="00793706">
        <w:rPr>
          <w:rFonts w:ascii="Arial Narrow" w:eastAsia="Times New Roman" w:hAnsi="Arial Narrow" w:cs="Times New Roman"/>
          <w:b/>
          <w:color w:val="000000"/>
          <w:sz w:val="24"/>
          <w:u w:val="single" w:color="000000"/>
        </w:rPr>
        <w:t>Instrucțiuni privind modul de utilizare a căilor de atac. Litigii</w:t>
      </w:r>
      <w:r w:rsidR="003C0D89" w:rsidRPr="00793706">
        <w:rPr>
          <w:rFonts w:ascii="Arial Narrow" w:eastAsia="Times New Roman" w:hAnsi="Arial Narrow" w:cs="Times New Roman"/>
          <w:b/>
          <w:color w:val="000000"/>
          <w:sz w:val="24"/>
        </w:rPr>
        <w:t xml:space="preserve">. </w:t>
      </w:r>
    </w:p>
    <w:p w:rsidR="001D395B" w:rsidRPr="00793706" w:rsidRDefault="001D395B" w:rsidP="003C0D89">
      <w:pPr>
        <w:keepNext/>
        <w:keepLines/>
        <w:spacing w:after="0" w:line="250" w:lineRule="auto"/>
        <w:ind w:right="266"/>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Soluționarea litigiilor apărute în legătură cu atribuirea, încheierea, executarea, modificarea și încetarea Contractului de închiriere, precum și a celor privind acordarea de despăgubiri se realizează potrivit prevederilor Legii nr. 554/2004</w:t>
      </w:r>
      <w:r w:rsidR="003C0D89" w:rsidRPr="0079370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a contenciosului administrativ, cu modificările şi completările ulterioare. </w:t>
      </w:r>
    </w:p>
    <w:p w:rsidR="001D395B" w:rsidRPr="00793706" w:rsidRDefault="001D395B" w:rsidP="001D395B">
      <w:pPr>
        <w:spacing w:after="295"/>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
    <w:p w:rsidR="001D395B" w:rsidRDefault="001D395B" w:rsidP="00D637A3">
      <w:pPr>
        <w:spacing w:after="120"/>
        <w:rPr>
          <w:rFonts w:ascii="Arial Narrow" w:eastAsia="Times New Roman" w:hAnsi="Arial Narrow" w:cs="Times New Roman"/>
          <w:b/>
          <w:color w:val="000000"/>
          <w:sz w:val="24"/>
        </w:rPr>
      </w:pPr>
      <w:r w:rsidRPr="00ED20F6">
        <w:rPr>
          <w:rFonts w:ascii="Arial Narrow" w:eastAsia="Times New Roman" w:hAnsi="Arial Narrow" w:cs="Times New Roman"/>
          <w:b/>
          <w:color w:val="000000"/>
          <w:sz w:val="24"/>
        </w:rPr>
        <w:t xml:space="preserve"> </w:t>
      </w:r>
      <w:r w:rsidR="00ED20F6" w:rsidRPr="00ED20F6">
        <w:rPr>
          <w:rFonts w:ascii="Arial Narrow" w:eastAsia="Times New Roman" w:hAnsi="Arial Narrow" w:cs="Times New Roman"/>
          <w:b/>
          <w:color w:val="000000"/>
          <w:sz w:val="24"/>
        </w:rPr>
        <w:t>Legislație incidentă:</w:t>
      </w:r>
    </w:p>
    <w:p w:rsidR="00ED20F6" w:rsidRPr="00ED20F6" w:rsidRDefault="00ED20F6" w:rsidP="00D637A3">
      <w:pPr>
        <w:spacing w:after="12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1. Ordonanţa de Urgenţă a Guvernului nr. 57/2019 privind Codul administrativ, cu modificările şi completările ulterioare</w:t>
      </w:r>
    </w:p>
    <w:p w:rsidR="00ED20F6" w:rsidRPr="00ED20F6" w:rsidRDefault="00ED20F6" w:rsidP="00D637A3">
      <w:pPr>
        <w:spacing w:after="12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2. Codul civil, republicat, cu modificările și completările ulterioare</w:t>
      </w:r>
    </w:p>
    <w:p w:rsidR="00ED20F6" w:rsidRPr="00ED20F6" w:rsidRDefault="00ED20F6" w:rsidP="00D637A3">
      <w:pPr>
        <w:spacing w:after="12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3. Ordonanța Guvernului nr. 124/1998 privind organizarea şi funcţionarea cabinetelor medicale, republicată, cu modificările și completările ulterioare</w:t>
      </w:r>
    </w:p>
    <w:p w:rsidR="00C637CF" w:rsidRDefault="00ED20F6" w:rsidP="00D637A3">
      <w:pPr>
        <w:spacing w:after="12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 xml:space="preserve">4. </w:t>
      </w:r>
      <w:r w:rsidR="00C637CF" w:rsidRPr="00C637CF">
        <w:rPr>
          <w:rFonts w:ascii="Arial Narrow" w:eastAsia="Times New Roman" w:hAnsi="Arial Narrow" w:cs="Times New Roman"/>
          <w:color w:val="000000"/>
          <w:sz w:val="24"/>
        </w:rPr>
        <w:t>Legea nr. 95/2006 privind reforma în domeniul sănătăţii, republicată, cu modificăr</w:t>
      </w:r>
      <w:r w:rsidR="00C637CF">
        <w:rPr>
          <w:rFonts w:ascii="Arial Narrow" w:eastAsia="Times New Roman" w:hAnsi="Arial Narrow" w:cs="Times New Roman"/>
          <w:color w:val="000000"/>
          <w:sz w:val="24"/>
        </w:rPr>
        <w:t>ile și completările ulterioare;</w:t>
      </w:r>
    </w:p>
    <w:p w:rsidR="00ED20F6" w:rsidRPr="00ED20F6" w:rsidRDefault="00C637CF" w:rsidP="00D637A3">
      <w:pPr>
        <w:spacing w:after="120"/>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5. </w:t>
      </w:r>
      <w:r w:rsidR="00ED20F6" w:rsidRPr="00ED20F6">
        <w:rPr>
          <w:rFonts w:ascii="Arial Narrow" w:eastAsia="Times New Roman" w:hAnsi="Arial Narrow" w:cs="Times New Roman"/>
          <w:color w:val="000000"/>
          <w:sz w:val="24"/>
        </w:rPr>
        <w:t>Legea nr. 554/2004 a contenciosului administrativ, cu modificările şi completările ulterioare.</w:t>
      </w:r>
    </w:p>
    <w:p w:rsidR="001D395B" w:rsidRPr="00793706" w:rsidRDefault="001D395B" w:rsidP="00793706">
      <w:pPr>
        <w:spacing w:after="86"/>
        <w:rPr>
          <w:rFonts w:ascii="Arial Narrow" w:eastAsia="Times New Roman" w:hAnsi="Arial Narrow" w:cs="Times New Roman"/>
          <w:color w:val="000000"/>
          <w:sz w:val="24"/>
        </w:rPr>
      </w:pPr>
    </w:p>
    <w:sectPr w:rsidR="001D395B" w:rsidRPr="00793706" w:rsidSect="00793706">
      <w:footerReference w:type="default" r:id="rId12"/>
      <w:pgSz w:w="12240" w:h="15840"/>
      <w:pgMar w:top="851" w:right="680" w:bottom="567" w:left="13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2F7" w:rsidRDefault="006B62F7">
      <w:pPr>
        <w:spacing w:after="0" w:line="240" w:lineRule="auto"/>
      </w:pPr>
      <w:r>
        <w:separator/>
      </w:r>
    </w:p>
  </w:endnote>
  <w:endnote w:type="continuationSeparator" w:id="0">
    <w:p w:rsidR="006B62F7" w:rsidRDefault="006B6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950626"/>
      <w:docPartObj>
        <w:docPartGallery w:val="Page Numbers (Bottom of Page)"/>
        <w:docPartUnique/>
      </w:docPartObj>
    </w:sdtPr>
    <w:sdtEndPr/>
    <w:sdtContent>
      <w:p w:rsidR="00B017EC" w:rsidRDefault="00B017EC">
        <w:pPr>
          <w:pStyle w:val="Subsol"/>
          <w:jc w:val="right"/>
        </w:pPr>
        <w:r>
          <w:fldChar w:fldCharType="begin"/>
        </w:r>
        <w:r>
          <w:instrText>PAGE   \* MERGEFORMAT</w:instrText>
        </w:r>
        <w:r>
          <w:fldChar w:fldCharType="separate"/>
        </w:r>
        <w:r w:rsidR="00646F01" w:rsidRPr="00646F01">
          <w:rPr>
            <w:noProof/>
            <w:lang w:val="ro-RO"/>
          </w:rPr>
          <w:t>7</w:t>
        </w:r>
        <w:r>
          <w:fldChar w:fldCharType="end"/>
        </w:r>
      </w:p>
    </w:sdtContent>
  </w:sdt>
  <w:p w:rsidR="00B017EC" w:rsidRDefault="00B017EC">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2F7" w:rsidRDefault="006B62F7">
      <w:pPr>
        <w:spacing w:after="0" w:line="240" w:lineRule="auto"/>
      </w:pPr>
      <w:r>
        <w:separator/>
      </w:r>
    </w:p>
  </w:footnote>
  <w:footnote w:type="continuationSeparator" w:id="0">
    <w:p w:rsidR="006B62F7" w:rsidRDefault="006B6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66A4"/>
    <w:multiLevelType w:val="hybridMultilevel"/>
    <w:tmpl w:val="D50CEAA6"/>
    <w:lvl w:ilvl="0" w:tplc="66D80A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C46992">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C864C4">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22900">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C2CF8C">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109FEC">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24CEF4">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A1D80">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6103C">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5957F6"/>
    <w:multiLevelType w:val="hybridMultilevel"/>
    <w:tmpl w:val="97947380"/>
    <w:lvl w:ilvl="0" w:tplc="791820F6">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634F25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4E19E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5CC78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4CE85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183BC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94935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D60CC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629DE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2324DC"/>
    <w:multiLevelType w:val="hybridMultilevel"/>
    <w:tmpl w:val="685632F0"/>
    <w:lvl w:ilvl="0" w:tplc="AA249CC4">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885CE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9FC9C1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63E968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98087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05E7BF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3822C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FF2666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AC025F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DA7214"/>
    <w:multiLevelType w:val="hybridMultilevel"/>
    <w:tmpl w:val="8810510E"/>
    <w:lvl w:ilvl="0" w:tplc="0C3229FC">
      <w:start w:val="1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846142">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86FAC2">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54249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B0E3B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4CFE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DEBD0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F8483E">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01796">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1D6BE5"/>
    <w:multiLevelType w:val="hybridMultilevel"/>
    <w:tmpl w:val="E70E9B9A"/>
    <w:lvl w:ilvl="0" w:tplc="012C6B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1EECB6">
      <w:start w:val="1"/>
      <w:numFmt w:val="lowerLetter"/>
      <w:lvlText w:val="%2)"/>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C9AD4">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52B0">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2423A">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1E6B40">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A86C">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60E714">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B84E">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7C2331"/>
    <w:multiLevelType w:val="hybridMultilevel"/>
    <w:tmpl w:val="8CBA51D2"/>
    <w:lvl w:ilvl="0" w:tplc="579EC6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9EC2AC">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782FAE">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0664B0">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89DB6">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20F968">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88C8A">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B6584E">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8C272">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962431"/>
    <w:multiLevelType w:val="hybridMultilevel"/>
    <w:tmpl w:val="615211FA"/>
    <w:lvl w:ilvl="0" w:tplc="1CBCAE9A">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8BBBE">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54F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6036">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787F4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1A0A0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0FB6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22404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E808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9163CF7"/>
    <w:multiLevelType w:val="hybridMultilevel"/>
    <w:tmpl w:val="1C2AC186"/>
    <w:lvl w:ilvl="0" w:tplc="C4F23234">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1005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4046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145AE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9EF6D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90700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F6F2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E24D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78EEA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964752F"/>
    <w:multiLevelType w:val="hybridMultilevel"/>
    <w:tmpl w:val="ADB2075A"/>
    <w:lvl w:ilvl="0" w:tplc="7C960524">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4B902">
      <w:start w:val="1"/>
      <w:numFmt w:val="lowerLetter"/>
      <w:lvlText w:val="%2"/>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2B7C0">
      <w:start w:val="1"/>
      <w:numFmt w:val="lowerRoman"/>
      <w:lvlText w:val="%3"/>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C48BE">
      <w:start w:val="1"/>
      <w:numFmt w:val="decimal"/>
      <w:lvlText w:val="%4"/>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AAB40">
      <w:start w:val="1"/>
      <w:numFmt w:val="lowerLetter"/>
      <w:lvlText w:val="%5"/>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69334">
      <w:start w:val="1"/>
      <w:numFmt w:val="lowerRoman"/>
      <w:lvlText w:val="%6"/>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A619A">
      <w:start w:val="1"/>
      <w:numFmt w:val="decimal"/>
      <w:lvlText w:val="%7"/>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98E93A">
      <w:start w:val="1"/>
      <w:numFmt w:val="lowerLetter"/>
      <w:lvlText w:val="%8"/>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0C47A">
      <w:start w:val="1"/>
      <w:numFmt w:val="lowerRoman"/>
      <w:lvlText w:val="%9"/>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930CC3"/>
    <w:multiLevelType w:val="hybridMultilevel"/>
    <w:tmpl w:val="83746ED8"/>
    <w:lvl w:ilvl="0" w:tplc="D090CA72">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0F60169C">
      <w:start w:val="1"/>
      <w:numFmt w:val="bullet"/>
      <w:lvlRestart w:val="0"/>
      <w:lvlText w:val="➢"/>
      <w:lvlJc w:val="left"/>
      <w:pPr>
        <w:ind w:left="1011"/>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C908E954">
      <w:start w:val="1"/>
      <w:numFmt w:val="bullet"/>
      <w:lvlText w:val="▪"/>
      <w:lvlJc w:val="left"/>
      <w:pPr>
        <w:ind w:left="17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E710DDF6">
      <w:start w:val="1"/>
      <w:numFmt w:val="bullet"/>
      <w:lvlText w:val="•"/>
      <w:lvlJc w:val="left"/>
      <w:pPr>
        <w:ind w:left="25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C74C64D6">
      <w:start w:val="1"/>
      <w:numFmt w:val="bullet"/>
      <w:lvlText w:val="o"/>
      <w:lvlJc w:val="left"/>
      <w:pPr>
        <w:ind w:left="32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BFF80E24">
      <w:start w:val="1"/>
      <w:numFmt w:val="bullet"/>
      <w:lvlText w:val="▪"/>
      <w:lvlJc w:val="left"/>
      <w:pPr>
        <w:ind w:left="39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01B26C24">
      <w:start w:val="1"/>
      <w:numFmt w:val="bullet"/>
      <w:lvlText w:val="•"/>
      <w:lvlJc w:val="left"/>
      <w:pPr>
        <w:ind w:left="46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413030A2">
      <w:start w:val="1"/>
      <w:numFmt w:val="bullet"/>
      <w:lvlText w:val="o"/>
      <w:lvlJc w:val="left"/>
      <w:pPr>
        <w:ind w:left="53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00ECA8A0">
      <w:start w:val="1"/>
      <w:numFmt w:val="bullet"/>
      <w:lvlText w:val="▪"/>
      <w:lvlJc w:val="left"/>
      <w:pPr>
        <w:ind w:left="61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10" w15:restartNumberingAfterBreak="0">
    <w:nsid w:val="0A313D0C"/>
    <w:multiLevelType w:val="hybridMultilevel"/>
    <w:tmpl w:val="57F26BC6"/>
    <w:lvl w:ilvl="0" w:tplc="07164EFC">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9CA99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02BF9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822B5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4CD62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F8CDB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7CB4C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366BF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26B9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B70764D"/>
    <w:multiLevelType w:val="hybridMultilevel"/>
    <w:tmpl w:val="61B6072E"/>
    <w:lvl w:ilvl="0" w:tplc="D6369716">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E4E29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08EF2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D0EF52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F469D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6F843A2">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BA6EF9E">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CA345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20E5AC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BC10BE3"/>
    <w:multiLevelType w:val="hybridMultilevel"/>
    <w:tmpl w:val="586CC02E"/>
    <w:lvl w:ilvl="0" w:tplc="2B560F50">
      <w:start w:val="1"/>
      <w:numFmt w:val="decimal"/>
      <w:lvlText w:val="%1."/>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187664">
      <w:start w:val="1"/>
      <w:numFmt w:val="lowerLetter"/>
      <w:lvlText w:val="%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E88016">
      <w:start w:val="1"/>
      <w:numFmt w:val="lowerRoman"/>
      <w:lvlText w:val="%3"/>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E9EF6">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186D40">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0C0AE">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E5AAE">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FE2290">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AABCE0">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3200D7"/>
    <w:multiLevelType w:val="hybridMultilevel"/>
    <w:tmpl w:val="CF72D4DA"/>
    <w:lvl w:ilvl="0" w:tplc="2CAAEB5E">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1BCA6496">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562C43E2">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9C44488C">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A7D8768A">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24CDE1E">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D81C333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6DCCC206">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187CBE96">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4138E8"/>
    <w:multiLevelType w:val="hybridMultilevel"/>
    <w:tmpl w:val="A9DE1DAA"/>
    <w:lvl w:ilvl="0" w:tplc="69008C5A">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2549F2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A9E685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558CAB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0E6F0D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021DE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0E0850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E2EDF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5C656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D791969"/>
    <w:multiLevelType w:val="hybridMultilevel"/>
    <w:tmpl w:val="EB20C9E2"/>
    <w:lvl w:ilvl="0" w:tplc="7DBC1E40">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BE30D250">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B00B526">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05643238">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FC446594">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6BE21E0C">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0FD4BA5C">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F9A4BDD2">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9D706CA8">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F71212E"/>
    <w:multiLevelType w:val="hybridMultilevel"/>
    <w:tmpl w:val="43FC6EF4"/>
    <w:lvl w:ilvl="0" w:tplc="FD8A41CA">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025D24">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42F110">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C406E">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722C8E">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3C1888">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7668FC">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C0789E">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F2221C">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FA142A7"/>
    <w:multiLevelType w:val="hybridMultilevel"/>
    <w:tmpl w:val="6F404370"/>
    <w:lvl w:ilvl="0" w:tplc="B0ECD994">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1963EB2">
      <w:start w:val="1"/>
      <w:numFmt w:val="lowerLetter"/>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ACE672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27C2790">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A58A15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1A025A2">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62E660C">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81E1A1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3AEB2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0F94E2E"/>
    <w:multiLevelType w:val="hybridMultilevel"/>
    <w:tmpl w:val="F5D23090"/>
    <w:lvl w:ilvl="0" w:tplc="9012784A">
      <w:start w:val="1"/>
      <w:numFmt w:val="lowerLetter"/>
      <w:lvlText w:val="%1)"/>
      <w:lvlJc w:val="left"/>
      <w:pPr>
        <w:ind w:left="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6CE1D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3C51C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60634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7A791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3CBD3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DC20D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9804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B0427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45F2D6E"/>
    <w:multiLevelType w:val="hybridMultilevel"/>
    <w:tmpl w:val="0BCE2AFA"/>
    <w:lvl w:ilvl="0" w:tplc="4498F28E">
      <w:start w:val="1"/>
      <w:numFmt w:val="bullet"/>
      <w:lvlText w:val="➢"/>
      <w:lvlJc w:val="left"/>
      <w:pPr>
        <w:ind w:left="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E6CDC8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C4CE6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ECD73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4CEF6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0A6FA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E2FF0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74980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28B5E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47D4575"/>
    <w:multiLevelType w:val="hybridMultilevel"/>
    <w:tmpl w:val="AD1ECB90"/>
    <w:lvl w:ilvl="0" w:tplc="C7D6D53C">
      <w:start w:val="1"/>
      <w:numFmt w:val="upperRoman"/>
      <w:lvlText w:val="%1."/>
      <w:lvlJc w:val="left"/>
      <w:pPr>
        <w:ind w:left="1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B2C0254">
      <w:start w:val="1"/>
      <w:numFmt w:val="lowerLetter"/>
      <w:lvlText w:val="%2"/>
      <w:lvlJc w:val="left"/>
      <w:pPr>
        <w:ind w:left="17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8E85D2A">
      <w:start w:val="1"/>
      <w:numFmt w:val="lowerRoman"/>
      <w:lvlText w:val="%3"/>
      <w:lvlJc w:val="left"/>
      <w:pPr>
        <w:ind w:left="24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7E60220">
      <w:start w:val="1"/>
      <w:numFmt w:val="decimal"/>
      <w:lvlText w:val="%4"/>
      <w:lvlJc w:val="left"/>
      <w:pPr>
        <w:ind w:left="31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5882B46">
      <w:start w:val="1"/>
      <w:numFmt w:val="lowerLetter"/>
      <w:lvlText w:val="%5"/>
      <w:lvlJc w:val="left"/>
      <w:pPr>
        <w:ind w:left="38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FCC49B6">
      <w:start w:val="1"/>
      <w:numFmt w:val="lowerRoman"/>
      <w:lvlText w:val="%6"/>
      <w:lvlJc w:val="left"/>
      <w:pPr>
        <w:ind w:left="46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CF41840">
      <w:start w:val="1"/>
      <w:numFmt w:val="decimal"/>
      <w:lvlText w:val="%7"/>
      <w:lvlJc w:val="left"/>
      <w:pPr>
        <w:ind w:left="53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410211C">
      <w:start w:val="1"/>
      <w:numFmt w:val="lowerLetter"/>
      <w:lvlText w:val="%8"/>
      <w:lvlJc w:val="left"/>
      <w:pPr>
        <w:ind w:left="60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64CA4A0">
      <w:start w:val="1"/>
      <w:numFmt w:val="lowerRoman"/>
      <w:lvlText w:val="%9"/>
      <w:lvlJc w:val="left"/>
      <w:pPr>
        <w:ind w:left="67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54A6517"/>
    <w:multiLevelType w:val="hybridMultilevel"/>
    <w:tmpl w:val="C36A43DE"/>
    <w:lvl w:ilvl="0" w:tplc="2036000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223D0">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E63EC">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E044C8">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16A954">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A570A">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AC1E6">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2C9562">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448EC">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5B85C62"/>
    <w:multiLevelType w:val="hybridMultilevel"/>
    <w:tmpl w:val="C4B620AC"/>
    <w:lvl w:ilvl="0" w:tplc="D0A876B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4283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8AE61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2978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A01ACA">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0F5B2">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08000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E0339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7A821A">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5D70F54"/>
    <w:multiLevelType w:val="hybridMultilevel"/>
    <w:tmpl w:val="E37462D6"/>
    <w:lvl w:ilvl="0" w:tplc="1C402B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257D8D"/>
    <w:multiLevelType w:val="hybridMultilevel"/>
    <w:tmpl w:val="D0A85954"/>
    <w:lvl w:ilvl="0" w:tplc="78327FB2">
      <w:start w:val="6"/>
      <w:numFmt w:val="decimal"/>
      <w:lvlText w:val="%1."/>
      <w:lvlJc w:val="left"/>
      <w:pPr>
        <w:ind w:left="6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64F5F8">
      <w:start w:val="1"/>
      <w:numFmt w:val="lowerLetter"/>
      <w:lvlText w:val="%2"/>
      <w:lvlJc w:val="left"/>
      <w:pPr>
        <w:ind w:left="1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A4F4CC">
      <w:start w:val="1"/>
      <w:numFmt w:val="lowerRoman"/>
      <w:lvlText w:val="%3"/>
      <w:lvlJc w:val="left"/>
      <w:pPr>
        <w:ind w:left="2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EFE5E18">
      <w:start w:val="1"/>
      <w:numFmt w:val="decimal"/>
      <w:lvlText w:val="%4"/>
      <w:lvlJc w:val="left"/>
      <w:pPr>
        <w:ind w:left="2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6A694CE">
      <w:start w:val="1"/>
      <w:numFmt w:val="lowerLetter"/>
      <w:lvlText w:val="%5"/>
      <w:lvlJc w:val="left"/>
      <w:pPr>
        <w:ind w:left="3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27ACD84">
      <w:start w:val="1"/>
      <w:numFmt w:val="lowerRoman"/>
      <w:lvlText w:val="%6"/>
      <w:lvlJc w:val="left"/>
      <w:pPr>
        <w:ind w:left="4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BA87BC8">
      <w:start w:val="1"/>
      <w:numFmt w:val="decimal"/>
      <w:lvlText w:val="%7"/>
      <w:lvlJc w:val="left"/>
      <w:pPr>
        <w:ind w:left="4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8682B0">
      <w:start w:val="1"/>
      <w:numFmt w:val="lowerLetter"/>
      <w:lvlText w:val="%8"/>
      <w:lvlJc w:val="left"/>
      <w:pPr>
        <w:ind w:left="5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76658A">
      <w:start w:val="1"/>
      <w:numFmt w:val="lowerRoman"/>
      <w:lvlText w:val="%9"/>
      <w:lvlJc w:val="left"/>
      <w:pPr>
        <w:ind w:left="6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8331928"/>
    <w:multiLevelType w:val="hybridMultilevel"/>
    <w:tmpl w:val="8BE42F04"/>
    <w:lvl w:ilvl="0" w:tplc="280A7174">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884C2E">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3EAD16">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1815E8">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07786">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C039EA">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EA668">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36E00A">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F60B58">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C2F65F4"/>
    <w:multiLevelType w:val="hybridMultilevel"/>
    <w:tmpl w:val="33361F22"/>
    <w:lvl w:ilvl="0" w:tplc="C2C47A8E">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2AD68">
      <w:start w:val="1"/>
      <w:numFmt w:val="lowerLetter"/>
      <w:lvlText w:val="%2"/>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4A0992">
      <w:start w:val="1"/>
      <w:numFmt w:val="lowerRoman"/>
      <w:lvlText w:val="%3"/>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C6F376">
      <w:start w:val="1"/>
      <w:numFmt w:val="decimal"/>
      <w:lvlText w:val="%4"/>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6B77C">
      <w:start w:val="1"/>
      <w:numFmt w:val="lowerLetter"/>
      <w:lvlText w:val="%5"/>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1A9F2A">
      <w:start w:val="1"/>
      <w:numFmt w:val="lowerRoman"/>
      <w:lvlText w:val="%6"/>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C07BE">
      <w:start w:val="1"/>
      <w:numFmt w:val="decimal"/>
      <w:lvlText w:val="%7"/>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E14C4">
      <w:start w:val="1"/>
      <w:numFmt w:val="lowerLetter"/>
      <w:lvlText w:val="%8"/>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0E6EFA">
      <w:start w:val="1"/>
      <w:numFmt w:val="lowerRoman"/>
      <w:lvlText w:val="%9"/>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D3E1460"/>
    <w:multiLevelType w:val="hybridMultilevel"/>
    <w:tmpl w:val="B49EC8B2"/>
    <w:lvl w:ilvl="0" w:tplc="C7A8EE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D6F7FE">
      <w:start w:val="1"/>
      <w:numFmt w:val="bullet"/>
      <w:lvlRestart w:val="0"/>
      <w:lvlText w:val="•"/>
      <w:lvlJc w:val="left"/>
      <w:pPr>
        <w:ind w:left="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9EB51A">
      <w:start w:val="1"/>
      <w:numFmt w:val="bullet"/>
      <w:lvlText w:val="▪"/>
      <w:lvlJc w:val="left"/>
      <w:pPr>
        <w:ind w:left="1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444602">
      <w:start w:val="1"/>
      <w:numFmt w:val="bullet"/>
      <w:lvlText w:val="•"/>
      <w:lvlJc w:val="left"/>
      <w:pPr>
        <w:ind w:left="2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A66124">
      <w:start w:val="1"/>
      <w:numFmt w:val="bullet"/>
      <w:lvlText w:val="o"/>
      <w:lvlJc w:val="left"/>
      <w:pPr>
        <w:ind w:left="3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A446DA">
      <w:start w:val="1"/>
      <w:numFmt w:val="bullet"/>
      <w:lvlText w:val="▪"/>
      <w:lvlJc w:val="left"/>
      <w:pPr>
        <w:ind w:left="4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D68C5E">
      <w:start w:val="1"/>
      <w:numFmt w:val="bullet"/>
      <w:lvlText w:val="•"/>
      <w:lvlJc w:val="left"/>
      <w:pPr>
        <w:ind w:left="4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C46680">
      <w:start w:val="1"/>
      <w:numFmt w:val="bullet"/>
      <w:lvlText w:val="o"/>
      <w:lvlJc w:val="left"/>
      <w:pPr>
        <w:ind w:left="5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925958">
      <w:start w:val="1"/>
      <w:numFmt w:val="bullet"/>
      <w:lvlText w:val="▪"/>
      <w:lvlJc w:val="left"/>
      <w:pPr>
        <w:ind w:left="6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DBD0FC7"/>
    <w:multiLevelType w:val="hybridMultilevel"/>
    <w:tmpl w:val="07B887F4"/>
    <w:lvl w:ilvl="0" w:tplc="2D4C2A84">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354BDC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A240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9E4F9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B444D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3AD28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A899C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0ACBB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26F3F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EA01F2F"/>
    <w:multiLevelType w:val="hybridMultilevel"/>
    <w:tmpl w:val="0FF44354"/>
    <w:lvl w:ilvl="0" w:tplc="5C185B20">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D00CE6">
      <w:start w:val="1"/>
      <w:numFmt w:val="bullet"/>
      <w:lvlText w:val="o"/>
      <w:lvlJc w:val="left"/>
      <w:pPr>
        <w:ind w:left="1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D00872">
      <w:start w:val="1"/>
      <w:numFmt w:val="bullet"/>
      <w:lvlText w:val="▪"/>
      <w:lvlJc w:val="left"/>
      <w:pPr>
        <w:ind w:left="2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E8E0CC">
      <w:start w:val="1"/>
      <w:numFmt w:val="bullet"/>
      <w:lvlText w:val="•"/>
      <w:lvlJc w:val="left"/>
      <w:pPr>
        <w:ind w:left="3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04E5C">
      <w:start w:val="1"/>
      <w:numFmt w:val="bullet"/>
      <w:lvlText w:val="o"/>
      <w:lvlJc w:val="left"/>
      <w:pPr>
        <w:ind w:left="3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F4C880">
      <w:start w:val="1"/>
      <w:numFmt w:val="bullet"/>
      <w:lvlText w:val="▪"/>
      <w:lvlJc w:val="left"/>
      <w:pPr>
        <w:ind w:left="4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F679FA">
      <w:start w:val="1"/>
      <w:numFmt w:val="bullet"/>
      <w:lvlText w:val="•"/>
      <w:lvlJc w:val="left"/>
      <w:pPr>
        <w:ind w:left="5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8A63C6">
      <w:start w:val="1"/>
      <w:numFmt w:val="bullet"/>
      <w:lvlText w:val="o"/>
      <w:lvlJc w:val="left"/>
      <w:pPr>
        <w:ind w:left="5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563F9E">
      <w:start w:val="1"/>
      <w:numFmt w:val="bullet"/>
      <w:lvlText w:val="▪"/>
      <w:lvlJc w:val="left"/>
      <w:pPr>
        <w:ind w:left="6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F6637A7"/>
    <w:multiLevelType w:val="hybridMultilevel"/>
    <w:tmpl w:val="7DBC18E6"/>
    <w:lvl w:ilvl="0" w:tplc="B9880DE8">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68998">
      <w:start w:val="1"/>
      <w:numFmt w:val="lowerLetter"/>
      <w:lvlText w:val="%2"/>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2E846">
      <w:start w:val="1"/>
      <w:numFmt w:val="lowerRoman"/>
      <w:lvlText w:val="%3"/>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8CCD4">
      <w:start w:val="1"/>
      <w:numFmt w:val="decimal"/>
      <w:lvlText w:val="%4"/>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8C006">
      <w:start w:val="1"/>
      <w:numFmt w:val="lowerLetter"/>
      <w:lvlText w:val="%5"/>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E601E">
      <w:start w:val="1"/>
      <w:numFmt w:val="lowerRoman"/>
      <w:lvlText w:val="%6"/>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C408A">
      <w:start w:val="1"/>
      <w:numFmt w:val="decimal"/>
      <w:lvlText w:val="%7"/>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B05D96">
      <w:start w:val="1"/>
      <w:numFmt w:val="lowerLetter"/>
      <w:lvlText w:val="%8"/>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E4ECA">
      <w:start w:val="1"/>
      <w:numFmt w:val="lowerRoman"/>
      <w:lvlText w:val="%9"/>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F6F13F0"/>
    <w:multiLevelType w:val="hybridMultilevel"/>
    <w:tmpl w:val="0346ED14"/>
    <w:lvl w:ilvl="0" w:tplc="C6DC7FD4">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92589C">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BCA56C">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EA5116">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88BCDC">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72398E">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366580">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E62964">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AE80BC">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FD43427"/>
    <w:multiLevelType w:val="hybridMultilevel"/>
    <w:tmpl w:val="ECAC1EF2"/>
    <w:lvl w:ilvl="0" w:tplc="9BF8E0F0">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1026D532">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9E04AAEE">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17961550">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14402710">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9865418">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982693A0">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D2D8614C">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04E2915E">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FFA7B93"/>
    <w:multiLevelType w:val="hybridMultilevel"/>
    <w:tmpl w:val="16900996"/>
    <w:lvl w:ilvl="0" w:tplc="0028645E">
      <w:start w:val="1"/>
      <w:numFmt w:val="lowerLetter"/>
      <w:lvlText w:val="%1)"/>
      <w:lvlJc w:val="left"/>
      <w:pPr>
        <w:ind w:left="6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60A683E">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DDE5B66">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9A0D0E">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C6C7A60">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5042320">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D76532C">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CEA7EC2">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2F47DE2">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0174913"/>
    <w:multiLevelType w:val="hybridMultilevel"/>
    <w:tmpl w:val="662AFA94"/>
    <w:lvl w:ilvl="0" w:tplc="A2620B6C">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7E061716">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2812A454">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CFB28364">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1B8AF464">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61625756">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DAD48A7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D7CA1B62">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E74000CE">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0255882"/>
    <w:multiLevelType w:val="hybridMultilevel"/>
    <w:tmpl w:val="68F84CE6"/>
    <w:lvl w:ilvl="0" w:tplc="8918E708">
      <w:start w:val="1"/>
      <w:numFmt w:val="decimal"/>
      <w:lvlText w:val="%1."/>
      <w:lvlJc w:val="left"/>
      <w:pPr>
        <w:ind w:left="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18DA04">
      <w:start w:val="1"/>
      <w:numFmt w:val="lowerLetter"/>
      <w:lvlText w:val="%2"/>
      <w:lvlJc w:val="left"/>
      <w:pPr>
        <w:ind w:left="1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3785ECC">
      <w:start w:val="1"/>
      <w:numFmt w:val="lowerRoman"/>
      <w:lvlText w:val="%3"/>
      <w:lvlJc w:val="left"/>
      <w:pPr>
        <w:ind w:left="2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4A3388">
      <w:start w:val="1"/>
      <w:numFmt w:val="decimal"/>
      <w:lvlText w:val="%4"/>
      <w:lvlJc w:val="left"/>
      <w:pPr>
        <w:ind w:left="3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568B56">
      <w:start w:val="1"/>
      <w:numFmt w:val="lowerLetter"/>
      <w:lvlText w:val="%5"/>
      <w:lvlJc w:val="left"/>
      <w:pPr>
        <w:ind w:left="3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4CE98D0">
      <w:start w:val="1"/>
      <w:numFmt w:val="lowerRoman"/>
      <w:lvlText w:val="%6"/>
      <w:lvlJc w:val="left"/>
      <w:pPr>
        <w:ind w:left="4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28BB4A">
      <w:start w:val="1"/>
      <w:numFmt w:val="decimal"/>
      <w:lvlText w:val="%7"/>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C68AFC6">
      <w:start w:val="1"/>
      <w:numFmt w:val="lowerLetter"/>
      <w:lvlText w:val="%8"/>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0C3704">
      <w:start w:val="1"/>
      <w:numFmt w:val="lowerRoman"/>
      <w:lvlText w:val="%9"/>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13936E0"/>
    <w:multiLevelType w:val="hybridMultilevel"/>
    <w:tmpl w:val="E9121AFA"/>
    <w:lvl w:ilvl="0" w:tplc="5E822052">
      <w:start w:val="2"/>
      <w:numFmt w:val="lowerLetter"/>
      <w:lvlText w:val="%1)"/>
      <w:lvlJc w:val="left"/>
      <w:pPr>
        <w:ind w:left="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5A0B40">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0CC6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A45D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8262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5A96A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C8192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AE9A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780F5C">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1B01B55"/>
    <w:multiLevelType w:val="multilevel"/>
    <w:tmpl w:val="7BFE56C2"/>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1DA6F1C"/>
    <w:multiLevelType w:val="hybridMultilevel"/>
    <w:tmpl w:val="94E80BFA"/>
    <w:lvl w:ilvl="0" w:tplc="BFACD906">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C90880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E28A8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925A2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28E87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FCC6D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22C6E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58C1C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FA1DB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3344029"/>
    <w:multiLevelType w:val="hybridMultilevel"/>
    <w:tmpl w:val="5686B60E"/>
    <w:lvl w:ilvl="0" w:tplc="C5F628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C8B98">
      <w:start w:val="1"/>
      <w:numFmt w:val="lowerLetter"/>
      <w:lvlText w:val="%2"/>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63F26">
      <w:start w:val="1"/>
      <w:numFmt w:val="lowerRoman"/>
      <w:lvlText w:val="%3"/>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E256C">
      <w:start w:val="1"/>
      <w:numFmt w:val="decimal"/>
      <w:lvlText w:val="%4"/>
      <w:lvlJc w:val="left"/>
      <w:pPr>
        <w:ind w:left="3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037F4">
      <w:start w:val="1"/>
      <w:numFmt w:val="lowerLetter"/>
      <w:lvlText w:val="%5"/>
      <w:lvlJc w:val="left"/>
      <w:pPr>
        <w:ind w:left="3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4082B2">
      <w:start w:val="1"/>
      <w:numFmt w:val="lowerRoman"/>
      <w:lvlText w:val="%6"/>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45392">
      <w:start w:val="1"/>
      <w:numFmt w:val="decimal"/>
      <w:lvlText w:val="%7"/>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C2A31E">
      <w:start w:val="1"/>
      <w:numFmt w:val="lowerLetter"/>
      <w:lvlText w:val="%8"/>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30BAA4">
      <w:start w:val="1"/>
      <w:numFmt w:val="lowerRoman"/>
      <w:lvlText w:val="%9"/>
      <w:lvlJc w:val="left"/>
      <w:pPr>
        <w:ind w:left="6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4341C64"/>
    <w:multiLevelType w:val="hybridMultilevel"/>
    <w:tmpl w:val="A7E6C0F2"/>
    <w:lvl w:ilvl="0" w:tplc="AF8C34B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DE273E">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04DB5C">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8E82F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A06B8">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522EAC">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6CE8DA">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4DA98">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289DC6">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50A1D98"/>
    <w:multiLevelType w:val="hybridMultilevel"/>
    <w:tmpl w:val="EEACD2F8"/>
    <w:lvl w:ilvl="0" w:tplc="EB06D57A">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086BA">
      <w:start w:val="1"/>
      <w:numFmt w:val="lowerLetter"/>
      <w:lvlText w:val="%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E048EC">
      <w:start w:val="1"/>
      <w:numFmt w:val="lowerRoman"/>
      <w:lvlText w:val="%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8C2FB2">
      <w:start w:val="1"/>
      <w:numFmt w:val="decimal"/>
      <w:lvlText w:val="%4"/>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E9278">
      <w:start w:val="1"/>
      <w:numFmt w:val="lowerLetter"/>
      <w:lvlText w:val="%5"/>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00108C">
      <w:start w:val="1"/>
      <w:numFmt w:val="lowerRoman"/>
      <w:lvlText w:val="%6"/>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4018E">
      <w:start w:val="1"/>
      <w:numFmt w:val="decimal"/>
      <w:lvlText w:val="%7"/>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8CD0FC">
      <w:start w:val="1"/>
      <w:numFmt w:val="lowerLetter"/>
      <w:lvlText w:val="%8"/>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52D30E">
      <w:start w:val="1"/>
      <w:numFmt w:val="lowerRoman"/>
      <w:lvlText w:val="%9"/>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68507A4"/>
    <w:multiLevelType w:val="hybridMultilevel"/>
    <w:tmpl w:val="81922922"/>
    <w:lvl w:ilvl="0" w:tplc="4858C50A">
      <w:start w:val="3"/>
      <w:numFmt w:val="decimal"/>
      <w:lvlText w:val="%1."/>
      <w:lvlJc w:val="left"/>
      <w:pPr>
        <w:ind w:left="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5C0E9C">
      <w:start w:val="1"/>
      <w:numFmt w:val="lowerLetter"/>
      <w:lvlText w:val="%2"/>
      <w:lvlJc w:val="left"/>
      <w:pPr>
        <w:ind w:left="1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FEDD8A">
      <w:start w:val="1"/>
      <w:numFmt w:val="lowerRoman"/>
      <w:lvlText w:val="%3"/>
      <w:lvlJc w:val="left"/>
      <w:pPr>
        <w:ind w:left="1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64F62E">
      <w:start w:val="1"/>
      <w:numFmt w:val="decimal"/>
      <w:lvlText w:val="%4"/>
      <w:lvlJc w:val="left"/>
      <w:pPr>
        <w:ind w:left="2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F2A78E">
      <w:start w:val="1"/>
      <w:numFmt w:val="lowerLetter"/>
      <w:lvlText w:val="%5"/>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52B6C6">
      <w:start w:val="1"/>
      <w:numFmt w:val="lowerRoman"/>
      <w:lvlText w:val="%6"/>
      <w:lvlJc w:val="left"/>
      <w:pPr>
        <w:ind w:left="4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5414E8">
      <w:start w:val="1"/>
      <w:numFmt w:val="decimal"/>
      <w:lvlText w:val="%7"/>
      <w:lvlJc w:val="left"/>
      <w:pPr>
        <w:ind w:left="4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F4A7B4">
      <w:start w:val="1"/>
      <w:numFmt w:val="lowerLetter"/>
      <w:lvlText w:val="%8"/>
      <w:lvlJc w:val="left"/>
      <w:pPr>
        <w:ind w:left="5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80D0D8">
      <w:start w:val="1"/>
      <w:numFmt w:val="lowerRoman"/>
      <w:lvlText w:val="%9"/>
      <w:lvlJc w:val="left"/>
      <w:pPr>
        <w:ind w:left="6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E052114"/>
    <w:multiLevelType w:val="hybridMultilevel"/>
    <w:tmpl w:val="6D4A0856"/>
    <w:lvl w:ilvl="0" w:tplc="2FF638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AA4D54">
      <w:start w:val="7"/>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6877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AB5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476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8DE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88C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A13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6CEB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0555CBA"/>
    <w:multiLevelType w:val="hybridMultilevel"/>
    <w:tmpl w:val="20A22972"/>
    <w:lvl w:ilvl="0" w:tplc="6E7CF8F0">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2C7A20">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87DEEFF0">
      <w:start w:val="1"/>
      <w:numFmt w:val="bullet"/>
      <w:lvlText w:val="▪"/>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64800F4E">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7BA84B70">
      <w:start w:val="1"/>
      <w:numFmt w:val="bullet"/>
      <w:lvlText w:val="o"/>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91587760">
      <w:start w:val="1"/>
      <w:numFmt w:val="bullet"/>
      <w:lvlText w:val="▪"/>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30EA0164">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BF7EC8FA">
      <w:start w:val="1"/>
      <w:numFmt w:val="bullet"/>
      <w:lvlText w:val="o"/>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C0E829DE">
      <w:start w:val="1"/>
      <w:numFmt w:val="bullet"/>
      <w:lvlText w:val="▪"/>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08A4D55"/>
    <w:multiLevelType w:val="hybridMultilevel"/>
    <w:tmpl w:val="17C8955C"/>
    <w:lvl w:ilvl="0" w:tplc="7AEE8706">
      <w:start w:val="3"/>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CA7E2C">
      <w:start w:val="1"/>
      <w:numFmt w:val="lowerLetter"/>
      <w:lvlText w:val="%2"/>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64E9A">
      <w:start w:val="1"/>
      <w:numFmt w:val="lowerRoman"/>
      <w:lvlText w:val="%3"/>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D23F96">
      <w:start w:val="1"/>
      <w:numFmt w:val="decimal"/>
      <w:lvlText w:val="%4"/>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8D064">
      <w:start w:val="1"/>
      <w:numFmt w:val="lowerLetter"/>
      <w:lvlText w:val="%5"/>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C65B58">
      <w:start w:val="1"/>
      <w:numFmt w:val="lowerRoman"/>
      <w:lvlText w:val="%6"/>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69528">
      <w:start w:val="1"/>
      <w:numFmt w:val="decimal"/>
      <w:lvlText w:val="%7"/>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CD552">
      <w:start w:val="1"/>
      <w:numFmt w:val="lowerLetter"/>
      <w:lvlText w:val="%8"/>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4A8AC">
      <w:start w:val="1"/>
      <w:numFmt w:val="lowerRoman"/>
      <w:lvlText w:val="%9"/>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2A05630"/>
    <w:multiLevelType w:val="hybridMultilevel"/>
    <w:tmpl w:val="86781708"/>
    <w:lvl w:ilvl="0" w:tplc="0D946846">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6C05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CE2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340C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E28F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EFD3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6A3C8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F43B0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893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2A34A5A"/>
    <w:multiLevelType w:val="hybridMultilevel"/>
    <w:tmpl w:val="63902956"/>
    <w:lvl w:ilvl="0" w:tplc="1150863E">
      <w:start w:val="1"/>
      <w:numFmt w:val="lowerLetter"/>
      <w:lvlText w:val="%1)"/>
      <w:lvlJc w:val="left"/>
      <w:pPr>
        <w:ind w:left="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F6862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16950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72D12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E8F62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02867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7C3E9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48BF9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9E2FB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6D95CF2"/>
    <w:multiLevelType w:val="hybridMultilevel"/>
    <w:tmpl w:val="FCD41B6E"/>
    <w:lvl w:ilvl="0" w:tplc="AC92D386">
      <w:start w:val="1"/>
      <w:numFmt w:val="lowerLetter"/>
      <w:lvlText w:val="%1)"/>
      <w:lvlJc w:val="left"/>
      <w:pPr>
        <w:ind w:left="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E82B72">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E1A5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8A2AA">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0564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908390">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7EA0">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EA51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420A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7184C1A"/>
    <w:multiLevelType w:val="hybridMultilevel"/>
    <w:tmpl w:val="93E8A032"/>
    <w:lvl w:ilvl="0" w:tplc="2DD00EC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85230">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6A234">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052A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00C4F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C80372">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CB19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5AA3B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4F88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98E4005"/>
    <w:multiLevelType w:val="hybridMultilevel"/>
    <w:tmpl w:val="5C4A1B40"/>
    <w:lvl w:ilvl="0" w:tplc="CB8EB7F4">
      <w:start w:val="3"/>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2E96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457B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84B4B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6E77F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0CA6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2E4B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6AA3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6CF88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9A51EC5"/>
    <w:multiLevelType w:val="hybridMultilevel"/>
    <w:tmpl w:val="531A79F0"/>
    <w:lvl w:ilvl="0" w:tplc="555AEC94">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F400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018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E7B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053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C08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8CBD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C9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874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9B33E9A"/>
    <w:multiLevelType w:val="hybridMultilevel"/>
    <w:tmpl w:val="BEAEC00E"/>
    <w:lvl w:ilvl="0" w:tplc="85209F28">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ECBCB4">
      <w:start w:val="1"/>
      <w:numFmt w:val="lowerLetter"/>
      <w:lvlText w:val="%2"/>
      <w:lvlJc w:val="left"/>
      <w:pPr>
        <w:ind w:left="1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403A6A">
      <w:start w:val="1"/>
      <w:numFmt w:val="lowerRoman"/>
      <w:lvlText w:val="%3"/>
      <w:lvlJc w:val="left"/>
      <w:pPr>
        <w:ind w:left="2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F3A28E6">
      <w:start w:val="1"/>
      <w:numFmt w:val="decimal"/>
      <w:lvlText w:val="%4"/>
      <w:lvlJc w:val="left"/>
      <w:pPr>
        <w:ind w:left="2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22C91C2">
      <w:start w:val="1"/>
      <w:numFmt w:val="lowerLetter"/>
      <w:lvlText w:val="%5"/>
      <w:lvlJc w:val="left"/>
      <w:pPr>
        <w:ind w:left="3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98B462">
      <w:start w:val="1"/>
      <w:numFmt w:val="lowerRoman"/>
      <w:lvlText w:val="%6"/>
      <w:lvlJc w:val="left"/>
      <w:pPr>
        <w:ind w:left="4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97A56C0">
      <w:start w:val="1"/>
      <w:numFmt w:val="decimal"/>
      <w:lvlText w:val="%7"/>
      <w:lvlJc w:val="left"/>
      <w:pPr>
        <w:ind w:left="5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AE0288">
      <w:start w:val="1"/>
      <w:numFmt w:val="lowerLetter"/>
      <w:lvlText w:val="%8"/>
      <w:lvlJc w:val="left"/>
      <w:pPr>
        <w:ind w:left="5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8C06FC">
      <w:start w:val="1"/>
      <w:numFmt w:val="lowerRoman"/>
      <w:lvlText w:val="%9"/>
      <w:lvlJc w:val="left"/>
      <w:pPr>
        <w:ind w:left="6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9FF245E"/>
    <w:multiLevelType w:val="hybridMultilevel"/>
    <w:tmpl w:val="E93A083C"/>
    <w:lvl w:ilvl="0" w:tplc="474EF130">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E3838">
      <w:start w:val="1"/>
      <w:numFmt w:val="lowerLetter"/>
      <w:lvlText w:val="%2"/>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E03F4">
      <w:start w:val="1"/>
      <w:numFmt w:val="lowerRoman"/>
      <w:lvlText w:val="%3"/>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E6C2A6">
      <w:start w:val="1"/>
      <w:numFmt w:val="decimal"/>
      <w:lvlText w:val="%4"/>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63792">
      <w:start w:val="1"/>
      <w:numFmt w:val="lowerLetter"/>
      <w:lvlText w:val="%5"/>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78DBCE">
      <w:start w:val="1"/>
      <w:numFmt w:val="lowerRoman"/>
      <w:lvlText w:val="%6"/>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40FED0">
      <w:start w:val="1"/>
      <w:numFmt w:val="decimal"/>
      <w:lvlText w:val="%7"/>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26CA08">
      <w:start w:val="1"/>
      <w:numFmt w:val="lowerLetter"/>
      <w:lvlText w:val="%8"/>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268DB0">
      <w:start w:val="1"/>
      <w:numFmt w:val="lowerRoman"/>
      <w:lvlText w:val="%9"/>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ABA2EBF"/>
    <w:multiLevelType w:val="hybridMultilevel"/>
    <w:tmpl w:val="437443A4"/>
    <w:lvl w:ilvl="0" w:tplc="58B481A4">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B0EBB4">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9EFE88">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A223C8">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A61CC2">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D8310E">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4A2F5E">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9A1F4A">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700E8A">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DBF1412"/>
    <w:multiLevelType w:val="multilevel"/>
    <w:tmpl w:val="7742A7E8"/>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29B086F"/>
    <w:multiLevelType w:val="hybridMultilevel"/>
    <w:tmpl w:val="8B2C91D2"/>
    <w:lvl w:ilvl="0" w:tplc="C5943B3C">
      <w:start w:val="1"/>
      <w:numFmt w:val="bullet"/>
      <w:lvlText w:val="-"/>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F88978">
      <w:start w:val="1"/>
      <w:numFmt w:val="bullet"/>
      <w:lvlText w:val="o"/>
      <w:lvlJc w:val="left"/>
      <w:pPr>
        <w:ind w:left="2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400740">
      <w:start w:val="1"/>
      <w:numFmt w:val="bullet"/>
      <w:lvlText w:val="▪"/>
      <w:lvlJc w:val="left"/>
      <w:pPr>
        <w:ind w:left="3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FADF9C">
      <w:start w:val="1"/>
      <w:numFmt w:val="bullet"/>
      <w:lvlText w:val="•"/>
      <w:lvlJc w:val="left"/>
      <w:pPr>
        <w:ind w:left="3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EC84FE">
      <w:start w:val="1"/>
      <w:numFmt w:val="bullet"/>
      <w:lvlText w:val="o"/>
      <w:lvlJc w:val="left"/>
      <w:pPr>
        <w:ind w:left="4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D83C62">
      <w:start w:val="1"/>
      <w:numFmt w:val="bullet"/>
      <w:lvlText w:val="▪"/>
      <w:lvlJc w:val="left"/>
      <w:pPr>
        <w:ind w:left="5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D96E">
      <w:start w:val="1"/>
      <w:numFmt w:val="bullet"/>
      <w:lvlText w:val="•"/>
      <w:lvlJc w:val="left"/>
      <w:pPr>
        <w:ind w:left="5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0375A">
      <w:start w:val="1"/>
      <w:numFmt w:val="bullet"/>
      <w:lvlText w:val="o"/>
      <w:lvlJc w:val="left"/>
      <w:pPr>
        <w:ind w:left="6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6A4D2">
      <w:start w:val="1"/>
      <w:numFmt w:val="bullet"/>
      <w:lvlText w:val="▪"/>
      <w:lvlJc w:val="left"/>
      <w:pPr>
        <w:ind w:left="7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6BF5826"/>
    <w:multiLevelType w:val="hybridMultilevel"/>
    <w:tmpl w:val="D5CA1D48"/>
    <w:lvl w:ilvl="0" w:tplc="9F5612EA">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C4A06">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9646C2">
      <w:start w:val="1"/>
      <w:numFmt w:val="bullet"/>
      <w:lvlText w:val="▪"/>
      <w:lvlJc w:val="left"/>
      <w:pPr>
        <w:ind w:left="20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2A4496">
      <w:start w:val="1"/>
      <w:numFmt w:val="bullet"/>
      <w:lvlText w:val="•"/>
      <w:lvlJc w:val="left"/>
      <w:pPr>
        <w:ind w:left="2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36CAE8">
      <w:start w:val="1"/>
      <w:numFmt w:val="bullet"/>
      <w:lvlText w:val="o"/>
      <w:lvlJc w:val="left"/>
      <w:pPr>
        <w:ind w:left="3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1CC502">
      <w:start w:val="1"/>
      <w:numFmt w:val="bullet"/>
      <w:lvlText w:val="▪"/>
      <w:lvlJc w:val="left"/>
      <w:pPr>
        <w:ind w:left="4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A6F012">
      <w:start w:val="1"/>
      <w:numFmt w:val="bullet"/>
      <w:lvlText w:val="•"/>
      <w:lvlJc w:val="left"/>
      <w:pPr>
        <w:ind w:left="49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A0630A">
      <w:start w:val="1"/>
      <w:numFmt w:val="bullet"/>
      <w:lvlText w:val="o"/>
      <w:lvlJc w:val="left"/>
      <w:pPr>
        <w:ind w:left="5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8CFCC8">
      <w:start w:val="1"/>
      <w:numFmt w:val="bullet"/>
      <w:lvlText w:val="▪"/>
      <w:lvlJc w:val="left"/>
      <w:pPr>
        <w:ind w:left="6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89C3C76"/>
    <w:multiLevelType w:val="hybridMultilevel"/>
    <w:tmpl w:val="75583BE8"/>
    <w:lvl w:ilvl="0" w:tplc="A7DC38DC">
      <w:start w:val="5"/>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6C2472">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EC00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C4697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280F6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2A7EBA">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C0A0C">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29246">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2992A">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94F1732"/>
    <w:multiLevelType w:val="hybridMultilevel"/>
    <w:tmpl w:val="22C65D44"/>
    <w:lvl w:ilvl="0" w:tplc="7D127746">
      <w:start w:val="1"/>
      <w:numFmt w:val="bullet"/>
      <w:lvlText w:val="➢"/>
      <w:lvlJc w:val="left"/>
      <w:pPr>
        <w:ind w:left="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212FFA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0CB1A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4CBDB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324C7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4E7EE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FE7AD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FA5F3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90EAC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9533282"/>
    <w:multiLevelType w:val="hybridMultilevel"/>
    <w:tmpl w:val="D4E25D3E"/>
    <w:lvl w:ilvl="0" w:tplc="7CBCDEF8">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3A745E">
      <w:start w:val="1"/>
      <w:numFmt w:val="lowerLetter"/>
      <w:lvlText w:val="%2"/>
      <w:lvlJc w:val="left"/>
      <w:pPr>
        <w:ind w:left="1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5EBF6A">
      <w:start w:val="1"/>
      <w:numFmt w:val="lowerRoman"/>
      <w:lvlText w:val="%3"/>
      <w:lvlJc w:val="left"/>
      <w:pPr>
        <w:ind w:left="2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42D24A">
      <w:start w:val="1"/>
      <w:numFmt w:val="decimal"/>
      <w:lvlText w:val="%4"/>
      <w:lvlJc w:val="left"/>
      <w:pPr>
        <w:ind w:left="3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5C4292">
      <w:start w:val="1"/>
      <w:numFmt w:val="lowerLetter"/>
      <w:lvlText w:val="%5"/>
      <w:lvlJc w:val="left"/>
      <w:pPr>
        <w:ind w:left="3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89FEE">
      <w:start w:val="1"/>
      <w:numFmt w:val="lowerRoman"/>
      <w:lvlText w:val="%6"/>
      <w:lvlJc w:val="left"/>
      <w:pPr>
        <w:ind w:left="4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261AC">
      <w:start w:val="1"/>
      <w:numFmt w:val="decimal"/>
      <w:lvlText w:val="%7"/>
      <w:lvlJc w:val="left"/>
      <w:pPr>
        <w:ind w:left="5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ED652">
      <w:start w:val="1"/>
      <w:numFmt w:val="lowerLetter"/>
      <w:lvlText w:val="%8"/>
      <w:lvlJc w:val="left"/>
      <w:pPr>
        <w:ind w:left="5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88B2A">
      <w:start w:val="1"/>
      <w:numFmt w:val="lowerRoman"/>
      <w:lvlText w:val="%9"/>
      <w:lvlJc w:val="left"/>
      <w:pPr>
        <w:ind w:left="6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98C3A99"/>
    <w:multiLevelType w:val="hybridMultilevel"/>
    <w:tmpl w:val="816CA246"/>
    <w:lvl w:ilvl="0" w:tplc="E9C26F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AE1D2">
      <w:start w:val="16"/>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EE7F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4C1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C56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801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1092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32D2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4A0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C1A4123"/>
    <w:multiLevelType w:val="hybridMultilevel"/>
    <w:tmpl w:val="1FE86EC0"/>
    <w:lvl w:ilvl="0" w:tplc="37A03CC8">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2AA0392">
      <w:start w:val="2"/>
      <w:numFmt w:val="lowerLetter"/>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A68B99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E700EFA">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50818F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07A2D0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9FC219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418F8AE">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EB0993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C994EE2"/>
    <w:multiLevelType w:val="hybridMultilevel"/>
    <w:tmpl w:val="016A76FC"/>
    <w:lvl w:ilvl="0" w:tplc="36082AA4">
      <w:start w:val="1"/>
      <w:numFmt w:val="decimal"/>
      <w:lvlText w:val="%1."/>
      <w:lvlJc w:val="left"/>
      <w:pPr>
        <w:ind w:left="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A0E4A8">
      <w:start w:val="1"/>
      <w:numFmt w:val="lowerLetter"/>
      <w:lvlText w:val="%2"/>
      <w:lvlJc w:val="left"/>
      <w:pPr>
        <w:ind w:left="1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0CD624">
      <w:start w:val="1"/>
      <w:numFmt w:val="lowerRoman"/>
      <w:lvlText w:val="%3"/>
      <w:lvlJc w:val="left"/>
      <w:pPr>
        <w:ind w:left="2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1E346E">
      <w:start w:val="1"/>
      <w:numFmt w:val="decimal"/>
      <w:lvlText w:val="%4"/>
      <w:lvlJc w:val="left"/>
      <w:pPr>
        <w:ind w:left="3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42A41C">
      <w:start w:val="1"/>
      <w:numFmt w:val="lowerLetter"/>
      <w:lvlText w:val="%5"/>
      <w:lvlJc w:val="left"/>
      <w:pPr>
        <w:ind w:left="3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5401D22">
      <w:start w:val="1"/>
      <w:numFmt w:val="lowerRoman"/>
      <w:lvlText w:val="%6"/>
      <w:lvlJc w:val="left"/>
      <w:pPr>
        <w:ind w:left="4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1E63596">
      <w:start w:val="1"/>
      <w:numFmt w:val="decimal"/>
      <w:lvlText w:val="%7"/>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ACD00C">
      <w:start w:val="1"/>
      <w:numFmt w:val="lowerLetter"/>
      <w:lvlText w:val="%8"/>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50614C">
      <w:start w:val="1"/>
      <w:numFmt w:val="lowerRoman"/>
      <w:lvlText w:val="%9"/>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CEF376A"/>
    <w:multiLevelType w:val="hybridMultilevel"/>
    <w:tmpl w:val="5AD64184"/>
    <w:lvl w:ilvl="0" w:tplc="D148428E">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20C02">
      <w:start w:val="1"/>
      <w:numFmt w:val="lowerLetter"/>
      <w:lvlText w:val="%2"/>
      <w:lvlJc w:val="left"/>
      <w:pPr>
        <w:ind w:left="1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40A19A">
      <w:start w:val="1"/>
      <w:numFmt w:val="lowerRoman"/>
      <w:lvlText w:val="%3"/>
      <w:lvlJc w:val="left"/>
      <w:pPr>
        <w:ind w:left="2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191A">
      <w:start w:val="1"/>
      <w:numFmt w:val="decimal"/>
      <w:lvlText w:val="%4"/>
      <w:lvlJc w:val="left"/>
      <w:pPr>
        <w:ind w:left="3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AB70C">
      <w:start w:val="1"/>
      <w:numFmt w:val="lowerLetter"/>
      <w:lvlText w:val="%5"/>
      <w:lvlJc w:val="left"/>
      <w:pPr>
        <w:ind w:left="3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C88B4">
      <w:start w:val="1"/>
      <w:numFmt w:val="lowerRoman"/>
      <w:lvlText w:val="%6"/>
      <w:lvlJc w:val="left"/>
      <w:pPr>
        <w:ind w:left="4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DE09D4">
      <w:start w:val="1"/>
      <w:numFmt w:val="decimal"/>
      <w:lvlText w:val="%7"/>
      <w:lvlJc w:val="left"/>
      <w:pPr>
        <w:ind w:left="5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6E01DC">
      <w:start w:val="1"/>
      <w:numFmt w:val="lowerLetter"/>
      <w:lvlText w:val="%8"/>
      <w:lvlJc w:val="left"/>
      <w:pPr>
        <w:ind w:left="5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E2B4C6">
      <w:start w:val="1"/>
      <w:numFmt w:val="lowerRoman"/>
      <w:lvlText w:val="%9"/>
      <w:lvlJc w:val="left"/>
      <w:pPr>
        <w:ind w:left="6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D6022CE"/>
    <w:multiLevelType w:val="hybridMultilevel"/>
    <w:tmpl w:val="D4460E54"/>
    <w:lvl w:ilvl="0" w:tplc="ED6E12E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47698">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36ACCF6A">
      <w:start w:val="1"/>
      <w:numFmt w:val="bullet"/>
      <w:lvlText w:val="▪"/>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A0DA4590">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3AB6CF30">
      <w:start w:val="1"/>
      <w:numFmt w:val="bullet"/>
      <w:lvlText w:val="o"/>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1DC2DDC4">
      <w:start w:val="1"/>
      <w:numFmt w:val="bullet"/>
      <w:lvlText w:val="▪"/>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5302FB20">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ACB6610C">
      <w:start w:val="1"/>
      <w:numFmt w:val="bullet"/>
      <w:lvlText w:val="o"/>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6C42B220">
      <w:start w:val="1"/>
      <w:numFmt w:val="bullet"/>
      <w:lvlText w:val="▪"/>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1BF6071"/>
    <w:multiLevelType w:val="hybridMultilevel"/>
    <w:tmpl w:val="1108B636"/>
    <w:lvl w:ilvl="0" w:tplc="BB6838E2">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C298BF94">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217AB290">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D682B8AE">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76E47410">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289EAFA4">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D2DE470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8D268422">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8A742D70">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24E44C8"/>
    <w:multiLevelType w:val="hybridMultilevel"/>
    <w:tmpl w:val="CD608C2A"/>
    <w:lvl w:ilvl="0" w:tplc="A9B62A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98A6D2">
      <w:start w:val="1"/>
      <w:numFmt w:val="lowerLetter"/>
      <w:lvlText w:val="%2)"/>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CC0494">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CA494">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6E004">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E4386">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28630">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403C6">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605D4">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65247C5"/>
    <w:multiLevelType w:val="hybridMultilevel"/>
    <w:tmpl w:val="21064108"/>
    <w:lvl w:ilvl="0" w:tplc="4E56BBCA">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682ED2">
      <w:start w:val="1"/>
      <w:numFmt w:val="lowerLetter"/>
      <w:lvlText w:val="%2"/>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14BE66">
      <w:start w:val="1"/>
      <w:numFmt w:val="lowerRoman"/>
      <w:lvlText w:val="%3"/>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6F92">
      <w:start w:val="1"/>
      <w:numFmt w:val="decimal"/>
      <w:lvlText w:val="%4"/>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96B07C">
      <w:start w:val="1"/>
      <w:numFmt w:val="lowerLetter"/>
      <w:lvlText w:val="%5"/>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AEC7E">
      <w:start w:val="1"/>
      <w:numFmt w:val="lowerRoman"/>
      <w:lvlText w:val="%6"/>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C0AEA0">
      <w:start w:val="1"/>
      <w:numFmt w:val="decimal"/>
      <w:lvlText w:val="%7"/>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4E7406">
      <w:start w:val="1"/>
      <w:numFmt w:val="lowerLetter"/>
      <w:lvlText w:val="%8"/>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0FBFC">
      <w:start w:val="1"/>
      <w:numFmt w:val="lowerRoman"/>
      <w:lvlText w:val="%9"/>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0A520B"/>
    <w:multiLevelType w:val="hybridMultilevel"/>
    <w:tmpl w:val="6D781AF6"/>
    <w:lvl w:ilvl="0" w:tplc="ADCA8A8E">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A047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0DB7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C0D68">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90AEB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84C86">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4C37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C34D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0BD2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82F537C"/>
    <w:multiLevelType w:val="hybridMultilevel"/>
    <w:tmpl w:val="E6D29BBE"/>
    <w:lvl w:ilvl="0" w:tplc="50E25C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E931A">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8536C">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04B528">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0CB62">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40008">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4219A">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88FA54">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07AEA">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8AB640F"/>
    <w:multiLevelType w:val="hybridMultilevel"/>
    <w:tmpl w:val="C35C1806"/>
    <w:lvl w:ilvl="0" w:tplc="060C737A">
      <w:start w:val="2"/>
      <w:numFmt w:val="lowerLetter"/>
      <w:lvlText w:val="%1)"/>
      <w:lvlJc w:val="left"/>
      <w:pPr>
        <w:ind w:left="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E6176">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C98D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4D31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ACC0E">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43AE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1EA2E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6CB2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3EE660">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96D6FF2"/>
    <w:multiLevelType w:val="hybridMultilevel"/>
    <w:tmpl w:val="D2DCDAFC"/>
    <w:lvl w:ilvl="0" w:tplc="B9E2A798">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6F052">
      <w:start w:val="1"/>
      <w:numFmt w:val="lowerLetter"/>
      <w:lvlText w:val="%2"/>
      <w:lvlJc w:val="left"/>
      <w:pPr>
        <w:ind w:left="1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282576">
      <w:start w:val="1"/>
      <w:numFmt w:val="lowerRoman"/>
      <w:lvlText w:val="%3"/>
      <w:lvlJc w:val="left"/>
      <w:pPr>
        <w:ind w:left="2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E058FE">
      <w:start w:val="1"/>
      <w:numFmt w:val="decimal"/>
      <w:lvlText w:val="%4"/>
      <w:lvlJc w:val="left"/>
      <w:pPr>
        <w:ind w:left="3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8A3FC">
      <w:start w:val="1"/>
      <w:numFmt w:val="lowerLetter"/>
      <w:lvlText w:val="%5"/>
      <w:lvlJc w:val="left"/>
      <w:pPr>
        <w:ind w:left="3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8E25A">
      <w:start w:val="1"/>
      <w:numFmt w:val="lowerRoman"/>
      <w:lvlText w:val="%6"/>
      <w:lvlJc w:val="left"/>
      <w:pPr>
        <w:ind w:left="4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AC098">
      <w:start w:val="1"/>
      <w:numFmt w:val="decimal"/>
      <w:lvlText w:val="%7"/>
      <w:lvlJc w:val="left"/>
      <w:pPr>
        <w:ind w:left="5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2E848">
      <w:start w:val="1"/>
      <w:numFmt w:val="lowerLetter"/>
      <w:lvlText w:val="%8"/>
      <w:lvlJc w:val="left"/>
      <w:pPr>
        <w:ind w:left="5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66A0E8">
      <w:start w:val="1"/>
      <w:numFmt w:val="lowerRoman"/>
      <w:lvlText w:val="%9"/>
      <w:lvlJc w:val="left"/>
      <w:pPr>
        <w:ind w:left="6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C365AB8"/>
    <w:multiLevelType w:val="hybridMultilevel"/>
    <w:tmpl w:val="FD9E18E8"/>
    <w:lvl w:ilvl="0" w:tplc="D8200244">
      <w:start w:val="1"/>
      <w:numFmt w:val="bullet"/>
      <w:lvlText w:val="-"/>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0469C">
      <w:start w:val="1"/>
      <w:numFmt w:val="bullet"/>
      <w:lvlText w:val="o"/>
      <w:lvlJc w:val="left"/>
      <w:pPr>
        <w:ind w:left="2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F847FE">
      <w:start w:val="1"/>
      <w:numFmt w:val="bullet"/>
      <w:lvlText w:val="▪"/>
      <w:lvlJc w:val="left"/>
      <w:pPr>
        <w:ind w:left="3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BA2E5C">
      <w:start w:val="1"/>
      <w:numFmt w:val="bullet"/>
      <w:lvlText w:val="•"/>
      <w:lvlJc w:val="left"/>
      <w:pPr>
        <w:ind w:left="3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6E4BAA">
      <w:start w:val="1"/>
      <w:numFmt w:val="bullet"/>
      <w:lvlText w:val="o"/>
      <w:lvlJc w:val="left"/>
      <w:pPr>
        <w:ind w:left="4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622C26">
      <w:start w:val="1"/>
      <w:numFmt w:val="bullet"/>
      <w:lvlText w:val="▪"/>
      <w:lvlJc w:val="left"/>
      <w:pPr>
        <w:ind w:left="5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AA5EA8">
      <w:start w:val="1"/>
      <w:numFmt w:val="bullet"/>
      <w:lvlText w:val="•"/>
      <w:lvlJc w:val="left"/>
      <w:pPr>
        <w:ind w:left="5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8A8EC">
      <w:start w:val="1"/>
      <w:numFmt w:val="bullet"/>
      <w:lvlText w:val="o"/>
      <w:lvlJc w:val="left"/>
      <w:pPr>
        <w:ind w:left="6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12BBBA">
      <w:start w:val="1"/>
      <w:numFmt w:val="bullet"/>
      <w:lvlText w:val="▪"/>
      <w:lvlJc w:val="left"/>
      <w:pPr>
        <w:ind w:left="7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D9C7F01"/>
    <w:multiLevelType w:val="hybridMultilevel"/>
    <w:tmpl w:val="18666E9A"/>
    <w:lvl w:ilvl="0" w:tplc="64BCFB56">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DB18C79A">
      <w:start w:val="1"/>
      <w:numFmt w:val="bullet"/>
      <w:lvlRestart w:val="0"/>
      <w:lvlText w:val="➢"/>
      <w:lvlJc w:val="left"/>
      <w:pPr>
        <w:ind w:left="1011"/>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E2B24106">
      <w:start w:val="1"/>
      <w:numFmt w:val="bullet"/>
      <w:lvlText w:val="▪"/>
      <w:lvlJc w:val="left"/>
      <w:pPr>
        <w:ind w:left="17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FF143060">
      <w:start w:val="1"/>
      <w:numFmt w:val="bullet"/>
      <w:lvlText w:val="•"/>
      <w:lvlJc w:val="left"/>
      <w:pPr>
        <w:ind w:left="25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364EC80E">
      <w:start w:val="1"/>
      <w:numFmt w:val="bullet"/>
      <w:lvlText w:val="o"/>
      <w:lvlJc w:val="left"/>
      <w:pPr>
        <w:ind w:left="32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600C26B2">
      <w:start w:val="1"/>
      <w:numFmt w:val="bullet"/>
      <w:lvlText w:val="▪"/>
      <w:lvlJc w:val="left"/>
      <w:pPr>
        <w:ind w:left="39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FEE8D122">
      <w:start w:val="1"/>
      <w:numFmt w:val="bullet"/>
      <w:lvlText w:val="•"/>
      <w:lvlJc w:val="left"/>
      <w:pPr>
        <w:ind w:left="46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84705AC4">
      <w:start w:val="1"/>
      <w:numFmt w:val="bullet"/>
      <w:lvlText w:val="o"/>
      <w:lvlJc w:val="left"/>
      <w:pPr>
        <w:ind w:left="53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6FA0AE1E">
      <w:start w:val="1"/>
      <w:numFmt w:val="bullet"/>
      <w:lvlText w:val="▪"/>
      <w:lvlJc w:val="left"/>
      <w:pPr>
        <w:ind w:left="61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75" w15:restartNumberingAfterBreak="0">
    <w:nsid w:val="5DB41457"/>
    <w:multiLevelType w:val="hybridMultilevel"/>
    <w:tmpl w:val="E29AD41A"/>
    <w:lvl w:ilvl="0" w:tplc="698812AE">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90BDEA">
      <w:start w:val="1"/>
      <w:numFmt w:val="lowerLetter"/>
      <w:lvlText w:val="%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483BA">
      <w:start w:val="1"/>
      <w:numFmt w:val="lowerRoman"/>
      <w:lvlText w:val="%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F4326C">
      <w:start w:val="1"/>
      <w:numFmt w:val="decimal"/>
      <w:lvlText w:val="%4"/>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78E8C2">
      <w:start w:val="1"/>
      <w:numFmt w:val="lowerLetter"/>
      <w:lvlText w:val="%5"/>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204B26">
      <w:start w:val="1"/>
      <w:numFmt w:val="lowerRoman"/>
      <w:lvlText w:val="%6"/>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BA78C2">
      <w:start w:val="1"/>
      <w:numFmt w:val="decimal"/>
      <w:lvlText w:val="%7"/>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500804">
      <w:start w:val="1"/>
      <w:numFmt w:val="lowerLetter"/>
      <w:lvlText w:val="%8"/>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E6C8C">
      <w:start w:val="1"/>
      <w:numFmt w:val="lowerRoman"/>
      <w:lvlText w:val="%9"/>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F5C07AD"/>
    <w:multiLevelType w:val="hybridMultilevel"/>
    <w:tmpl w:val="4C1C5290"/>
    <w:lvl w:ilvl="0" w:tplc="E68AF3FA">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3A58B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9A45E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C6FBC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D0AF2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42F8F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32CC1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BEF848">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EADC7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3267EE6"/>
    <w:multiLevelType w:val="hybridMultilevel"/>
    <w:tmpl w:val="2DB26386"/>
    <w:lvl w:ilvl="0" w:tplc="8B606DAC">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6C122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84658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02CEB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26B95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B62215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72CAE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008F2A">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4AA0E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43C2481"/>
    <w:multiLevelType w:val="hybridMultilevel"/>
    <w:tmpl w:val="23F6F0B8"/>
    <w:lvl w:ilvl="0" w:tplc="71400EC8">
      <w:start w:val="1"/>
      <w:numFmt w:val="bullet"/>
      <w:lvlText w:val="➢"/>
      <w:lvlJc w:val="left"/>
      <w:pPr>
        <w:ind w:left="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AF477C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F40BA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3EA1F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BC1C6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368BA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AEA25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F25BD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00228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5897DB5"/>
    <w:multiLevelType w:val="hybridMultilevel"/>
    <w:tmpl w:val="B2C4B0CC"/>
    <w:lvl w:ilvl="0" w:tplc="2FC0664A">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672368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0EC02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72A8F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66407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B61FF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AEEFB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82E4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AA478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67033A6"/>
    <w:multiLevelType w:val="hybridMultilevel"/>
    <w:tmpl w:val="4950E63C"/>
    <w:lvl w:ilvl="0" w:tplc="33F0F5BA">
      <w:start w:val="12"/>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0CD21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0C55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CC34A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84118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E2043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3835B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F4E8B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8C8BF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67A3331"/>
    <w:multiLevelType w:val="hybridMultilevel"/>
    <w:tmpl w:val="4F18B484"/>
    <w:lvl w:ilvl="0" w:tplc="B10207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601DEC">
      <w:start w:val="12"/>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5224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E62E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B02E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675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5CE3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6A08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C29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AF04DBF"/>
    <w:multiLevelType w:val="hybridMultilevel"/>
    <w:tmpl w:val="A1386024"/>
    <w:lvl w:ilvl="0" w:tplc="A11C45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F092E8">
      <w:start w:val="9"/>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294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CA9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9687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90D7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D2DD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880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803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E546B2A"/>
    <w:multiLevelType w:val="hybridMultilevel"/>
    <w:tmpl w:val="E40073DE"/>
    <w:lvl w:ilvl="0" w:tplc="97C83BDE">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290E49A6">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2DA4E98">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A73880CE">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D35C2A90">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41583CA0">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5844BF7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33D862A4">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BE0C47CC">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F5B3EBC"/>
    <w:multiLevelType w:val="hybridMultilevel"/>
    <w:tmpl w:val="F70AF01C"/>
    <w:lvl w:ilvl="0" w:tplc="1D34CCB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CE946C">
      <w:start w:val="20"/>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8AAE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0AB9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D686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721E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AB9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D8CE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12A3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49B3DC8"/>
    <w:multiLevelType w:val="hybridMultilevel"/>
    <w:tmpl w:val="CE342746"/>
    <w:lvl w:ilvl="0" w:tplc="0B007A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040D26">
      <w:start w:val="1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61C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EA7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F240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B60B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26D0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163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AF6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8994988"/>
    <w:multiLevelType w:val="hybridMultilevel"/>
    <w:tmpl w:val="36280596"/>
    <w:lvl w:ilvl="0" w:tplc="8E1EBF30">
      <w:start w:val="5"/>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81DB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6CC1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22080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0810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76EBD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8F214">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09A1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065B7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8D66D4F"/>
    <w:multiLevelType w:val="hybridMultilevel"/>
    <w:tmpl w:val="73F85472"/>
    <w:lvl w:ilvl="0" w:tplc="117ADE5E">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FC2198">
      <w:start w:val="1"/>
      <w:numFmt w:val="bullet"/>
      <w:lvlText w:val="o"/>
      <w:lvlJc w:val="left"/>
      <w:pPr>
        <w:ind w:left="1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12C91E">
      <w:start w:val="1"/>
      <w:numFmt w:val="bullet"/>
      <w:lvlText w:val="▪"/>
      <w:lvlJc w:val="left"/>
      <w:pPr>
        <w:ind w:left="2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20E59E">
      <w:start w:val="1"/>
      <w:numFmt w:val="bullet"/>
      <w:lvlText w:val="•"/>
      <w:lvlJc w:val="left"/>
      <w:pPr>
        <w:ind w:left="3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1C8570">
      <w:start w:val="1"/>
      <w:numFmt w:val="bullet"/>
      <w:lvlText w:val="o"/>
      <w:lvlJc w:val="left"/>
      <w:pPr>
        <w:ind w:left="3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F2B8FA">
      <w:start w:val="1"/>
      <w:numFmt w:val="bullet"/>
      <w:lvlText w:val="▪"/>
      <w:lvlJc w:val="left"/>
      <w:pPr>
        <w:ind w:left="4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C87A10">
      <w:start w:val="1"/>
      <w:numFmt w:val="bullet"/>
      <w:lvlText w:val="•"/>
      <w:lvlJc w:val="left"/>
      <w:pPr>
        <w:ind w:left="5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8EFFF6">
      <w:start w:val="1"/>
      <w:numFmt w:val="bullet"/>
      <w:lvlText w:val="o"/>
      <w:lvlJc w:val="left"/>
      <w:pPr>
        <w:ind w:left="5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E7856">
      <w:start w:val="1"/>
      <w:numFmt w:val="bullet"/>
      <w:lvlText w:val="▪"/>
      <w:lvlJc w:val="left"/>
      <w:pPr>
        <w:ind w:left="6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99B7F40"/>
    <w:multiLevelType w:val="hybridMultilevel"/>
    <w:tmpl w:val="1316AF02"/>
    <w:lvl w:ilvl="0" w:tplc="689A50DA">
      <w:start w:val="5"/>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B2A910">
      <w:start w:val="1"/>
      <w:numFmt w:val="lowerLetter"/>
      <w:lvlText w:val="%2"/>
      <w:lvlJc w:val="left"/>
      <w:pPr>
        <w:ind w:left="1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29C8E20">
      <w:start w:val="1"/>
      <w:numFmt w:val="lowerRoman"/>
      <w:lvlText w:val="%3"/>
      <w:lvlJc w:val="left"/>
      <w:pPr>
        <w:ind w:left="2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40CB72">
      <w:start w:val="1"/>
      <w:numFmt w:val="decimal"/>
      <w:lvlText w:val="%4"/>
      <w:lvlJc w:val="left"/>
      <w:pPr>
        <w:ind w:left="3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92C2AA">
      <w:start w:val="1"/>
      <w:numFmt w:val="lowerLetter"/>
      <w:lvlText w:val="%5"/>
      <w:lvlJc w:val="left"/>
      <w:pPr>
        <w:ind w:left="3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A870B2">
      <w:start w:val="1"/>
      <w:numFmt w:val="lowerRoman"/>
      <w:lvlText w:val="%6"/>
      <w:lvlJc w:val="left"/>
      <w:pPr>
        <w:ind w:left="4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148D28">
      <w:start w:val="1"/>
      <w:numFmt w:val="decimal"/>
      <w:lvlText w:val="%7"/>
      <w:lvlJc w:val="left"/>
      <w:pPr>
        <w:ind w:left="5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F3645CC">
      <w:start w:val="1"/>
      <w:numFmt w:val="lowerLetter"/>
      <w:lvlText w:val="%8"/>
      <w:lvlJc w:val="left"/>
      <w:pPr>
        <w:ind w:left="5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C6689A8">
      <w:start w:val="1"/>
      <w:numFmt w:val="lowerRoman"/>
      <w:lvlText w:val="%9"/>
      <w:lvlJc w:val="left"/>
      <w:pPr>
        <w:ind w:left="6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BA129B3"/>
    <w:multiLevelType w:val="hybridMultilevel"/>
    <w:tmpl w:val="C9C295FE"/>
    <w:lvl w:ilvl="0" w:tplc="AA5CF98C">
      <w:start w:val="5"/>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5FA30C4">
      <w:start w:val="1"/>
      <w:numFmt w:val="lowerLetter"/>
      <w:lvlText w:val="%2"/>
      <w:lvlJc w:val="left"/>
      <w:pPr>
        <w:ind w:left="1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124581A">
      <w:start w:val="1"/>
      <w:numFmt w:val="lowerRoman"/>
      <w:lvlText w:val="%3"/>
      <w:lvlJc w:val="left"/>
      <w:pPr>
        <w:ind w:left="2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00EE9BC">
      <w:start w:val="1"/>
      <w:numFmt w:val="decimal"/>
      <w:lvlText w:val="%4"/>
      <w:lvlJc w:val="left"/>
      <w:pPr>
        <w:ind w:left="3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9C91DC">
      <w:start w:val="1"/>
      <w:numFmt w:val="lowerLetter"/>
      <w:lvlText w:val="%5"/>
      <w:lvlJc w:val="left"/>
      <w:pPr>
        <w:ind w:left="3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E4E95B2">
      <w:start w:val="1"/>
      <w:numFmt w:val="lowerRoman"/>
      <w:lvlText w:val="%6"/>
      <w:lvlJc w:val="left"/>
      <w:pPr>
        <w:ind w:left="4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1C3CF6">
      <w:start w:val="1"/>
      <w:numFmt w:val="decimal"/>
      <w:lvlText w:val="%7"/>
      <w:lvlJc w:val="left"/>
      <w:pPr>
        <w:ind w:left="5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58416C6">
      <w:start w:val="1"/>
      <w:numFmt w:val="lowerLetter"/>
      <w:lvlText w:val="%8"/>
      <w:lvlJc w:val="left"/>
      <w:pPr>
        <w:ind w:left="5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ED646F6">
      <w:start w:val="1"/>
      <w:numFmt w:val="lowerRoman"/>
      <w:lvlText w:val="%9"/>
      <w:lvlJc w:val="left"/>
      <w:pPr>
        <w:ind w:left="6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BAB22B9"/>
    <w:multiLevelType w:val="hybridMultilevel"/>
    <w:tmpl w:val="957E79DE"/>
    <w:lvl w:ilvl="0" w:tplc="A6C07F34">
      <w:start w:val="1"/>
      <w:numFmt w:val="lowerLetter"/>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D2ED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98365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684E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921A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CE6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328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36F3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94D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C214888"/>
    <w:multiLevelType w:val="hybridMultilevel"/>
    <w:tmpl w:val="AB14B48C"/>
    <w:lvl w:ilvl="0" w:tplc="FA121962">
      <w:start w:val="3"/>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68EC88">
      <w:start w:val="1"/>
      <w:numFmt w:val="lowerLetter"/>
      <w:lvlText w:val="%2"/>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164BB8">
      <w:start w:val="1"/>
      <w:numFmt w:val="lowerRoman"/>
      <w:lvlText w:val="%3"/>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23B0C">
      <w:start w:val="1"/>
      <w:numFmt w:val="decimal"/>
      <w:lvlText w:val="%4"/>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A0C0E">
      <w:start w:val="1"/>
      <w:numFmt w:val="lowerLetter"/>
      <w:lvlText w:val="%5"/>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AD0BC">
      <w:start w:val="1"/>
      <w:numFmt w:val="lowerRoman"/>
      <w:lvlText w:val="%6"/>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E7078">
      <w:start w:val="1"/>
      <w:numFmt w:val="decimal"/>
      <w:lvlText w:val="%7"/>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213A2">
      <w:start w:val="1"/>
      <w:numFmt w:val="lowerLetter"/>
      <w:lvlText w:val="%8"/>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C3460">
      <w:start w:val="1"/>
      <w:numFmt w:val="lowerRoman"/>
      <w:lvlText w:val="%9"/>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C3717A1"/>
    <w:multiLevelType w:val="hybridMultilevel"/>
    <w:tmpl w:val="5694F72E"/>
    <w:lvl w:ilvl="0" w:tplc="6BE812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88F17A">
      <w:start w:val="1"/>
      <w:numFmt w:val="lowerLetter"/>
      <w:lvlText w:val="%2"/>
      <w:lvlJc w:val="left"/>
      <w:pPr>
        <w:ind w:left="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CBA4C">
      <w:start w:val="2"/>
      <w:numFmt w:val="lowerLetter"/>
      <w:lvlRestart w:val="0"/>
      <w:lvlText w:val="%3)"/>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6C386">
      <w:start w:val="1"/>
      <w:numFmt w:val="decimal"/>
      <w:lvlText w:val="%4"/>
      <w:lvlJc w:val="left"/>
      <w:pPr>
        <w:ind w:left="1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BCA056">
      <w:start w:val="1"/>
      <w:numFmt w:val="lowerLetter"/>
      <w:lvlText w:val="%5"/>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0870A">
      <w:start w:val="1"/>
      <w:numFmt w:val="lowerRoman"/>
      <w:lvlText w:val="%6"/>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A1FAC">
      <w:start w:val="1"/>
      <w:numFmt w:val="decimal"/>
      <w:lvlText w:val="%7"/>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AE03D4">
      <w:start w:val="1"/>
      <w:numFmt w:val="lowerLetter"/>
      <w:lvlText w:val="%8"/>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EE7D0E">
      <w:start w:val="1"/>
      <w:numFmt w:val="lowerRoman"/>
      <w:lvlText w:val="%9"/>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C8C4B23"/>
    <w:multiLevelType w:val="hybridMultilevel"/>
    <w:tmpl w:val="63C0459E"/>
    <w:lvl w:ilvl="0" w:tplc="0BC035F4">
      <w:start w:val="1"/>
      <w:numFmt w:val="lowerLetter"/>
      <w:lvlText w:val="%1)"/>
      <w:lvlJc w:val="left"/>
      <w:pPr>
        <w:ind w:left="1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20B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E255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D2ED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062F6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2E7F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AE6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EDB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3A9B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DB6111F"/>
    <w:multiLevelType w:val="hybridMultilevel"/>
    <w:tmpl w:val="EFDC59BE"/>
    <w:lvl w:ilvl="0" w:tplc="463CE2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34E468">
      <w:start w:val="1"/>
      <w:numFmt w:val="bullet"/>
      <w:lvlText w:val="o"/>
      <w:lvlJc w:val="left"/>
      <w:pPr>
        <w:ind w:left="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7E8718">
      <w:start w:val="1"/>
      <w:numFmt w:val="bullet"/>
      <w:lvlText w:val="▪"/>
      <w:lvlJc w:val="left"/>
      <w:pPr>
        <w:ind w:left="10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B808A6">
      <w:start w:val="1"/>
      <w:numFmt w:val="bullet"/>
      <w:lvlRestart w:val="0"/>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B2F0C4">
      <w:start w:val="1"/>
      <w:numFmt w:val="bullet"/>
      <w:lvlText w:val="o"/>
      <w:lvlJc w:val="left"/>
      <w:pPr>
        <w:ind w:left="20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E2DA2A">
      <w:start w:val="1"/>
      <w:numFmt w:val="bullet"/>
      <w:lvlText w:val="▪"/>
      <w:lvlJc w:val="left"/>
      <w:pPr>
        <w:ind w:left="2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40B5A6">
      <w:start w:val="1"/>
      <w:numFmt w:val="bullet"/>
      <w:lvlText w:val="•"/>
      <w:lvlJc w:val="left"/>
      <w:pPr>
        <w:ind w:left="3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D23E38">
      <w:start w:val="1"/>
      <w:numFmt w:val="bullet"/>
      <w:lvlText w:val="o"/>
      <w:lvlJc w:val="left"/>
      <w:pPr>
        <w:ind w:left="4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2E161E">
      <w:start w:val="1"/>
      <w:numFmt w:val="bullet"/>
      <w:lvlText w:val="▪"/>
      <w:lvlJc w:val="left"/>
      <w:pPr>
        <w:ind w:left="4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EAA1EA8"/>
    <w:multiLevelType w:val="hybridMultilevel"/>
    <w:tmpl w:val="81D2E7B4"/>
    <w:lvl w:ilvl="0" w:tplc="6658BAB6">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4E50C080">
      <w:start w:val="1"/>
      <w:numFmt w:val="bullet"/>
      <w:lvlRestart w:val="0"/>
      <w:lvlText w:val="➢"/>
      <w:lvlJc w:val="left"/>
      <w:pPr>
        <w:ind w:left="1011"/>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6BC00416">
      <w:start w:val="1"/>
      <w:numFmt w:val="bullet"/>
      <w:lvlText w:val="▪"/>
      <w:lvlJc w:val="left"/>
      <w:pPr>
        <w:ind w:left="17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16621072">
      <w:start w:val="1"/>
      <w:numFmt w:val="bullet"/>
      <w:lvlText w:val="•"/>
      <w:lvlJc w:val="left"/>
      <w:pPr>
        <w:ind w:left="25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2A4C1C88">
      <w:start w:val="1"/>
      <w:numFmt w:val="bullet"/>
      <w:lvlText w:val="o"/>
      <w:lvlJc w:val="left"/>
      <w:pPr>
        <w:ind w:left="32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FA2293D4">
      <w:start w:val="1"/>
      <w:numFmt w:val="bullet"/>
      <w:lvlText w:val="▪"/>
      <w:lvlJc w:val="left"/>
      <w:pPr>
        <w:ind w:left="39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C0B6AE3E">
      <w:start w:val="1"/>
      <w:numFmt w:val="bullet"/>
      <w:lvlText w:val="•"/>
      <w:lvlJc w:val="left"/>
      <w:pPr>
        <w:ind w:left="46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EC0E6232">
      <w:start w:val="1"/>
      <w:numFmt w:val="bullet"/>
      <w:lvlText w:val="o"/>
      <w:lvlJc w:val="left"/>
      <w:pPr>
        <w:ind w:left="53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B3CC327A">
      <w:start w:val="1"/>
      <w:numFmt w:val="bullet"/>
      <w:lvlText w:val="▪"/>
      <w:lvlJc w:val="left"/>
      <w:pPr>
        <w:ind w:left="61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num w:numId="1">
    <w:abstractNumId w:val="57"/>
  </w:num>
  <w:num w:numId="2">
    <w:abstractNumId w:val="13"/>
  </w:num>
  <w:num w:numId="3">
    <w:abstractNumId w:val="25"/>
  </w:num>
  <w:num w:numId="4">
    <w:abstractNumId w:val="48"/>
  </w:num>
  <w:num w:numId="5">
    <w:abstractNumId w:val="71"/>
  </w:num>
  <w:num w:numId="6">
    <w:abstractNumId w:val="56"/>
  </w:num>
  <w:num w:numId="7">
    <w:abstractNumId w:val="75"/>
  </w:num>
  <w:num w:numId="8">
    <w:abstractNumId w:val="65"/>
  </w:num>
  <w:num w:numId="9">
    <w:abstractNumId w:val="4"/>
  </w:num>
  <w:num w:numId="10">
    <w:abstractNumId w:val="30"/>
  </w:num>
  <w:num w:numId="11">
    <w:abstractNumId w:val="21"/>
  </w:num>
  <w:num w:numId="12">
    <w:abstractNumId w:val="83"/>
  </w:num>
  <w:num w:numId="13">
    <w:abstractNumId w:val="69"/>
  </w:num>
  <w:num w:numId="14">
    <w:abstractNumId w:val="15"/>
  </w:num>
  <w:num w:numId="15">
    <w:abstractNumId w:val="86"/>
  </w:num>
  <w:num w:numId="16">
    <w:abstractNumId w:val="91"/>
  </w:num>
  <w:num w:numId="17">
    <w:abstractNumId w:val="63"/>
  </w:num>
  <w:num w:numId="18">
    <w:abstractNumId w:val="29"/>
  </w:num>
  <w:num w:numId="19">
    <w:abstractNumId w:val="88"/>
  </w:num>
  <w:num w:numId="20">
    <w:abstractNumId w:val="60"/>
  </w:num>
  <w:num w:numId="21">
    <w:abstractNumId w:val="39"/>
  </w:num>
  <w:num w:numId="22">
    <w:abstractNumId w:val="68"/>
  </w:num>
  <w:num w:numId="23">
    <w:abstractNumId w:val="55"/>
  </w:num>
  <w:num w:numId="24">
    <w:abstractNumId w:val="0"/>
  </w:num>
  <w:num w:numId="25">
    <w:abstractNumId w:val="12"/>
  </w:num>
  <w:num w:numId="26">
    <w:abstractNumId w:val="52"/>
  </w:num>
  <w:num w:numId="27">
    <w:abstractNumId w:val="46"/>
  </w:num>
  <w:num w:numId="28">
    <w:abstractNumId w:val="90"/>
  </w:num>
  <w:num w:numId="29">
    <w:abstractNumId w:val="7"/>
  </w:num>
  <w:num w:numId="30">
    <w:abstractNumId w:val="26"/>
  </w:num>
  <w:num w:numId="31">
    <w:abstractNumId w:val="93"/>
  </w:num>
  <w:num w:numId="32">
    <w:abstractNumId w:val="11"/>
  </w:num>
  <w:num w:numId="33">
    <w:abstractNumId w:val="2"/>
  </w:num>
  <w:num w:numId="34">
    <w:abstractNumId w:val="14"/>
  </w:num>
  <w:num w:numId="35">
    <w:abstractNumId w:val="51"/>
  </w:num>
  <w:num w:numId="36">
    <w:abstractNumId w:val="50"/>
  </w:num>
  <w:num w:numId="37">
    <w:abstractNumId w:val="9"/>
  </w:num>
  <w:num w:numId="38">
    <w:abstractNumId w:val="62"/>
  </w:num>
  <w:num w:numId="39">
    <w:abstractNumId w:val="43"/>
  </w:num>
  <w:num w:numId="40">
    <w:abstractNumId w:val="84"/>
  </w:num>
  <w:num w:numId="41">
    <w:abstractNumId w:val="61"/>
  </w:num>
  <w:num w:numId="42">
    <w:abstractNumId w:val="95"/>
  </w:num>
  <w:num w:numId="43">
    <w:abstractNumId w:val="85"/>
  </w:num>
  <w:num w:numId="44">
    <w:abstractNumId w:val="33"/>
  </w:num>
  <w:num w:numId="45">
    <w:abstractNumId w:val="81"/>
  </w:num>
  <w:num w:numId="46">
    <w:abstractNumId w:val="17"/>
  </w:num>
  <w:num w:numId="47">
    <w:abstractNumId w:val="74"/>
  </w:num>
  <w:num w:numId="48">
    <w:abstractNumId w:val="27"/>
  </w:num>
  <w:num w:numId="49">
    <w:abstractNumId w:val="82"/>
  </w:num>
  <w:num w:numId="50">
    <w:abstractNumId w:val="40"/>
  </w:num>
  <w:num w:numId="51">
    <w:abstractNumId w:val="20"/>
  </w:num>
  <w:num w:numId="52">
    <w:abstractNumId w:val="24"/>
  </w:num>
  <w:num w:numId="53">
    <w:abstractNumId w:val="94"/>
  </w:num>
  <w:num w:numId="54">
    <w:abstractNumId w:val="92"/>
  </w:num>
  <w:num w:numId="55">
    <w:abstractNumId w:val="3"/>
  </w:num>
  <w:num w:numId="56">
    <w:abstractNumId w:val="32"/>
  </w:num>
  <w:num w:numId="57">
    <w:abstractNumId w:val="49"/>
  </w:num>
  <w:num w:numId="58">
    <w:abstractNumId w:val="31"/>
  </w:num>
  <w:num w:numId="59">
    <w:abstractNumId w:val="6"/>
  </w:num>
  <w:num w:numId="60">
    <w:abstractNumId w:val="36"/>
  </w:num>
  <w:num w:numId="61">
    <w:abstractNumId w:val="73"/>
  </w:num>
  <w:num w:numId="62">
    <w:abstractNumId w:val="41"/>
  </w:num>
  <w:num w:numId="63">
    <w:abstractNumId w:val="44"/>
  </w:num>
  <w:num w:numId="64">
    <w:abstractNumId w:val="67"/>
  </w:num>
  <w:num w:numId="65">
    <w:abstractNumId w:val="8"/>
  </w:num>
  <w:num w:numId="66">
    <w:abstractNumId w:val="5"/>
  </w:num>
  <w:num w:numId="67">
    <w:abstractNumId w:val="34"/>
  </w:num>
  <w:num w:numId="68">
    <w:abstractNumId w:val="22"/>
  </w:num>
  <w:num w:numId="69">
    <w:abstractNumId w:val="66"/>
  </w:num>
  <w:num w:numId="70">
    <w:abstractNumId w:val="58"/>
  </w:num>
  <w:num w:numId="71">
    <w:abstractNumId w:val="45"/>
  </w:num>
  <w:num w:numId="72">
    <w:abstractNumId w:val="35"/>
  </w:num>
  <w:num w:numId="73">
    <w:abstractNumId w:val="87"/>
  </w:num>
  <w:num w:numId="74">
    <w:abstractNumId w:val="89"/>
  </w:num>
  <w:num w:numId="75">
    <w:abstractNumId w:val="64"/>
  </w:num>
  <w:num w:numId="76">
    <w:abstractNumId w:val="72"/>
  </w:num>
  <w:num w:numId="77">
    <w:abstractNumId w:val="53"/>
  </w:num>
  <w:num w:numId="78">
    <w:abstractNumId w:val="37"/>
  </w:num>
  <w:num w:numId="79">
    <w:abstractNumId w:val="70"/>
  </w:num>
  <w:num w:numId="80">
    <w:abstractNumId w:val="80"/>
  </w:num>
  <w:num w:numId="81">
    <w:abstractNumId w:val="1"/>
  </w:num>
  <w:num w:numId="82">
    <w:abstractNumId w:val="18"/>
  </w:num>
  <w:num w:numId="83">
    <w:abstractNumId w:val="19"/>
  </w:num>
  <w:num w:numId="84">
    <w:abstractNumId w:val="76"/>
  </w:num>
  <w:num w:numId="85">
    <w:abstractNumId w:val="78"/>
  </w:num>
  <w:num w:numId="86">
    <w:abstractNumId w:val="28"/>
  </w:num>
  <w:num w:numId="87">
    <w:abstractNumId w:val="59"/>
  </w:num>
  <w:num w:numId="88">
    <w:abstractNumId w:val="38"/>
  </w:num>
  <w:num w:numId="89">
    <w:abstractNumId w:val="79"/>
  </w:num>
  <w:num w:numId="90">
    <w:abstractNumId w:val="42"/>
  </w:num>
  <w:num w:numId="91">
    <w:abstractNumId w:val="47"/>
  </w:num>
  <w:num w:numId="92">
    <w:abstractNumId w:val="54"/>
  </w:num>
  <w:num w:numId="93">
    <w:abstractNumId w:val="16"/>
  </w:num>
  <w:num w:numId="94">
    <w:abstractNumId w:val="10"/>
  </w:num>
  <w:num w:numId="95">
    <w:abstractNumId w:val="77"/>
  </w:num>
  <w:num w:numId="96">
    <w:abstractNumId w:val="2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8B"/>
    <w:rsid w:val="0002074A"/>
    <w:rsid w:val="001D395B"/>
    <w:rsid w:val="00202101"/>
    <w:rsid w:val="002316A6"/>
    <w:rsid w:val="00235070"/>
    <w:rsid w:val="002D7AAD"/>
    <w:rsid w:val="003C0D89"/>
    <w:rsid w:val="00514EDD"/>
    <w:rsid w:val="005537C9"/>
    <w:rsid w:val="005C57D3"/>
    <w:rsid w:val="006252B3"/>
    <w:rsid w:val="00646F01"/>
    <w:rsid w:val="006B62F7"/>
    <w:rsid w:val="006E5C89"/>
    <w:rsid w:val="00793706"/>
    <w:rsid w:val="008213B8"/>
    <w:rsid w:val="009C4BC4"/>
    <w:rsid w:val="009D0BDF"/>
    <w:rsid w:val="00A07B8B"/>
    <w:rsid w:val="00A41A8C"/>
    <w:rsid w:val="00B017EC"/>
    <w:rsid w:val="00BA36C1"/>
    <w:rsid w:val="00C637CF"/>
    <w:rsid w:val="00CA42BE"/>
    <w:rsid w:val="00CC0F6C"/>
    <w:rsid w:val="00CC578B"/>
    <w:rsid w:val="00D637A3"/>
    <w:rsid w:val="00D81FED"/>
    <w:rsid w:val="00ED2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358F3-CDF3-4DF7-9FF7-2915744B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next w:val="Normal"/>
    <w:link w:val="Titlu1Caracter"/>
    <w:uiPriority w:val="9"/>
    <w:unhideWhenUsed/>
    <w:qFormat/>
    <w:rsid w:val="001D395B"/>
    <w:pPr>
      <w:keepNext/>
      <w:keepLines/>
      <w:spacing w:after="0"/>
      <w:ind w:left="721" w:hanging="10"/>
      <w:outlineLvl w:val="0"/>
    </w:pPr>
    <w:rPr>
      <w:rFonts w:ascii="Times New Roman" w:eastAsia="Times New Roman" w:hAnsi="Times New Roman" w:cs="Times New Roman"/>
      <w:b/>
      <w:color w:val="000000"/>
      <w:sz w:val="40"/>
    </w:rPr>
  </w:style>
  <w:style w:type="paragraph" w:styleId="Titlu2">
    <w:name w:val="heading 2"/>
    <w:next w:val="Normal"/>
    <w:link w:val="Titlu2Caracter"/>
    <w:uiPriority w:val="9"/>
    <w:unhideWhenUsed/>
    <w:qFormat/>
    <w:rsid w:val="001D395B"/>
    <w:pPr>
      <w:keepNext/>
      <w:keepLines/>
      <w:spacing w:after="0"/>
      <w:ind w:left="798" w:hanging="10"/>
      <w:jc w:val="center"/>
      <w:outlineLvl w:val="1"/>
    </w:pPr>
    <w:rPr>
      <w:rFonts w:ascii="Times New Roman" w:eastAsia="Times New Roman" w:hAnsi="Times New Roman" w:cs="Times New Roman"/>
      <w:b/>
      <w:color w:val="000000"/>
      <w:sz w:val="28"/>
    </w:rPr>
  </w:style>
  <w:style w:type="paragraph" w:styleId="Titlu3">
    <w:name w:val="heading 3"/>
    <w:next w:val="Normal"/>
    <w:link w:val="Titlu3Caracter"/>
    <w:uiPriority w:val="9"/>
    <w:unhideWhenUsed/>
    <w:qFormat/>
    <w:rsid w:val="001D395B"/>
    <w:pPr>
      <w:keepNext/>
      <w:keepLines/>
      <w:spacing w:after="0"/>
      <w:ind w:left="438" w:hanging="10"/>
      <w:jc w:val="center"/>
      <w:outlineLvl w:val="2"/>
    </w:pPr>
    <w:rPr>
      <w:rFonts w:ascii="Times New Roman" w:eastAsia="Times New Roman" w:hAnsi="Times New Roman" w:cs="Times New Roman"/>
      <w:b/>
      <w:color w:val="000000"/>
      <w:sz w:val="24"/>
    </w:rPr>
  </w:style>
  <w:style w:type="paragraph" w:styleId="Titlu4">
    <w:name w:val="heading 4"/>
    <w:next w:val="Normal"/>
    <w:link w:val="Titlu4Caracter"/>
    <w:uiPriority w:val="9"/>
    <w:unhideWhenUsed/>
    <w:qFormat/>
    <w:rsid w:val="001D395B"/>
    <w:pPr>
      <w:keepNext/>
      <w:keepLines/>
      <w:spacing w:after="5" w:line="266" w:lineRule="auto"/>
      <w:ind w:left="438" w:hanging="10"/>
      <w:outlineLvl w:val="3"/>
    </w:pPr>
    <w:rPr>
      <w:rFonts w:ascii="Times New Roman" w:eastAsia="Times New Roman" w:hAnsi="Times New Roman" w:cs="Times New Roman"/>
      <w:b/>
      <w:color w:val="000000"/>
      <w:sz w:val="24"/>
    </w:rPr>
  </w:style>
  <w:style w:type="paragraph" w:styleId="Titlu5">
    <w:name w:val="heading 5"/>
    <w:next w:val="Normal"/>
    <w:link w:val="Titlu5Caracter"/>
    <w:uiPriority w:val="9"/>
    <w:unhideWhenUsed/>
    <w:qFormat/>
    <w:rsid w:val="001D395B"/>
    <w:pPr>
      <w:keepNext/>
      <w:keepLines/>
      <w:spacing w:after="310" w:line="249" w:lineRule="auto"/>
      <w:ind w:left="438" w:right="323" w:hanging="10"/>
      <w:jc w:val="both"/>
      <w:outlineLvl w:val="4"/>
    </w:pPr>
    <w:rPr>
      <w:rFonts w:ascii="Times New Roman" w:eastAsia="Times New Roman" w:hAnsi="Times New Roman" w:cs="Times New Roman"/>
      <w:b/>
      <w:color w:val="000000"/>
      <w:sz w:val="24"/>
      <w:u w:val="single" w:color="000000"/>
    </w:rPr>
  </w:style>
  <w:style w:type="paragraph" w:styleId="Titlu6">
    <w:name w:val="heading 6"/>
    <w:next w:val="Normal"/>
    <w:link w:val="Titlu6Caracter"/>
    <w:uiPriority w:val="9"/>
    <w:unhideWhenUsed/>
    <w:qFormat/>
    <w:rsid w:val="001D395B"/>
    <w:pPr>
      <w:keepNext/>
      <w:keepLines/>
      <w:spacing w:after="310" w:line="249" w:lineRule="auto"/>
      <w:ind w:left="438" w:right="323" w:hanging="10"/>
      <w:jc w:val="both"/>
      <w:outlineLvl w:val="5"/>
    </w:pPr>
    <w:rPr>
      <w:rFonts w:ascii="Times New Roman" w:eastAsia="Times New Roman" w:hAnsi="Times New Roman" w:cs="Times New Roman"/>
      <w:b/>
      <w:color w:val="000000"/>
      <w:sz w:val="24"/>
      <w:u w:val="single" w:color="000000"/>
    </w:rPr>
  </w:style>
  <w:style w:type="paragraph" w:styleId="Titlu7">
    <w:name w:val="heading 7"/>
    <w:next w:val="Normal"/>
    <w:link w:val="Titlu7Caracter"/>
    <w:uiPriority w:val="9"/>
    <w:unhideWhenUsed/>
    <w:qFormat/>
    <w:rsid w:val="001D395B"/>
    <w:pPr>
      <w:keepNext/>
      <w:keepLines/>
      <w:spacing w:after="310" w:line="249" w:lineRule="auto"/>
      <w:ind w:left="438" w:right="323" w:hanging="10"/>
      <w:jc w:val="both"/>
      <w:outlineLvl w:val="6"/>
    </w:pPr>
    <w:rPr>
      <w:rFonts w:ascii="Times New Roman" w:eastAsia="Times New Roman" w:hAnsi="Times New Roman" w:cs="Times New Roman"/>
      <w:b/>
      <w:color w:val="000000"/>
      <w:sz w:val="24"/>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D395B"/>
    <w:rPr>
      <w:rFonts w:ascii="Times New Roman" w:eastAsia="Times New Roman" w:hAnsi="Times New Roman" w:cs="Times New Roman"/>
      <w:b/>
      <w:color w:val="000000"/>
      <w:sz w:val="40"/>
    </w:rPr>
  </w:style>
  <w:style w:type="character" w:customStyle="1" w:styleId="Titlu2Caracter">
    <w:name w:val="Titlu 2 Caracter"/>
    <w:basedOn w:val="Fontdeparagrafimplicit"/>
    <w:link w:val="Titlu2"/>
    <w:uiPriority w:val="9"/>
    <w:rsid w:val="001D395B"/>
    <w:rPr>
      <w:rFonts w:ascii="Times New Roman" w:eastAsia="Times New Roman" w:hAnsi="Times New Roman" w:cs="Times New Roman"/>
      <w:b/>
      <w:color w:val="000000"/>
      <w:sz w:val="28"/>
    </w:rPr>
  </w:style>
  <w:style w:type="character" w:customStyle="1" w:styleId="Titlu3Caracter">
    <w:name w:val="Titlu 3 Caracter"/>
    <w:basedOn w:val="Fontdeparagrafimplicit"/>
    <w:link w:val="Titlu3"/>
    <w:uiPriority w:val="9"/>
    <w:rsid w:val="001D395B"/>
    <w:rPr>
      <w:rFonts w:ascii="Times New Roman" w:eastAsia="Times New Roman" w:hAnsi="Times New Roman" w:cs="Times New Roman"/>
      <w:b/>
      <w:color w:val="000000"/>
      <w:sz w:val="24"/>
    </w:rPr>
  </w:style>
  <w:style w:type="character" w:customStyle="1" w:styleId="Titlu4Caracter">
    <w:name w:val="Titlu 4 Caracter"/>
    <w:basedOn w:val="Fontdeparagrafimplicit"/>
    <w:link w:val="Titlu4"/>
    <w:uiPriority w:val="9"/>
    <w:rsid w:val="001D395B"/>
    <w:rPr>
      <w:rFonts w:ascii="Times New Roman" w:eastAsia="Times New Roman" w:hAnsi="Times New Roman" w:cs="Times New Roman"/>
      <w:b/>
      <w:color w:val="000000"/>
      <w:sz w:val="24"/>
    </w:rPr>
  </w:style>
  <w:style w:type="character" w:customStyle="1" w:styleId="Titlu5Caracter">
    <w:name w:val="Titlu 5 Caracter"/>
    <w:basedOn w:val="Fontdeparagrafimplicit"/>
    <w:link w:val="Titlu5"/>
    <w:uiPriority w:val="9"/>
    <w:rsid w:val="001D395B"/>
    <w:rPr>
      <w:rFonts w:ascii="Times New Roman" w:eastAsia="Times New Roman" w:hAnsi="Times New Roman" w:cs="Times New Roman"/>
      <w:b/>
      <w:color w:val="000000"/>
      <w:sz w:val="24"/>
      <w:u w:val="single" w:color="000000"/>
    </w:rPr>
  </w:style>
  <w:style w:type="character" w:customStyle="1" w:styleId="Titlu6Caracter">
    <w:name w:val="Titlu 6 Caracter"/>
    <w:basedOn w:val="Fontdeparagrafimplicit"/>
    <w:link w:val="Titlu6"/>
    <w:uiPriority w:val="9"/>
    <w:rsid w:val="001D395B"/>
    <w:rPr>
      <w:rFonts w:ascii="Times New Roman" w:eastAsia="Times New Roman" w:hAnsi="Times New Roman" w:cs="Times New Roman"/>
      <w:b/>
      <w:color w:val="000000"/>
      <w:sz w:val="24"/>
      <w:u w:val="single" w:color="000000"/>
    </w:rPr>
  </w:style>
  <w:style w:type="character" w:customStyle="1" w:styleId="Titlu7Caracter">
    <w:name w:val="Titlu 7 Caracter"/>
    <w:basedOn w:val="Fontdeparagrafimplicit"/>
    <w:link w:val="Titlu7"/>
    <w:uiPriority w:val="9"/>
    <w:rsid w:val="001D395B"/>
    <w:rPr>
      <w:rFonts w:ascii="Times New Roman" w:eastAsia="Times New Roman" w:hAnsi="Times New Roman" w:cs="Times New Roman"/>
      <w:b/>
      <w:color w:val="000000"/>
      <w:sz w:val="24"/>
      <w:u w:val="single" w:color="000000"/>
    </w:rPr>
  </w:style>
  <w:style w:type="numbering" w:customStyle="1" w:styleId="FrListare1">
    <w:name w:val="Fără Listare1"/>
    <w:next w:val="FrListare"/>
    <w:uiPriority w:val="99"/>
    <w:semiHidden/>
    <w:unhideWhenUsed/>
    <w:rsid w:val="001D395B"/>
  </w:style>
  <w:style w:type="table" w:customStyle="1" w:styleId="TableGrid">
    <w:name w:val="TableGrid"/>
    <w:rsid w:val="001D395B"/>
    <w:pPr>
      <w:spacing w:after="0" w:line="240" w:lineRule="auto"/>
    </w:pPr>
    <w:rPr>
      <w:rFonts w:eastAsiaTheme="minorEastAsia"/>
    </w:rPr>
    <w:tblPr>
      <w:tblCellMar>
        <w:top w:w="0" w:type="dxa"/>
        <w:left w:w="0" w:type="dxa"/>
        <w:bottom w:w="0" w:type="dxa"/>
        <w:right w:w="0" w:type="dxa"/>
      </w:tblCellMar>
    </w:tblPr>
  </w:style>
  <w:style w:type="paragraph" w:styleId="Listparagraf">
    <w:name w:val="List Paragraph"/>
    <w:basedOn w:val="Normal"/>
    <w:uiPriority w:val="34"/>
    <w:qFormat/>
    <w:rsid w:val="00CC0F6C"/>
    <w:pPr>
      <w:ind w:left="720"/>
      <w:contextualSpacing/>
    </w:pPr>
  </w:style>
  <w:style w:type="character" w:styleId="Hyperlink">
    <w:name w:val="Hyperlink"/>
    <w:basedOn w:val="Fontdeparagrafimplicit"/>
    <w:uiPriority w:val="99"/>
    <w:unhideWhenUsed/>
    <w:rsid w:val="00CC0F6C"/>
    <w:rPr>
      <w:color w:val="0563C1" w:themeColor="hyperlink"/>
      <w:u w:val="single"/>
    </w:rPr>
  </w:style>
  <w:style w:type="paragraph" w:styleId="Subsol">
    <w:name w:val="footer"/>
    <w:basedOn w:val="Normal"/>
    <w:link w:val="SubsolCaracter"/>
    <w:uiPriority w:val="99"/>
    <w:unhideWhenUsed/>
    <w:rsid w:val="00B017E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01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ariacornetu.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primariacornetu.r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ariacornetu.ro" TargetMode="External"/><Relationship Id="rId5" Type="http://schemas.openxmlformats.org/officeDocument/2006/relationships/footnotes" Target="footnotes.xml"/><Relationship Id="rId10" Type="http://schemas.openxmlformats.org/officeDocument/2006/relationships/hyperlink" Target="http://www.primaricornetu.ro" TargetMode="External"/><Relationship Id="rId4" Type="http://schemas.openxmlformats.org/officeDocument/2006/relationships/webSettings" Target="webSettings.xml"/><Relationship Id="rId9" Type="http://schemas.openxmlformats.org/officeDocument/2006/relationships/hyperlink" Target="http://www.primariaarad.ro/"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3611</Words>
  <Characters>20584</Characters>
  <Application>Microsoft Office Word</Application>
  <DocSecurity>0</DocSecurity>
  <Lines>171</Lines>
  <Paragraphs>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vs2aj6</cp:lastModifiedBy>
  <cp:revision>14</cp:revision>
  <dcterms:created xsi:type="dcterms:W3CDTF">2023-05-24T14:09:00Z</dcterms:created>
  <dcterms:modified xsi:type="dcterms:W3CDTF">2023-05-30T05:31:00Z</dcterms:modified>
</cp:coreProperties>
</file>