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67E" w:rsidRPr="00F62786" w:rsidRDefault="00F1167E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62786">
        <w:rPr>
          <w:rFonts w:ascii="Times New Roman" w:hAnsi="Times New Roman" w:cs="Times New Roman"/>
          <w:b/>
          <w:sz w:val="28"/>
          <w:szCs w:val="28"/>
        </w:rPr>
        <w:t>ROMANIA</w:t>
      </w:r>
    </w:p>
    <w:p w:rsidR="00F1167E" w:rsidRPr="00F62786" w:rsidRDefault="00F1167E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62786">
        <w:rPr>
          <w:rFonts w:ascii="Times New Roman" w:hAnsi="Times New Roman" w:cs="Times New Roman"/>
          <w:b/>
          <w:sz w:val="28"/>
          <w:szCs w:val="28"/>
        </w:rPr>
        <w:t>JUDETUL PRAHOVA</w:t>
      </w:r>
    </w:p>
    <w:p w:rsidR="00F1167E" w:rsidRPr="00F62786" w:rsidRDefault="00F1167E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62786">
        <w:rPr>
          <w:rFonts w:ascii="Times New Roman" w:hAnsi="Times New Roman" w:cs="Times New Roman"/>
          <w:b/>
          <w:sz w:val="28"/>
          <w:szCs w:val="28"/>
        </w:rPr>
        <w:t>COMUNA BATRANI</w:t>
      </w:r>
    </w:p>
    <w:p w:rsidR="00F1167E" w:rsidRPr="00F62786" w:rsidRDefault="00F1167E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F62786">
        <w:rPr>
          <w:rFonts w:ascii="Times New Roman" w:hAnsi="Times New Roman" w:cs="Times New Roman"/>
          <w:b/>
          <w:sz w:val="28"/>
          <w:szCs w:val="28"/>
        </w:rPr>
        <w:t>PRIMAR</w:t>
      </w:r>
    </w:p>
    <w:p w:rsidR="00F1167E" w:rsidRDefault="003F5033" w:rsidP="001F3D4B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</w:rPr>
        <w:t>NR.</w:t>
      </w:r>
      <w:r w:rsidR="00BA00A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48038F">
        <w:rPr>
          <w:rFonts w:ascii="Times New Roman" w:hAnsi="Times New Roman" w:cs="Times New Roman"/>
          <w:b/>
          <w:sz w:val="28"/>
          <w:szCs w:val="28"/>
          <w:lang w:val="ro-RO"/>
        </w:rPr>
        <w:t>4801/31.05.2023</w:t>
      </w:r>
    </w:p>
    <w:p w:rsidR="001F3D4B" w:rsidRDefault="001F3D4B" w:rsidP="001F3D4B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1F3D4B" w:rsidRPr="00F62786" w:rsidRDefault="001F3D4B" w:rsidP="001F3D4B">
      <w:pPr>
        <w:pStyle w:val="NoSpacing"/>
        <w:rPr>
          <w:rFonts w:ascii="Times New Roman" w:hAnsi="Times New Roman" w:cs="Times New Roman"/>
        </w:rPr>
      </w:pPr>
    </w:p>
    <w:p w:rsidR="001F3D4B" w:rsidRDefault="00BA00A6" w:rsidP="001F3D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6CF1">
        <w:rPr>
          <w:rFonts w:ascii="Times New Roman" w:hAnsi="Times New Roman" w:cs="Times New Roman"/>
          <w:b/>
          <w:sz w:val="24"/>
          <w:szCs w:val="24"/>
        </w:rPr>
        <w:t>REFERAT DE APROBARE</w:t>
      </w:r>
    </w:p>
    <w:p w:rsidR="0062251C" w:rsidRDefault="0062251C" w:rsidP="001F3D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038F" w:rsidRPr="0048038F" w:rsidRDefault="0048038F" w:rsidP="00FC533A">
      <w:pPr>
        <w:pStyle w:val="Heading2"/>
        <w:shd w:val="clear" w:color="auto" w:fill="FFFFFF"/>
        <w:jc w:val="center"/>
        <w:rPr>
          <w:rFonts w:ascii="Times New Roman" w:hAnsi="Times New Roman" w:cs="Times New Roman"/>
          <w:b w:val="0"/>
          <w:bCs w:val="0"/>
          <w:iCs/>
          <w:color w:val="000000" w:themeColor="text1"/>
          <w:sz w:val="24"/>
          <w:szCs w:val="24"/>
        </w:rPr>
      </w:pPr>
      <w:r w:rsidRPr="0048038F">
        <w:rPr>
          <w:rFonts w:ascii="Times New Roman" w:hAnsi="Times New Roman" w:cs="Times New Roman"/>
          <w:b w:val="0"/>
          <w:bCs w:val="0"/>
          <w:iCs/>
          <w:color w:val="000000" w:themeColor="text1"/>
          <w:sz w:val="24"/>
          <w:szCs w:val="24"/>
        </w:rPr>
        <w:t xml:space="preserve">privind aprobarea </w:t>
      </w:r>
      <w:r w:rsidR="00FC533A">
        <w:rPr>
          <w:rFonts w:ascii="Times New Roman" w:hAnsi="Times New Roman" w:cs="Times New Roman"/>
          <w:b w:val="0"/>
          <w:bCs w:val="0"/>
          <w:iCs/>
          <w:color w:val="000000" w:themeColor="text1"/>
          <w:sz w:val="24"/>
          <w:szCs w:val="24"/>
        </w:rPr>
        <w:t xml:space="preserve">indicatorilor tehnico-economici si a </w:t>
      </w:r>
      <w:r w:rsidR="008D1069">
        <w:rPr>
          <w:rFonts w:ascii="Times New Roman" w:hAnsi="Times New Roman" w:cs="Times New Roman"/>
          <w:b w:val="0"/>
          <w:bCs w:val="0"/>
          <w:iCs/>
          <w:color w:val="000000" w:themeColor="text1"/>
          <w:sz w:val="24"/>
          <w:szCs w:val="24"/>
        </w:rPr>
        <w:t>devizului general</w:t>
      </w:r>
      <w:r w:rsidRPr="0048038F">
        <w:rPr>
          <w:rFonts w:ascii="Times New Roman" w:hAnsi="Times New Roman" w:cs="Times New Roman"/>
          <w:b w:val="0"/>
          <w:bCs w:val="0"/>
          <w:iCs/>
          <w:color w:val="000000" w:themeColor="text1"/>
          <w:sz w:val="24"/>
          <w:szCs w:val="24"/>
        </w:rPr>
        <w:t xml:space="preserve"> pentru investiția„ DISTRIBUŢIE ALIMENTARE CU APA ŞI ÎNFIINŢARE REŢEA DE CANALIZARE ŞI STAŢIE DE EPURARE ÎN COMUNA BĂTRÂNI,JUDEŢUL PRAHOVA”</w:t>
      </w:r>
    </w:p>
    <w:p w:rsidR="00C7433A" w:rsidRPr="0048038F" w:rsidRDefault="00C7433A" w:rsidP="00FC533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7433A" w:rsidRDefault="00C7433A" w:rsidP="00C7433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14207" w:rsidRDefault="00F921C1" w:rsidP="00514207">
      <w:pPr>
        <w:spacing w:after="0"/>
        <w:ind w:firstLine="720"/>
        <w:jc w:val="both"/>
        <w:rPr>
          <w:rFonts w:ascii="Open Sans" w:hAnsi="Open Sans" w:cs="Open Sans"/>
          <w:color w:val="484848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Necesitatea</w:t>
      </w:r>
      <w:r w:rsidR="006225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si oportunitatea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C743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reprezinta aprobarea </w:t>
      </w:r>
      <w:r w:rsidR="00FC53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indicatorilor tehnico-economici si a </w:t>
      </w:r>
      <w:r w:rsidR="008D1069">
        <w:rPr>
          <w:rFonts w:ascii="Times New Roman" w:hAnsi="Times New Roman" w:cs="Times New Roman"/>
          <w:color w:val="000000" w:themeColor="text1"/>
          <w:sz w:val="24"/>
          <w:szCs w:val="24"/>
        </w:rPr>
        <w:t>devizului general,</w:t>
      </w:r>
      <w:r w:rsidRPr="00C743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astfel incat sa se poata </w:t>
      </w:r>
      <w:r w:rsidR="001F3D4B">
        <w:rPr>
          <w:rFonts w:ascii="Times New Roman" w:hAnsi="Times New Roman" w:cs="Times New Roman"/>
          <w:color w:val="000000" w:themeColor="text1"/>
          <w:sz w:val="24"/>
          <w:szCs w:val="24"/>
        </w:rPr>
        <w:t>continua</w:t>
      </w:r>
      <w:r w:rsidRPr="00C743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lucraril</w:t>
      </w:r>
      <w:r w:rsidR="001F3D4B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C743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pentru </w:t>
      </w:r>
      <w:r w:rsidR="00C7433A" w:rsidRPr="00C7433A">
        <w:rPr>
          <w:rFonts w:ascii="Times New Roman" w:hAnsi="Times New Roman" w:cs="Times New Roman"/>
          <w:color w:val="000000" w:themeColor="text1"/>
          <w:sz w:val="24"/>
          <w:szCs w:val="24"/>
        </w:rPr>
        <w:t>obiectivul de investitie</w:t>
      </w:r>
      <w:r w:rsidR="00C743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F3D4B" w:rsidRPr="001F3D4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„ </w:t>
      </w:r>
      <w:r w:rsidR="001F3D4B" w:rsidRPr="001F3D4B">
        <w:rPr>
          <w:rFonts w:ascii="Times New Roman" w:hAnsi="Times New Roman" w:cs="Times New Roman"/>
          <w:bCs/>
          <w:iCs/>
          <w:sz w:val="24"/>
          <w:szCs w:val="24"/>
        </w:rPr>
        <w:t>DISTRIBUŢIE ALIMENTARE CU APA ŞI ÎNFIINŢARE REŢEA DE CANALIZARE ŞI STAŢIE DE EPURARE ÎN COMUNA BĂTRÂNI,JUDEŢUL PRAHOVA</w:t>
      </w:r>
      <w:r w:rsidR="001F3D4B">
        <w:rPr>
          <w:rFonts w:ascii="Times New Roman" w:hAnsi="Times New Roman" w:cs="Times New Roman"/>
          <w:bCs/>
          <w:iCs/>
          <w:sz w:val="24"/>
          <w:szCs w:val="24"/>
        </w:rPr>
        <w:t>’’</w:t>
      </w:r>
      <w:r w:rsidR="001F3D4B" w:rsidRPr="00F627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2251C" w:rsidRPr="00263B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investitie finantata prin </w:t>
      </w:r>
      <w:r w:rsidR="0062251C">
        <w:rPr>
          <w:rFonts w:ascii="Times New Roman" w:hAnsi="Times New Roman" w:cs="Times New Roman"/>
          <w:color w:val="000000" w:themeColor="text1"/>
          <w:sz w:val="24"/>
          <w:szCs w:val="24"/>
        </w:rPr>
        <w:t>Administratia Fondului de Mediu.</w:t>
      </w:r>
      <w:r w:rsidR="0048038F" w:rsidRPr="0048038F">
        <w:rPr>
          <w:rFonts w:ascii="Open Sans" w:hAnsi="Open Sans" w:cs="Open Sans"/>
          <w:color w:val="484848"/>
          <w:sz w:val="27"/>
          <w:szCs w:val="27"/>
          <w:shd w:val="clear" w:color="auto" w:fill="FFFFFF"/>
        </w:rPr>
        <w:t xml:space="preserve"> </w:t>
      </w:r>
    </w:p>
    <w:p w:rsidR="00514207" w:rsidRDefault="00514207" w:rsidP="0051420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142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conditiile in care constructorul a solicitat actualizarea preturilor in baza carora a fost intocmit devizul si dat fiind faptul ca AFM-ul nu va suporta diferenta de bani rezultata,este nevoie ca aceasta diferenta de bani sa fie suportata din bugetul local</w:t>
      </w:r>
      <w:r w:rsidR="008D10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5142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D10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</w:t>
      </w:r>
      <w:r w:rsidRPr="005142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ntrucat riscam sa ramanem fara constructor si cu lucrarea neterminata este necesara actualizarea devizului in conformitate cu prevederile OG 15/2021 pentru restul de executat al lucrarii care </w:t>
      </w:r>
      <w:r w:rsidR="001326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deja</w:t>
      </w:r>
      <w:r w:rsidRPr="0051420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este in faza de continuare lucrari intrucat autorizatia i</w:t>
      </w:r>
      <w:r w:rsidR="007C43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nitiala de construire a expirat, drept pentru care s a intocmit un deviz general pe lucrare.</w:t>
      </w:r>
    </w:p>
    <w:p w:rsidR="001326CB" w:rsidRDefault="001326CB" w:rsidP="00514207">
      <w:pPr>
        <w:spacing w:after="0"/>
        <w:ind w:firstLine="720"/>
        <w:jc w:val="both"/>
        <w:rPr>
          <w:rFonts w:ascii="Open Sans" w:hAnsi="Open Sans" w:cs="Open Sans"/>
          <w:color w:val="484848"/>
          <w:sz w:val="27"/>
          <w:szCs w:val="27"/>
          <w:shd w:val="clear" w:color="auto" w:fill="FFFFFF"/>
        </w:rPr>
      </w:pPr>
    </w:p>
    <w:p w:rsidR="00263B2A" w:rsidRPr="00263B2A" w:rsidRDefault="00263B2A" w:rsidP="00A87BCD">
      <w:pPr>
        <w:spacing w:after="0"/>
        <w:ind w:firstLine="720"/>
        <w:jc w:val="both"/>
        <w:rPr>
          <w:rFonts w:ascii="Times New Roman" w:hAnsi="Times New Roman" w:cs="Times New Roman"/>
          <w:b/>
        </w:rPr>
      </w:pPr>
      <w:r w:rsidRPr="00263B2A">
        <w:rPr>
          <w:rFonts w:ascii="Times New Roman" w:hAnsi="Times New Roman" w:cs="Times New Roman"/>
          <w:b/>
        </w:rPr>
        <w:t>Legalitatea proiectului:</w:t>
      </w:r>
    </w:p>
    <w:p w:rsidR="00263B2A" w:rsidRPr="001326CB" w:rsidRDefault="00263B2A" w:rsidP="00A87BCD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1326CB">
        <w:rPr>
          <w:rFonts w:ascii="Times New Roman" w:hAnsi="Times New Roman" w:cs="Times New Roman"/>
        </w:rPr>
        <w:t>Avand  in vedere:</w:t>
      </w:r>
    </w:p>
    <w:p w:rsidR="00A87BCD" w:rsidRDefault="00A87BCD" w:rsidP="00A87B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7BCD">
        <w:rPr>
          <w:rFonts w:ascii="Times New Roman" w:hAnsi="Times New Roman" w:cs="Times New Roman"/>
          <w:sz w:val="24"/>
          <w:szCs w:val="24"/>
        </w:rPr>
        <w:t>- prevederile art. 121 alin. (1) şi (2) din Constituţia României;</w:t>
      </w:r>
      <w:r w:rsidRPr="00A87BCD">
        <w:rPr>
          <w:rFonts w:ascii="Times New Roman" w:hAnsi="Times New Roman" w:cs="Times New Roman"/>
          <w:sz w:val="24"/>
          <w:szCs w:val="24"/>
        </w:rPr>
        <w:br/>
        <w:t>- prevederile art. 6 din Carta Europeană a autonomiei locale, ratificată prin Legea nr.199/1997;</w:t>
      </w:r>
      <w:r w:rsidRPr="00A87BCD">
        <w:rPr>
          <w:rFonts w:ascii="Times New Roman" w:hAnsi="Times New Roman" w:cs="Times New Roman"/>
          <w:sz w:val="24"/>
          <w:szCs w:val="24"/>
        </w:rPr>
        <w:br/>
        <w:t>- prevederile Legii nr.554/2004 a contenciosului adminstrativ, cu modificările şi completările ulterioare;</w:t>
      </w:r>
      <w:r w:rsidRPr="00A87BCD">
        <w:rPr>
          <w:rFonts w:ascii="Times New Roman" w:hAnsi="Times New Roman" w:cs="Times New Roman"/>
          <w:sz w:val="24"/>
          <w:szCs w:val="24"/>
        </w:rPr>
        <w:br/>
        <w:t>- prevederile Legii nr. 24/2000 privind normele de tehnică legislativă, republicată, cu modificările şi completările ulterioare;</w:t>
      </w:r>
      <w:r w:rsidRPr="00A87BCD">
        <w:rPr>
          <w:rFonts w:ascii="Times New Roman" w:hAnsi="Times New Roman" w:cs="Times New Roman"/>
          <w:sz w:val="24"/>
          <w:szCs w:val="24"/>
        </w:rPr>
        <w:br/>
        <w:t>- prevederile Legii nr. 52/2003 privind transparenţa decizională în administraţia publică, republicată;</w:t>
      </w:r>
      <w:r w:rsidRPr="00A87BCD">
        <w:rPr>
          <w:rFonts w:ascii="Times New Roman" w:hAnsi="Times New Roman" w:cs="Times New Roman"/>
          <w:sz w:val="24"/>
          <w:szCs w:val="24"/>
        </w:rPr>
        <w:br/>
        <w:t>- prevederile Legii nr.500/2004 privind folosirea limbii române în locuri, relaţii şi instituţii publice;</w:t>
      </w:r>
      <w:r w:rsidRPr="00A87BCD">
        <w:rPr>
          <w:rFonts w:ascii="Times New Roman" w:hAnsi="Times New Roman" w:cs="Times New Roman"/>
          <w:sz w:val="24"/>
          <w:szCs w:val="24"/>
        </w:rPr>
        <w:br/>
        <w:t>- prevederile Legii nr.544/2001  privind liberul acces la informaţiile de interes public, cu modificările şi completările ulterioare;</w:t>
      </w:r>
    </w:p>
    <w:p w:rsidR="00A87BCD" w:rsidRDefault="00A87BCD" w:rsidP="00A87B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7BCD">
        <w:rPr>
          <w:rFonts w:ascii="Times New Roman" w:hAnsi="Times New Roman" w:cs="Times New Roman"/>
          <w:sz w:val="24"/>
          <w:szCs w:val="24"/>
        </w:rPr>
        <w:t>- prevederile art. 1 alin. (2), lit. d) coroborat cu art. 2 alin. (1), lit. d), art. 6 și art. 13 din Anexa 3 Programulnaţional de construcţii de interes public sau social a O.G. nr. 25/ 2001 privind înfiinţarea Companiei Naţionale de Investiţii "C.N.I." - S.A, cu modificările şi completările ulterioare;</w:t>
      </w:r>
    </w:p>
    <w:p w:rsidR="00A87BCD" w:rsidRDefault="00A87BCD" w:rsidP="00A87B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7BCD">
        <w:rPr>
          <w:rFonts w:ascii="Times New Roman" w:hAnsi="Times New Roman" w:cs="Times New Roman"/>
          <w:sz w:val="24"/>
          <w:szCs w:val="24"/>
        </w:rPr>
        <w:lastRenderedPageBreak/>
        <w:t>- prevederile art. 10 din H.G. nr. 907/2016 privind etapele de elaborare şi conţinutul-cadru al documentaţiilor tehnico-economice aferente obiectivelor/proiectelor de investiţii finanţate din fonduri publice, cu modificările şi completările ulterioare;</w:t>
      </w:r>
    </w:p>
    <w:p w:rsidR="00A87BCD" w:rsidRPr="00A87BCD" w:rsidRDefault="00A87BCD" w:rsidP="00A87B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7BCD">
        <w:rPr>
          <w:rFonts w:ascii="Times New Roman" w:hAnsi="Times New Roman" w:cs="Times New Roman"/>
          <w:sz w:val="24"/>
          <w:szCs w:val="24"/>
        </w:rPr>
        <w:t>-prevederile art.129 alin.(1), alin (2), lit.c din OUG57/2019 privind Codul administrativ cu modificarile si completarile ulterioare; </w:t>
      </w:r>
    </w:p>
    <w:p w:rsidR="00A87BCD" w:rsidRDefault="00A87BCD" w:rsidP="00263B2A">
      <w:pPr>
        <w:spacing w:after="0"/>
        <w:jc w:val="both"/>
        <w:rPr>
          <w:rFonts w:ascii="Times New Roman" w:hAnsi="Times New Roman" w:cs="Times New Roman"/>
          <w:b/>
        </w:rPr>
      </w:pPr>
    </w:p>
    <w:p w:rsidR="00A87BCD" w:rsidRPr="00A87BCD" w:rsidRDefault="00F1167E" w:rsidP="00A87BCD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87BCD">
        <w:rPr>
          <w:rFonts w:ascii="Times New Roman" w:hAnsi="Times New Roman" w:cs="Times New Roman"/>
          <w:sz w:val="24"/>
          <w:szCs w:val="24"/>
        </w:rPr>
        <w:tab/>
        <w:t>În acest sens</w:t>
      </w:r>
      <w:r w:rsidR="00263B2A" w:rsidRPr="00A87BCD">
        <w:rPr>
          <w:rFonts w:ascii="Times New Roman" w:hAnsi="Times New Roman" w:cs="Times New Roman"/>
          <w:sz w:val="24"/>
          <w:szCs w:val="24"/>
        </w:rPr>
        <w:t xml:space="preserve"> propun domnilor consilieri spre dezbatere si aprobare </w:t>
      </w:r>
      <w:r w:rsidRPr="00A87BCD">
        <w:rPr>
          <w:rFonts w:ascii="Times New Roman" w:hAnsi="Times New Roman" w:cs="Times New Roman"/>
          <w:sz w:val="24"/>
          <w:szCs w:val="24"/>
        </w:rPr>
        <w:t xml:space="preserve"> </w:t>
      </w:r>
      <w:r w:rsidR="007C4351">
        <w:rPr>
          <w:rFonts w:ascii="Times New Roman" w:hAnsi="Times New Roman" w:cs="Times New Roman"/>
          <w:sz w:val="24"/>
          <w:szCs w:val="24"/>
        </w:rPr>
        <w:t xml:space="preserve"> in regim de urgenta </w:t>
      </w:r>
      <w:r w:rsidRPr="00A87BCD">
        <w:rPr>
          <w:rFonts w:ascii="Times New Roman" w:hAnsi="Times New Roman" w:cs="Times New Roman"/>
          <w:sz w:val="24"/>
          <w:szCs w:val="24"/>
        </w:rPr>
        <w:t>proiectul de hotărâre alăturat privind</w:t>
      </w:r>
      <w:r w:rsidR="00A87BCD" w:rsidRPr="00A87BCD">
        <w:rPr>
          <w:rFonts w:ascii="Times New Roman" w:hAnsi="Times New Roman" w:cs="Times New Roman"/>
          <w:sz w:val="24"/>
          <w:szCs w:val="24"/>
        </w:rPr>
        <w:t xml:space="preserve"> </w:t>
      </w:r>
      <w:r w:rsidRPr="00A87BCD">
        <w:rPr>
          <w:rFonts w:ascii="Times New Roman" w:hAnsi="Times New Roman" w:cs="Times New Roman"/>
          <w:sz w:val="24"/>
          <w:szCs w:val="24"/>
        </w:rPr>
        <w:t xml:space="preserve">aprobarea </w:t>
      </w:r>
      <w:r w:rsidR="00FC533A">
        <w:rPr>
          <w:rFonts w:ascii="Times New Roman" w:hAnsi="Times New Roman" w:cs="Times New Roman"/>
          <w:sz w:val="24"/>
          <w:szCs w:val="24"/>
        </w:rPr>
        <w:t xml:space="preserve">indicatrilor tehnico-economici si a </w:t>
      </w:r>
      <w:r w:rsidR="008D1069">
        <w:rPr>
          <w:rFonts w:ascii="Times New Roman" w:hAnsi="Times New Roman" w:cs="Times New Roman"/>
          <w:bCs/>
          <w:sz w:val="24"/>
          <w:szCs w:val="24"/>
        </w:rPr>
        <w:t>devizului general</w:t>
      </w:r>
      <w:r w:rsidRPr="00A87BCD">
        <w:rPr>
          <w:rFonts w:ascii="Times New Roman" w:hAnsi="Times New Roman" w:cs="Times New Roman"/>
          <w:bCs/>
          <w:sz w:val="24"/>
          <w:szCs w:val="24"/>
        </w:rPr>
        <w:t xml:space="preserve"> pentru obiectivul de investiţii </w:t>
      </w:r>
      <w:r w:rsidR="00A87B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,,</w:t>
      </w:r>
      <w:r w:rsidR="00A87BCD" w:rsidRPr="00A87BCD">
        <w:rPr>
          <w:rFonts w:ascii="Times New Roman" w:hAnsi="Times New Roman" w:cs="Times New Roman"/>
          <w:bCs/>
          <w:iCs/>
          <w:sz w:val="24"/>
          <w:szCs w:val="24"/>
        </w:rPr>
        <w:t>DISTRIBUŢIE ALIMENTARE CU APA ŞI ÎNFIINŢARE REŢEA DE CANALIZARE ŞI STAŢIE DE EPURARE ÎN COMUNA BĂTRÂNI,JUDEŢUL PRAHOVA’’</w:t>
      </w:r>
      <w:r w:rsidR="007C43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FC53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C4351" w:rsidRPr="0071697D">
        <w:rPr>
          <w:rFonts w:ascii="Times New Roman" w:hAnsi="Times New Roman" w:cs="Times New Roman"/>
          <w:color w:val="000000" w:themeColor="text1"/>
          <w:sz w:val="24"/>
          <w:szCs w:val="24"/>
        </w:rPr>
        <w:t>intrucat aceasta hotarare va sta la baza proiectului de hotarare prind aprobarea imprumutului</w:t>
      </w:r>
      <w:r w:rsidR="007C435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.</w:t>
      </w:r>
    </w:p>
    <w:p w:rsidR="00F1167E" w:rsidRPr="00A87BCD" w:rsidRDefault="00F1167E" w:rsidP="00263B2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67E" w:rsidRPr="00F62786" w:rsidRDefault="00F1167E" w:rsidP="00263B2A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55EC" w:rsidRPr="00A87BCD" w:rsidRDefault="00C855EC" w:rsidP="00C855E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BCD">
        <w:rPr>
          <w:rFonts w:ascii="Times New Roman" w:hAnsi="Times New Roman" w:cs="Times New Roman"/>
          <w:b/>
          <w:sz w:val="24"/>
          <w:szCs w:val="24"/>
        </w:rPr>
        <w:t>Primar,</w:t>
      </w:r>
    </w:p>
    <w:p w:rsidR="00C855EC" w:rsidRPr="00A87BCD" w:rsidRDefault="00C855EC" w:rsidP="00F1167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67E" w:rsidRPr="00A87BCD" w:rsidRDefault="00F1167E" w:rsidP="00F1167E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A87B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7BCD" w:rsidRPr="00A87BCD">
        <w:rPr>
          <w:rFonts w:ascii="Times New Roman" w:hAnsi="Times New Roman" w:cs="Times New Roman"/>
          <w:sz w:val="28"/>
          <w:szCs w:val="28"/>
        </w:rPr>
        <w:t>Stoica Florin Nicolaie</w:t>
      </w:r>
    </w:p>
    <w:p w:rsidR="003A5BAE" w:rsidRPr="00F62786" w:rsidRDefault="003A5BAE" w:rsidP="00F1167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BAE" w:rsidRPr="00F62786" w:rsidRDefault="003A5BAE" w:rsidP="00F1167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BAE" w:rsidRPr="00F62786" w:rsidRDefault="003A5BAE" w:rsidP="00F1167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BF2" w:rsidRDefault="00142BF2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142BF2" w:rsidRDefault="00142BF2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7D0100" w:rsidRDefault="007D0100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E26CF1" w:rsidRDefault="00E26CF1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E26CF1" w:rsidRDefault="00E26CF1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E26CF1" w:rsidRDefault="00E26CF1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514207" w:rsidRDefault="00514207" w:rsidP="00F1167E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sectPr w:rsidR="00514207" w:rsidSect="00081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82B" w:rsidRDefault="00D3382B" w:rsidP="00A576D9">
      <w:pPr>
        <w:spacing w:after="0" w:line="240" w:lineRule="auto"/>
      </w:pPr>
      <w:r>
        <w:separator/>
      </w:r>
    </w:p>
  </w:endnote>
  <w:endnote w:type="continuationSeparator" w:id="1">
    <w:p w:rsidR="00D3382B" w:rsidRDefault="00D3382B" w:rsidP="00A57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82B" w:rsidRDefault="00D3382B" w:rsidP="00A576D9">
      <w:pPr>
        <w:spacing w:after="0" w:line="240" w:lineRule="auto"/>
      </w:pPr>
      <w:r>
        <w:separator/>
      </w:r>
    </w:p>
  </w:footnote>
  <w:footnote w:type="continuationSeparator" w:id="1">
    <w:p w:rsidR="00D3382B" w:rsidRDefault="00D3382B" w:rsidP="00A576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713302"/>
    <w:multiLevelType w:val="hybridMultilevel"/>
    <w:tmpl w:val="3EE4305C"/>
    <w:lvl w:ilvl="0" w:tplc="4E06A65A">
      <w:numFmt w:val="bullet"/>
      <w:lvlText w:val="-"/>
      <w:lvlJc w:val="left"/>
      <w:pPr>
        <w:ind w:left="40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167E"/>
    <w:rsid w:val="0000089F"/>
    <w:rsid w:val="000613C4"/>
    <w:rsid w:val="00081771"/>
    <w:rsid w:val="00113CF0"/>
    <w:rsid w:val="00114EAA"/>
    <w:rsid w:val="001326CB"/>
    <w:rsid w:val="001338DC"/>
    <w:rsid w:val="00142BF2"/>
    <w:rsid w:val="00160949"/>
    <w:rsid w:val="001B715F"/>
    <w:rsid w:val="001D67B4"/>
    <w:rsid w:val="001F3D4B"/>
    <w:rsid w:val="001F6803"/>
    <w:rsid w:val="00247879"/>
    <w:rsid w:val="00257E3A"/>
    <w:rsid w:val="00263B2A"/>
    <w:rsid w:val="00294008"/>
    <w:rsid w:val="002B716E"/>
    <w:rsid w:val="002E240D"/>
    <w:rsid w:val="003374D0"/>
    <w:rsid w:val="003A4A79"/>
    <w:rsid w:val="003A5BAE"/>
    <w:rsid w:val="003B1C69"/>
    <w:rsid w:val="003C0730"/>
    <w:rsid w:val="003C2E2E"/>
    <w:rsid w:val="003C74C1"/>
    <w:rsid w:val="003D7893"/>
    <w:rsid w:val="003E7855"/>
    <w:rsid w:val="003F4559"/>
    <w:rsid w:val="003F5033"/>
    <w:rsid w:val="003F507C"/>
    <w:rsid w:val="004066E3"/>
    <w:rsid w:val="00421516"/>
    <w:rsid w:val="00425196"/>
    <w:rsid w:val="00441D03"/>
    <w:rsid w:val="004511C6"/>
    <w:rsid w:val="0045668E"/>
    <w:rsid w:val="00472757"/>
    <w:rsid w:val="004801E0"/>
    <w:rsid w:val="0048038F"/>
    <w:rsid w:val="00486C14"/>
    <w:rsid w:val="004A219F"/>
    <w:rsid w:val="004E140F"/>
    <w:rsid w:val="004E2A6C"/>
    <w:rsid w:val="004F7850"/>
    <w:rsid w:val="00514207"/>
    <w:rsid w:val="005360AF"/>
    <w:rsid w:val="00543770"/>
    <w:rsid w:val="0056113A"/>
    <w:rsid w:val="0056469F"/>
    <w:rsid w:val="0058060B"/>
    <w:rsid w:val="00590CA5"/>
    <w:rsid w:val="00591294"/>
    <w:rsid w:val="00605444"/>
    <w:rsid w:val="0062251C"/>
    <w:rsid w:val="00651E73"/>
    <w:rsid w:val="00654D91"/>
    <w:rsid w:val="00665F67"/>
    <w:rsid w:val="00666143"/>
    <w:rsid w:val="00675AEB"/>
    <w:rsid w:val="006976E1"/>
    <w:rsid w:val="006A0165"/>
    <w:rsid w:val="006F2E44"/>
    <w:rsid w:val="00702F4F"/>
    <w:rsid w:val="00706325"/>
    <w:rsid w:val="00711308"/>
    <w:rsid w:val="0071697D"/>
    <w:rsid w:val="00735CF8"/>
    <w:rsid w:val="0075374C"/>
    <w:rsid w:val="007643CE"/>
    <w:rsid w:val="00780720"/>
    <w:rsid w:val="00797377"/>
    <w:rsid w:val="007A20FE"/>
    <w:rsid w:val="007B137C"/>
    <w:rsid w:val="007C10A0"/>
    <w:rsid w:val="007C4351"/>
    <w:rsid w:val="007D0100"/>
    <w:rsid w:val="007E1D0E"/>
    <w:rsid w:val="008019A8"/>
    <w:rsid w:val="008048C3"/>
    <w:rsid w:val="008B144B"/>
    <w:rsid w:val="008C26F8"/>
    <w:rsid w:val="008D1069"/>
    <w:rsid w:val="008E741D"/>
    <w:rsid w:val="008E751B"/>
    <w:rsid w:val="00986453"/>
    <w:rsid w:val="009A5B67"/>
    <w:rsid w:val="009E471F"/>
    <w:rsid w:val="009F29BE"/>
    <w:rsid w:val="00A00AED"/>
    <w:rsid w:val="00A174CF"/>
    <w:rsid w:val="00A209DB"/>
    <w:rsid w:val="00A35C73"/>
    <w:rsid w:val="00A37C64"/>
    <w:rsid w:val="00A576D9"/>
    <w:rsid w:val="00A6289D"/>
    <w:rsid w:val="00A6597E"/>
    <w:rsid w:val="00A87BCD"/>
    <w:rsid w:val="00A94611"/>
    <w:rsid w:val="00A96178"/>
    <w:rsid w:val="00AA092E"/>
    <w:rsid w:val="00AA464D"/>
    <w:rsid w:val="00AA6684"/>
    <w:rsid w:val="00AB1162"/>
    <w:rsid w:val="00AB72DF"/>
    <w:rsid w:val="00AF6B70"/>
    <w:rsid w:val="00B02AA5"/>
    <w:rsid w:val="00B05656"/>
    <w:rsid w:val="00B973BB"/>
    <w:rsid w:val="00BA00A6"/>
    <w:rsid w:val="00BA72DA"/>
    <w:rsid w:val="00BB08CA"/>
    <w:rsid w:val="00BD7F23"/>
    <w:rsid w:val="00C26FE8"/>
    <w:rsid w:val="00C478FD"/>
    <w:rsid w:val="00C5487D"/>
    <w:rsid w:val="00C66F4E"/>
    <w:rsid w:val="00C7433A"/>
    <w:rsid w:val="00C83B24"/>
    <w:rsid w:val="00C855EC"/>
    <w:rsid w:val="00C90D8A"/>
    <w:rsid w:val="00CA661E"/>
    <w:rsid w:val="00CB4B4D"/>
    <w:rsid w:val="00D3382B"/>
    <w:rsid w:val="00D74C2C"/>
    <w:rsid w:val="00D804DF"/>
    <w:rsid w:val="00D81EBD"/>
    <w:rsid w:val="00DC16DF"/>
    <w:rsid w:val="00DE1151"/>
    <w:rsid w:val="00DE1A68"/>
    <w:rsid w:val="00DF247E"/>
    <w:rsid w:val="00E119B2"/>
    <w:rsid w:val="00E16ECF"/>
    <w:rsid w:val="00E233F8"/>
    <w:rsid w:val="00E26950"/>
    <w:rsid w:val="00E26CF1"/>
    <w:rsid w:val="00E3677A"/>
    <w:rsid w:val="00E50839"/>
    <w:rsid w:val="00E56191"/>
    <w:rsid w:val="00E61943"/>
    <w:rsid w:val="00E80FE1"/>
    <w:rsid w:val="00EB3727"/>
    <w:rsid w:val="00EC6CE7"/>
    <w:rsid w:val="00EC7CDD"/>
    <w:rsid w:val="00ED7080"/>
    <w:rsid w:val="00EF77AC"/>
    <w:rsid w:val="00F1167E"/>
    <w:rsid w:val="00F618CF"/>
    <w:rsid w:val="00F62786"/>
    <w:rsid w:val="00F841E3"/>
    <w:rsid w:val="00F921C1"/>
    <w:rsid w:val="00FC0EDA"/>
    <w:rsid w:val="00FC5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3F8"/>
  </w:style>
  <w:style w:type="paragraph" w:styleId="Heading1">
    <w:name w:val="heading 1"/>
    <w:basedOn w:val="Normal"/>
    <w:next w:val="Normal"/>
    <w:link w:val="Heading1Char"/>
    <w:uiPriority w:val="99"/>
    <w:qFormat/>
    <w:rsid w:val="00F1167E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3D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1167E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1167E"/>
    <w:pPr>
      <w:spacing w:after="0" w:line="240" w:lineRule="auto"/>
    </w:pPr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E56191"/>
    <w:pPr>
      <w:ind w:left="720"/>
      <w:contextualSpacing/>
    </w:pPr>
  </w:style>
  <w:style w:type="character" w:styleId="Strong">
    <w:name w:val="Strong"/>
    <w:uiPriority w:val="22"/>
    <w:qFormat/>
    <w:rsid w:val="00702F4F"/>
    <w:rPr>
      <w:b/>
      <w:bCs/>
    </w:rPr>
  </w:style>
  <w:style w:type="paragraph" w:styleId="NormalWeb">
    <w:name w:val="Normal (Web)"/>
    <w:basedOn w:val="Normal"/>
    <w:uiPriority w:val="99"/>
    <w:unhideWhenUsed/>
    <w:rsid w:val="00804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1F3D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A57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76D9"/>
  </w:style>
  <w:style w:type="paragraph" w:styleId="Footer">
    <w:name w:val="footer"/>
    <w:basedOn w:val="Normal"/>
    <w:link w:val="FooterChar"/>
    <w:uiPriority w:val="99"/>
    <w:semiHidden/>
    <w:unhideWhenUsed/>
    <w:rsid w:val="00A57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76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02810-B5C9-46C8-AF37-843E30D21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Achizitii</dc:creator>
  <cp:lastModifiedBy>Achizitii</cp:lastModifiedBy>
  <cp:revision>5</cp:revision>
  <cp:lastPrinted>2023-06-14T06:45:00Z</cp:lastPrinted>
  <dcterms:created xsi:type="dcterms:W3CDTF">2023-06-14T06:25:00Z</dcterms:created>
  <dcterms:modified xsi:type="dcterms:W3CDTF">2023-06-16T09:50:00Z</dcterms:modified>
</cp:coreProperties>
</file>