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DDA3" w14:textId="77777777" w:rsidR="00D870ED" w:rsidRPr="00DF3C7B" w:rsidRDefault="00D870ED" w:rsidP="00C924E0">
      <w:pPr>
        <w:jc w:val="left"/>
        <w:rPr>
          <w:rFonts w:ascii="Arial" w:eastAsia="Calibri" w:hAnsi="Arial" w:cs="Arial"/>
          <w:szCs w:val="24"/>
          <w:lang w:val="ro-RO"/>
        </w:rPr>
      </w:pPr>
    </w:p>
    <w:p w14:paraId="02EFDDA4" w14:textId="77777777" w:rsidR="00D870ED" w:rsidRPr="00DF3C7B" w:rsidRDefault="00D870ED" w:rsidP="00C924E0">
      <w:pPr>
        <w:jc w:val="left"/>
        <w:rPr>
          <w:rFonts w:ascii="Arial" w:eastAsia="Calibri" w:hAnsi="Arial" w:cs="Arial"/>
          <w:szCs w:val="24"/>
          <w:lang w:val="ro-RO"/>
        </w:rPr>
      </w:pPr>
    </w:p>
    <w:p w14:paraId="02EFDDA5" w14:textId="77777777" w:rsidR="00D870ED" w:rsidRPr="00DF3C7B" w:rsidRDefault="00D870ED" w:rsidP="00C924E0">
      <w:pPr>
        <w:jc w:val="left"/>
        <w:rPr>
          <w:rFonts w:ascii="Arial" w:eastAsia="Calibri" w:hAnsi="Arial" w:cs="Arial"/>
          <w:szCs w:val="24"/>
          <w:lang w:val="ro-RO"/>
        </w:rPr>
      </w:pPr>
    </w:p>
    <w:p w14:paraId="02EFDDA6" w14:textId="77777777" w:rsidR="00D870ED" w:rsidRPr="00DF3C7B" w:rsidRDefault="00D870ED" w:rsidP="00C924E0">
      <w:pPr>
        <w:jc w:val="left"/>
        <w:rPr>
          <w:rFonts w:ascii="Arial" w:eastAsia="Calibri" w:hAnsi="Arial" w:cs="Arial"/>
          <w:szCs w:val="24"/>
          <w:lang w:val="ro-RO"/>
        </w:rPr>
      </w:pPr>
    </w:p>
    <w:p w14:paraId="02EFDDA7" w14:textId="77777777" w:rsidR="00D870ED" w:rsidRPr="00DF3C7B" w:rsidRDefault="00D870ED" w:rsidP="00C924E0">
      <w:pPr>
        <w:jc w:val="left"/>
        <w:rPr>
          <w:rFonts w:ascii="Arial" w:eastAsia="Calibri" w:hAnsi="Arial" w:cs="Arial"/>
          <w:szCs w:val="24"/>
          <w:lang w:val="ro-RO"/>
        </w:rPr>
      </w:pPr>
    </w:p>
    <w:p w14:paraId="02EFDDA8" w14:textId="77777777" w:rsidR="00D870ED" w:rsidRPr="00DF3C7B" w:rsidRDefault="00D870ED" w:rsidP="00C924E0">
      <w:pPr>
        <w:jc w:val="left"/>
        <w:rPr>
          <w:rFonts w:ascii="Arial" w:eastAsia="Calibri" w:hAnsi="Arial" w:cs="Arial"/>
          <w:szCs w:val="24"/>
          <w:lang w:val="ro-RO"/>
        </w:rPr>
      </w:pPr>
    </w:p>
    <w:p w14:paraId="02EFDDA9" w14:textId="77777777" w:rsidR="00D870ED" w:rsidRPr="00DF3C7B" w:rsidRDefault="00D870ED" w:rsidP="00C924E0">
      <w:pPr>
        <w:jc w:val="left"/>
        <w:rPr>
          <w:rFonts w:ascii="Arial" w:eastAsia="Calibri" w:hAnsi="Arial" w:cs="Arial"/>
          <w:szCs w:val="24"/>
          <w:lang w:val="ro-RO"/>
        </w:rPr>
      </w:pPr>
    </w:p>
    <w:p w14:paraId="02EFDDAA" w14:textId="77777777" w:rsidR="00D870ED" w:rsidRPr="00DF3C7B" w:rsidRDefault="00D870ED" w:rsidP="00C924E0">
      <w:pPr>
        <w:jc w:val="left"/>
        <w:rPr>
          <w:rFonts w:ascii="Arial" w:eastAsia="Calibri" w:hAnsi="Arial" w:cs="Arial"/>
          <w:szCs w:val="24"/>
          <w:lang w:val="ro-RO"/>
        </w:rPr>
      </w:pPr>
    </w:p>
    <w:p w14:paraId="02EFDDAB" w14:textId="77777777" w:rsidR="00D870ED" w:rsidRPr="00DF3C7B" w:rsidRDefault="00D870ED" w:rsidP="00C924E0">
      <w:pPr>
        <w:jc w:val="left"/>
        <w:rPr>
          <w:rFonts w:ascii="Arial" w:eastAsia="Calibri" w:hAnsi="Arial" w:cs="Arial"/>
          <w:szCs w:val="24"/>
          <w:lang w:val="ro-RO"/>
        </w:rPr>
      </w:pPr>
    </w:p>
    <w:p w14:paraId="02EFDDAC" w14:textId="77777777" w:rsidR="00D870ED" w:rsidRPr="00DF3C7B" w:rsidRDefault="00D870ED" w:rsidP="00C924E0">
      <w:pPr>
        <w:jc w:val="left"/>
        <w:rPr>
          <w:rFonts w:ascii="Arial" w:eastAsia="Calibri" w:hAnsi="Arial" w:cs="Arial"/>
          <w:szCs w:val="24"/>
          <w:lang w:val="ro-RO"/>
        </w:rPr>
      </w:pPr>
    </w:p>
    <w:p w14:paraId="02EFDDAD" w14:textId="77777777" w:rsidR="00D870ED" w:rsidRPr="00DF3C7B" w:rsidRDefault="00D870ED" w:rsidP="00D870ED">
      <w:pPr>
        <w:pStyle w:val="Bodytext20"/>
        <w:shd w:val="clear" w:color="auto" w:fill="auto"/>
        <w:ind w:firstLine="0"/>
        <w:rPr>
          <w:rFonts w:ascii="Arial" w:hAnsi="Arial" w:cs="Arial"/>
          <w:b/>
          <w:bCs/>
          <w:sz w:val="24"/>
          <w:szCs w:val="24"/>
        </w:rPr>
      </w:pPr>
    </w:p>
    <w:p w14:paraId="02EFDDAE" w14:textId="77777777" w:rsidR="003924F1" w:rsidRDefault="003924F1" w:rsidP="003C23BB">
      <w:pPr>
        <w:pStyle w:val="Bodytext20"/>
        <w:shd w:val="clear" w:color="auto" w:fill="auto"/>
        <w:ind w:firstLine="0"/>
        <w:jc w:val="right"/>
        <w:rPr>
          <w:rFonts w:ascii="Arial" w:hAnsi="Arial" w:cs="Arial"/>
          <w:b/>
          <w:bCs/>
          <w:sz w:val="24"/>
          <w:szCs w:val="24"/>
        </w:rPr>
      </w:pPr>
      <w:r>
        <w:rPr>
          <w:rFonts w:ascii="Arial" w:hAnsi="Arial" w:cs="Arial"/>
          <w:b/>
          <w:bCs/>
          <w:sz w:val="24"/>
          <w:szCs w:val="24"/>
        </w:rPr>
        <w:br w:type="page"/>
      </w:r>
      <w:r w:rsidR="00D870ED" w:rsidRPr="00DF3C7B">
        <w:rPr>
          <w:rFonts w:ascii="Arial" w:hAnsi="Arial" w:cs="Arial"/>
          <w:b/>
          <w:bCs/>
          <w:sz w:val="24"/>
          <w:szCs w:val="24"/>
        </w:rPr>
        <w:lastRenderedPageBreak/>
        <w:t xml:space="preserve">Anexa </w:t>
      </w:r>
      <w:r w:rsidR="009614A9" w:rsidRPr="00DF3C7B">
        <w:rPr>
          <w:rFonts w:ascii="Arial" w:hAnsi="Arial" w:cs="Arial"/>
          <w:b/>
          <w:bCs/>
          <w:sz w:val="24"/>
          <w:szCs w:val="24"/>
        </w:rPr>
        <w:t xml:space="preserve">nr.1 </w:t>
      </w:r>
    </w:p>
    <w:p w14:paraId="02EFDDAF" w14:textId="77777777" w:rsidR="00D870ED" w:rsidRPr="00DF3C7B" w:rsidRDefault="00D870ED" w:rsidP="003924F1">
      <w:pPr>
        <w:pStyle w:val="Bodytext20"/>
        <w:shd w:val="clear" w:color="auto" w:fill="auto"/>
        <w:ind w:firstLine="0"/>
        <w:jc w:val="right"/>
        <w:rPr>
          <w:rFonts w:ascii="Arial" w:hAnsi="Arial" w:cs="Arial"/>
          <w:b/>
          <w:bCs/>
          <w:sz w:val="24"/>
          <w:szCs w:val="24"/>
        </w:rPr>
      </w:pPr>
      <w:r w:rsidRPr="00DF3C7B">
        <w:rPr>
          <w:rFonts w:ascii="Arial" w:hAnsi="Arial" w:cs="Arial"/>
          <w:b/>
          <w:bCs/>
          <w:sz w:val="24"/>
          <w:szCs w:val="24"/>
        </w:rPr>
        <w:t xml:space="preserve">la Hotărârea Consiliului Local al comunei </w:t>
      </w:r>
      <w:r w:rsidR="00A02CBD" w:rsidRPr="00DF3C7B">
        <w:rPr>
          <w:rFonts w:ascii="Arial" w:hAnsi="Arial" w:cs="Arial"/>
          <w:b/>
          <w:bCs/>
          <w:sz w:val="24"/>
          <w:szCs w:val="24"/>
          <w:highlight w:val="cyan"/>
        </w:rPr>
        <w:t>...................</w:t>
      </w:r>
      <w:r w:rsidRPr="00DF3C7B">
        <w:rPr>
          <w:rFonts w:ascii="Arial" w:hAnsi="Arial" w:cs="Arial"/>
          <w:b/>
          <w:bCs/>
          <w:sz w:val="24"/>
          <w:szCs w:val="24"/>
        </w:rPr>
        <w:t xml:space="preserve"> </w:t>
      </w:r>
      <w:r w:rsidRPr="00DF3C7B">
        <w:rPr>
          <w:rFonts w:ascii="Arial" w:hAnsi="Arial" w:cs="Arial"/>
          <w:b/>
          <w:bCs/>
          <w:sz w:val="24"/>
          <w:szCs w:val="24"/>
          <w:highlight w:val="cyan"/>
        </w:rPr>
        <w:t>nr.</w:t>
      </w:r>
      <w:r w:rsidR="002271FE" w:rsidRPr="00DF3C7B">
        <w:rPr>
          <w:rFonts w:ascii="Arial" w:hAnsi="Arial" w:cs="Arial"/>
          <w:b/>
          <w:bCs/>
          <w:sz w:val="24"/>
          <w:szCs w:val="24"/>
          <w:highlight w:val="cyan"/>
        </w:rPr>
        <w:t>.......</w:t>
      </w:r>
      <w:r w:rsidRPr="00DF3C7B">
        <w:rPr>
          <w:rFonts w:ascii="Arial" w:hAnsi="Arial" w:cs="Arial"/>
          <w:b/>
          <w:bCs/>
          <w:sz w:val="24"/>
          <w:szCs w:val="24"/>
          <w:highlight w:val="cyan"/>
        </w:rPr>
        <w:t>/</w:t>
      </w:r>
      <w:r w:rsidR="002271FE" w:rsidRPr="00DF3C7B">
        <w:rPr>
          <w:rFonts w:ascii="Arial" w:hAnsi="Arial" w:cs="Arial"/>
          <w:b/>
          <w:bCs/>
          <w:sz w:val="24"/>
          <w:szCs w:val="24"/>
          <w:highlight w:val="cyan"/>
        </w:rPr>
        <w:t>...........</w:t>
      </w:r>
      <w:r w:rsidRPr="00DF3C7B">
        <w:rPr>
          <w:rFonts w:ascii="Arial" w:hAnsi="Arial" w:cs="Arial"/>
          <w:b/>
          <w:bCs/>
          <w:sz w:val="24"/>
          <w:szCs w:val="24"/>
          <w:highlight w:val="cyan"/>
        </w:rPr>
        <w:t>.202</w:t>
      </w:r>
      <w:r w:rsidR="002A088B" w:rsidRPr="00DF3C7B">
        <w:rPr>
          <w:rFonts w:ascii="Arial" w:hAnsi="Arial" w:cs="Arial"/>
          <w:b/>
          <w:bCs/>
          <w:sz w:val="24"/>
          <w:szCs w:val="24"/>
          <w:highlight w:val="cyan"/>
        </w:rPr>
        <w:t>3</w:t>
      </w:r>
    </w:p>
    <w:p w14:paraId="02EFDDB0" w14:textId="77777777" w:rsidR="00D870ED" w:rsidRPr="00DF3C7B" w:rsidRDefault="00D870ED" w:rsidP="00D870ED">
      <w:pPr>
        <w:pStyle w:val="Bodytext20"/>
        <w:shd w:val="clear" w:color="auto" w:fill="auto"/>
        <w:ind w:firstLine="0"/>
        <w:rPr>
          <w:rFonts w:ascii="Arial" w:hAnsi="Arial" w:cs="Arial"/>
          <w:b/>
          <w:bCs/>
          <w:sz w:val="24"/>
          <w:szCs w:val="24"/>
        </w:rPr>
      </w:pPr>
      <w:r w:rsidRPr="00DF3C7B">
        <w:rPr>
          <w:rFonts w:ascii="Arial" w:hAnsi="Arial" w:cs="Arial"/>
          <w:b/>
          <w:bCs/>
          <w:sz w:val="24"/>
          <w:szCs w:val="24"/>
        </w:rPr>
        <w:t xml:space="preserve"> </w:t>
      </w:r>
    </w:p>
    <w:p w14:paraId="02EFDDB1" w14:textId="77777777" w:rsidR="00D870ED" w:rsidRPr="00DF3C7B" w:rsidRDefault="00D870ED" w:rsidP="003924F1">
      <w:pPr>
        <w:pStyle w:val="Bodytext20"/>
        <w:shd w:val="clear" w:color="auto" w:fill="auto"/>
        <w:ind w:firstLine="0"/>
        <w:jc w:val="center"/>
        <w:rPr>
          <w:rFonts w:ascii="Arial" w:hAnsi="Arial" w:cs="Arial"/>
          <w:b/>
          <w:bCs/>
          <w:sz w:val="24"/>
          <w:szCs w:val="24"/>
        </w:rPr>
      </w:pPr>
      <w:r w:rsidRPr="00DF3C7B">
        <w:rPr>
          <w:rFonts w:ascii="Arial" w:hAnsi="Arial" w:cs="Arial"/>
          <w:b/>
          <w:bCs/>
          <w:sz w:val="24"/>
          <w:szCs w:val="24"/>
        </w:rPr>
        <w:t>DESCRIEREREA SUMARĂ A INVESTIȚIEI</w:t>
      </w:r>
    </w:p>
    <w:p w14:paraId="02EFDDB2" w14:textId="77777777" w:rsidR="002271FE" w:rsidRPr="00DF3C7B" w:rsidRDefault="002271FE" w:rsidP="00D870ED">
      <w:pPr>
        <w:pStyle w:val="Bodytext20"/>
        <w:shd w:val="clear" w:color="auto" w:fill="auto"/>
        <w:ind w:firstLine="0"/>
        <w:rPr>
          <w:rFonts w:ascii="Arial" w:hAnsi="Arial" w:cs="Arial"/>
          <w:b/>
          <w:bCs/>
          <w:sz w:val="24"/>
          <w:szCs w:val="24"/>
        </w:rPr>
      </w:pPr>
    </w:p>
    <w:p w14:paraId="02EFDDB3" w14:textId="77777777" w:rsidR="00D870ED" w:rsidRPr="00DF3C7B" w:rsidRDefault="003924F1" w:rsidP="00D870ED">
      <w:pPr>
        <w:pStyle w:val="Bodytext20"/>
        <w:shd w:val="clear" w:color="auto" w:fill="auto"/>
        <w:ind w:firstLine="0"/>
        <w:rPr>
          <w:rFonts w:ascii="Arial" w:hAnsi="Arial" w:cs="Arial"/>
          <w:b/>
          <w:bCs/>
          <w:sz w:val="24"/>
          <w:szCs w:val="24"/>
        </w:rPr>
      </w:pPr>
      <w:r>
        <w:rPr>
          <w:rFonts w:ascii="Arial" w:hAnsi="Arial" w:cs="Arial"/>
          <w:b/>
          <w:bCs/>
          <w:sz w:val="24"/>
          <w:szCs w:val="24"/>
        </w:rPr>
        <w:t>„</w:t>
      </w:r>
      <w:r w:rsidR="008B169D" w:rsidRPr="00DF3C7B">
        <w:rPr>
          <w:rFonts w:ascii="Arial" w:eastAsia="Lucida Sans Unicode" w:hAnsi="Arial" w:cs="Arial"/>
          <w:b/>
          <w:bCs/>
          <w:sz w:val="24"/>
          <w:szCs w:val="24"/>
        </w:rPr>
        <w:t>Asigurarea infrastructurii TIC (sisteme inteligente de management local)</w:t>
      </w:r>
      <w:r w:rsidR="008B169D" w:rsidRPr="00DF3C7B">
        <w:rPr>
          <w:rFonts w:ascii="Arial" w:hAnsi="Arial" w:cs="Arial"/>
          <w:b/>
          <w:bCs/>
          <w:sz w:val="24"/>
          <w:szCs w:val="24"/>
        </w:rPr>
        <w:t xml:space="preserve"> la nivelul comunei</w:t>
      </w:r>
      <w:r w:rsidR="002271FE" w:rsidRPr="00DF3C7B">
        <w:rPr>
          <w:rFonts w:ascii="Arial" w:hAnsi="Arial" w:cs="Arial"/>
          <w:b/>
          <w:bCs/>
          <w:sz w:val="24"/>
          <w:szCs w:val="24"/>
        </w:rPr>
        <w:t xml:space="preserve"> </w:t>
      </w:r>
      <w:r w:rsidR="008B169D" w:rsidRPr="00DF3C7B">
        <w:rPr>
          <w:rFonts w:ascii="Arial" w:hAnsi="Arial" w:cs="Arial"/>
          <w:b/>
          <w:bCs/>
          <w:sz w:val="24"/>
          <w:szCs w:val="24"/>
          <w:highlight w:val="cyan"/>
        </w:rPr>
        <w:t>…………..</w:t>
      </w:r>
      <w:r w:rsidR="008B169D" w:rsidRPr="00DF3C7B">
        <w:rPr>
          <w:rFonts w:ascii="Arial" w:hAnsi="Arial" w:cs="Arial"/>
          <w:b/>
          <w:bCs/>
          <w:sz w:val="24"/>
          <w:szCs w:val="24"/>
        </w:rPr>
        <w:t xml:space="preserve">” </w:t>
      </w:r>
      <w:r w:rsidR="008B169D" w:rsidRPr="00DF3C7B">
        <w:rPr>
          <w:rFonts w:ascii="Arial" w:hAnsi="Arial" w:cs="Arial"/>
          <w:i/>
          <w:iCs/>
          <w:sz w:val="24"/>
          <w:szCs w:val="24"/>
        </w:rPr>
        <w:t xml:space="preserve">în cadrul apelului de proiecte cu titlul PNRR/2022/C10/I.1.2-Fondul local </w:t>
      </w:r>
      <w:r w:rsidR="008B169D" w:rsidRPr="00DF3C7B">
        <w:rPr>
          <w:rFonts w:ascii="Arial" w:eastAsia="Lucida Sans Unicode" w:hAnsi="Arial" w:cs="Arial"/>
          <w:i/>
          <w:iCs/>
          <w:sz w:val="24"/>
          <w:szCs w:val="24"/>
        </w:rPr>
        <w:t>I.1.2 -</w:t>
      </w:r>
      <w:r w:rsidR="008B169D" w:rsidRPr="00DF3C7B">
        <w:rPr>
          <w:rFonts w:ascii="Arial" w:hAnsi="Arial" w:cs="Arial"/>
          <w:i/>
          <w:iCs/>
          <w:sz w:val="24"/>
          <w:szCs w:val="24"/>
        </w:rPr>
        <w:t xml:space="preserve"> </w:t>
      </w:r>
      <w:r w:rsidR="008B169D" w:rsidRPr="00DF3C7B">
        <w:rPr>
          <w:rFonts w:ascii="Arial" w:eastAsia="Lucida Sans Unicode" w:hAnsi="Arial" w:cs="Arial"/>
          <w:i/>
          <w:iCs/>
          <w:sz w:val="24"/>
          <w:szCs w:val="24"/>
        </w:rPr>
        <w:t>Asigurarea infrastructurii pentru transportul verde – ITS/alte infrastructuri TIC (sisteme inteligente de management urban/local)</w:t>
      </w:r>
      <w:r w:rsidR="008B169D" w:rsidRPr="00DF3C7B">
        <w:rPr>
          <w:rFonts w:ascii="Arial" w:hAnsi="Arial" w:cs="Arial"/>
          <w:i/>
          <w:iCs/>
          <w:sz w:val="24"/>
          <w:szCs w:val="24"/>
        </w:rPr>
        <w:t xml:space="preserve"> din Planul de redresare și reziliență al României (PNRR)</w:t>
      </w:r>
    </w:p>
    <w:p w14:paraId="02EFDDB4" w14:textId="77777777" w:rsidR="00D870ED" w:rsidRPr="00DF3C7B" w:rsidRDefault="00D870ED" w:rsidP="00D870ED">
      <w:pPr>
        <w:pStyle w:val="Bodytext20"/>
        <w:shd w:val="clear" w:color="auto" w:fill="auto"/>
        <w:ind w:firstLine="0"/>
        <w:rPr>
          <w:rFonts w:ascii="Arial" w:hAnsi="Arial" w:cs="Arial"/>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654"/>
        <w:gridCol w:w="5374"/>
      </w:tblGrid>
      <w:tr w:rsidR="00E40315" w:rsidRPr="00DF3C7B" w14:paraId="02EFDDB8" w14:textId="77777777" w:rsidTr="00DF3C7B">
        <w:trPr>
          <w:trHeight w:val="630"/>
        </w:trPr>
        <w:tc>
          <w:tcPr>
            <w:tcW w:w="2746" w:type="dxa"/>
            <w:shd w:val="clear" w:color="000000" w:fill="FFF2CC"/>
            <w:vAlign w:val="center"/>
            <w:hideMark/>
          </w:tcPr>
          <w:p w14:paraId="02EFDDB5" w14:textId="77777777" w:rsidR="00E40315" w:rsidRPr="00DF3C7B" w:rsidRDefault="00E40315" w:rsidP="007D2023">
            <w:pPr>
              <w:jc w:val="center"/>
              <w:rPr>
                <w:rFonts w:ascii="Arial" w:eastAsia="Times New Roman" w:hAnsi="Arial" w:cs="Arial"/>
                <w:b/>
                <w:bCs/>
                <w:szCs w:val="24"/>
                <w:lang w:val="ro-RO"/>
              </w:rPr>
            </w:pPr>
            <w:r w:rsidRPr="00DF3C7B">
              <w:rPr>
                <w:rFonts w:ascii="Arial" w:eastAsia="Times New Roman" w:hAnsi="Arial" w:cs="Arial"/>
                <w:b/>
                <w:bCs/>
                <w:szCs w:val="24"/>
                <w:lang w:val="ro-RO"/>
              </w:rPr>
              <w:t>Activitatea</w:t>
            </w:r>
          </w:p>
        </w:tc>
        <w:tc>
          <w:tcPr>
            <w:tcW w:w="2654" w:type="dxa"/>
            <w:shd w:val="clear" w:color="000000" w:fill="FFF2CC"/>
            <w:vAlign w:val="center"/>
            <w:hideMark/>
          </w:tcPr>
          <w:p w14:paraId="02EFDDB6" w14:textId="77777777" w:rsidR="00E40315" w:rsidRPr="00DF3C7B" w:rsidRDefault="00E40315" w:rsidP="007D2023">
            <w:pPr>
              <w:jc w:val="center"/>
              <w:rPr>
                <w:rFonts w:ascii="Arial" w:eastAsia="Times New Roman" w:hAnsi="Arial" w:cs="Arial"/>
                <w:b/>
                <w:bCs/>
                <w:szCs w:val="24"/>
                <w:lang w:val="ro-RO"/>
              </w:rPr>
            </w:pPr>
            <w:r w:rsidRPr="00DF3C7B">
              <w:rPr>
                <w:rFonts w:ascii="Arial" w:eastAsia="Times New Roman" w:hAnsi="Arial" w:cs="Arial"/>
                <w:b/>
                <w:bCs/>
                <w:szCs w:val="24"/>
                <w:lang w:val="ro-RO"/>
              </w:rPr>
              <w:t>Item</w:t>
            </w:r>
          </w:p>
        </w:tc>
        <w:tc>
          <w:tcPr>
            <w:tcW w:w="5374" w:type="dxa"/>
            <w:shd w:val="clear" w:color="000000" w:fill="FFF2CC"/>
            <w:vAlign w:val="center"/>
            <w:hideMark/>
          </w:tcPr>
          <w:p w14:paraId="02EFDDB7" w14:textId="77777777" w:rsidR="00E40315" w:rsidRPr="00DF3C7B" w:rsidRDefault="00E40315" w:rsidP="007D2023">
            <w:pPr>
              <w:jc w:val="center"/>
              <w:rPr>
                <w:rFonts w:ascii="Arial" w:eastAsia="Times New Roman" w:hAnsi="Arial" w:cs="Arial"/>
                <w:b/>
                <w:bCs/>
                <w:szCs w:val="24"/>
                <w:lang w:val="ro-RO"/>
              </w:rPr>
            </w:pPr>
            <w:r w:rsidRPr="00DF3C7B">
              <w:rPr>
                <w:rFonts w:ascii="Arial" w:eastAsia="Times New Roman" w:hAnsi="Arial" w:cs="Arial"/>
                <w:b/>
                <w:bCs/>
                <w:szCs w:val="24"/>
                <w:lang w:val="ro-RO"/>
              </w:rPr>
              <w:t>Observații tehnice (sintetic, caracteristicile itemilor)</w:t>
            </w:r>
          </w:p>
        </w:tc>
      </w:tr>
      <w:tr w:rsidR="00E40315" w:rsidRPr="00DF3C7B" w14:paraId="02EFDDBC" w14:textId="77777777" w:rsidTr="00DF3C7B">
        <w:trPr>
          <w:trHeight w:val="516"/>
        </w:trPr>
        <w:tc>
          <w:tcPr>
            <w:tcW w:w="2746" w:type="dxa"/>
            <w:vMerge w:val="restart"/>
            <w:shd w:val="clear" w:color="000000" w:fill="FCE4D6"/>
            <w:vAlign w:val="center"/>
            <w:hideMark/>
          </w:tcPr>
          <w:p w14:paraId="02EFDDB9"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Centru de monitorizare în timp real a situației din oraș – oferă acces în timp real la toate camerele, senzorii și alte dispozitive de colectare a datelor</w:t>
            </w:r>
          </w:p>
        </w:tc>
        <w:tc>
          <w:tcPr>
            <w:tcW w:w="2654" w:type="dxa"/>
            <w:shd w:val="clear" w:color="auto" w:fill="auto"/>
            <w:vAlign w:val="center"/>
            <w:hideMark/>
          </w:tcPr>
          <w:p w14:paraId="02EFDDB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Camera Supraveghere FIXA</w:t>
            </w:r>
          </w:p>
        </w:tc>
        <w:tc>
          <w:tcPr>
            <w:tcW w:w="5374" w:type="dxa"/>
            <w:shd w:val="clear" w:color="auto" w:fill="auto"/>
            <w:vAlign w:val="center"/>
            <w:hideMark/>
          </w:tcPr>
          <w:p w14:paraId="02EFDDB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PREMIUM: HIKVISION IP 8 MP, LENT. VF MOTO 2.8 - 12 MM, IR 60M, ACUSENSE, POE </w:t>
            </w:r>
            <w:r w:rsidRPr="00DF3C7B">
              <w:rPr>
                <w:rFonts w:ascii="Arial" w:eastAsia="Times New Roman" w:hAnsi="Arial" w:cs="Arial"/>
                <w:szCs w:val="24"/>
                <w:lang w:val="ro-RO"/>
              </w:rPr>
              <w:br/>
              <w:t xml:space="preserve">BASIC: HIKVISION IP 4 MP, LENT. VF. MOTO 2.8 - 12 MM, IR 60M, ACUSENSE, POE </w:t>
            </w:r>
          </w:p>
        </w:tc>
      </w:tr>
      <w:tr w:rsidR="00E40315" w:rsidRPr="00DF3C7B" w14:paraId="02EFDDC0" w14:textId="77777777" w:rsidTr="00DF3C7B">
        <w:trPr>
          <w:trHeight w:val="516"/>
        </w:trPr>
        <w:tc>
          <w:tcPr>
            <w:tcW w:w="2746" w:type="dxa"/>
            <w:vMerge/>
            <w:vAlign w:val="center"/>
            <w:hideMark/>
          </w:tcPr>
          <w:p w14:paraId="02EFDDBD"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B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Camera Supraveghere LPR ANPR</w:t>
            </w:r>
          </w:p>
        </w:tc>
        <w:tc>
          <w:tcPr>
            <w:tcW w:w="5374" w:type="dxa"/>
            <w:shd w:val="clear" w:color="auto" w:fill="auto"/>
            <w:vAlign w:val="center"/>
            <w:hideMark/>
          </w:tcPr>
          <w:p w14:paraId="02EFDDB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PREMIUM: HIKVISION IP 2 MP, LENT. VF MOTO 8 - 32 MM, IR 100M, POE</w:t>
            </w:r>
            <w:r w:rsidRPr="00DF3C7B">
              <w:rPr>
                <w:rFonts w:ascii="Arial" w:eastAsia="Times New Roman" w:hAnsi="Arial" w:cs="Arial"/>
                <w:szCs w:val="24"/>
                <w:lang w:val="ro-RO"/>
              </w:rPr>
              <w:br/>
              <w:t>BASIC: HIKVISION IP 2 MP, LENT. VF MOTO 2.8 - 12 MM, IR 60M, POE</w:t>
            </w:r>
          </w:p>
        </w:tc>
      </w:tr>
      <w:tr w:rsidR="00E40315" w:rsidRPr="00DF3C7B" w14:paraId="02EFDDC4" w14:textId="77777777" w:rsidTr="00DF3C7B">
        <w:trPr>
          <w:trHeight w:val="516"/>
        </w:trPr>
        <w:tc>
          <w:tcPr>
            <w:tcW w:w="2746" w:type="dxa"/>
            <w:vMerge/>
            <w:vAlign w:val="center"/>
            <w:hideMark/>
          </w:tcPr>
          <w:p w14:paraId="02EFDDC1"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C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Camera Supraveghere </w:t>
            </w:r>
            <w:proofErr w:type="spellStart"/>
            <w:r w:rsidRPr="00DF3C7B">
              <w:rPr>
                <w:rFonts w:ascii="Arial" w:eastAsia="Times New Roman" w:hAnsi="Arial" w:cs="Arial"/>
                <w:szCs w:val="24"/>
                <w:lang w:val="ro-RO"/>
              </w:rPr>
              <w:t>Speed</w:t>
            </w:r>
            <w:proofErr w:type="spellEnd"/>
            <w:r w:rsidRPr="00DF3C7B">
              <w:rPr>
                <w:rFonts w:ascii="Arial" w:eastAsia="Times New Roman" w:hAnsi="Arial" w:cs="Arial"/>
                <w:szCs w:val="24"/>
                <w:lang w:val="ro-RO"/>
              </w:rPr>
              <w:t xml:space="preserve"> Dome</w:t>
            </w:r>
          </w:p>
        </w:tc>
        <w:tc>
          <w:tcPr>
            <w:tcW w:w="5374" w:type="dxa"/>
            <w:shd w:val="clear" w:color="auto" w:fill="auto"/>
            <w:vAlign w:val="center"/>
            <w:hideMark/>
          </w:tcPr>
          <w:p w14:paraId="02EFDDC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PREMIUM: HIKVISION IP 4 MP, LENT. VF MOTO 6 - 252 MM, IR 500M, ZOOM 42X, POE </w:t>
            </w:r>
            <w:r w:rsidRPr="00DF3C7B">
              <w:rPr>
                <w:rFonts w:ascii="Arial" w:eastAsia="Times New Roman" w:hAnsi="Arial" w:cs="Arial"/>
                <w:szCs w:val="24"/>
                <w:lang w:val="ro-RO"/>
              </w:rPr>
              <w:br/>
              <w:t>BASIC: HIKVISION IP 4 MP, LENT. VF MOTO 4 - 180 MM, IR 200M, ZOOM 45X, POE</w:t>
            </w:r>
          </w:p>
        </w:tc>
      </w:tr>
      <w:tr w:rsidR="00E40315" w:rsidRPr="00DF3C7B" w14:paraId="02EFDDC8" w14:textId="77777777" w:rsidTr="00DF3C7B">
        <w:trPr>
          <w:trHeight w:val="312"/>
        </w:trPr>
        <w:tc>
          <w:tcPr>
            <w:tcW w:w="2746" w:type="dxa"/>
            <w:vMerge/>
            <w:vAlign w:val="center"/>
            <w:hideMark/>
          </w:tcPr>
          <w:p w14:paraId="02EFDDC5"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C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Kit Panou solar și acumulatori</w:t>
            </w:r>
          </w:p>
        </w:tc>
        <w:tc>
          <w:tcPr>
            <w:tcW w:w="5374" w:type="dxa"/>
            <w:shd w:val="clear" w:color="auto" w:fill="auto"/>
            <w:vAlign w:val="center"/>
            <w:hideMark/>
          </w:tcPr>
          <w:p w14:paraId="02EFDDC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KITUL CONTINE 1 X PANOU SOLAR + ACUMULATOR + PANOU ELECTRIC</w:t>
            </w:r>
          </w:p>
        </w:tc>
      </w:tr>
      <w:tr w:rsidR="00E40315" w:rsidRPr="00DF3C7B" w14:paraId="02EFDDCC" w14:textId="77777777" w:rsidTr="00DF3C7B">
        <w:trPr>
          <w:trHeight w:val="312"/>
        </w:trPr>
        <w:tc>
          <w:tcPr>
            <w:tcW w:w="2746" w:type="dxa"/>
            <w:vMerge/>
            <w:vAlign w:val="center"/>
            <w:hideMark/>
          </w:tcPr>
          <w:p w14:paraId="02EFDDC9"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C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Kit abonament date</w:t>
            </w:r>
          </w:p>
        </w:tc>
        <w:tc>
          <w:tcPr>
            <w:tcW w:w="5374" w:type="dxa"/>
            <w:shd w:val="clear" w:color="auto" w:fill="auto"/>
            <w:vAlign w:val="center"/>
            <w:hideMark/>
          </w:tcPr>
          <w:p w14:paraId="02EFDDC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DD0" w14:textId="77777777" w:rsidTr="00DF3C7B">
        <w:trPr>
          <w:trHeight w:val="312"/>
        </w:trPr>
        <w:tc>
          <w:tcPr>
            <w:tcW w:w="2746" w:type="dxa"/>
            <w:vMerge/>
            <w:vAlign w:val="center"/>
            <w:hideMark/>
          </w:tcPr>
          <w:p w14:paraId="02EFDDCD"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C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Stâlp standard beton 12m</w:t>
            </w:r>
          </w:p>
        </w:tc>
        <w:tc>
          <w:tcPr>
            <w:tcW w:w="5374" w:type="dxa"/>
            <w:shd w:val="clear" w:color="auto" w:fill="auto"/>
            <w:vAlign w:val="center"/>
            <w:hideMark/>
          </w:tcPr>
          <w:p w14:paraId="02EFDDC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STALP CENTRIFUGAT BETON 12 METRI INALTIME PENTRU BRANSAMENTE ELECTRICE - CCTV</w:t>
            </w:r>
          </w:p>
        </w:tc>
      </w:tr>
      <w:tr w:rsidR="00E40315" w:rsidRPr="00DF3C7B" w14:paraId="02EFDDD4" w14:textId="77777777" w:rsidTr="00DF3C7B">
        <w:trPr>
          <w:trHeight w:val="318"/>
        </w:trPr>
        <w:tc>
          <w:tcPr>
            <w:tcW w:w="2746" w:type="dxa"/>
            <w:vMerge/>
            <w:vAlign w:val="center"/>
            <w:hideMark/>
          </w:tcPr>
          <w:p w14:paraId="02EFDDD1"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D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Stâlp standard metal 8m</w:t>
            </w:r>
          </w:p>
        </w:tc>
        <w:tc>
          <w:tcPr>
            <w:tcW w:w="5374" w:type="dxa"/>
            <w:shd w:val="clear" w:color="auto" w:fill="auto"/>
            <w:vAlign w:val="center"/>
            <w:hideMark/>
          </w:tcPr>
          <w:p w14:paraId="02EFDDD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STALP HEXAGONAL METAL 8 METRI INALTIME PENTRU BRANSAMENTE ELECTRICE - CCTV</w:t>
            </w:r>
          </w:p>
        </w:tc>
      </w:tr>
      <w:tr w:rsidR="00E40315" w:rsidRPr="00DF3C7B" w14:paraId="02EFDDD8" w14:textId="77777777" w:rsidTr="00DF3C7B">
        <w:trPr>
          <w:trHeight w:val="312"/>
        </w:trPr>
        <w:tc>
          <w:tcPr>
            <w:tcW w:w="2746" w:type="dxa"/>
            <w:vMerge w:val="restart"/>
            <w:shd w:val="clear" w:color="000000" w:fill="FCE4D6"/>
            <w:vAlign w:val="center"/>
            <w:hideMark/>
          </w:tcPr>
          <w:p w14:paraId="02EFDDD5"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Sistem de monitorizare și siguranță a spațiului public</w:t>
            </w:r>
          </w:p>
        </w:tc>
        <w:tc>
          <w:tcPr>
            <w:tcW w:w="2654" w:type="dxa"/>
            <w:shd w:val="clear" w:color="000000" w:fill="F2F2F2"/>
            <w:vAlign w:val="center"/>
            <w:hideMark/>
          </w:tcPr>
          <w:p w14:paraId="02EFDDD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NVR</w:t>
            </w:r>
          </w:p>
        </w:tc>
        <w:tc>
          <w:tcPr>
            <w:tcW w:w="5374" w:type="dxa"/>
            <w:shd w:val="clear" w:color="000000" w:fill="F2F2F2"/>
            <w:vAlign w:val="center"/>
            <w:hideMark/>
          </w:tcPr>
          <w:p w14:paraId="02EFDDD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NVR 128 CANALE HIKVISION CU STORAGE 30 DE ZILE (LEGAL PUBLIC)</w:t>
            </w:r>
          </w:p>
        </w:tc>
      </w:tr>
      <w:tr w:rsidR="00E40315" w:rsidRPr="00DF3C7B" w14:paraId="02EFDDDC" w14:textId="77777777" w:rsidTr="00DF3C7B">
        <w:trPr>
          <w:trHeight w:val="312"/>
        </w:trPr>
        <w:tc>
          <w:tcPr>
            <w:tcW w:w="2746" w:type="dxa"/>
            <w:vMerge/>
            <w:vAlign w:val="center"/>
            <w:hideMark/>
          </w:tcPr>
          <w:p w14:paraId="02EFDDD9" w14:textId="77777777" w:rsidR="00E40315" w:rsidRPr="00DF3C7B" w:rsidRDefault="00E40315" w:rsidP="007D2023">
            <w:pPr>
              <w:rPr>
                <w:rFonts w:ascii="Arial" w:eastAsia="Times New Roman" w:hAnsi="Arial" w:cs="Arial"/>
                <w:szCs w:val="24"/>
                <w:lang w:val="ro-RO"/>
              </w:rPr>
            </w:pPr>
          </w:p>
        </w:tc>
        <w:tc>
          <w:tcPr>
            <w:tcW w:w="2654" w:type="dxa"/>
            <w:shd w:val="clear" w:color="000000" w:fill="F2F2F2"/>
            <w:vAlign w:val="center"/>
            <w:hideMark/>
          </w:tcPr>
          <w:p w14:paraId="02EFDDD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Hard Disk CCTV - </w:t>
            </w:r>
            <w:proofErr w:type="spellStart"/>
            <w:r w:rsidRPr="00DF3C7B">
              <w:rPr>
                <w:rFonts w:ascii="Arial" w:eastAsia="Times New Roman" w:hAnsi="Arial" w:cs="Arial"/>
                <w:szCs w:val="24"/>
                <w:lang w:val="ro-RO"/>
              </w:rPr>
              <w:t>Storage</w:t>
            </w:r>
            <w:proofErr w:type="spellEnd"/>
            <w:r w:rsidRPr="00DF3C7B">
              <w:rPr>
                <w:rFonts w:ascii="Arial" w:eastAsia="Times New Roman" w:hAnsi="Arial" w:cs="Arial"/>
                <w:szCs w:val="24"/>
                <w:lang w:val="ro-RO"/>
              </w:rPr>
              <w:t xml:space="preserve"> 30 Zile</w:t>
            </w:r>
          </w:p>
        </w:tc>
        <w:tc>
          <w:tcPr>
            <w:tcW w:w="5374" w:type="dxa"/>
            <w:shd w:val="clear" w:color="000000" w:fill="F2F2F2"/>
            <w:vAlign w:val="center"/>
            <w:hideMark/>
          </w:tcPr>
          <w:p w14:paraId="02EFDDD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HDD SEAGATE 10TB DEDICAT STORAGE CAMERE DE SUPRAVEGHERE</w:t>
            </w:r>
          </w:p>
        </w:tc>
      </w:tr>
      <w:tr w:rsidR="00E40315" w:rsidRPr="00DF3C7B" w14:paraId="02EFDDE0" w14:textId="77777777" w:rsidTr="00DF3C7B">
        <w:trPr>
          <w:trHeight w:val="312"/>
        </w:trPr>
        <w:tc>
          <w:tcPr>
            <w:tcW w:w="2746" w:type="dxa"/>
            <w:vMerge/>
            <w:vAlign w:val="center"/>
            <w:hideMark/>
          </w:tcPr>
          <w:p w14:paraId="02EFDDDD" w14:textId="77777777" w:rsidR="00E40315" w:rsidRPr="00DF3C7B" w:rsidRDefault="00E40315" w:rsidP="007D2023">
            <w:pPr>
              <w:rPr>
                <w:rFonts w:ascii="Arial" w:eastAsia="Times New Roman" w:hAnsi="Arial" w:cs="Arial"/>
                <w:szCs w:val="24"/>
                <w:lang w:val="ro-RO"/>
              </w:rPr>
            </w:pPr>
          </w:p>
        </w:tc>
        <w:tc>
          <w:tcPr>
            <w:tcW w:w="2654" w:type="dxa"/>
            <w:shd w:val="clear" w:color="000000" w:fill="F2F2F2"/>
            <w:vAlign w:val="center"/>
            <w:hideMark/>
          </w:tcPr>
          <w:p w14:paraId="02EFDDD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Monitor dedicat CCTV</w:t>
            </w:r>
          </w:p>
        </w:tc>
        <w:tc>
          <w:tcPr>
            <w:tcW w:w="5374" w:type="dxa"/>
            <w:shd w:val="clear" w:color="000000" w:fill="F2F2F2"/>
            <w:vAlign w:val="center"/>
            <w:hideMark/>
          </w:tcPr>
          <w:p w14:paraId="02EFDDD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MONITOR HIKVISION CCTV 65 INCH DIGITAL SIGNAGE + SUPORT</w:t>
            </w:r>
          </w:p>
        </w:tc>
      </w:tr>
      <w:tr w:rsidR="00E40315" w:rsidRPr="00DF3C7B" w14:paraId="02EFDDE4" w14:textId="77777777" w:rsidTr="00DF3C7B">
        <w:trPr>
          <w:trHeight w:val="522"/>
        </w:trPr>
        <w:tc>
          <w:tcPr>
            <w:tcW w:w="2746" w:type="dxa"/>
            <w:vMerge/>
            <w:vAlign w:val="center"/>
            <w:hideMark/>
          </w:tcPr>
          <w:p w14:paraId="02EFDDE1" w14:textId="77777777" w:rsidR="00E40315" w:rsidRPr="00DF3C7B" w:rsidRDefault="00E40315" w:rsidP="007D2023">
            <w:pPr>
              <w:rPr>
                <w:rFonts w:ascii="Arial" w:eastAsia="Times New Roman" w:hAnsi="Arial" w:cs="Arial"/>
                <w:szCs w:val="24"/>
                <w:lang w:val="ro-RO"/>
              </w:rPr>
            </w:pPr>
          </w:p>
        </w:tc>
        <w:tc>
          <w:tcPr>
            <w:tcW w:w="2654" w:type="dxa"/>
            <w:shd w:val="clear" w:color="000000" w:fill="F2F2F2"/>
            <w:vAlign w:val="center"/>
            <w:hideMark/>
          </w:tcPr>
          <w:p w14:paraId="02EFDDE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Set control </w:t>
            </w:r>
            <w:proofErr w:type="spellStart"/>
            <w:r w:rsidRPr="00DF3C7B">
              <w:rPr>
                <w:rFonts w:ascii="Arial" w:eastAsia="Times New Roman" w:hAnsi="Arial" w:cs="Arial"/>
                <w:szCs w:val="24"/>
                <w:lang w:val="ro-RO"/>
              </w:rPr>
              <w:t>Speed</w:t>
            </w:r>
            <w:proofErr w:type="spellEnd"/>
            <w:r w:rsidRPr="00DF3C7B">
              <w:rPr>
                <w:rFonts w:ascii="Arial" w:eastAsia="Times New Roman" w:hAnsi="Arial" w:cs="Arial"/>
                <w:szCs w:val="24"/>
                <w:lang w:val="ro-RO"/>
              </w:rPr>
              <w:t xml:space="preserve"> Dome Patrula</w:t>
            </w:r>
          </w:p>
        </w:tc>
        <w:tc>
          <w:tcPr>
            <w:tcW w:w="5374" w:type="dxa"/>
            <w:shd w:val="clear" w:color="000000" w:fill="F2F2F2"/>
            <w:vAlign w:val="center"/>
            <w:hideMark/>
          </w:tcPr>
          <w:p w14:paraId="02EFDDE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KIT PATRULA PAZA FORMAT DIN 2 X TASTATURA SPEED DOME PREMIUM HIKVISION + ACCESORII NECESARE</w:t>
            </w:r>
          </w:p>
        </w:tc>
      </w:tr>
      <w:tr w:rsidR="00E40315" w:rsidRPr="00DF3C7B" w14:paraId="02EFDDE8" w14:textId="77777777" w:rsidTr="00DF3C7B">
        <w:trPr>
          <w:trHeight w:val="366"/>
        </w:trPr>
        <w:tc>
          <w:tcPr>
            <w:tcW w:w="2746" w:type="dxa"/>
            <w:shd w:val="clear" w:color="000000" w:fill="FCE4D6"/>
            <w:vAlign w:val="center"/>
            <w:hideMark/>
          </w:tcPr>
          <w:p w14:paraId="02EFDDE5"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 xml:space="preserve">Extindere sistem </w:t>
            </w:r>
            <w:proofErr w:type="spellStart"/>
            <w:r w:rsidRPr="00DF3C7B">
              <w:rPr>
                <w:rFonts w:ascii="Arial" w:eastAsia="Times New Roman" w:hAnsi="Arial" w:cs="Arial"/>
                <w:szCs w:val="24"/>
                <w:lang w:val="ro-RO"/>
              </w:rPr>
              <w:t>Wi</w:t>
            </w:r>
            <w:proofErr w:type="spellEnd"/>
            <w:r w:rsidRPr="00DF3C7B">
              <w:rPr>
                <w:rFonts w:ascii="Arial" w:eastAsia="Times New Roman" w:hAnsi="Arial" w:cs="Arial"/>
                <w:szCs w:val="24"/>
                <w:lang w:val="ro-RO"/>
              </w:rPr>
              <w:t>-Fi in spațiile publice</w:t>
            </w:r>
          </w:p>
        </w:tc>
        <w:tc>
          <w:tcPr>
            <w:tcW w:w="2654" w:type="dxa"/>
            <w:shd w:val="clear" w:color="000000" w:fill="F2F2F2"/>
            <w:vAlign w:val="center"/>
            <w:hideMark/>
          </w:tcPr>
          <w:p w14:paraId="02EFDDE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CPE</w:t>
            </w:r>
          </w:p>
        </w:tc>
        <w:tc>
          <w:tcPr>
            <w:tcW w:w="5374" w:type="dxa"/>
            <w:shd w:val="clear" w:color="000000" w:fill="F2F2F2"/>
            <w:vAlign w:val="center"/>
            <w:hideMark/>
          </w:tcPr>
          <w:p w14:paraId="02EFDDE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DEC" w14:textId="77777777" w:rsidTr="00DF3C7B">
        <w:trPr>
          <w:trHeight w:val="672"/>
        </w:trPr>
        <w:tc>
          <w:tcPr>
            <w:tcW w:w="2746" w:type="dxa"/>
            <w:shd w:val="clear" w:color="000000" w:fill="FCE4D6"/>
            <w:vAlign w:val="center"/>
            <w:hideMark/>
          </w:tcPr>
          <w:p w14:paraId="02EFDDE9" w14:textId="77777777" w:rsidR="00E40315" w:rsidRPr="00DF3C7B" w:rsidRDefault="00E40315" w:rsidP="007D2023">
            <w:pPr>
              <w:jc w:val="center"/>
              <w:rPr>
                <w:rFonts w:ascii="Arial" w:eastAsia="Times New Roman" w:hAnsi="Arial" w:cs="Arial"/>
                <w:szCs w:val="24"/>
                <w:lang w:val="ro-RO"/>
              </w:rPr>
            </w:pPr>
            <w:proofErr w:type="spellStart"/>
            <w:r w:rsidRPr="00DF3C7B">
              <w:rPr>
                <w:rFonts w:ascii="Arial" w:eastAsia="Times New Roman" w:hAnsi="Arial" w:cs="Arial"/>
                <w:szCs w:val="24"/>
                <w:lang w:val="ro-RO"/>
              </w:rPr>
              <w:t>Dronă</w:t>
            </w:r>
            <w:proofErr w:type="spellEnd"/>
            <w:r w:rsidRPr="00DF3C7B">
              <w:rPr>
                <w:rFonts w:ascii="Arial" w:eastAsia="Times New Roman" w:hAnsi="Arial" w:cs="Arial"/>
                <w:szCs w:val="24"/>
                <w:lang w:val="ro-RO"/>
              </w:rPr>
              <w:t xml:space="preserve"> pentru inspecția zonelor sau situațiilor de risc</w:t>
            </w:r>
          </w:p>
        </w:tc>
        <w:tc>
          <w:tcPr>
            <w:tcW w:w="2654" w:type="dxa"/>
            <w:shd w:val="clear" w:color="000000" w:fill="F2F2F2"/>
            <w:vAlign w:val="center"/>
            <w:hideMark/>
          </w:tcPr>
          <w:p w14:paraId="02EFDDE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posibilitate </w:t>
            </w:r>
            <w:proofErr w:type="spellStart"/>
            <w:r w:rsidRPr="00DF3C7B">
              <w:rPr>
                <w:rFonts w:ascii="Arial" w:eastAsia="Times New Roman" w:hAnsi="Arial" w:cs="Arial"/>
                <w:szCs w:val="24"/>
                <w:lang w:val="ro-RO"/>
              </w:rPr>
              <w:t>dronă</w:t>
            </w:r>
            <w:proofErr w:type="spellEnd"/>
            <w:r w:rsidRPr="00DF3C7B">
              <w:rPr>
                <w:rFonts w:ascii="Arial" w:eastAsia="Times New Roman" w:hAnsi="Arial" w:cs="Arial"/>
                <w:szCs w:val="24"/>
                <w:lang w:val="ro-RO"/>
              </w:rPr>
              <w:t xml:space="preserve"> premiu 16.000</w:t>
            </w:r>
          </w:p>
        </w:tc>
        <w:tc>
          <w:tcPr>
            <w:tcW w:w="5374" w:type="dxa"/>
            <w:shd w:val="clear" w:color="000000" w:fill="F2F2F2"/>
            <w:vAlign w:val="center"/>
            <w:hideMark/>
          </w:tcPr>
          <w:p w14:paraId="02EFDDE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senzor 5,1K; rezoluție: 20MP; autonomie, minim 40 de minute</w:t>
            </w:r>
          </w:p>
        </w:tc>
      </w:tr>
      <w:tr w:rsidR="00E40315" w:rsidRPr="00DF3C7B" w14:paraId="02EFDDF0" w14:textId="77777777" w:rsidTr="00DF3C7B">
        <w:trPr>
          <w:trHeight w:val="312"/>
        </w:trPr>
        <w:tc>
          <w:tcPr>
            <w:tcW w:w="2746" w:type="dxa"/>
            <w:vMerge w:val="restart"/>
            <w:shd w:val="clear" w:color="000000" w:fill="FCE4D6"/>
            <w:vAlign w:val="center"/>
            <w:hideMark/>
          </w:tcPr>
          <w:p w14:paraId="02EFDDED"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Funcționar public virtual</w:t>
            </w:r>
          </w:p>
        </w:tc>
        <w:tc>
          <w:tcPr>
            <w:tcW w:w="2654" w:type="dxa"/>
            <w:shd w:val="clear" w:color="auto" w:fill="auto"/>
            <w:vAlign w:val="center"/>
            <w:hideMark/>
          </w:tcPr>
          <w:p w14:paraId="02EFDDE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Laptop</w:t>
            </w:r>
          </w:p>
        </w:tc>
        <w:tc>
          <w:tcPr>
            <w:tcW w:w="5374" w:type="dxa"/>
            <w:shd w:val="clear" w:color="auto" w:fill="auto"/>
            <w:vAlign w:val="bottom"/>
            <w:hideMark/>
          </w:tcPr>
          <w:p w14:paraId="02EFDDE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DF4" w14:textId="77777777" w:rsidTr="00DF3C7B">
        <w:trPr>
          <w:trHeight w:val="774"/>
        </w:trPr>
        <w:tc>
          <w:tcPr>
            <w:tcW w:w="2746" w:type="dxa"/>
            <w:vMerge/>
            <w:vAlign w:val="center"/>
            <w:hideMark/>
          </w:tcPr>
          <w:p w14:paraId="02EFDDF1"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F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Computer desktop + placă grafică</w:t>
            </w:r>
          </w:p>
        </w:tc>
        <w:tc>
          <w:tcPr>
            <w:tcW w:w="5374" w:type="dxa"/>
            <w:shd w:val="clear" w:color="auto" w:fill="auto"/>
            <w:noWrap/>
            <w:vAlign w:val="center"/>
            <w:hideMark/>
          </w:tcPr>
          <w:p w14:paraId="02EFDDF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Intel Core i5-6500, 3.2 GHz; </w:t>
            </w:r>
            <w:proofErr w:type="spellStart"/>
            <w:r w:rsidRPr="00DF3C7B">
              <w:rPr>
                <w:rFonts w:ascii="Arial" w:eastAsia="Times New Roman" w:hAnsi="Arial" w:cs="Arial"/>
                <w:szCs w:val="24"/>
                <w:lang w:val="ro-RO"/>
              </w:rPr>
              <w:t>Turbo</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Boost</w:t>
            </w:r>
            <w:proofErr w:type="spellEnd"/>
            <w:r w:rsidRPr="00DF3C7B">
              <w:rPr>
                <w:rFonts w:ascii="Arial" w:eastAsia="Times New Roman" w:hAnsi="Arial" w:cs="Arial"/>
                <w:szCs w:val="24"/>
                <w:lang w:val="ro-RO"/>
              </w:rPr>
              <w:t xml:space="preserve"> 3.6 GHz; </w:t>
            </w:r>
            <w:proofErr w:type="spellStart"/>
            <w:r w:rsidRPr="00DF3C7B">
              <w:rPr>
                <w:rFonts w:ascii="Arial" w:eastAsia="Times New Roman" w:hAnsi="Arial" w:cs="Arial"/>
                <w:szCs w:val="24"/>
                <w:lang w:val="ro-RO"/>
              </w:rPr>
              <w:t>Numar</w:t>
            </w:r>
            <w:proofErr w:type="spellEnd"/>
            <w:r w:rsidRPr="00DF3C7B">
              <w:rPr>
                <w:rFonts w:ascii="Arial" w:eastAsia="Times New Roman" w:hAnsi="Arial" w:cs="Arial"/>
                <w:szCs w:val="24"/>
                <w:lang w:val="ro-RO"/>
              </w:rPr>
              <w:t xml:space="preserve"> nuclee: 4; </w:t>
            </w:r>
            <w:proofErr w:type="spellStart"/>
            <w:r w:rsidRPr="00DF3C7B">
              <w:rPr>
                <w:rFonts w:ascii="Arial" w:eastAsia="Times New Roman" w:hAnsi="Arial" w:cs="Arial"/>
                <w:szCs w:val="24"/>
                <w:lang w:val="ro-RO"/>
              </w:rPr>
              <w:t>Socket</w:t>
            </w:r>
            <w:proofErr w:type="spellEnd"/>
            <w:r w:rsidRPr="00DF3C7B">
              <w:rPr>
                <w:rFonts w:ascii="Arial" w:eastAsia="Times New Roman" w:hAnsi="Arial" w:cs="Arial"/>
                <w:szCs w:val="24"/>
                <w:lang w:val="ro-RO"/>
              </w:rPr>
              <w:t>: FCLGA1151; Memorie Cache: 6 MB; Capacitate memorie: 16 GB DDR4; placă grafică cu capacitate de 4GB; DETALII STORAGE: 250 GB SSD</w:t>
            </w:r>
          </w:p>
        </w:tc>
      </w:tr>
      <w:tr w:rsidR="00E40315" w:rsidRPr="00DF3C7B" w14:paraId="02EFDDF8" w14:textId="77777777" w:rsidTr="00DF3C7B">
        <w:trPr>
          <w:trHeight w:val="516"/>
        </w:trPr>
        <w:tc>
          <w:tcPr>
            <w:tcW w:w="2746" w:type="dxa"/>
            <w:vMerge/>
            <w:vAlign w:val="center"/>
            <w:hideMark/>
          </w:tcPr>
          <w:p w14:paraId="02EFDDF5"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F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Computer desktop </w:t>
            </w:r>
            <w:r w:rsidRPr="00DF3C7B">
              <w:rPr>
                <w:rFonts w:ascii="Arial" w:eastAsia="Times New Roman" w:hAnsi="Arial" w:cs="Arial"/>
                <w:szCs w:val="24"/>
                <w:lang w:val="ro-RO"/>
              </w:rPr>
              <w:lastRenderedPageBreak/>
              <w:t>standard</w:t>
            </w:r>
          </w:p>
        </w:tc>
        <w:tc>
          <w:tcPr>
            <w:tcW w:w="5374" w:type="dxa"/>
            <w:shd w:val="clear" w:color="auto" w:fill="auto"/>
            <w:noWrap/>
            <w:vAlign w:val="center"/>
            <w:hideMark/>
          </w:tcPr>
          <w:p w14:paraId="02EFDDF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lastRenderedPageBreak/>
              <w:t xml:space="preserve">Intel Core i5-6500, 3.2 GHz; </w:t>
            </w:r>
            <w:proofErr w:type="spellStart"/>
            <w:r w:rsidRPr="00DF3C7B">
              <w:rPr>
                <w:rFonts w:ascii="Arial" w:eastAsia="Times New Roman" w:hAnsi="Arial" w:cs="Arial"/>
                <w:szCs w:val="24"/>
                <w:lang w:val="ro-RO"/>
              </w:rPr>
              <w:t>Turbo</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Boost</w:t>
            </w:r>
            <w:proofErr w:type="spellEnd"/>
            <w:r w:rsidRPr="00DF3C7B">
              <w:rPr>
                <w:rFonts w:ascii="Arial" w:eastAsia="Times New Roman" w:hAnsi="Arial" w:cs="Arial"/>
                <w:szCs w:val="24"/>
                <w:lang w:val="ro-RO"/>
              </w:rPr>
              <w:t xml:space="preserve"> 3.6 GHz; </w:t>
            </w:r>
            <w:proofErr w:type="spellStart"/>
            <w:r w:rsidRPr="00DF3C7B">
              <w:rPr>
                <w:rFonts w:ascii="Arial" w:eastAsia="Times New Roman" w:hAnsi="Arial" w:cs="Arial"/>
                <w:szCs w:val="24"/>
                <w:lang w:val="ro-RO"/>
              </w:rPr>
              <w:lastRenderedPageBreak/>
              <w:t>Numar</w:t>
            </w:r>
            <w:proofErr w:type="spellEnd"/>
            <w:r w:rsidRPr="00DF3C7B">
              <w:rPr>
                <w:rFonts w:ascii="Arial" w:eastAsia="Times New Roman" w:hAnsi="Arial" w:cs="Arial"/>
                <w:szCs w:val="24"/>
                <w:lang w:val="ro-RO"/>
              </w:rPr>
              <w:t xml:space="preserve"> nuclee: 4; </w:t>
            </w:r>
            <w:proofErr w:type="spellStart"/>
            <w:r w:rsidRPr="00DF3C7B">
              <w:rPr>
                <w:rFonts w:ascii="Arial" w:eastAsia="Times New Roman" w:hAnsi="Arial" w:cs="Arial"/>
                <w:szCs w:val="24"/>
                <w:lang w:val="ro-RO"/>
              </w:rPr>
              <w:t>Socket</w:t>
            </w:r>
            <w:proofErr w:type="spellEnd"/>
            <w:r w:rsidRPr="00DF3C7B">
              <w:rPr>
                <w:rFonts w:ascii="Arial" w:eastAsia="Times New Roman" w:hAnsi="Arial" w:cs="Arial"/>
                <w:szCs w:val="24"/>
                <w:lang w:val="ro-RO"/>
              </w:rPr>
              <w:t>: FCLGA1151; Memorie Cache: 6 MB; Capacitate memorie: 16 GB DDR4; DETALII STORAGE: 250 GB SSD</w:t>
            </w:r>
          </w:p>
        </w:tc>
      </w:tr>
      <w:tr w:rsidR="00E40315" w:rsidRPr="00DF3C7B" w14:paraId="02EFDDFC" w14:textId="77777777" w:rsidTr="00DF3C7B">
        <w:trPr>
          <w:trHeight w:val="312"/>
        </w:trPr>
        <w:tc>
          <w:tcPr>
            <w:tcW w:w="2746" w:type="dxa"/>
            <w:vMerge/>
            <w:vAlign w:val="center"/>
            <w:hideMark/>
          </w:tcPr>
          <w:p w14:paraId="02EFDDF9"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F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Monitor PC</w:t>
            </w:r>
          </w:p>
        </w:tc>
        <w:tc>
          <w:tcPr>
            <w:tcW w:w="5374" w:type="dxa"/>
            <w:shd w:val="clear" w:color="auto" w:fill="auto"/>
            <w:vAlign w:val="center"/>
            <w:hideMark/>
          </w:tcPr>
          <w:p w14:paraId="02EFDDF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Monitor </w:t>
            </w:r>
            <w:proofErr w:type="spellStart"/>
            <w:r w:rsidRPr="00DF3C7B">
              <w:rPr>
                <w:rFonts w:ascii="Arial" w:eastAsia="Times New Roman" w:hAnsi="Arial" w:cs="Arial"/>
                <w:szCs w:val="24"/>
                <w:lang w:val="ro-RO"/>
              </w:rPr>
              <w:t>DeLL</w:t>
            </w:r>
            <w:proofErr w:type="spellEnd"/>
            <w:r w:rsidRPr="00DF3C7B">
              <w:rPr>
                <w:rFonts w:ascii="Arial" w:eastAsia="Times New Roman" w:hAnsi="Arial" w:cs="Arial"/>
                <w:szCs w:val="24"/>
                <w:lang w:val="ro-RO"/>
              </w:rPr>
              <w:t xml:space="preserve"> P2222H, 22 inch, LED, IPS, Full HD, 1920 x 1080, 16:9, 8 ms, 60Hz, Black/</w:t>
            </w:r>
            <w:proofErr w:type="spellStart"/>
            <w:r w:rsidRPr="00DF3C7B">
              <w:rPr>
                <w:rFonts w:ascii="Arial" w:eastAsia="Times New Roman" w:hAnsi="Arial" w:cs="Arial"/>
                <w:szCs w:val="24"/>
                <w:lang w:val="ro-RO"/>
              </w:rPr>
              <w:t>Silver</w:t>
            </w:r>
            <w:proofErr w:type="spellEnd"/>
          </w:p>
        </w:tc>
      </w:tr>
      <w:tr w:rsidR="00E40315" w:rsidRPr="00DF3C7B" w14:paraId="02EFDE00" w14:textId="77777777" w:rsidTr="00DF3C7B">
        <w:trPr>
          <w:trHeight w:val="318"/>
        </w:trPr>
        <w:tc>
          <w:tcPr>
            <w:tcW w:w="2746" w:type="dxa"/>
            <w:vMerge/>
            <w:vAlign w:val="center"/>
            <w:hideMark/>
          </w:tcPr>
          <w:p w14:paraId="02EFDDFD"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DF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Stand monitor x2</w:t>
            </w:r>
          </w:p>
        </w:tc>
        <w:tc>
          <w:tcPr>
            <w:tcW w:w="5374" w:type="dxa"/>
            <w:shd w:val="clear" w:color="auto" w:fill="auto"/>
            <w:vAlign w:val="center"/>
            <w:hideMark/>
          </w:tcPr>
          <w:p w14:paraId="02EFDDF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E04" w14:textId="77777777" w:rsidTr="00DF3C7B">
        <w:trPr>
          <w:trHeight w:val="678"/>
        </w:trPr>
        <w:tc>
          <w:tcPr>
            <w:tcW w:w="2746" w:type="dxa"/>
            <w:shd w:val="clear" w:color="000000" w:fill="FCE4D6"/>
            <w:vAlign w:val="center"/>
            <w:hideMark/>
          </w:tcPr>
          <w:p w14:paraId="02EFDE01"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Servicii „</w:t>
            </w:r>
            <w:proofErr w:type="spellStart"/>
            <w:r w:rsidRPr="00DF3C7B">
              <w:rPr>
                <w:rFonts w:ascii="Arial" w:eastAsia="Times New Roman" w:hAnsi="Arial" w:cs="Arial"/>
                <w:szCs w:val="24"/>
                <w:lang w:val="ro-RO"/>
              </w:rPr>
              <w:t>Cloud</w:t>
            </w:r>
            <w:proofErr w:type="spellEnd"/>
            <w:r w:rsidRPr="00DF3C7B">
              <w:rPr>
                <w:rFonts w:ascii="Arial" w:eastAsia="Times New Roman" w:hAnsi="Arial" w:cs="Arial"/>
                <w:szCs w:val="24"/>
                <w:lang w:val="ro-RO"/>
              </w:rPr>
              <w:t xml:space="preserve">” – platformă </w:t>
            </w:r>
            <w:proofErr w:type="spellStart"/>
            <w:r w:rsidRPr="00DF3C7B">
              <w:rPr>
                <w:rFonts w:ascii="Arial" w:eastAsia="Times New Roman" w:hAnsi="Arial" w:cs="Arial"/>
                <w:szCs w:val="24"/>
                <w:lang w:val="ro-RO"/>
              </w:rPr>
              <w:t>cloud</w:t>
            </w:r>
            <w:proofErr w:type="spellEnd"/>
            <w:r w:rsidRPr="00DF3C7B">
              <w:rPr>
                <w:rFonts w:ascii="Arial" w:eastAsia="Times New Roman" w:hAnsi="Arial" w:cs="Arial"/>
                <w:szCs w:val="24"/>
                <w:lang w:val="ro-RO"/>
              </w:rPr>
              <w:t xml:space="preserve"> online pentru utilizare de către administrația publică</w:t>
            </w:r>
          </w:p>
        </w:tc>
        <w:tc>
          <w:tcPr>
            <w:tcW w:w="2654" w:type="dxa"/>
            <w:shd w:val="clear" w:color="000000" w:fill="F2F2F2"/>
            <w:vAlign w:val="center"/>
            <w:hideMark/>
          </w:tcPr>
          <w:p w14:paraId="02EFDE0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M365 BUSINESS STANDARD</w:t>
            </w:r>
          </w:p>
        </w:tc>
        <w:tc>
          <w:tcPr>
            <w:tcW w:w="5374" w:type="dxa"/>
            <w:shd w:val="clear" w:color="000000" w:fill="F2F2F2"/>
            <w:vAlign w:val="bottom"/>
            <w:hideMark/>
          </w:tcPr>
          <w:p w14:paraId="02EFDE0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Pachet Office - Word, Excel, PowerPoint, Access, Outlook, SharePoint</w:t>
            </w:r>
          </w:p>
        </w:tc>
      </w:tr>
      <w:tr w:rsidR="00E40315" w:rsidRPr="00DF3C7B" w14:paraId="02EFDE08" w14:textId="77777777" w:rsidTr="00DF3C7B">
        <w:trPr>
          <w:trHeight w:val="1554"/>
        </w:trPr>
        <w:tc>
          <w:tcPr>
            <w:tcW w:w="2746" w:type="dxa"/>
            <w:vMerge w:val="restart"/>
            <w:shd w:val="clear" w:color="000000" w:fill="FCE4D6"/>
            <w:vAlign w:val="center"/>
            <w:hideMark/>
          </w:tcPr>
          <w:p w14:paraId="02EFDE05"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Sistem de înregistrare și emitere a documentelor – permite înregistrarea și emiterea documentelor online, semnături electronice</w:t>
            </w:r>
          </w:p>
        </w:tc>
        <w:tc>
          <w:tcPr>
            <w:tcW w:w="2654" w:type="dxa"/>
            <w:shd w:val="clear" w:color="auto" w:fill="auto"/>
            <w:vAlign w:val="center"/>
            <w:hideMark/>
          </w:tcPr>
          <w:p w14:paraId="02EFDE0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SCANNER A4</w:t>
            </w:r>
          </w:p>
        </w:tc>
        <w:tc>
          <w:tcPr>
            <w:tcW w:w="5374" w:type="dxa"/>
            <w:shd w:val="clear" w:color="auto" w:fill="auto"/>
            <w:vAlign w:val="bottom"/>
            <w:hideMark/>
          </w:tcPr>
          <w:p w14:paraId="02EFDE0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Scanner Canon DRC225WII, dimensiune A4, tip </w:t>
            </w:r>
            <w:proofErr w:type="spellStart"/>
            <w:r w:rsidRPr="00DF3C7B">
              <w:rPr>
                <w:rFonts w:ascii="Arial" w:eastAsia="Times New Roman" w:hAnsi="Arial" w:cs="Arial"/>
                <w:szCs w:val="24"/>
                <w:lang w:val="ro-RO"/>
              </w:rPr>
              <w:t>sheetfed</w:t>
            </w:r>
            <w:proofErr w:type="spellEnd"/>
            <w:r w:rsidRPr="00DF3C7B">
              <w:rPr>
                <w:rFonts w:ascii="Arial" w:eastAsia="Times New Roman" w:hAnsi="Arial" w:cs="Arial"/>
                <w:szCs w:val="24"/>
                <w:lang w:val="ro-RO"/>
              </w:rPr>
              <w:t xml:space="preserve">, viteza de scanare 25ppm alb-negru si color,50IPM, Duplex, </w:t>
            </w:r>
            <w:proofErr w:type="spellStart"/>
            <w:r w:rsidRPr="00DF3C7B">
              <w:rPr>
                <w:rFonts w:ascii="Arial" w:eastAsia="Times New Roman" w:hAnsi="Arial" w:cs="Arial"/>
                <w:szCs w:val="24"/>
                <w:lang w:val="ro-RO"/>
              </w:rPr>
              <w:t>rezolutie</w:t>
            </w:r>
            <w:proofErr w:type="spellEnd"/>
            <w:r w:rsidRPr="00DF3C7B">
              <w:rPr>
                <w:rFonts w:ascii="Arial" w:eastAsia="Times New Roman" w:hAnsi="Arial" w:cs="Arial"/>
                <w:szCs w:val="24"/>
                <w:lang w:val="ro-RO"/>
              </w:rPr>
              <w:t xml:space="preserve"> optica 600dpi, senzor CIS, software inclus: ISIS /TWAIN Driver (Windows 2000/XP Pro/XP Home/Vista/7/8/10), </w:t>
            </w:r>
            <w:proofErr w:type="spellStart"/>
            <w:r w:rsidRPr="00DF3C7B">
              <w:rPr>
                <w:rFonts w:ascii="Arial" w:eastAsia="Times New Roman" w:hAnsi="Arial" w:cs="Arial"/>
                <w:szCs w:val="24"/>
                <w:lang w:val="ro-RO"/>
              </w:rPr>
              <w:t>CaptureOnTouch</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Nuance</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eCopy</w:t>
            </w:r>
            <w:proofErr w:type="spellEnd"/>
            <w:r w:rsidRPr="00DF3C7B">
              <w:rPr>
                <w:rFonts w:ascii="Arial" w:eastAsia="Times New Roman" w:hAnsi="Arial" w:cs="Arial"/>
                <w:szCs w:val="24"/>
                <w:lang w:val="ro-RO"/>
              </w:rPr>
              <w:t xml:space="preserve"> PDF Pro Office, </w:t>
            </w:r>
            <w:proofErr w:type="spellStart"/>
            <w:r w:rsidRPr="00DF3C7B">
              <w:rPr>
                <w:rFonts w:ascii="Arial" w:eastAsia="Times New Roman" w:hAnsi="Arial" w:cs="Arial"/>
                <w:szCs w:val="24"/>
                <w:lang w:val="ro-RO"/>
              </w:rPr>
              <w:t>CardIris</w:t>
            </w:r>
            <w:proofErr w:type="spellEnd"/>
            <w:r w:rsidRPr="00DF3C7B">
              <w:rPr>
                <w:rFonts w:ascii="Arial" w:eastAsia="Times New Roman" w:hAnsi="Arial" w:cs="Arial"/>
                <w:szCs w:val="24"/>
                <w:lang w:val="ro-RO"/>
              </w:rPr>
              <w:t xml:space="preserve"> Plug-in: SharePoint, </w:t>
            </w:r>
            <w:proofErr w:type="spellStart"/>
            <w:r w:rsidRPr="00DF3C7B">
              <w:rPr>
                <w:rFonts w:ascii="Arial" w:eastAsia="Times New Roman" w:hAnsi="Arial" w:cs="Arial"/>
                <w:szCs w:val="24"/>
                <w:lang w:val="ro-RO"/>
              </w:rPr>
              <w:t>GoogleDocs</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SugarSync</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Dropbox</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OneDrive</w:t>
            </w:r>
            <w:proofErr w:type="spellEnd"/>
            <w:r w:rsidRPr="00DF3C7B">
              <w:rPr>
                <w:rFonts w:ascii="Arial" w:eastAsia="Times New Roman" w:hAnsi="Arial" w:cs="Arial"/>
                <w:szCs w:val="24"/>
                <w:lang w:val="ro-RO"/>
              </w:rPr>
              <w:t xml:space="preserve">, EMC Captiva </w:t>
            </w:r>
            <w:proofErr w:type="spellStart"/>
            <w:r w:rsidRPr="00DF3C7B">
              <w:rPr>
                <w:rFonts w:ascii="Arial" w:eastAsia="Times New Roman" w:hAnsi="Arial" w:cs="Arial"/>
                <w:szCs w:val="24"/>
                <w:lang w:val="ro-RO"/>
              </w:rPr>
              <w:t>Cloud</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Runtime</w:t>
            </w:r>
            <w:proofErr w:type="spellEnd"/>
            <w:r w:rsidRPr="00DF3C7B">
              <w:rPr>
                <w:rFonts w:ascii="Arial" w:eastAsia="Times New Roman" w:hAnsi="Arial" w:cs="Arial"/>
                <w:szCs w:val="24"/>
                <w:lang w:val="ro-RO"/>
              </w:rPr>
              <w:t xml:space="preserve"> control</w:t>
            </w:r>
            <w:r w:rsidR="003924F1">
              <w:rPr>
                <w:rFonts w:ascii="Arial" w:eastAsia="Times New Roman" w:hAnsi="Arial" w:cs="Arial"/>
                <w:szCs w:val="24"/>
                <w:lang w:val="ro-RO"/>
              </w:rPr>
              <w:t xml:space="preserve"> </w:t>
            </w:r>
            <w:r w:rsidRPr="00DF3C7B">
              <w:rPr>
                <w:rFonts w:ascii="Arial" w:eastAsia="Times New Roman" w:hAnsi="Arial" w:cs="Arial"/>
                <w:szCs w:val="24"/>
                <w:lang w:val="ro-RO"/>
              </w:rPr>
              <w:t>si</w:t>
            </w:r>
            <w:r w:rsidR="003924F1">
              <w:rPr>
                <w:rFonts w:ascii="Arial" w:eastAsia="Times New Roman" w:hAnsi="Arial" w:cs="Arial"/>
                <w:szCs w:val="24"/>
                <w:lang w:val="ro-RO"/>
              </w:rPr>
              <w:t xml:space="preserve"> </w:t>
            </w:r>
            <w:proofErr w:type="spellStart"/>
            <w:r w:rsidR="003924F1">
              <w:rPr>
                <w:rFonts w:ascii="Arial" w:eastAsia="Times New Roman" w:hAnsi="Arial" w:cs="Arial"/>
                <w:szCs w:val="24"/>
                <w:lang w:val="ro-RO"/>
              </w:rPr>
              <w:t>i</w:t>
            </w:r>
            <w:r w:rsidRPr="00DF3C7B">
              <w:rPr>
                <w:rFonts w:ascii="Arial" w:eastAsia="Times New Roman" w:hAnsi="Arial" w:cs="Arial"/>
                <w:szCs w:val="24"/>
                <w:lang w:val="ro-RO"/>
              </w:rPr>
              <w:t>nterfata</w:t>
            </w:r>
            <w:proofErr w:type="spellEnd"/>
            <w:r w:rsidRPr="00DF3C7B">
              <w:rPr>
                <w:rFonts w:ascii="Arial" w:eastAsia="Times New Roman" w:hAnsi="Arial" w:cs="Arial"/>
                <w:szCs w:val="24"/>
                <w:lang w:val="ro-RO"/>
              </w:rPr>
              <w:t xml:space="preserve">: USB 2.0/3.0,WI-FI, volum de scanare recomandat 1500 </w:t>
            </w:r>
            <w:proofErr w:type="spellStart"/>
            <w:r w:rsidRPr="00DF3C7B">
              <w:rPr>
                <w:rFonts w:ascii="Arial" w:eastAsia="Times New Roman" w:hAnsi="Arial" w:cs="Arial"/>
                <w:szCs w:val="24"/>
                <w:lang w:val="ro-RO"/>
              </w:rPr>
              <w:t>scans</w:t>
            </w:r>
            <w:proofErr w:type="spellEnd"/>
            <w:r w:rsidRPr="00DF3C7B">
              <w:rPr>
                <w:rFonts w:ascii="Arial" w:eastAsia="Times New Roman" w:hAnsi="Arial" w:cs="Arial"/>
                <w:szCs w:val="24"/>
                <w:lang w:val="ro-RO"/>
              </w:rPr>
              <w:t>/zi, consumabil: ROLLER KIT.</w:t>
            </w:r>
          </w:p>
        </w:tc>
      </w:tr>
      <w:tr w:rsidR="00E40315" w:rsidRPr="00DF3C7B" w14:paraId="02EFDE0C" w14:textId="77777777" w:rsidTr="00DF3C7B">
        <w:trPr>
          <w:trHeight w:val="786"/>
        </w:trPr>
        <w:tc>
          <w:tcPr>
            <w:tcW w:w="2746" w:type="dxa"/>
            <w:vMerge/>
            <w:vAlign w:val="center"/>
            <w:hideMark/>
          </w:tcPr>
          <w:p w14:paraId="02EFDE09" w14:textId="77777777" w:rsidR="00E40315" w:rsidRPr="00DF3C7B" w:rsidRDefault="00E40315" w:rsidP="007D2023">
            <w:pPr>
              <w:rPr>
                <w:rFonts w:ascii="Arial" w:eastAsia="Times New Roman" w:hAnsi="Arial" w:cs="Arial"/>
                <w:szCs w:val="24"/>
                <w:lang w:val="ro-RO"/>
              </w:rPr>
            </w:pPr>
          </w:p>
        </w:tc>
        <w:tc>
          <w:tcPr>
            <w:tcW w:w="2654" w:type="dxa"/>
            <w:shd w:val="clear" w:color="auto" w:fill="auto"/>
            <w:vAlign w:val="center"/>
            <w:hideMark/>
          </w:tcPr>
          <w:p w14:paraId="02EFDE0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SCANNER A1</w:t>
            </w:r>
          </w:p>
        </w:tc>
        <w:tc>
          <w:tcPr>
            <w:tcW w:w="5374" w:type="dxa"/>
            <w:shd w:val="clear" w:color="auto" w:fill="auto"/>
            <w:vAlign w:val="bottom"/>
            <w:hideMark/>
          </w:tcPr>
          <w:p w14:paraId="02EFDE0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Scanner Canon L24EI pentru TM-200/205, dimensiune A1, 24", viteza scanare: 3 </w:t>
            </w:r>
            <w:proofErr w:type="spellStart"/>
            <w:r w:rsidRPr="00DF3C7B">
              <w:rPr>
                <w:rFonts w:ascii="Arial" w:eastAsia="Times New Roman" w:hAnsi="Arial" w:cs="Arial"/>
                <w:szCs w:val="24"/>
                <w:lang w:val="ro-RO"/>
              </w:rPr>
              <w:t>ips</w:t>
            </w:r>
            <w:proofErr w:type="spellEnd"/>
            <w:r w:rsidRPr="00DF3C7B">
              <w:rPr>
                <w:rFonts w:ascii="Arial" w:eastAsia="Times New Roman" w:hAnsi="Arial" w:cs="Arial"/>
                <w:szCs w:val="24"/>
                <w:lang w:val="ro-RO"/>
              </w:rPr>
              <w:t xml:space="preserve"> mono, 1 </w:t>
            </w:r>
            <w:proofErr w:type="spellStart"/>
            <w:r w:rsidRPr="00DF3C7B">
              <w:rPr>
                <w:rFonts w:ascii="Arial" w:eastAsia="Times New Roman" w:hAnsi="Arial" w:cs="Arial"/>
                <w:szCs w:val="24"/>
                <w:lang w:val="ro-RO"/>
              </w:rPr>
              <w:t>ips</w:t>
            </w:r>
            <w:proofErr w:type="spellEnd"/>
            <w:r w:rsidRPr="00DF3C7B">
              <w:rPr>
                <w:rFonts w:ascii="Arial" w:eastAsia="Times New Roman" w:hAnsi="Arial" w:cs="Arial"/>
                <w:szCs w:val="24"/>
                <w:lang w:val="ro-RO"/>
              </w:rPr>
              <w:t xml:space="preserve"> color, tehnologie single </w:t>
            </w:r>
            <w:proofErr w:type="spellStart"/>
            <w:r w:rsidRPr="00DF3C7B">
              <w:rPr>
                <w:rFonts w:ascii="Arial" w:eastAsia="Times New Roman" w:hAnsi="Arial" w:cs="Arial"/>
                <w:szCs w:val="24"/>
                <w:lang w:val="ro-RO"/>
              </w:rPr>
              <w:t>sensor</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rezolutie</w:t>
            </w:r>
            <w:proofErr w:type="spellEnd"/>
            <w:r w:rsidRPr="00DF3C7B">
              <w:rPr>
                <w:rFonts w:ascii="Arial" w:eastAsia="Times New Roman" w:hAnsi="Arial" w:cs="Arial"/>
                <w:szCs w:val="24"/>
                <w:lang w:val="ro-RO"/>
              </w:rPr>
              <w:t xml:space="preserve"> scanare 600dpi, </w:t>
            </w:r>
            <w:proofErr w:type="spellStart"/>
            <w:r w:rsidRPr="00DF3C7B">
              <w:rPr>
                <w:rFonts w:ascii="Arial" w:eastAsia="Times New Roman" w:hAnsi="Arial" w:cs="Arial"/>
                <w:szCs w:val="24"/>
                <w:lang w:val="ro-RO"/>
              </w:rPr>
              <w:t>touchscreen</w:t>
            </w:r>
            <w:proofErr w:type="spellEnd"/>
            <w:r w:rsidRPr="00DF3C7B">
              <w:rPr>
                <w:rFonts w:ascii="Arial" w:eastAsia="Times New Roman" w:hAnsi="Arial" w:cs="Arial"/>
                <w:szCs w:val="24"/>
                <w:lang w:val="ro-RO"/>
              </w:rPr>
              <w:t xml:space="preserve"> 3", lungime maxima scanare 18m, (RGB/</w:t>
            </w:r>
            <w:proofErr w:type="spellStart"/>
            <w:r w:rsidRPr="00DF3C7B">
              <w:rPr>
                <w:rFonts w:ascii="Arial" w:eastAsia="Times New Roman" w:hAnsi="Arial" w:cs="Arial"/>
                <w:szCs w:val="24"/>
                <w:lang w:val="ro-RO"/>
              </w:rPr>
              <w:t>Greyscale</w:t>
            </w:r>
            <w:proofErr w:type="spellEnd"/>
            <w:r w:rsidRPr="00DF3C7B">
              <w:rPr>
                <w:rFonts w:ascii="Arial" w:eastAsia="Times New Roman" w:hAnsi="Arial" w:cs="Arial"/>
                <w:szCs w:val="24"/>
                <w:lang w:val="ro-RO"/>
              </w:rPr>
              <w:t xml:space="preserve">/BW, </w:t>
            </w:r>
            <w:proofErr w:type="spellStart"/>
            <w:r w:rsidRPr="00DF3C7B">
              <w:rPr>
                <w:rFonts w:ascii="Arial" w:eastAsia="Times New Roman" w:hAnsi="Arial" w:cs="Arial"/>
                <w:szCs w:val="24"/>
                <w:lang w:val="ro-RO"/>
              </w:rPr>
              <w:t>Tiff</w:t>
            </w:r>
            <w:proofErr w:type="spellEnd"/>
            <w:r w:rsidRPr="00DF3C7B">
              <w:rPr>
                <w:rFonts w:ascii="Arial" w:eastAsia="Times New Roman" w:hAnsi="Arial" w:cs="Arial"/>
                <w:szCs w:val="24"/>
                <w:lang w:val="ro-RO"/>
              </w:rPr>
              <w:t xml:space="preserve">, </w:t>
            </w:r>
            <w:proofErr w:type="spellStart"/>
            <w:r w:rsidRPr="00DF3C7B">
              <w:rPr>
                <w:rFonts w:ascii="Arial" w:eastAsia="Times New Roman" w:hAnsi="Arial" w:cs="Arial"/>
                <w:szCs w:val="24"/>
                <w:lang w:val="ro-RO"/>
              </w:rPr>
              <w:t>Jpg</w:t>
            </w:r>
            <w:proofErr w:type="spellEnd"/>
            <w:r w:rsidRPr="00DF3C7B">
              <w:rPr>
                <w:rFonts w:ascii="Arial" w:eastAsia="Times New Roman" w:hAnsi="Arial" w:cs="Arial"/>
                <w:szCs w:val="24"/>
                <w:lang w:val="ro-RO"/>
              </w:rPr>
              <w:t>, PDF, TiffG4 )</w:t>
            </w:r>
            <w:proofErr w:type="spellStart"/>
            <w:r w:rsidRPr="00DF3C7B">
              <w:rPr>
                <w:rFonts w:ascii="Arial" w:eastAsia="Times New Roman" w:hAnsi="Arial" w:cs="Arial"/>
                <w:szCs w:val="24"/>
                <w:lang w:val="ro-RO"/>
              </w:rPr>
              <w:t>interfata</w:t>
            </w:r>
            <w:proofErr w:type="spellEnd"/>
            <w:r w:rsidRPr="00DF3C7B">
              <w:rPr>
                <w:rFonts w:ascii="Arial" w:eastAsia="Times New Roman" w:hAnsi="Arial" w:cs="Arial"/>
                <w:szCs w:val="24"/>
                <w:lang w:val="ro-RO"/>
              </w:rPr>
              <w:t xml:space="preserve"> : USB.</w:t>
            </w:r>
          </w:p>
        </w:tc>
      </w:tr>
      <w:tr w:rsidR="00E40315" w:rsidRPr="00DF3C7B" w14:paraId="02EFDE10" w14:textId="77777777" w:rsidTr="00DF3C7B">
        <w:trPr>
          <w:trHeight w:val="2070"/>
        </w:trPr>
        <w:tc>
          <w:tcPr>
            <w:tcW w:w="2746" w:type="dxa"/>
            <w:shd w:val="clear" w:color="000000" w:fill="FCE4D6"/>
            <w:vAlign w:val="center"/>
            <w:hideMark/>
          </w:tcPr>
          <w:p w14:paraId="02EFDE0D"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Platformă pentru comunicarea cu cetățenii și informarea inițiativelor comunitare</w:t>
            </w:r>
          </w:p>
        </w:tc>
        <w:tc>
          <w:tcPr>
            <w:tcW w:w="2654" w:type="dxa"/>
            <w:shd w:val="clear" w:color="000000" w:fill="FFFF00"/>
            <w:vAlign w:val="center"/>
            <w:hideMark/>
          </w:tcPr>
          <w:p w14:paraId="02EFDE0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SIP-SMS</w:t>
            </w:r>
          </w:p>
        </w:tc>
        <w:tc>
          <w:tcPr>
            <w:tcW w:w="5374" w:type="dxa"/>
            <w:shd w:val="clear" w:color="auto" w:fill="auto"/>
            <w:vAlign w:val="center"/>
            <w:hideMark/>
          </w:tcPr>
          <w:p w14:paraId="02EFDE0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Aplicație de transmitere a informațiilor prin sms/ email; permite filtrarea utilizatorilor după criterii diverse: nume, prenume, adresă, vârstă etc; </w:t>
            </w:r>
            <w:proofErr w:type="spellStart"/>
            <w:r w:rsidRPr="00DF3C7B">
              <w:rPr>
                <w:rFonts w:ascii="Arial" w:eastAsia="Times New Roman" w:hAnsi="Arial" w:cs="Arial"/>
                <w:szCs w:val="24"/>
                <w:lang w:val="ro-RO"/>
              </w:rPr>
              <w:t>sms-urile</w:t>
            </w:r>
            <w:proofErr w:type="spellEnd"/>
            <w:r w:rsidRPr="00DF3C7B">
              <w:rPr>
                <w:rFonts w:ascii="Arial" w:eastAsia="Times New Roman" w:hAnsi="Arial" w:cs="Arial"/>
                <w:szCs w:val="24"/>
                <w:lang w:val="ro-RO"/>
              </w:rPr>
              <w:t xml:space="preserve"> pot fi </w:t>
            </w:r>
            <w:r w:rsidR="003924F1" w:rsidRPr="00DF3C7B">
              <w:rPr>
                <w:rFonts w:ascii="Arial" w:eastAsia="Times New Roman" w:hAnsi="Arial" w:cs="Arial"/>
                <w:szCs w:val="24"/>
                <w:lang w:val="ro-RO"/>
              </w:rPr>
              <w:t>transmise</w:t>
            </w:r>
            <w:r w:rsidRPr="00DF3C7B">
              <w:rPr>
                <w:rFonts w:ascii="Arial" w:eastAsia="Times New Roman" w:hAnsi="Arial" w:cs="Arial"/>
                <w:szCs w:val="24"/>
                <w:lang w:val="ro-RO"/>
              </w:rPr>
              <w:t xml:space="preserve"> în timp real sau planificate; aplicația permite și consultarea publică succintă pe diverse probleme de interes public, cu interval de răspuns predefinit și cu afișarea rezultatelor în timp real sub formă numerică sau/și grafică; este aplicația cea mai indicată pentru situații de urgență locale, pentru anunțarea unor lucrări care necesită devierea traficului, pentru informarea țintită a evenimentelor locale, deoarece funcționează și în situația în care </w:t>
            </w:r>
            <w:r w:rsidR="003924F1" w:rsidRPr="00DF3C7B">
              <w:rPr>
                <w:rFonts w:ascii="Arial" w:eastAsia="Times New Roman" w:hAnsi="Arial" w:cs="Arial"/>
                <w:szCs w:val="24"/>
                <w:lang w:val="ro-RO"/>
              </w:rPr>
              <w:t>internetul</w:t>
            </w:r>
            <w:r w:rsidRPr="00DF3C7B">
              <w:rPr>
                <w:rFonts w:ascii="Arial" w:eastAsia="Times New Roman" w:hAnsi="Arial" w:cs="Arial"/>
                <w:szCs w:val="24"/>
                <w:lang w:val="ro-RO"/>
              </w:rPr>
              <w:t xml:space="preserve"> nu este accesibil; în plus, o alertă prin sms este imediat citită, spre deosebire de alertele prin intermediul platformelor de internet, care trebuie accesate.</w:t>
            </w:r>
          </w:p>
        </w:tc>
      </w:tr>
      <w:tr w:rsidR="00E40315" w:rsidRPr="00DF3C7B" w14:paraId="02EFDE14" w14:textId="77777777" w:rsidTr="00DF3C7B">
        <w:trPr>
          <w:trHeight w:val="1548"/>
        </w:trPr>
        <w:tc>
          <w:tcPr>
            <w:tcW w:w="2746" w:type="dxa"/>
            <w:vMerge w:val="restart"/>
            <w:shd w:val="clear" w:color="000000" w:fill="FCE4D6"/>
            <w:vAlign w:val="center"/>
            <w:hideMark/>
          </w:tcPr>
          <w:p w14:paraId="02EFDE11"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Funcționar public virtual</w:t>
            </w:r>
          </w:p>
        </w:tc>
        <w:tc>
          <w:tcPr>
            <w:tcW w:w="2654" w:type="dxa"/>
            <w:shd w:val="clear" w:color="000000" w:fill="FFFF00"/>
            <w:vAlign w:val="center"/>
            <w:hideMark/>
          </w:tcPr>
          <w:p w14:paraId="02EFDE12"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site</w:t>
            </w:r>
          </w:p>
        </w:tc>
        <w:tc>
          <w:tcPr>
            <w:tcW w:w="5374" w:type="dxa"/>
            <w:shd w:val="clear" w:color="000000" w:fill="F2F2F2"/>
            <w:vAlign w:val="center"/>
            <w:hideMark/>
          </w:tcPr>
          <w:p w14:paraId="02EFDE13"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Siteul</w:t>
            </w:r>
            <w:proofErr w:type="spellEnd"/>
            <w:r w:rsidRPr="00DF3C7B">
              <w:rPr>
                <w:rFonts w:ascii="Arial" w:eastAsia="Times New Roman" w:hAnsi="Arial" w:cs="Arial"/>
                <w:szCs w:val="24"/>
                <w:lang w:val="ro-RO"/>
              </w:rPr>
              <w:t xml:space="preserve"> este structurat astfel încât să conțină toate informațiile publice necesare, conform prevederilor legale și ușor de vizualizat/accesat - lucru care acum nu se întâmplă, </w:t>
            </w:r>
            <w:proofErr w:type="spellStart"/>
            <w:r w:rsidRPr="00DF3C7B">
              <w:rPr>
                <w:rFonts w:ascii="Arial" w:eastAsia="Times New Roman" w:hAnsi="Arial" w:cs="Arial"/>
                <w:szCs w:val="24"/>
                <w:lang w:val="ro-RO"/>
              </w:rPr>
              <w:t>siteul</w:t>
            </w:r>
            <w:proofErr w:type="spellEnd"/>
            <w:r w:rsidRPr="00DF3C7B">
              <w:rPr>
                <w:rFonts w:ascii="Arial" w:eastAsia="Times New Roman" w:hAnsi="Arial" w:cs="Arial"/>
                <w:szCs w:val="24"/>
                <w:lang w:val="ro-RO"/>
              </w:rPr>
              <w:t xml:space="preserve"> fiind construit pe o platformă învechită, cu informație deficitară și nestructurată, fapt care conduce la o lipsă de atractivitate a comunicării utilizând acest instrument, implicit o lipsă de </w:t>
            </w:r>
            <w:r w:rsidR="003924F1" w:rsidRPr="00DF3C7B">
              <w:rPr>
                <w:rFonts w:ascii="Arial" w:eastAsia="Times New Roman" w:hAnsi="Arial" w:cs="Arial"/>
                <w:szCs w:val="24"/>
                <w:lang w:val="ro-RO"/>
              </w:rPr>
              <w:t>interes</w:t>
            </w:r>
            <w:r w:rsidRPr="00DF3C7B">
              <w:rPr>
                <w:rFonts w:ascii="Arial" w:eastAsia="Times New Roman" w:hAnsi="Arial" w:cs="Arial"/>
                <w:szCs w:val="24"/>
                <w:lang w:val="ro-RO"/>
              </w:rPr>
              <w:t xml:space="preserve"> pentru utilizarea altor instrumente de comunicare care au ca bază de plecare </w:t>
            </w:r>
            <w:proofErr w:type="spellStart"/>
            <w:r w:rsidRPr="00DF3C7B">
              <w:rPr>
                <w:rFonts w:ascii="Arial" w:eastAsia="Times New Roman" w:hAnsi="Arial" w:cs="Arial"/>
                <w:szCs w:val="24"/>
                <w:lang w:val="ro-RO"/>
              </w:rPr>
              <w:t>siteul</w:t>
            </w:r>
            <w:proofErr w:type="spellEnd"/>
            <w:r w:rsidRPr="00DF3C7B">
              <w:rPr>
                <w:rFonts w:ascii="Arial" w:eastAsia="Times New Roman" w:hAnsi="Arial" w:cs="Arial"/>
                <w:szCs w:val="24"/>
                <w:lang w:val="ro-RO"/>
              </w:rPr>
              <w:t xml:space="preserve"> instituției (de exemplu programări on-line, e-formulare etc.); </w:t>
            </w:r>
            <w:proofErr w:type="spellStart"/>
            <w:r w:rsidRPr="00DF3C7B">
              <w:rPr>
                <w:rFonts w:ascii="Arial" w:eastAsia="Times New Roman" w:hAnsi="Arial" w:cs="Arial"/>
                <w:szCs w:val="24"/>
                <w:lang w:val="ro-RO"/>
              </w:rPr>
              <w:t>siteul</w:t>
            </w:r>
            <w:proofErr w:type="spellEnd"/>
            <w:r w:rsidRPr="00DF3C7B">
              <w:rPr>
                <w:rFonts w:ascii="Arial" w:eastAsia="Times New Roman" w:hAnsi="Arial" w:cs="Arial"/>
                <w:szCs w:val="24"/>
                <w:lang w:val="ro-RO"/>
              </w:rPr>
              <w:t xml:space="preserve"> va fi construit pe platformă </w:t>
            </w:r>
            <w:proofErr w:type="spellStart"/>
            <w:r w:rsidRPr="00DF3C7B">
              <w:rPr>
                <w:rFonts w:ascii="Arial" w:eastAsia="Times New Roman" w:hAnsi="Arial" w:cs="Arial"/>
                <w:szCs w:val="24"/>
                <w:lang w:val="ro-RO"/>
              </w:rPr>
              <w:t>wordpress</w:t>
            </w:r>
            <w:proofErr w:type="spellEnd"/>
            <w:r w:rsidRPr="00DF3C7B">
              <w:rPr>
                <w:rFonts w:ascii="Arial" w:eastAsia="Times New Roman" w:hAnsi="Arial" w:cs="Arial"/>
                <w:szCs w:val="24"/>
                <w:lang w:val="ro-RO"/>
              </w:rPr>
              <w:t>;</w:t>
            </w:r>
          </w:p>
        </w:tc>
      </w:tr>
      <w:tr w:rsidR="00E40315" w:rsidRPr="00DF3C7B" w14:paraId="02EFDE18" w14:textId="77777777" w:rsidTr="00DF3C7B">
        <w:trPr>
          <w:trHeight w:val="1806"/>
        </w:trPr>
        <w:tc>
          <w:tcPr>
            <w:tcW w:w="2746" w:type="dxa"/>
            <w:vMerge/>
            <w:vAlign w:val="center"/>
            <w:hideMark/>
          </w:tcPr>
          <w:p w14:paraId="02EFDE15" w14:textId="77777777" w:rsidR="00E40315" w:rsidRPr="00DF3C7B" w:rsidRDefault="00E40315" w:rsidP="007D2023">
            <w:pPr>
              <w:rPr>
                <w:rFonts w:ascii="Arial" w:eastAsia="Times New Roman" w:hAnsi="Arial" w:cs="Arial"/>
                <w:szCs w:val="24"/>
                <w:lang w:val="ro-RO"/>
              </w:rPr>
            </w:pPr>
          </w:p>
        </w:tc>
        <w:tc>
          <w:tcPr>
            <w:tcW w:w="2654" w:type="dxa"/>
            <w:shd w:val="clear" w:color="000000" w:fill="FFFF00"/>
            <w:vAlign w:val="center"/>
            <w:hideMark/>
          </w:tcPr>
          <w:p w14:paraId="02EFDE16"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eMOL</w:t>
            </w:r>
          </w:p>
        </w:tc>
        <w:tc>
          <w:tcPr>
            <w:tcW w:w="5374" w:type="dxa"/>
            <w:shd w:val="clear" w:color="000000" w:fill="F2F2F2"/>
            <w:vAlign w:val="center"/>
            <w:hideMark/>
          </w:tcPr>
          <w:p w14:paraId="02EFDE1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Aplicație care digitalizează circuitul decizional local (</w:t>
            </w:r>
            <w:r w:rsidR="003924F1" w:rsidRPr="00DF3C7B">
              <w:rPr>
                <w:rFonts w:ascii="Arial" w:eastAsia="Times New Roman" w:hAnsi="Arial" w:cs="Arial"/>
                <w:szCs w:val="24"/>
                <w:lang w:val="ro-RO"/>
              </w:rPr>
              <w:t>dispozițiile</w:t>
            </w:r>
            <w:r w:rsidRPr="00DF3C7B">
              <w:rPr>
                <w:rFonts w:ascii="Arial" w:eastAsia="Times New Roman" w:hAnsi="Arial" w:cs="Arial"/>
                <w:szCs w:val="24"/>
                <w:lang w:val="ro-RO"/>
              </w:rPr>
              <w:t xml:space="preserve"> primarului și hotărârile Consiliului Local), de la faza de inițiativă până la cea de publicare în Monitorul Oficial Local în format electronic (prevăzut de Anexa 1 la Codul administrativ); aplicația permite trasabilitatea în timp real a actelor administrative și oferă posibilitatea aleșilor locali și a funcționarilor publici să opereze actele administrative exclusiv în format digital iar cetățenilor să aib</w:t>
            </w:r>
            <w:r w:rsidR="003924F1">
              <w:rPr>
                <w:rFonts w:ascii="Arial" w:eastAsia="Times New Roman" w:hAnsi="Arial" w:cs="Arial"/>
                <w:szCs w:val="24"/>
                <w:lang w:val="ro-RO"/>
              </w:rPr>
              <w:t>ă</w:t>
            </w:r>
            <w:r w:rsidRPr="00DF3C7B">
              <w:rPr>
                <w:rFonts w:ascii="Arial" w:eastAsia="Times New Roman" w:hAnsi="Arial" w:cs="Arial"/>
                <w:szCs w:val="24"/>
                <w:lang w:val="ro-RO"/>
              </w:rPr>
              <w:t xml:space="preserve"> acces permanent la întregul circuit administrativ, încă din faza de proiect, fapt care asigură o completă transparență procesului decizional local; gestiunea aplicației se face pentru fiecare cont de utilizator în parte.</w:t>
            </w:r>
          </w:p>
        </w:tc>
      </w:tr>
      <w:tr w:rsidR="00E40315" w:rsidRPr="00DF3C7B" w14:paraId="02EFDE1C" w14:textId="77777777" w:rsidTr="00DF3C7B">
        <w:trPr>
          <w:trHeight w:val="2064"/>
        </w:trPr>
        <w:tc>
          <w:tcPr>
            <w:tcW w:w="2746" w:type="dxa"/>
            <w:vMerge/>
            <w:vAlign w:val="center"/>
            <w:hideMark/>
          </w:tcPr>
          <w:p w14:paraId="02EFDE19" w14:textId="77777777" w:rsidR="00E40315" w:rsidRPr="00DF3C7B" w:rsidRDefault="00E40315" w:rsidP="007D2023">
            <w:pPr>
              <w:rPr>
                <w:rFonts w:ascii="Arial" w:eastAsia="Times New Roman" w:hAnsi="Arial" w:cs="Arial"/>
                <w:szCs w:val="24"/>
                <w:lang w:val="ro-RO"/>
              </w:rPr>
            </w:pPr>
          </w:p>
        </w:tc>
        <w:tc>
          <w:tcPr>
            <w:tcW w:w="2654" w:type="dxa"/>
            <w:shd w:val="clear" w:color="000000" w:fill="FFFF00"/>
            <w:vAlign w:val="center"/>
            <w:hideMark/>
          </w:tcPr>
          <w:p w14:paraId="02EFDE1A"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eFormulare</w:t>
            </w:r>
            <w:proofErr w:type="spellEnd"/>
          </w:p>
        </w:tc>
        <w:tc>
          <w:tcPr>
            <w:tcW w:w="5374" w:type="dxa"/>
            <w:shd w:val="clear" w:color="000000" w:fill="F2F2F2"/>
            <w:vAlign w:val="center"/>
            <w:hideMark/>
          </w:tcPr>
          <w:p w14:paraId="02EFDE1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Aplicația permite completarea și transmiterea formularelor cu care operează administrația publică locală direct din site, prin câmpuri predefinite, fără a mai fi utilizat e-mailul; formularele sunt generate cu datele din contul cetățeanului; o dată creat contul cetățeanului, datele acestuia vor fi autocompletate automat la fiecare utilizare a aplicației, indiferent de formularul ales; aplicația permite atașarea actelor care stau la baza formularului și semnarea digitală a petiției respective; de asemenea, aplicația se conectează cu registratura electronică, trimite automat numărul de înregistrare al documentului și permite cetățeanului să urmărească modul de soluționare a petițiilor sale.</w:t>
            </w:r>
          </w:p>
        </w:tc>
      </w:tr>
      <w:tr w:rsidR="00E40315" w:rsidRPr="00DF3C7B" w14:paraId="02EFDE20" w14:textId="77777777" w:rsidTr="003924F1">
        <w:trPr>
          <w:trHeight w:val="557"/>
        </w:trPr>
        <w:tc>
          <w:tcPr>
            <w:tcW w:w="2746" w:type="dxa"/>
            <w:vMerge/>
            <w:vAlign w:val="center"/>
            <w:hideMark/>
          </w:tcPr>
          <w:p w14:paraId="02EFDE1D" w14:textId="77777777" w:rsidR="00E40315" w:rsidRPr="00DF3C7B" w:rsidRDefault="00E40315" w:rsidP="007D2023">
            <w:pPr>
              <w:rPr>
                <w:rFonts w:ascii="Arial" w:eastAsia="Times New Roman" w:hAnsi="Arial" w:cs="Arial"/>
                <w:szCs w:val="24"/>
                <w:lang w:val="ro-RO"/>
              </w:rPr>
            </w:pPr>
          </w:p>
        </w:tc>
        <w:tc>
          <w:tcPr>
            <w:tcW w:w="2654" w:type="dxa"/>
            <w:shd w:val="clear" w:color="000000" w:fill="FFFF00"/>
            <w:vAlign w:val="center"/>
            <w:hideMark/>
          </w:tcPr>
          <w:p w14:paraId="02EFDE1E"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eConsultarePublică</w:t>
            </w:r>
            <w:proofErr w:type="spellEnd"/>
          </w:p>
        </w:tc>
        <w:tc>
          <w:tcPr>
            <w:tcW w:w="5374" w:type="dxa"/>
            <w:shd w:val="clear" w:color="000000" w:fill="F2F2F2"/>
            <w:vAlign w:val="center"/>
            <w:hideMark/>
          </w:tcPr>
          <w:p w14:paraId="02EFDE1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Aplicația permite crearea de consultări publice pe teme complexe, cu informări prealabile asupra temei în consultare, direct în </w:t>
            </w:r>
            <w:proofErr w:type="spellStart"/>
            <w:r w:rsidRPr="00DF3C7B">
              <w:rPr>
                <w:rFonts w:ascii="Arial" w:eastAsia="Times New Roman" w:hAnsi="Arial" w:cs="Arial"/>
                <w:szCs w:val="24"/>
                <w:lang w:val="ro-RO"/>
              </w:rPr>
              <w:t>siteul</w:t>
            </w:r>
            <w:proofErr w:type="spellEnd"/>
            <w:r w:rsidRPr="00DF3C7B">
              <w:rPr>
                <w:rFonts w:ascii="Arial" w:eastAsia="Times New Roman" w:hAnsi="Arial" w:cs="Arial"/>
                <w:szCs w:val="24"/>
                <w:lang w:val="ro-RO"/>
              </w:rPr>
              <w:t xml:space="preserve"> instituției; întrebările pot fi și deschise (nu doar pe tiparul DA/NU), intervalul de timp pentru vot se poate </w:t>
            </w:r>
            <w:proofErr w:type="spellStart"/>
            <w:r w:rsidRPr="00DF3C7B">
              <w:rPr>
                <w:rFonts w:ascii="Arial" w:eastAsia="Times New Roman" w:hAnsi="Arial" w:cs="Arial"/>
                <w:szCs w:val="24"/>
                <w:lang w:val="ro-RO"/>
              </w:rPr>
              <w:t>predefini</w:t>
            </w:r>
            <w:proofErr w:type="spellEnd"/>
            <w:r w:rsidRPr="00DF3C7B">
              <w:rPr>
                <w:rFonts w:ascii="Arial" w:eastAsia="Times New Roman" w:hAnsi="Arial" w:cs="Arial"/>
                <w:szCs w:val="24"/>
                <w:lang w:val="ro-RO"/>
              </w:rPr>
              <w:t xml:space="preserve"> iar la finalul votului aplicația centralizează în formă grafică rezultatele; astfel, cetățeanul are posibilitatea să se implice în problemele comunității locale la modul activ, să se simtă parte a comunității, să fie </w:t>
            </w:r>
            <w:proofErr w:type="spellStart"/>
            <w:r w:rsidRPr="00DF3C7B">
              <w:rPr>
                <w:rFonts w:ascii="Arial" w:eastAsia="Times New Roman" w:hAnsi="Arial" w:cs="Arial"/>
                <w:szCs w:val="24"/>
                <w:lang w:val="ro-RO"/>
              </w:rPr>
              <w:t>proactiv</w:t>
            </w:r>
            <w:proofErr w:type="spellEnd"/>
            <w:r w:rsidRPr="00DF3C7B">
              <w:rPr>
                <w:rFonts w:ascii="Arial" w:eastAsia="Times New Roman" w:hAnsi="Arial" w:cs="Arial"/>
                <w:szCs w:val="24"/>
                <w:lang w:val="ro-RO"/>
              </w:rPr>
              <w:t xml:space="preserve"> și nu doar reactiv ca până acum și, important, să facă acest lucru oricând și oriunde s-ar afla. </w:t>
            </w:r>
          </w:p>
        </w:tc>
      </w:tr>
      <w:tr w:rsidR="00E40315" w:rsidRPr="00DF3C7B" w14:paraId="02EFDE24" w14:textId="77777777" w:rsidTr="00DF3C7B">
        <w:trPr>
          <w:trHeight w:val="2064"/>
        </w:trPr>
        <w:tc>
          <w:tcPr>
            <w:tcW w:w="2746" w:type="dxa"/>
            <w:vMerge/>
            <w:vAlign w:val="center"/>
            <w:hideMark/>
          </w:tcPr>
          <w:p w14:paraId="02EFDE21" w14:textId="77777777" w:rsidR="00E40315" w:rsidRPr="00DF3C7B" w:rsidRDefault="00E40315" w:rsidP="007D2023">
            <w:pPr>
              <w:rPr>
                <w:rFonts w:ascii="Arial" w:eastAsia="Times New Roman" w:hAnsi="Arial" w:cs="Arial"/>
                <w:szCs w:val="24"/>
                <w:lang w:val="ro-RO"/>
              </w:rPr>
            </w:pPr>
          </w:p>
        </w:tc>
        <w:tc>
          <w:tcPr>
            <w:tcW w:w="2654" w:type="dxa"/>
            <w:shd w:val="clear" w:color="000000" w:fill="FFFF00"/>
            <w:vAlign w:val="center"/>
            <w:hideMark/>
          </w:tcPr>
          <w:p w14:paraId="02EFDE22"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eSCIM</w:t>
            </w:r>
            <w:proofErr w:type="spellEnd"/>
          </w:p>
        </w:tc>
        <w:tc>
          <w:tcPr>
            <w:tcW w:w="5374" w:type="dxa"/>
            <w:shd w:val="clear" w:color="000000" w:fill="F2F2F2"/>
            <w:vAlign w:val="center"/>
            <w:hideMark/>
          </w:tcPr>
          <w:p w14:paraId="02EFDE23"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Aplicația digitalizează procesul complex al Controlului Intern Managerial din instituția publică; conține toate standardele și procedurile prevăzute de lege, permite urmărirea realizării sarcinilor, permite conducătorului instituției să monitorizeze indicatorii de performanță; </w:t>
            </w:r>
            <w:r w:rsidR="003924F1" w:rsidRPr="00DF3C7B">
              <w:rPr>
                <w:rFonts w:ascii="Arial" w:eastAsia="Times New Roman" w:hAnsi="Arial" w:cs="Arial"/>
                <w:szCs w:val="24"/>
                <w:lang w:val="ro-RO"/>
              </w:rPr>
              <w:t>actualizează</w:t>
            </w:r>
            <w:r w:rsidRPr="00DF3C7B">
              <w:rPr>
                <w:rFonts w:ascii="Arial" w:eastAsia="Times New Roman" w:hAnsi="Arial" w:cs="Arial"/>
                <w:szCs w:val="24"/>
                <w:lang w:val="ro-RO"/>
              </w:rPr>
              <w:t xml:space="preserve"> periodic procedurile în funcție de neconformitățile și de riscurile descoperite prin Registrul Riscurilor, pune la dispoziție organigrama dinamică prin care se eficientizează timpii de lucru și performanța individuală; digitalizarea acestui proces fundamental pentru performanța instituției publice contribuie substanțial la creșterea calității serviciilor publice și a gradului de satisfacție a </w:t>
            </w:r>
            <w:r w:rsidR="003924F1" w:rsidRPr="00DF3C7B">
              <w:rPr>
                <w:rFonts w:ascii="Arial" w:eastAsia="Times New Roman" w:hAnsi="Arial" w:cs="Arial"/>
                <w:szCs w:val="24"/>
                <w:lang w:val="ro-RO"/>
              </w:rPr>
              <w:t>cetățeanului</w:t>
            </w:r>
            <w:r w:rsidRPr="00DF3C7B">
              <w:rPr>
                <w:rFonts w:ascii="Arial" w:eastAsia="Times New Roman" w:hAnsi="Arial" w:cs="Arial"/>
                <w:szCs w:val="24"/>
                <w:lang w:val="ro-RO"/>
              </w:rPr>
              <w:t xml:space="preserve"> față de instituție.</w:t>
            </w:r>
          </w:p>
        </w:tc>
      </w:tr>
      <w:tr w:rsidR="00E40315" w:rsidRPr="00DF3C7B" w14:paraId="02EFDE28" w14:textId="77777777" w:rsidTr="00DF3C7B">
        <w:trPr>
          <w:trHeight w:val="2592"/>
        </w:trPr>
        <w:tc>
          <w:tcPr>
            <w:tcW w:w="2746" w:type="dxa"/>
            <w:vMerge/>
            <w:vAlign w:val="center"/>
            <w:hideMark/>
          </w:tcPr>
          <w:p w14:paraId="02EFDE25" w14:textId="77777777" w:rsidR="00E40315" w:rsidRPr="00DF3C7B" w:rsidRDefault="00E40315" w:rsidP="007D2023">
            <w:pPr>
              <w:rPr>
                <w:rFonts w:ascii="Arial" w:eastAsia="Times New Roman" w:hAnsi="Arial" w:cs="Arial"/>
                <w:szCs w:val="24"/>
                <w:lang w:val="ro-RO"/>
              </w:rPr>
            </w:pPr>
          </w:p>
        </w:tc>
        <w:tc>
          <w:tcPr>
            <w:tcW w:w="2654" w:type="dxa"/>
            <w:shd w:val="clear" w:color="000000" w:fill="FFFF00"/>
            <w:vAlign w:val="center"/>
            <w:hideMark/>
          </w:tcPr>
          <w:p w14:paraId="02EFDE26"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eAudiențe</w:t>
            </w:r>
            <w:proofErr w:type="spellEnd"/>
          </w:p>
        </w:tc>
        <w:tc>
          <w:tcPr>
            <w:tcW w:w="5374" w:type="dxa"/>
            <w:shd w:val="clear" w:color="000000" w:fill="F2F2F2"/>
            <w:vAlign w:val="bottom"/>
            <w:hideMark/>
          </w:tcPr>
          <w:p w14:paraId="02EFDE27"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Aplicația permite programarea on-line, direct din site, a audiențelor, în conformitate cu graficul de disponibilitate a funcționarilor publici sau a aleșilor locali care participă la ace</w:t>
            </w:r>
            <w:r w:rsidR="003924F1">
              <w:rPr>
                <w:rFonts w:ascii="Arial" w:eastAsia="Times New Roman" w:hAnsi="Arial" w:cs="Arial"/>
                <w:szCs w:val="24"/>
                <w:lang w:val="ro-RO"/>
              </w:rPr>
              <w:t>a</w:t>
            </w:r>
            <w:r w:rsidRPr="00DF3C7B">
              <w:rPr>
                <w:rFonts w:ascii="Arial" w:eastAsia="Times New Roman" w:hAnsi="Arial" w:cs="Arial"/>
                <w:szCs w:val="24"/>
                <w:lang w:val="ro-RO"/>
              </w:rPr>
              <w:t xml:space="preserve">stă formă de interacțiune cu cetățenii; la programarea audienței, cetățeanul are posibilitatea să descrie problema, să atașeze documente, imagini, filme care documentează obiectul audienței; pe de altă parte, factorii publici responsabili pot pregăti din timp, tot în interiorul aplicației, digital, a documentelor necesare soluționării problemei supuse audienței; aplicația conține informații despre domeniile administrației publice locale, astfel încât cetățeanul să-și orienteze solicitarea de audiență </w:t>
            </w:r>
            <w:r w:rsidR="003924F1" w:rsidRPr="00DF3C7B">
              <w:rPr>
                <w:rFonts w:ascii="Arial" w:eastAsia="Times New Roman" w:hAnsi="Arial" w:cs="Arial"/>
                <w:szCs w:val="24"/>
                <w:lang w:val="ro-RO"/>
              </w:rPr>
              <w:t>cât</w:t>
            </w:r>
            <w:r w:rsidRPr="00DF3C7B">
              <w:rPr>
                <w:rFonts w:ascii="Arial" w:eastAsia="Times New Roman" w:hAnsi="Arial" w:cs="Arial"/>
                <w:szCs w:val="24"/>
                <w:lang w:val="ro-RO"/>
              </w:rPr>
              <w:t xml:space="preserve"> mai precis că</w:t>
            </w:r>
            <w:r w:rsidR="003924F1">
              <w:rPr>
                <w:rFonts w:ascii="Arial" w:eastAsia="Times New Roman" w:hAnsi="Arial" w:cs="Arial"/>
                <w:szCs w:val="24"/>
                <w:lang w:val="ro-RO"/>
              </w:rPr>
              <w:t>t</w:t>
            </w:r>
            <w:r w:rsidRPr="00DF3C7B">
              <w:rPr>
                <w:rFonts w:ascii="Arial" w:eastAsia="Times New Roman" w:hAnsi="Arial" w:cs="Arial"/>
                <w:szCs w:val="24"/>
                <w:lang w:val="ro-RO"/>
              </w:rPr>
              <w:t>re factorul decizional; audiențele programate pot fi față în față sau on-line, prin intermediul serverului de video-</w:t>
            </w:r>
            <w:proofErr w:type="spellStart"/>
            <w:r w:rsidRPr="00DF3C7B">
              <w:rPr>
                <w:rFonts w:ascii="Arial" w:eastAsia="Times New Roman" w:hAnsi="Arial" w:cs="Arial"/>
                <w:szCs w:val="24"/>
                <w:lang w:val="ro-RO"/>
              </w:rPr>
              <w:t>streaming</w:t>
            </w:r>
            <w:proofErr w:type="spellEnd"/>
            <w:r w:rsidRPr="00DF3C7B">
              <w:rPr>
                <w:rFonts w:ascii="Arial" w:eastAsia="Times New Roman" w:hAnsi="Arial" w:cs="Arial"/>
                <w:szCs w:val="24"/>
                <w:lang w:val="ro-RO"/>
              </w:rPr>
              <w:t xml:space="preserve"> configurat în aplicație; la finalul audienței, </w:t>
            </w:r>
            <w:r w:rsidR="003924F1" w:rsidRPr="00DF3C7B">
              <w:rPr>
                <w:rFonts w:ascii="Arial" w:eastAsia="Times New Roman" w:hAnsi="Arial" w:cs="Arial"/>
                <w:szCs w:val="24"/>
                <w:lang w:val="ro-RO"/>
              </w:rPr>
              <w:t>cetățeanul</w:t>
            </w:r>
            <w:r w:rsidRPr="00DF3C7B">
              <w:rPr>
                <w:rFonts w:ascii="Arial" w:eastAsia="Times New Roman" w:hAnsi="Arial" w:cs="Arial"/>
                <w:szCs w:val="24"/>
                <w:lang w:val="ro-RO"/>
              </w:rPr>
              <w:t xml:space="preserve"> primește soluționarea direct în contul său din aplicație;</w:t>
            </w:r>
          </w:p>
        </w:tc>
      </w:tr>
      <w:tr w:rsidR="00E40315" w:rsidRPr="00DF3C7B" w14:paraId="02EFDE2C" w14:textId="77777777" w:rsidTr="003924F1">
        <w:trPr>
          <w:trHeight w:val="995"/>
        </w:trPr>
        <w:tc>
          <w:tcPr>
            <w:tcW w:w="2746" w:type="dxa"/>
            <w:shd w:val="clear" w:color="000000" w:fill="FCE4D6"/>
            <w:vAlign w:val="center"/>
            <w:hideMark/>
          </w:tcPr>
          <w:p w14:paraId="02EFDE29"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Sistem de înregistrare și emitere a documentelor – permite înregistrarea și emiterea documentelor online, semnături electronice</w:t>
            </w:r>
          </w:p>
        </w:tc>
        <w:tc>
          <w:tcPr>
            <w:tcW w:w="2654" w:type="dxa"/>
            <w:shd w:val="clear" w:color="000000" w:fill="FFFF00"/>
            <w:vAlign w:val="center"/>
            <w:hideMark/>
          </w:tcPr>
          <w:p w14:paraId="02EFDE2A"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Registratura electronică</w:t>
            </w:r>
            <w:r w:rsidRPr="00DF3C7B">
              <w:rPr>
                <w:rFonts w:ascii="Arial" w:eastAsia="Times New Roman" w:hAnsi="Arial" w:cs="Arial"/>
                <w:szCs w:val="24"/>
                <w:lang w:val="ro-RO"/>
              </w:rPr>
              <w:br/>
              <w:t>(Registrul general, Registrul informațiilor de interes public și 33 de Registre de gestiune a activității)</w:t>
            </w:r>
          </w:p>
        </w:tc>
        <w:tc>
          <w:tcPr>
            <w:tcW w:w="5374" w:type="dxa"/>
            <w:shd w:val="clear" w:color="auto" w:fill="auto"/>
            <w:vAlign w:val="bottom"/>
            <w:hideMark/>
          </w:tcPr>
          <w:p w14:paraId="02EFDE2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Aplicația de Registratura electronică operează cu Numărul Unic de Înregistrare, se corelează cu aplicațiile care transmit documente on-line (de exemplu formulare on-line sau programările on-line) și cu e-mailurile transmise de cetățeni, trimite automat numărul de înregistrare către petenți, asigură circuitul documentelor intrate pe tot parcursul rezolvării acestora, trimite petenților, persoane juridice sau fizice, răspunsul la solicitări; conține cele 35 de registre uzuale din administrația publică locală; registrele au setări individuale și pot fi configurate niveluri de acces pentru fiecare utilizator; documentele care ies prin registratura electronică pot fi semnate digital; în acest mod problemele cetățenilor pot fi soluționate operativ, în interiorul termenelor legale, fără întârzieri sau omisiuni și fără a mai fi necesară prezența fizică a cetățenilor la instituția publică.</w:t>
            </w:r>
          </w:p>
        </w:tc>
      </w:tr>
      <w:tr w:rsidR="00E40315" w:rsidRPr="00DF3C7B" w14:paraId="02EFDE30" w14:textId="77777777" w:rsidTr="00DF3C7B">
        <w:trPr>
          <w:trHeight w:val="1560"/>
        </w:trPr>
        <w:tc>
          <w:tcPr>
            <w:tcW w:w="2746" w:type="dxa"/>
            <w:shd w:val="clear" w:color="000000" w:fill="FCE4D6"/>
            <w:vAlign w:val="center"/>
            <w:hideMark/>
          </w:tcPr>
          <w:p w14:paraId="02EFDE2D"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Sistem de planificare online – site web care permite programarea online a cetățenilor la diverse ghișee</w:t>
            </w:r>
          </w:p>
        </w:tc>
        <w:tc>
          <w:tcPr>
            <w:tcW w:w="2654" w:type="dxa"/>
            <w:shd w:val="clear" w:color="000000" w:fill="FFFF00"/>
            <w:vAlign w:val="center"/>
            <w:hideMark/>
          </w:tcPr>
          <w:p w14:paraId="02EFDE2E" w14:textId="77777777" w:rsidR="00E40315" w:rsidRPr="00DF3C7B" w:rsidRDefault="00E40315" w:rsidP="007D2023">
            <w:pPr>
              <w:rPr>
                <w:rFonts w:ascii="Arial" w:eastAsia="Times New Roman" w:hAnsi="Arial" w:cs="Arial"/>
                <w:szCs w:val="24"/>
                <w:lang w:val="ro-RO"/>
              </w:rPr>
            </w:pPr>
            <w:proofErr w:type="spellStart"/>
            <w:r w:rsidRPr="00DF3C7B">
              <w:rPr>
                <w:rFonts w:ascii="Arial" w:eastAsia="Times New Roman" w:hAnsi="Arial" w:cs="Arial"/>
                <w:szCs w:val="24"/>
                <w:lang w:val="ro-RO"/>
              </w:rPr>
              <w:t>eProgramari</w:t>
            </w:r>
            <w:proofErr w:type="spellEnd"/>
          </w:p>
        </w:tc>
        <w:tc>
          <w:tcPr>
            <w:tcW w:w="5374" w:type="dxa"/>
            <w:shd w:val="clear" w:color="000000" w:fill="F2F2F2"/>
            <w:vAlign w:val="bottom"/>
            <w:hideMark/>
          </w:tcPr>
          <w:p w14:paraId="02EFDE2F"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Programarea la </w:t>
            </w:r>
            <w:r w:rsidR="003924F1" w:rsidRPr="00DF3C7B">
              <w:rPr>
                <w:rFonts w:ascii="Arial" w:eastAsia="Times New Roman" w:hAnsi="Arial" w:cs="Arial"/>
                <w:szCs w:val="24"/>
                <w:lang w:val="ro-RO"/>
              </w:rPr>
              <w:t>ghișeu</w:t>
            </w:r>
            <w:r w:rsidRPr="00DF3C7B">
              <w:rPr>
                <w:rFonts w:ascii="Arial" w:eastAsia="Times New Roman" w:hAnsi="Arial" w:cs="Arial"/>
                <w:szCs w:val="24"/>
                <w:lang w:val="ro-RO"/>
              </w:rPr>
              <w:t xml:space="preserve"> se poate face prin intermediul unui dispozitiv fizic conectat la baza de date a aplicației care </w:t>
            </w:r>
            <w:r w:rsidR="003924F1" w:rsidRPr="00DF3C7B">
              <w:rPr>
                <w:rFonts w:ascii="Arial" w:eastAsia="Times New Roman" w:hAnsi="Arial" w:cs="Arial"/>
                <w:szCs w:val="24"/>
                <w:lang w:val="ro-RO"/>
              </w:rPr>
              <w:t>gestionează</w:t>
            </w:r>
            <w:r w:rsidRPr="00DF3C7B">
              <w:rPr>
                <w:rFonts w:ascii="Arial" w:eastAsia="Times New Roman" w:hAnsi="Arial" w:cs="Arial"/>
                <w:szCs w:val="24"/>
                <w:lang w:val="ro-RO"/>
              </w:rPr>
              <w:t xml:space="preserve"> inclusiv programările realizare prin intermediul aplicației; programările sunt repartizate automat, funcție de algoritmul stabilit de către administratorul aplicației; programările sunt afișate și pe un display poziționat în spațiul public de așteptare de la sediul instituției; astfel, timpul de așteptare pentru cetățeni este redus la minim iar funcționarii publici au posibilitatea să-și organizeze și eficientizeze timpul de lucru cu publicul.</w:t>
            </w:r>
          </w:p>
        </w:tc>
      </w:tr>
      <w:tr w:rsidR="00E40315" w:rsidRPr="00DF3C7B" w14:paraId="02EFDE3A" w14:textId="77777777" w:rsidTr="00DF3C7B">
        <w:trPr>
          <w:trHeight w:val="786"/>
        </w:trPr>
        <w:tc>
          <w:tcPr>
            <w:tcW w:w="2746" w:type="dxa"/>
            <w:shd w:val="clear" w:color="000000" w:fill="FCE4D6"/>
            <w:vAlign w:val="center"/>
            <w:hideMark/>
          </w:tcPr>
          <w:p w14:paraId="02EFDE31" w14:textId="77777777" w:rsidR="00E40315" w:rsidRPr="00DF3C7B" w:rsidRDefault="00420BF5" w:rsidP="007D2023">
            <w:pPr>
              <w:jc w:val="center"/>
              <w:rPr>
                <w:rFonts w:ascii="Arial" w:eastAsia="Times New Roman" w:hAnsi="Arial" w:cs="Arial"/>
                <w:color w:val="0070C0"/>
                <w:szCs w:val="24"/>
                <w:lang w:val="ro-RO"/>
              </w:rPr>
            </w:pPr>
            <w:r w:rsidRPr="00DF3C7B">
              <w:rPr>
                <w:rFonts w:ascii="Arial" w:eastAsia="Times New Roman" w:hAnsi="Arial" w:cs="Arial"/>
                <w:color w:val="0070C0"/>
                <w:szCs w:val="24"/>
                <w:lang w:val="ro-RO"/>
              </w:rPr>
              <w:t>Gestionare a autorizațiilor de construire</w:t>
            </w:r>
          </w:p>
        </w:tc>
        <w:tc>
          <w:tcPr>
            <w:tcW w:w="2654" w:type="dxa"/>
            <w:shd w:val="clear" w:color="000000" w:fill="FFFF00"/>
            <w:vAlign w:val="center"/>
            <w:hideMark/>
          </w:tcPr>
          <w:p w14:paraId="02EFDE32" w14:textId="77777777" w:rsidR="00E40315" w:rsidRPr="00DF3C7B" w:rsidRDefault="00420BF5" w:rsidP="007D2023">
            <w:pPr>
              <w:rPr>
                <w:rFonts w:ascii="Arial" w:eastAsia="Times New Roman" w:hAnsi="Arial" w:cs="Arial"/>
                <w:color w:val="0070C0"/>
                <w:szCs w:val="24"/>
                <w:lang w:val="ro-RO"/>
              </w:rPr>
            </w:pPr>
            <w:proofErr w:type="spellStart"/>
            <w:r w:rsidRPr="00DF3C7B">
              <w:rPr>
                <w:rFonts w:ascii="Arial" w:eastAsia="Times New Roman" w:hAnsi="Arial" w:cs="Arial"/>
                <w:color w:val="0070C0"/>
                <w:szCs w:val="24"/>
                <w:lang w:val="ro-RO"/>
              </w:rPr>
              <w:t>eAutorizatii</w:t>
            </w:r>
            <w:proofErr w:type="spellEnd"/>
          </w:p>
        </w:tc>
        <w:tc>
          <w:tcPr>
            <w:tcW w:w="5374" w:type="dxa"/>
            <w:shd w:val="clear" w:color="auto" w:fill="auto"/>
            <w:vAlign w:val="bottom"/>
            <w:hideMark/>
          </w:tcPr>
          <w:p w14:paraId="02EFDE33"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t xml:space="preserve">Modulul de gestionare a autorizațiilor de construire/desființare: emitere, publicare, urmărire execuție, recepție, edificare, bază de impozitare. </w:t>
            </w:r>
          </w:p>
          <w:p w14:paraId="02EFDE34"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t>Aplicația trebuie să respecte întocmai prevederile Legii 50/1991 republicată, precum și prevederile Legii 102/2023.</w:t>
            </w:r>
          </w:p>
          <w:p w14:paraId="02EFDE35"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lastRenderedPageBreak/>
              <w:t xml:space="preserve">Se dorește digitalizarea activităților desfășurate în cadrul procesului de gestiune al autorizațiilor de construire prin achiziția unei aplicații care: </w:t>
            </w:r>
          </w:p>
          <w:p w14:paraId="02EFDE36"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t xml:space="preserve">-să automatizeze mare parte din proceduri, </w:t>
            </w:r>
          </w:p>
          <w:p w14:paraId="02EFDE37"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t>-să calculeze automat termene,</w:t>
            </w:r>
          </w:p>
          <w:p w14:paraId="02EFDE38" w14:textId="77777777" w:rsidR="003C115F" w:rsidRPr="00DF3C7B" w:rsidRDefault="003C115F" w:rsidP="003C115F">
            <w:pPr>
              <w:rPr>
                <w:rFonts w:ascii="Arial" w:eastAsia="Times New Roman" w:hAnsi="Arial" w:cs="Arial"/>
                <w:color w:val="0070C0"/>
                <w:szCs w:val="24"/>
                <w:lang w:val="ro-RO"/>
              </w:rPr>
            </w:pPr>
            <w:r w:rsidRPr="00DF3C7B">
              <w:rPr>
                <w:rFonts w:ascii="Arial" w:eastAsia="Times New Roman" w:hAnsi="Arial" w:cs="Arial"/>
                <w:color w:val="0070C0"/>
                <w:szCs w:val="24"/>
                <w:lang w:val="ro-RO"/>
              </w:rPr>
              <w:t>-să publice automat, în termenul prevăzut de lege, detaliile publicabile în structura aplicației Monitorul Oficial Local în format electronic,</w:t>
            </w:r>
          </w:p>
          <w:p w14:paraId="02EFDE39" w14:textId="77777777" w:rsidR="00E40315" w:rsidRPr="00DF3C7B" w:rsidRDefault="003C115F" w:rsidP="00DF3C7B">
            <w:pPr>
              <w:rPr>
                <w:rFonts w:ascii="Arial" w:eastAsia="Times New Roman" w:hAnsi="Arial" w:cs="Arial"/>
                <w:color w:val="0070C0"/>
                <w:szCs w:val="24"/>
                <w:lang w:val="ro-RO"/>
              </w:rPr>
            </w:pPr>
            <w:r w:rsidRPr="00DF3C7B">
              <w:rPr>
                <w:rFonts w:ascii="Arial" w:eastAsia="Times New Roman" w:hAnsi="Arial" w:cs="Arial"/>
                <w:color w:val="0070C0"/>
                <w:szCs w:val="24"/>
                <w:lang w:val="ro-RO"/>
              </w:rPr>
              <w:t>-să se integreze cu aplicația de Registratură electronică.</w:t>
            </w:r>
          </w:p>
        </w:tc>
      </w:tr>
      <w:tr w:rsidR="00E40315" w:rsidRPr="00DF3C7B" w14:paraId="02EFDE3E" w14:textId="77777777" w:rsidTr="00DF3C7B">
        <w:trPr>
          <w:trHeight w:val="1818"/>
        </w:trPr>
        <w:tc>
          <w:tcPr>
            <w:tcW w:w="2746" w:type="dxa"/>
            <w:shd w:val="clear" w:color="000000" w:fill="FCE4D6"/>
            <w:vAlign w:val="center"/>
            <w:hideMark/>
          </w:tcPr>
          <w:p w14:paraId="02EFDE3B"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lastRenderedPageBreak/>
              <w:t>Ghișeu unic pentru mediul de afaceri</w:t>
            </w:r>
          </w:p>
        </w:tc>
        <w:tc>
          <w:tcPr>
            <w:tcW w:w="2654" w:type="dxa"/>
            <w:shd w:val="clear" w:color="000000" w:fill="FFFF00"/>
            <w:vAlign w:val="center"/>
            <w:hideMark/>
          </w:tcPr>
          <w:p w14:paraId="02EFDE3C"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roofErr w:type="spellStart"/>
            <w:r w:rsidR="00CA3BBE" w:rsidRPr="00DF3C7B">
              <w:rPr>
                <w:rFonts w:ascii="Arial" w:eastAsia="Times New Roman" w:hAnsi="Arial" w:cs="Arial"/>
                <w:szCs w:val="24"/>
                <w:lang w:val="ro-RO"/>
              </w:rPr>
              <w:t>eGhiseuAfaceri</w:t>
            </w:r>
            <w:proofErr w:type="spellEnd"/>
          </w:p>
        </w:tc>
        <w:tc>
          <w:tcPr>
            <w:tcW w:w="5374" w:type="dxa"/>
            <w:shd w:val="clear" w:color="auto" w:fill="auto"/>
            <w:vAlign w:val="bottom"/>
            <w:hideMark/>
          </w:tcPr>
          <w:p w14:paraId="02EFDE3D"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Ghișeul unic pentru mediul de afaceri este o aplicație care va permite interacțiunea on-line dintre mediul de afaceri și administrația publică locală; platforma oferă toate informațiile și facilitățile pe care o administrație publică locală le oferă investitorilor, documentele, termenele legale pentru depunerea acestora de către firmele de pe teritoriul UAT, posibilitatea depunerii formularisticii respective direct prin platformă, are o secțiune destinată întâlnirii cererii cu oferta, poate fi conectată cu „UAT-</w:t>
            </w:r>
            <w:proofErr w:type="spellStart"/>
            <w:r w:rsidRPr="00DF3C7B">
              <w:rPr>
                <w:rFonts w:ascii="Arial" w:eastAsia="Times New Roman" w:hAnsi="Arial" w:cs="Arial"/>
                <w:szCs w:val="24"/>
                <w:lang w:val="ro-RO"/>
              </w:rPr>
              <w:t>ul</w:t>
            </w:r>
            <w:proofErr w:type="spellEnd"/>
            <w:r w:rsidRPr="00DF3C7B">
              <w:rPr>
                <w:rFonts w:ascii="Arial" w:eastAsia="Times New Roman" w:hAnsi="Arial" w:cs="Arial"/>
                <w:szCs w:val="24"/>
                <w:lang w:val="ro-RO"/>
              </w:rPr>
              <w:t xml:space="preserve"> virtual”, oferind celor </w:t>
            </w:r>
            <w:r w:rsidR="003924F1" w:rsidRPr="00DF3C7B">
              <w:rPr>
                <w:rFonts w:ascii="Arial" w:eastAsia="Times New Roman" w:hAnsi="Arial" w:cs="Arial"/>
                <w:szCs w:val="24"/>
                <w:lang w:val="ro-RO"/>
              </w:rPr>
              <w:t>interesați</w:t>
            </w:r>
            <w:r w:rsidRPr="00DF3C7B">
              <w:rPr>
                <w:rFonts w:ascii="Arial" w:eastAsia="Times New Roman" w:hAnsi="Arial" w:cs="Arial"/>
                <w:szCs w:val="24"/>
                <w:lang w:val="ro-RO"/>
              </w:rPr>
              <w:t xml:space="preserve"> posibilitatea să vadă potențialul de afaceri al unui UAT de oriunde din lume. </w:t>
            </w:r>
          </w:p>
        </w:tc>
      </w:tr>
      <w:tr w:rsidR="00E40315" w:rsidRPr="00DF3C7B" w14:paraId="02EFDE42" w14:textId="77777777" w:rsidTr="00DF3C7B">
        <w:trPr>
          <w:trHeight w:val="5172"/>
        </w:trPr>
        <w:tc>
          <w:tcPr>
            <w:tcW w:w="2746" w:type="dxa"/>
            <w:shd w:val="clear" w:color="000000" w:fill="FCE4D6"/>
            <w:vAlign w:val="center"/>
            <w:hideMark/>
          </w:tcPr>
          <w:p w14:paraId="02EFDE3F"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t>Valorificarea obiectivelor de patrimoniu prin digitizare sau reconstrucție digitală</w:t>
            </w:r>
          </w:p>
        </w:tc>
        <w:tc>
          <w:tcPr>
            <w:tcW w:w="2654" w:type="dxa"/>
            <w:shd w:val="clear" w:color="000000" w:fill="FFFF00"/>
            <w:vAlign w:val="center"/>
            <w:hideMark/>
          </w:tcPr>
          <w:p w14:paraId="02EFDE40"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muzeu virtual/satul digital</w:t>
            </w:r>
          </w:p>
        </w:tc>
        <w:tc>
          <w:tcPr>
            <w:tcW w:w="5374" w:type="dxa"/>
            <w:shd w:val="clear" w:color="000000" w:fill="F2F2F2"/>
            <w:vAlign w:val="bottom"/>
            <w:hideMark/>
          </w:tcPr>
          <w:p w14:paraId="02EFDE41"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xml:space="preserve">Această digitizare se referă nu numai la obiectivele de patrimoniu ci poate fi extinsă și la potențialul turistic și chiar la serviciile publice; de asemenea, prin conectarea cu bazele de date GIS, poate permite afișarea de informații despre orice obiectiv vizualizat. Presupune vizita virtuală a unui spațiu in forma unui muzeu sau a unor săli de expoziție modelate, texturate și iluminate 3D, folosind un soft de specialitate. Fiecare sală astfel obținută este mobilată cu elemente de design interior, iar pe pereți sunt expuse obiectivele turului virtual. La final, fiecare sală este exportată in variantă sferică, astfel </w:t>
            </w:r>
            <w:r w:rsidR="003924F1" w:rsidRPr="00DF3C7B">
              <w:rPr>
                <w:rFonts w:ascii="Arial" w:eastAsia="Times New Roman" w:hAnsi="Arial" w:cs="Arial"/>
                <w:szCs w:val="24"/>
                <w:lang w:val="ro-RO"/>
              </w:rPr>
              <w:t>încât</w:t>
            </w:r>
            <w:r w:rsidRPr="00DF3C7B">
              <w:rPr>
                <w:rFonts w:ascii="Arial" w:eastAsia="Times New Roman" w:hAnsi="Arial" w:cs="Arial"/>
                <w:szCs w:val="24"/>
                <w:lang w:val="ro-RO"/>
              </w:rPr>
              <w:t xml:space="preserve"> vizitatorul să se poată plimba și sa </w:t>
            </w:r>
            <w:r w:rsidR="003924F1" w:rsidRPr="00DF3C7B">
              <w:rPr>
                <w:rFonts w:ascii="Arial" w:eastAsia="Times New Roman" w:hAnsi="Arial" w:cs="Arial"/>
                <w:szCs w:val="24"/>
                <w:lang w:val="ro-RO"/>
              </w:rPr>
              <w:t>își</w:t>
            </w:r>
            <w:r w:rsidRPr="00DF3C7B">
              <w:rPr>
                <w:rFonts w:ascii="Arial" w:eastAsia="Times New Roman" w:hAnsi="Arial" w:cs="Arial"/>
                <w:szCs w:val="24"/>
                <w:lang w:val="ro-RO"/>
              </w:rPr>
              <w:t xml:space="preserve"> </w:t>
            </w:r>
            <w:r w:rsidR="003924F1" w:rsidRPr="00DF3C7B">
              <w:rPr>
                <w:rFonts w:ascii="Arial" w:eastAsia="Times New Roman" w:hAnsi="Arial" w:cs="Arial"/>
                <w:szCs w:val="24"/>
                <w:lang w:val="ro-RO"/>
              </w:rPr>
              <w:t>poată</w:t>
            </w:r>
            <w:r w:rsidRPr="00DF3C7B">
              <w:rPr>
                <w:rFonts w:ascii="Arial" w:eastAsia="Times New Roman" w:hAnsi="Arial" w:cs="Arial"/>
                <w:szCs w:val="24"/>
                <w:lang w:val="ro-RO"/>
              </w:rPr>
              <w:t xml:space="preserve"> roti privirea de jur </w:t>
            </w:r>
            <w:r w:rsidR="003924F1" w:rsidRPr="00DF3C7B">
              <w:rPr>
                <w:rFonts w:ascii="Arial" w:eastAsia="Times New Roman" w:hAnsi="Arial" w:cs="Arial"/>
                <w:szCs w:val="24"/>
                <w:lang w:val="ro-RO"/>
              </w:rPr>
              <w:t>împrejur</w:t>
            </w:r>
            <w:r w:rsidRPr="00DF3C7B">
              <w:rPr>
                <w:rFonts w:ascii="Arial" w:eastAsia="Times New Roman" w:hAnsi="Arial" w:cs="Arial"/>
                <w:szCs w:val="24"/>
                <w:lang w:val="ro-RO"/>
              </w:rPr>
              <w:t>. In săli pot exista puncte de interes ce sunt purtătoare de linkuri suplimentare de informare. Prin click se pot mări pozele, se pot pune succesiuni de imagini sau imagini aeriene, se pot adăuga informații text suplimentare sau conținut video. Se pot construi zone de vizionare mobilate ca atare, in care vizitatorul poate rula content video full HD, 1920x1080px. Ca și in cazul turului clasic, video-urile pot fi descrieri in imagini sau filme de prezentare. Accesarea turului de către utilizator se poate face din meniul site-ului sau direct de pe una dintre paginile web. La fel se</w:t>
            </w:r>
            <w:r w:rsidR="003924F1">
              <w:rPr>
                <w:rFonts w:ascii="Arial" w:eastAsia="Times New Roman" w:hAnsi="Arial" w:cs="Arial"/>
                <w:szCs w:val="24"/>
                <w:lang w:val="ro-RO"/>
              </w:rPr>
              <w:t xml:space="preserve"> </w:t>
            </w:r>
            <w:r w:rsidRPr="00DF3C7B">
              <w:rPr>
                <w:rFonts w:ascii="Arial" w:eastAsia="Times New Roman" w:hAnsi="Arial" w:cs="Arial"/>
                <w:szCs w:val="24"/>
                <w:lang w:val="ro-RO"/>
              </w:rPr>
              <w:t>procedează și în cazul digitizării unui areal turistic sau a unui spațiu public. In cazul turului virtual, vizitatorul parcurge o experiență inedită concretizata în transpunerea acestuia chiar in locul prezentat prin posibilitatea privirii de jur-</w:t>
            </w:r>
            <w:r w:rsidR="003924F1" w:rsidRPr="00DF3C7B">
              <w:rPr>
                <w:rFonts w:ascii="Arial" w:eastAsia="Times New Roman" w:hAnsi="Arial" w:cs="Arial"/>
                <w:szCs w:val="24"/>
                <w:lang w:val="ro-RO"/>
              </w:rPr>
              <w:t>împrejur</w:t>
            </w:r>
            <w:r w:rsidRPr="00DF3C7B">
              <w:rPr>
                <w:rFonts w:ascii="Arial" w:eastAsia="Times New Roman" w:hAnsi="Arial" w:cs="Arial"/>
                <w:szCs w:val="24"/>
                <w:lang w:val="ro-RO"/>
              </w:rPr>
              <w:t xml:space="preserve">, dar și a deplasării in spațiu. Senzația astfel obținută este una nouă, această tehnică punând accent pe oferirea unor informații </w:t>
            </w:r>
            <w:r w:rsidRPr="00DF3C7B">
              <w:rPr>
                <w:rFonts w:ascii="Arial" w:eastAsia="Times New Roman" w:hAnsi="Arial" w:cs="Arial"/>
                <w:szCs w:val="24"/>
                <w:lang w:val="ro-RO"/>
              </w:rPr>
              <w:lastRenderedPageBreak/>
              <w:t>complete despre locul vizitat, obiectivele de interes, detalii istorice, economice și geografice. Informațiile pot fi traduse în limbile de circulație internațională, facilitând astfel accesul global la obiectivele locale de interes, cu beneficii directe în imagine, investiții turism.</w:t>
            </w:r>
          </w:p>
        </w:tc>
      </w:tr>
      <w:tr w:rsidR="00E40315" w:rsidRPr="00DF3C7B" w14:paraId="02EFDE46" w14:textId="77777777" w:rsidTr="00DF3C7B">
        <w:trPr>
          <w:trHeight w:val="372"/>
        </w:trPr>
        <w:tc>
          <w:tcPr>
            <w:tcW w:w="2746" w:type="dxa"/>
            <w:shd w:val="clear" w:color="000000" w:fill="FCE4D6"/>
            <w:vAlign w:val="center"/>
            <w:hideMark/>
          </w:tcPr>
          <w:p w14:paraId="02EFDE43" w14:textId="77777777" w:rsidR="00E40315" w:rsidRPr="00DF3C7B" w:rsidRDefault="00E40315" w:rsidP="007D2023">
            <w:pPr>
              <w:jc w:val="center"/>
              <w:rPr>
                <w:rFonts w:ascii="Arial" w:eastAsia="Times New Roman" w:hAnsi="Arial" w:cs="Arial"/>
                <w:szCs w:val="24"/>
                <w:lang w:val="ro-RO"/>
              </w:rPr>
            </w:pPr>
            <w:r w:rsidRPr="00DF3C7B">
              <w:rPr>
                <w:rFonts w:ascii="Arial" w:eastAsia="Times New Roman" w:hAnsi="Arial" w:cs="Arial"/>
                <w:szCs w:val="24"/>
                <w:lang w:val="ro-RO"/>
              </w:rPr>
              <w:lastRenderedPageBreak/>
              <w:t>Instruire utilizare aplicații</w:t>
            </w:r>
          </w:p>
        </w:tc>
        <w:tc>
          <w:tcPr>
            <w:tcW w:w="2654" w:type="dxa"/>
            <w:shd w:val="clear" w:color="000000" w:fill="FFF2CC"/>
            <w:vAlign w:val="center"/>
            <w:hideMark/>
          </w:tcPr>
          <w:p w14:paraId="02EFDE44"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150 de ore</w:t>
            </w:r>
          </w:p>
        </w:tc>
        <w:tc>
          <w:tcPr>
            <w:tcW w:w="5374" w:type="dxa"/>
            <w:shd w:val="clear" w:color="000000" w:fill="F2F2F2"/>
            <w:vAlign w:val="bottom"/>
            <w:hideMark/>
          </w:tcPr>
          <w:p w14:paraId="02EFDE45"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instruirea utilizatorilor pentru folosirea aplicațiilor oferite în cadrul proiectului</w:t>
            </w:r>
          </w:p>
        </w:tc>
      </w:tr>
      <w:tr w:rsidR="00E40315" w:rsidRPr="00DF3C7B" w14:paraId="02EFDE49" w14:textId="77777777" w:rsidTr="00DF3C7B">
        <w:trPr>
          <w:trHeight w:val="372"/>
        </w:trPr>
        <w:tc>
          <w:tcPr>
            <w:tcW w:w="5400" w:type="dxa"/>
            <w:gridSpan w:val="2"/>
            <w:shd w:val="clear" w:color="000000" w:fill="FCE4D6"/>
            <w:vAlign w:val="center"/>
            <w:hideMark/>
          </w:tcPr>
          <w:p w14:paraId="02EFDE47" w14:textId="77777777" w:rsidR="00E40315" w:rsidRPr="00DF3C7B" w:rsidRDefault="00E40315" w:rsidP="003924F1">
            <w:pPr>
              <w:jc w:val="center"/>
              <w:rPr>
                <w:rFonts w:ascii="Arial" w:eastAsia="Times New Roman" w:hAnsi="Arial" w:cs="Arial"/>
                <w:szCs w:val="24"/>
                <w:lang w:val="ro-RO"/>
              </w:rPr>
            </w:pPr>
            <w:r w:rsidRPr="00DF3C7B">
              <w:rPr>
                <w:rFonts w:ascii="Arial" w:eastAsia="Times New Roman" w:hAnsi="Arial" w:cs="Arial"/>
                <w:szCs w:val="24"/>
                <w:lang w:val="ro-RO"/>
              </w:rPr>
              <w:t>Servicii auxiliare achizitii publice </w:t>
            </w:r>
          </w:p>
        </w:tc>
        <w:tc>
          <w:tcPr>
            <w:tcW w:w="5374" w:type="dxa"/>
            <w:shd w:val="clear" w:color="000000" w:fill="F2F2F2"/>
            <w:vAlign w:val="bottom"/>
            <w:hideMark/>
          </w:tcPr>
          <w:p w14:paraId="02EFDE48"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E4C" w14:textId="77777777" w:rsidTr="00DF3C7B">
        <w:trPr>
          <w:trHeight w:val="372"/>
        </w:trPr>
        <w:tc>
          <w:tcPr>
            <w:tcW w:w="5400" w:type="dxa"/>
            <w:gridSpan w:val="2"/>
            <w:shd w:val="clear" w:color="000000" w:fill="FCE4D6"/>
            <w:vAlign w:val="center"/>
            <w:hideMark/>
          </w:tcPr>
          <w:p w14:paraId="02EFDE4A" w14:textId="77777777" w:rsidR="00E40315" w:rsidRPr="00DF3C7B" w:rsidRDefault="00E40315" w:rsidP="003924F1">
            <w:pPr>
              <w:jc w:val="center"/>
              <w:rPr>
                <w:rFonts w:ascii="Arial" w:eastAsia="Times New Roman" w:hAnsi="Arial" w:cs="Arial"/>
                <w:szCs w:val="24"/>
                <w:lang w:val="ro-RO"/>
              </w:rPr>
            </w:pPr>
            <w:r w:rsidRPr="00DF3C7B">
              <w:rPr>
                <w:rFonts w:ascii="Arial" w:eastAsia="Times New Roman" w:hAnsi="Arial" w:cs="Arial"/>
                <w:szCs w:val="24"/>
                <w:lang w:val="ro-RO"/>
              </w:rPr>
              <w:t>Stație de încărcare </w:t>
            </w:r>
          </w:p>
        </w:tc>
        <w:tc>
          <w:tcPr>
            <w:tcW w:w="5374" w:type="dxa"/>
            <w:shd w:val="clear" w:color="000000" w:fill="F2F2F2"/>
            <w:vAlign w:val="bottom"/>
            <w:hideMark/>
          </w:tcPr>
          <w:p w14:paraId="02EFDE4B"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r w:rsidR="00E40315" w:rsidRPr="00DF3C7B" w14:paraId="02EFDE4F" w14:textId="77777777" w:rsidTr="00DF3C7B">
        <w:trPr>
          <w:trHeight w:val="366"/>
        </w:trPr>
        <w:tc>
          <w:tcPr>
            <w:tcW w:w="5400" w:type="dxa"/>
            <w:gridSpan w:val="2"/>
            <w:shd w:val="clear" w:color="000000" w:fill="FCE4D6"/>
            <w:vAlign w:val="center"/>
            <w:hideMark/>
          </w:tcPr>
          <w:p w14:paraId="02EFDE4D" w14:textId="77777777" w:rsidR="00E40315" w:rsidRPr="00DF3C7B" w:rsidRDefault="00E40315" w:rsidP="003924F1">
            <w:pPr>
              <w:jc w:val="center"/>
              <w:rPr>
                <w:rFonts w:ascii="Arial" w:eastAsia="Times New Roman" w:hAnsi="Arial" w:cs="Arial"/>
                <w:szCs w:val="24"/>
                <w:lang w:val="ro-RO"/>
              </w:rPr>
            </w:pPr>
            <w:r w:rsidRPr="00DF3C7B">
              <w:rPr>
                <w:rFonts w:ascii="Arial" w:eastAsia="Times New Roman" w:hAnsi="Arial" w:cs="Arial"/>
                <w:szCs w:val="24"/>
                <w:lang w:val="ro-RO"/>
              </w:rPr>
              <w:t>Consultanță scriere cerere finanțare și implementare proiect </w:t>
            </w:r>
          </w:p>
        </w:tc>
        <w:tc>
          <w:tcPr>
            <w:tcW w:w="5374" w:type="dxa"/>
            <w:shd w:val="clear" w:color="000000" w:fill="D6DCE4"/>
            <w:vAlign w:val="bottom"/>
            <w:hideMark/>
          </w:tcPr>
          <w:p w14:paraId="02EFDE4E" w14:textId="77777777" w:rsidR="00E40315" w:rsidRPr="00DF3C7B" w:rsidRDefault="00E40315" w:rsidP="007D2023">
            <w:pPr>
              <w:rPr>
                <w:rFonts w:ascii="Arial" w:eastAsia="Times New Roman" w:hAnsi="Arial" w:cs="Arial"/>
                <w:szCs w:val="24"/>
                <w:lang w:val="ro-RO"/>
              </w:rPr>
            </w:pPr>
            <w:r w:rsidRPr="00DF3C7B">
              <w:rPr>
                <w:rFonts w:ascii="Arial" w:eastAsia="Times New Roman" w:hAnsi="Arial" w:cs="Arial"/>
                <w:szCs w:val="24"/>
                <w:lang w:val="ro-RO"/>
              </w:rPr>
              <w:t> </w:t>
            </w:r>
          </w:p>
        </w:tc>
      </w:tr>
    </w:tbl>
    <w:p w14:paraId="02EFDE50" w14:textId="77777777" w:rsidR="00D870ED" w:rsidRPr="00DF3C7B" w:rsidRDefault="00D870ED" w:rsidP="00D870ED">
      <w:pPr>
        <w:pStyle w:val="Bodytext20"/>
        <w:shd w:val="clear" w:color="auto" w:fill="auto"/>
        <w:ind w:firstLine="0"/>
        <w:rPr>
          <w:rFonts w:ascii="Arial" w:hAnsi="Arial" w:cs="Arial"/>
          <w:sz w:val="24"/>
          <w:szCs w:val="24"/>
        </w:rPr>
      </w:pPr>
    </w:p>
    <w:tbl>
      <w:tblPr>
        <w:tblW w:w="0" w:type="auto"/>
        <w:tblInd w:w="-743" w:type="dxa"/>
        <w:tblLook w:val="04A0" w:firstRow="1" w:lastRow="0" w:firstColumn="1" w:lastColumn="0" w:noHBand="0" w:noVBand="1"/>
      </w:tblPr>
      <w:tblGrid>
        <w:gridCol w:w="4190"/>
        <w:gridCol w:w="5795"/>
      </w:tblGrid>
      <w:tr w:rsidR="00D870ED" w:rsidRPr="00DF3C7B" w14:paraId="02EFDE57" w14:textId="77777777" w:rsidTr="003924F1">
        <w:tc>
          <w:tcPr>
            <w:tcW w:w="4253" w:type="dxa"/>
          </w:tcPr>
          <w:p w14:paraId="02EFDE51" w14:textId="77777777" w:rsidR="00D870ED" w:rsidRPr="00DF3C7B" w:rsidRDefault="003924F1">
            <w:pPr>
              <w:jc w:val="center"/>
              <w:rPr>
                <w:rFonts w:ascii="Arial" w:eastAsia="Calibri" w:hAnsi="Arial" w:cs="Arial"/>
                <w:szCs w:val="24"/>
                <w:lang w:val="ro-RO"/>
              </w:rPr>
            </w:pPr>
            <w:r w:rsidRPr="00DF3C7B">
              <w:rPr>
                <w:rFonts w:ascii="Arial" w:eastAsia="Calibri" w:hAnsi="Arial" w:cs="Arial"/>
                <w:szCs w:val="24"/>
                <w:lang w:val="ro-RO"/>
              </w:rPr>
              <w:t>PREȘEDINTELE DE ȘEDINȚĂ,</w:t>
            </w:r>
          </w:p>
          <w:p w14:paraId="02EFDE52" w14:textId="77777777" w:rsidR="00D870ED" w:rsidRPr="00DF3C7B" w:rsidRDefault="00D870ED">
            <w:pPr>
              <w:jc w:val="center"/>
              <w:rPr>
                <w:rFonts w:ascii="Arial" w:eastAsia="Calibri" w:hAnsi="Arial" w:cs="Arial"/>
                <w:b/>
                <w:bCs/>
                <w:szCs w:val="24"/>
                <w:lang w:val="ro-RO"/>
              </w:rPr>
            </w:pPr>
          </w:p>
          <w:p w14:paraId="02EFDE53" w14:textId="77777777" w:rsidR="00D870ED" w:rsidRPr="00DF3C7B" w:rsidRDefault="00D870ED" w:rsidP="003924F1">
            <w:pPr>
              <w:jc w:val="center"/>
              <w:rPr>
                <w:rFonts w:ascii="Arial" w:eastAsia="Calibri" w:hAnsi="Arial" w:cs="Arial"/>
                <w:b/>
                <w:bCs/>
                <w:szCs w:val="24"/>
                <w:lang w:val="ro-RO"/>
              </w:rPr>
            </w:pPr>
            <w:r w:rsidRPr="00DF3C7B">
              <w:rPr>
                <w:rFonts w:ascii="Arial" w:eastAsia="Arial" w:hAnsi="Arial" w:cs="Arial"/>
                <w:szCs w:val="24"/>
                <w:lang w:val="ro-RO"/>
              </w:rPr>
              <w:t>………………</w:t>
            </w:r>
            <w:r w:rsidRPr="00DF3C7B">
              <w:rPr>
                <w:rFonts w:ascii="Arial" w:eastAsia="Calibri" w:hAnsi="Arial" w:cs="Arial"/>
                <w:szCs w:val="24"/>
                <w:lang w:val="ro-RO"/>
              </w:rPr>
              <w:t>………………</w:t>
            </w:r>
          </w:p>
        </w:tc>
        <w:tc>
          <w:tcPr>
            <w:tcW w:w="5948" w:type="dxa"/>
            <w:hideMark/>
          </w:tcPr>
          <w:p w14:paraId="02EFDE54" w14:textId="77777777" w:rsidR="00D870ED" w:rsidRPr="00DF3C7B" w:rsidRDefault="003924F1">
            <w:pPr>
              <w:jc w:val="center"/>
              <w:rPr>
                <w:rFonts w:ascii="Arial" w:eastAsia="Calibri" w:hAnsi="Arial" w:cs="Arial"/>
                <w:szCs w:val="24"/>
                <w:lang w:val="ro-RO"/>
              </w:rPr>
            </w:pPr>
            <w:r w:rsidRPr="00DF3C7B">
              <w:rPr>
                <w:rFonts w:ascii="Arial" w:eastAsia="Calibri" w:hAnsi="Arial" w:cs="Arial"/>
                <w:szCs w:val="24"/>
                <w:lang w:val="ro-RO"/>
              </w:rPr>
              <w:t>CONTRASEMNEAZĂ PENTRU LEGALITATE:</w:t>
            </w:r>
          </w:p>
          <w:p w14:paraId="02EFDE55" w14:textId="77777777" w:rsidR="00D870ED" w:rsidRPr="00DF3C7B" w:rsidRDefault="003924F1">
            <w:pPr>
              <w:jc w:val="center"/>
              <w:rPr>
                <w:rFonts w:ascii="Arial" w:eastAsia="Calibri" w:hAnsi="Arial" w:cs="Arial"/>
                <w:szCs w:val="24"/>
                <w:lang w:val="ro-RO"/>
              </w:rPr>
            </w:pPr>
            <w:r w:rsidRPr="00DF3C7B">
              <w:rPr>
                <w:rFonts w:ascii="Arial" w:eastAsia="Calibri" w:hAnsi="Arial" w:cs="Arial"/>
                <w:szCs w:val="24"/>
                <w:lang w:val="ro-RO"/>
              </w:rPr>
              <w:t xml:space="preserve">SECRETARUL GENERAL AL COMUNEI </w:t>
            </w:r>
            <w:r w:rsidRPr="00DF3C7B">
              <w:rPr>
                <w:rFonts w:ascii="Arial" w:eastAsia="Calibri" w:hAnsi="Arial" w:cs="Arial"/>
                <w:szCs w:val="24"/>
                <w:highlight w:val="cyan"/>
                <w:lang w:val="ro-RO"/>
              </w:rPr>
              <w:t>...................</w:t>
            </w:r>
          </w:p>
          <w:p w14:paraId="02EFDE56" w14:textId="77777777" w:rsidR="00D870ED" w:rsidRPr="00DF3C7B" w:rsidRDefault="00D870ED">
            <w:pPr>
              <w:jc w:val="center"/>
              <w:rPr>
                <w:rFonts w:ascii="Arial" w:eastAsia="Calibri" w:hAnsi="Arial" w:cs="Arial"/>
                <w:szCs w:val="24"/>
                <w:lang w:val="ro-RO"/>
              </w:rPr>
            </w:pPr>
            <w:r w:rsidRPr="00DF3C7B">
              <w:rPr>
                <w:rFonts w:ascii="Arial" w:eastAsia="Arial" w:hAnsi="Arial" w:cs="Arial"/>
                <w:szCs w:val="24"/>
                <w:lang w:val="ro-RO"/>
              </w:rPr>
              <w:t>………………</w:t>
            </w:r>
            <w:r w:rsidRPr="00DF3C7B">
              <w:rPr>
                <w:rFonts w:ascii="Arial" w:eastAsia="Calibri" w:hAnsi="Arial" w:cs="Arial"/>
                <w:szCs w:val="24"/>
                <w:lang w:val="ro-RO"/>
              </w:rPr>
              <w:t>………………</w:t>
            </w:r>
          </w:p>
        </w:tc>
      </w:tr>
    </w:tbl>
    <w:p w14:paraId="02EFDE58" w14:textId="77777777" w:rsidR="00D870ED" w:rsidRPr="00DF3C7B" w:rsidRDefault="00D870ED" w:rsidP="001C711B">
      <w:pPr>
        <w:pStyle w:val="Bodytext20"/>
        <w:shd w:val="clear" w:color="auto" w:fill="auto"/>
        <w:spacing w:line="240" w:lineRule="auto"/>
        <w:ind w:firstLine="0"/>
        <w:rPr>
          <w:rFonts w:ascii="Arial" w:hAnsi="Arial" w:cs="Arial"/>
          <w:sz w:val="24"/>
          <w:szCs w:val="24"/>
          <w:lang w:bidi="ro-RO"/>
        </w:rPr>
      </w:pPr>
    </w:p>
    <w:sectPr w:rsidR="00D870ED" w:rsidRPr="00DF3C7B" w:rsidSect="004339DE">
      <w:footerReference w:type="even" r:id="rId8"/>
      <w:footerReference w:type="default" r:id="rId9"/>
      <w:pgSz w:w="11907" w:h="16840" w:code="9"/>
      <w:pgMar w:top="142"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FDE5B" w14:textId="77777777" w:rsidR="00775FA7" w:rsidRDefault="00775FA7">
      <w:r>
        <w:separator/>
      </w:r>
    </w:p>
  </w:endnote>
  <w:endnote w:type="continuationSeparator" w:id="0">
    <w:p w14:paraId="02EFDE5C" w14:textId="77777777" w:rsidR="00775FA7" w:rsidRDefault="0077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DE5D" w14:textId="77777777" w:rsidR="0092788F" w:rsidRDefault="0092788F">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3924F1">
      <w:rPr>
        <w:rStyle w:val="Numrdepagin"/>
        <w:noProof/>
      </w:rPr>
      <w:t>7</w:t>
    </w:r>
    <w:r>
      <w:rPr>
        <w:rStyle w:val="Numrdepagin"/>
      </w:rPr>
      <w:fldChar w:fldCharType="end"/>
    </w:r>
  </w:p>
  <w:p w14:paraId="02EFDE5E" w14:textId="77777777" w:rsidR="0092788F" w:rsidRDefault="0092788F">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DE5F" w14:textId="77777777" w:rsidR="0092788F" w:rsidRDefault="0092788F">
    <w:pPr>
      <w:pStyle w:val="Subsol"/>
      <w:framePr w:wrap="around" w:vAnchor="text" w:hAnchor="margin" w:xAlign="right" w:y="1"/>
      <w:rPr>
        <w:rStyle w:val="Numrdepagin"/>
      </w:rPr>
    </w:pPr>
  </w:p>
  <w:p w14:paraId="02EFDE60" w14:textId="77777777" w:rsidR="0092788F" w:rsidRDefault="0092788F" w:rsidP="003924F1">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DE59" w14:textId="77777777" w:rsidR="00775FA7" w:rsidRDefault="00775FA7">
      <w:r>
        <w:separator/>
      </w:r>
    </w:p>
  </w:footnote>
  <w:footnote w:type="continuationSeparator" w:id="0">
    <w:p w14:paraId="02EFDE5A" w14:textId="77777777" w:rsidR="00775FA7" w:rsidRDefault="00775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D2989AAE"/>
    <w:lvl w:ilvl="0">
      <w:start w:val="1"/>
      <w:numFmt w:val="bullet"/>
      <w:pStyle w:val="Listacumarcatori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Titlu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B07E77"/>
    <w:multiLevelType w:val="multilevel"/>
    <w:tmpl w:val="FC0A97F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1287A"/>
    <w:multiLevelType w:val="multilevel"/>
    <w:tmpl w:val="1186AA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34D78"/>
    <w:multiLevelType w:val="hybridMultilevel"/>
    <w:tmpl w:val="C666F07C"/>
    <w:lvl w:ilvl="0" w:tplc="8F02AE42">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5E76E1"/>
    <w:multiLevelType w:val="multilevel"/>
    <w:tmpl w:val="EBE2D3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DE233E"/>
    <w:multiLevelType w:val="hybridMultilevel"/>
    <w:tmpl w:val="E080431A"/>
    <w:lvl w:ilvl="0" w:tplc="0BAABB88">
      <w:start w:val="2"/>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431F9"/>
    <w:multiLevelType w:val="multilevel"/>
    <w:tmpl w:val="A55C5CFE"/>
    <w:lvl w:ilvl="0">
      <w:start w:val="1"/>
      <w:numFmt w:val="bullet"/>
      <w:lvlText w:val="•"/>
      <w:lvlJc w:val="left"/>
      <w:pPr>
        <w:ind w:left="0" w:firstLine="0"/>
      </w:pPr>
      <w:rPr>
        <w:rFonts w:ascii="Calibri" w:eastAsia="Calibri" w:hAnsi="Calibri" w:cs="Calibri"/>
        <w:b/>
        <w:bCs/>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8D718CC"/>
    <w:multiLevelType w:val="hybridMultilevel"/>
    <w:tmpl w:val="F6BC1474"/>
    <w:lvl w:ilvl="0" w:tplc="DD905A34">
      <w:start w:val="4"/>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1173B6"/>
    <w:multiLevelType w:val="hybridMultilevel"/>
    <w:tmpl w:val="EDE4CBE8"/>
    <w:lvl w:ilvl="0" w:tplc="7F58BC5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567EE"/>
    <w:multiLevelType w:val="hybridMultilevel"/>
    <w:tmpl w:val="CF30F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BE42928">
      <w:numFmt w:val="bullet"/>
      <w:lvlText w:val=""/>
      <w:lvlJc w:val="left"/>
      <w:pPr>
        <w:ind w:left="2340" w:hanging="360"/>
      </w:pPr>
      <w:rPr>
        <w:rFonts w:ascii="Wingdings" w:eastAsia="Times New Roman"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31AEA"/>
    <w:multiLevelType w:val="hybridMultilevel"/>
    <w:tmpl w:val="CF30F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BE42928">
      <w:numFmt w:val="bullet"/>
      <w:lvlText w:val=""/>
      <w:lvlJc w:val="left"/>
      <w:pPr>
        <w:ind w:left="2340" w:hanging="360"/>
      </w:pPr>
      <w:rPr>
        <w:rFonts w:ascii="Wingdings" w:eastAsia="Times New Roman"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57B30"/>
    <w:multiLevelType w:val="hybridMultilevel"/>
    <w:tmpl w:val="DC869518"/>
    <w:lvl w:ilvl="0" w:tplc="4E2202C0">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528A7"/>
    <w:multiLevelType w:val="hybridMultilevel"/>
    <w:tmpl w:val="1B4A313A"/>
    <w:lvl w:ilvl="0" w:tplc="F3DCFC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B714A9A"/>
    <w:multiLevelType w:val="hybridMultilevel"/>
    <w:tmpl w:val="E9AAD520"/>
    <w:lvl w:ilvl="0" w:tplc="12884E80">
      <w:start w:val="6"/>
      <w:numFmt w:val="bullet"/>
      <w:lvlText w:val="-"/>
      <w:lvlJc w:val="left"/>
      <w:pPr>
        <w:ind w:left="1080" w:hanging="360"/>
      </w:pPr>
      <w:rPr>
        <w:rFonts w:ascii="Times New Roman" w:eastAsia="Lucida Sans Unicode"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475D87"/>
    <w:multiLevelType w:val="hybridMultilevel"/>
    <w:tmpl w:val="EE6A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C4669"/>
    <w:multiLevelType w:val="hybridMultilevel"/>
    <w:tmpl w:val="79624396"/>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2228B726">
      <w:start w:val="1"/>
      <w:numFmt w:val="bullet"/>
      <w:lvlText w:val="-"/>
      <w:lvlJc w:val="left"/>
      <w:pPr>
        <w:ind w:left="2880" w:hanging="360"/>
      </w:pPr>
      <w:rPr>
        <w:rFonts w:ascii="Times New Roman" w:eastAsia="Calibri"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D85A72"/>
    <w:multiLevelType w:val="hybridMultilevel"/>
    <w:tmpl w:val="BB7AB672"/>
    <w:lvl w:ilvl="0" w:tplc="C318F030">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41F62B37"/>
    <w:multiLevelType w:val="hybridMultilevel"/>
    <w:tmpl w:val="4A6A52F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3C06DED"/>
    <w:multiLevelType w:val="hybridMultilevel"/>
    <w:tmpl w:val="6AB41898"/>
    <w:lvl w:ilvl="0" w:tplc="08090017">
      <w:start w:val="1"/>
      <w:numFmt w:val="lowerLetter"/>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256DB9"/>
    <w:multiLevelType w:val="hybridMultilevel"/>
    <w:tmpl w:val="5EEAC4A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EBE42928">
      <w:numFmt w:val="bullet"/>
      <w:lvlText w:val=""/>
      <w:lvlJc w:val="left"/>
      <w:pPr>
        <w:ind w:left="2340" w:hanging="360"/>
      </w:pPr>
      <w:rPr>
        <w:rFonts w:ascii="Wingdings" w:eastAsia="Times New Roman"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C6D57"/>
    <w:multiLevelType w:val="hybridMultilevel"/>
    <w:tmpl w:val="BD96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27EFB"/>
    <w:multiLevelType w:val="hybridMultilevel"/>
    <w:tmpl w:val="4412C86E"/>
    <w:lvl w:ilvl="0" w:tplc="04090003">
      <w:start w:val="1"/>
      <w:numFmt w:val="lowerLetter"/>
      <w:lvlText w:val="%1)"/>
      <w:lvlJc w:val="left"/>
      <w:pPr>
        <w:tabs>
          <w:tab w:val="num" w:pos="1080"/>
        </w:tabs>
        <w:ind w:left="1080" w:hanging="360"/>
      </w:pPr>
      <w:rPr>
        <w:rFonts w:ascii="Times New Roman" w:hAnsi="Times New Roman" w:cs="Times New Roman" w:hint="default"/>
      </w:rPr>
    </w:lvl>
    <w:lvl w:ilvl="1" w:tplc="04090003">
      <w:start w:val="1"/>
      <w:numFmt w:val="bullet"/>
      <w:lvlText w:val=""/>
      <w:lvlJc w:val="left"/>
      <w:pPr>
        <w:tabs>
          <w:tab w:val="num" w:pos="1800"/>
        </w:tabs>
        <w:ind w:left="1800" w:hanging="360"/>
      </w:pPr>
      <w:rPr>
        <w:rFonts w:ascii="Wingdings" w:hAnsi="Wingdings" w:cs="Times New Roman" w:hint="default"/>
      </w:rPr>
    </w:lvl>
    <w:lvl w:ilvl="2" w:tplc="04090005">
      <w:start w:val="1"/>
      <w:numFmt w:val="lowerRoman"/>
      <w:lvlText w:val="%3."/>
      <w:lvlJc w:val="right"/>
      <w:pPr>
        <w:tabs>
          <w:tab w:val="num" w:pos="2520"/>
        </w:tabs>
        <w:ind w:left="2520" w:hanging="180"/>
      </w:pPr>
      <w:rPr>
        <w:rFonts w:ascii="Times New Roman" w:hAnsi="Times New Roman" w:cs="Times New Roman"/>
      </w:rPr>
    </w:lvl>
    <w:lvl w:ilvl="3" w:tplc="04090001">
      <w:start w:val="1"/>
      <w:numFmt w:val="decimal"/>
      <w:lvlText w:val="%4."/>
      <w:lvlJc w:val="left"/>
      <w:pPr>
        <w:tabs>
          <w:tab w:val="num" w:pos="3240"/>
        </w:tabs>
        <w:ind w:left="3240" w:hanging="360"/>
      </w:pPr>
      <w:rPr>
        <w:rFonts w:ascii="Times New Roman" w:hAnsi="Times New Roman" w:cs="Times New Roman"/>
      </w:rPr>
    </w:lvl>
    <w:lvl w:ilvl="4" w:tplc="04090003">
      <w:start w:val="1"/>
      <w:numFmt w:val="lowerLetter"/>
      <w:lvlText w:val="%5."/>
      <w:lvlJc w:val="left"/>
      <w:pPr>
        <w:tabs>
          <w:tab w:val="num" w:pos="3960"/>
        </w:tabs>
        <w:ind w:left="3960" w:hanging="360"/>
      </w:pPr>
      <w:rPr>
        <w:rFonts w:ascii="Times New Roman" w:hAnsi="Times New Roman" w:cs="Times New Roman"/>
      </w:rPr>
    </w:lvl>
    <w:lvl w:ilvl="5" w:tplc="04090005">
      <w:start w:val="1"/>
      <w:numFmt w:val="lowerRoman"/>
      <w:lvlText w:val="%6."/>
      <w:lvlJc w:val="right"/>
      <w:pPr>
        <w:tabs>
          <w:tab w:val="num" w:pos="4680"/>
        </w:tabs>
        <w:ind w:left="4680" w:hanging="180"/>
      </w:pPr>
      <w:rPr>
        <w:rFonts w:ascii="Times New Roman" w:hAnsi="Times New Roman" w:cs="Times New Roman"/>
      </w:rPr>
    </w:lvl>
    <w:lvl w:ilvl="6" w:tplc="04090001">
      <w:start w:val="1"/>
      <w:numFmt w:val="decimal"/>
      <w:lvlText w:val="%7."/>
      <w:lvlJc w:val="left"/>
      <w:pPr>
        <w:tabs>
          <w:tab w:val="num" w:pos="5400"/>
        </w:tabs>
        <w:ind w:left="5400" w:hanging="360"/>
      </w:pPr>
      <w:rPr>
        <w:rFonts w:ascii="Times New Roman" w:hAnsi="Times New Roman" w:cs="Times New Roman"/>
      </w:rPr>
    </w:lvl>
    <w:lvl w:ilvl="7" w:tplc="04090003">
      <w:start w:val="1"/>
      <w:numFmt w:val="lowerLetter"/>
      <w:lvlText w:val="%8."/>
      <w:lvlJc w:val="left"/>
      <w:pPr>
        <w:tabs>
          <w:tab w:val="num" w:pos="6120"/>
        </w:tabs>
        <w:ind w:left="6120" w:hanging="360"/>
      </w:pPr>
      <w:rPr>
        <w:rFonts w:ascii="Times New Roman" w:hAnsi="Times New Roman" w:cs="Times New Roman"/>
      </w:rPr>
    </w:lvl>
    <w:lvl w:ilvl="8" w:tplc="04090005">
      <w:start w:val="1"/>
      <w:numFmt w:val="lowerRoman"/>
      <w:lvlText w:val="%9."/>
      <w:lvlJc w:val="right"/>
      <w:pPr>
        <w:tabs>
          <w:tab w:val="num" w:pos="6840"/>
        </w:tabs>
        <w:ind w:left="6840" w:hanging="180"/>
      </w:pPr>
      <w:rPr>
        <w:rFonts w:ascii="Times New Roman" w:hAnsi="Times New Roman" w:cs="Times New Roman"/>
      </w:rPr>
    </w:lvl>
  </w:abstractNum>
  <w:abstractNum w:abstractNumId="23" w15:restartNumberingAfterBreak="0">
    <w:nsid w:val="50E06138"/>
    <w:multiLevelType w:val="hybridMultilevel"/>
    <w:tmpl w:val="6AB41898"/>
    <w:lvl w:ilvl="0" w:tplc="08090017">
      <w:start w:val="1"/>
      <w:numFmt w:val="lowerLetter"/>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2315A8"/>
    <w:multiLevelType w:val="hybridMultilevel"/>
    <w:tmpl w:val="14FE9938"/>
    <w:lvl w:ilvl="0" w:tplc="08090003">
      <w:start w:val="1"/>
      <w:numFmt w:val="bullet"/>
      <w:lvlText w:val="o"/>
      <w:lvlJc w:val="left"/>
      <w:pPr>
        <w:tabs>
          <w:tab w:val="num" w:pos="780"/>
        </w:tabs>
        <w:ind w:left="780" w:hanging="360"/>
      </w:pPr>
      <w:rPr>
        <w:rFonts w:ascii="Courier New" w:hAnsi="Courier New" w:cs="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D7359E8"/>
    <w:multiLevelType w:val="hybridMultilevel"/>
    <w:tmpl w:val="BB7AB672"/>
    <w:lvl w:ilvl="0" w:tplc="FFFFFFFF">
      <w:start w:val="1"/>
      <w:numFmt w:val="decimal"/>
      <w:lvlText w:val="%1."/>
      <w:lvlJc w:val="left"/>
      <w:pPr>
        <w:ind w:left="810" w:hanging="360"/>
      </w:pPr>
      <w:rPr>
        <w:rFonts w:hint="default"/>
        <w:b/>
        <w:bCs/>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6"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37D00A6"/>
    <w:multiLevelType w:val="hybridMultilevel"/>
    <w:tmpl w:val="0F301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425B5"/>
    <w:multiLevelType w:val="hybridMultilevel"/>
    <w:tmpl w:val="A23A1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537517"/>
    <w:multiLevelType w:val="hybridMultilevel"/>
    <w:tmpl w:val="80303A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8596756"/>
    <w:multiLevelType w:val="hybridMultilevel"/>
    <w:tmpl w:val="6AB41898"/>
    <w:lvl w:ilvl="0" w:tplc="08090017">
      <w:start w:val="1"/>
      <w:numFmt w:val="lowerLetter"/>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763EE7"/>
    <w:multiLevelType w:val="hybridMultilevel"/>
    <w:tmpl w:val="812854C0"/>
    <w:lvl w:ilvl="0" w:tplc="A96E71EA">
      <w:numFmt w:val="bullet"/>
      <w:lvlText w:val="-"/>
      <w:lvlJc w:val="left"/>
      <w:pPr>
        <w:ind w:left="720" w:hanging="360"/>
      </w:pPr>
      <w:rPr>
        <w:rFonts w:ascii="Times New Roman" w:eastAsia="Lucida Sans Unicode"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4DA32FB"/>
    <w:multiLevelType w:val="hybridMultilevel"/>
    <w:tmpl w:val="E500EB4A"/>
    <w:lvl w:ilvl="0" w:tplc="FFF64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B43BB"/>
    <w:multiLevelType w:val="hybridMultilevel"/>
    <w:tmpl w:val="5D04C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1D76B1"/>
    <w:multiLevelType w:val="multilevel"/>
    <w:tmpl w:val="6DCA61F6"/>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84D6DDF"/>
    <w:multiLevelType w:val="hybridMultilevel"/>
    <w:tmpl w:val="800A990C"/>
    <w:lvl w:ilvl="0" w:tplc="B96E2A2E">
      <w:start w:val="15"/>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BB177A2"/>
    <w:multiLevelType w:val="hybridMultilevel"/>
    <w:tmpl w:val="EFEE27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703A36"/>
    <w:multiLevelType w:val="hybridMultilevel"/>
    <w:tmpl w:val="6AB41898"/>
    <w:lvl w:ilvl="0" w:tplc="08090017">
      <w:start w:val="1"/>
      <w:numFmt w:val="lowerLetter"/>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CD167C"/>
    <w:multiLevelType w:val="multilevel"/>
    <w:tmpl w:val="6BD08D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936134672">
    <w:abstractNumId w:val="1"/>
  </w:num>
  <w:num w:numId="2" w16cid:durableId="1559516093">
    <w:abstractNumId w:val="18"/>
  </w:num>
  <w:num w:numId="3" w16cid:durableId="919371301">
    <w:abstractNumId w:val="0"/>
  </w:num>
  <w:num w:numId="4" w16cid:durableId="418452473">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5395728">
    <w:abstractNumId w:val="2"/>
  </w:num>
  <w:num w:numId="6" w16cid:durableId="99763553">
    <w:abstractNumId w:val="37"/>
  </w:num>
  <w:num w:numId="7" w16cid:durableId="1582252637">
    <w:abstractNumId w:val="36"/>
  </w:num>
  <w:num w:numId="8" w16cid:durableId="656306815">
    <w:abstractNumId w:val="14"/>
  </w:num>
  <w:num w:numId="9" w16cid:durableId="1414160008">
    <w:abstractNumId w:val="8"/>
  </w:num>
  <w:num w:numId="10" w16cid:durableId="1604220244">
    <w:abstractNumId w:val="13"/>
  </w:num>
  <w:num w:numId="11" w16cid:durableId="1456481457">
    <w:abstractNumId w:val="31"/>
  </w:num>
  <w:num w:numId="12" w16cid:durableId="1238782248">
    <w:abstractNumId w:val="28"/>
  </w:num>
  <w:num w:numId="13" w16cid:durableId="565578074">
    <w:abstractNumId w:val="23"/>
  </w:num>
  <w:num w:numId="14" w16cid:durableId="56901991">
    <w:abstractNumId w:val="30"/>
  </w:num>
  <w:num w:numId="15" w16cid:durableId="1054892271">
    <w:abstractNumId w:val="19"/>
  </w:num>
  <w:num w:numId="16" w16cid:durableId="2065373805">
    <w:abstractNumId w:val="24"/>
  </w:num>
  <w:num w:numId="17" w16cid:durableId="243497155">
    <w:abstractNumId w:val="33"/>
  </w:num>
  <w:num w:numId="18" w16cid:durableId="271596985">
    <w:abstractNumId w:val="21"/>
  </w:num>
  <w:num w:numId="19" w16cid:durableId="706495005">
    <w:abstractNumId w:val="11"/>
  </w:num>
  <w:num w:numId="20" w16cid:durableId="57869647">
    <w:abstractNumId w:val="10"/>
  </w:num>
  <w:num w:numId="21" w16cid:durableId="1786339403">
    <w:abstractNumId w:val="20"/>
  </w:num>
  <w:num w:numId="22" w16cid:durableId="1648436055">
    <w:abstractNumId w:val="9"/>
  </w:num>
  <w:num w:numId="23" w16cid:durableId="2105346754">
    <w:abstractNumId w:val="4"/>
  </w:num>
  <w:num w:numId="24" w16cid:durableId="1658999964">
    <w:abstractNumId w:val="5"/>
  </w:num>
  <w:num w:numId="25" w16cid:durableId="710376550">
    <w:abstractNumId w:val="12"/>
  </w:num>
  <w:num w:numId="26" w16cid:durableId="715130312">
    <w:abstractNumId w:val="26"/>
  </w:num>
  <w:num w:numId="27" w16cid:durableId="2095276586">
    <w:abstractNumId w:val="16"/>
  </w:num>
  <w:num w:numId="28" w16cid:durableId="1046486198">
    <w:abstractNumId w:val="15"/>
  </w:num>
  <w:num w:numId="29" w16cid:durableId="966201229">
    <w:abstractNumId w:val="29"/>
  </w:num>
  <w:num w:numId="30" w16cid:durableId="1414351644">
    <w:abstractNumId w:val="35"/>
  </w:num>
  <w:num w:numId="31" w16cid:durableId="764694507">
    <w:abstractNumId w:val="6"/>
  </w:num>
  <w:num w:numId="32" w16cid:durableId="1065682520">
    <w:abstractNumId w:val="6"/>
  </w:num>
  <w:num w:numId="33" w16cid:durableId="343485567">
    <w:abstractNumId w:val="35"/>
  </w:num>
  <w:num w:numId="34" w16cid:durableId="1238252262">
    <w:abstractNumId w:val="17"/>
  </w:num>
  <w:num w:numId="35" w16cid:durableId="1131479815">
    <w:abstractNumId w:val="25"/>
  </w:num>
  <w:num w:numId="36" w16cid:durableId="1262176874">
    <w:abstractNumId w:val="27"/>
  </w:num>
  <w:num w:numId="37" w16cid:durableId="32581622">
    <w:abstractNumId w:val="32"/>
  </w:num>
  <w:num w:numId="38" w16cid:durableId="1206216925">
    <w:abstractNumId w:val="3"/>
  </w:num>
  <w:num w:numId="39" w16cid:durableId="827404862">
    <w:abstractNumId w:val="7"/>
  </w:num>
  <w:num w:numId="40" w16cid:durableId="562641110">
    <w:abstractNumId w:val="34"/>
  </w:num>
  <w:num w:numId="41" w16cid:durableId="7952947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D2"/>
    <w:rsid w:val="000025E2"/>
    <w:rsid w:val="00006B01"/>
    <w:rsid w:val="0001303E"/>
    <w:rsid w:val="00013D13"/>
    <w:rsid w:val="000145C8"/>
    <w:rsid w:val="000149D3"/>
    <w:rsid w:val="00015AA7"/>
    <w:rsid w:val="0002099F"/>
    <w:rsid w:val="00021D14"/>
    <w:rsid w:val="00024D02"/>
    <w:rsid w:val="00025DE4"/>
    <w:rsid w:val="0003561A"/>
    <w:rsid w:val="0004682C"/>
    <w:rsid w:val="00046ED9"/>
    <w:rsid w:val="00056C3E"/>
    <w:rsid w:val="00064262"/>
    <w:rsid w:val="0006757E"/>
    <w:rsid w:val="0007481A"/>
    <w:rsid w:val="00076113"/>
    <w:rsid w:val="00077939"/>
    <w:rsid w:val="00080319"/>
    <w:rsid w:val="000828CC"/>
    <w:rsid w:val="00094156"/>
    <w:rsid w:val="0009646D"/>
    <w:rsid w:val="00097379"/>
    <w:rsid w:val="000A0FF7"/>
    <w:rsid w:val="000A3FBF"/>
    <w:rsid w:val="000A68D0"/>
    <w:rsid w:val="000B3534"/>
    <w:rsid w:val="000C18F1"/>
    <w:rsid w:val="000D0A08"/>
    <w:rsid w:val="000D245D"/>
    <w:rsid w:val="000D3176"/>
    <w:rsid w:val="000D4D0C"/>
    <w:rsid w:val="000E3A7A"/>
    <w:rsid w:val="000F566E"/>
    <w:rsid w:val="001014CC"/>
    <w:rsid w:val="001034C4"/>
    <w:rsid w:val="0010618B"/>
    <w:rsid w:val="001105CA"/>
    <w:rsid w:val="00111312"/>
    <w:rsid w:val="001129B8"/>
    <w:rsid w:val="00115457"/>
    <w:rsid w:val="0012370D"/>
    <w:rsid w:val="001241BF"/>
    <w:rsid w:val="001354C7"/>
    <w:rsid w:val="0013576B"/>
    <w:rsid w:val="00136DD2"/>
    <w:rsid w:val="0013727C"/>
    <w:rsid w:val="0014395B"/>
    <w:rsid w:val="00145026"/>
    <w:rsid w:val="0015087C"/>
    <w:rsid w:val="00150A18"/>
    <w:rsid w:val="001510C0"/>
    <w:rsid w:val="001510DF"/>
    <w:rsid w:val="001565CE"/>
    <w:rsid w:val="0015744A"/>
    <w:rsid w:val="00157490"/>
    <w:rsid w:val="00162E8E"/>
    <w:rsid w:val="00173C87"/>
    <w:rsid w:val="00177CF0"/>
    <w:rsid w:val="001838E0"/>
    <w:rsid w:val="00187F44"/>
    <w:rsid w:val="00194C0B"/>
    <w:rsid w:val="00195D3F"/>
    <w:rsid w:val="001A1B60"/>
    <w:rsid w:val="001A4BAE"/>
    <w:rsid w:val="001B23C7"/>
    <w:rsid w:val="001C1A6B"/>
    <w:rsid w:val="001C38A1"/>
    <w:rsid w:val="001C4898"/>
    <w:rsid w:val="001C711B"/>
    <w:rsid w:val="001D0261"/>
    <w:rsid w:val="001D1143"/>
    <w:rsid w:val="001D239B"/>
    <w:rsid w:val="001D44A5"/>
    <w:rsid w:val="001D52A7"/>
    <w:rsid w:val="001E6137"/>
    <w:rsid w:val="00200644"/>
    <w:rsid w:val="002023E9"/>
    <w:rsid w:val="0020612B"/>
    <w:rsid w:val="00206A22"/>
    <w:rsid w:val="0021402F"/>
    <w:rsid w:val="00222430"/>
    <w:rsid w:val="00225928"/>
    <w:rsid w:val="002271FE"/>
    <w:rsid w:val="00231427"/>
    <w:rsid w:val="00233293"/>
    <w:rsid w:val="0023349B"/>
    <w:rsid w:val="002479DA"/>
    <w:rsid w:val="00251189"/>
    <w:rsid w:val="00256E9F"/>
    <w:rsid w:val="00265464"/>
    <w:rsid w:val="00267461"/>
    <w:rsid w:val="00273616"/>
    <w:rsid w:val="00281F62"/>
    <w:rsid w:val="00283FF1"/>
    <w:rsid w:val="00285EAA"/>
    <w:rsid w:val="002875D2"/>
    <w:rsid w:val="0029053F"/>
    <w:rsid w:val="00290922"/>
    <w:rsid w:val="00292BE7"/>
    <w:rsid w:val="002942A6"/>
    <w:rsid w:val="00295DF2"/>
    <w:rsid w:val="002A088B"/>
    <w:rsid w:val="002A6328"/>
    <w:rsid w:val="002B7F97"/>
    <w:rsid w:val="002C0532"/>
    <w:rsid w:val="002C0D3F"/>
    <w:rsid w:val="002D47FF"/>
    <w:rsid w:val="002D5A10"/>
    <w:rsid w:val="002D65A8"/>
    <w:rsid w:val="002E065E"/>
    <w:rsid w:val="002E70B4"/>
    <w:rsid w:val="002F06F3"/>
    <w:rsid w:val="00304D30"/>
    <w:rsid w:val="00324DF8"/>
    <w:rsid w:val="003301F2"/>
    <w:rsid w:val="00340694"/>
    <w:rsid w:val="00341A0D"/>
    <w:rsid w:val="003458DE"/>
    <w:rsid w:val="0035407E"/>
    <w:rsid w:val="003551CC"/>
    <w:rsid w:val="00356183"/>
    <w:rsid w:val="00360D15"/>
    <w:rsid w:val="00367334"/>
    <w:rsid w:val="00371DE7"/>
    <w:rsid w:val="00380515"/>
    <w:rsid w:val="003924F1"/>
    <w:rsid w:val="003961DA"/>
    <w:rsid w:val="003975BC"/>
    <w:rsid w:val="003A50B5"/>
    <w:rsid w:val="003A64BD"/>
    <w:rsid w:val="003B4BF7"/>
    <w:rsid w:val="003C115F"/>
    <w:rsid w:val="003C23BB"/>
    <w:rsid w:val="003C5D54"/>
    <w:rsid w:val="003D1635"/>
    <w:rsid w:val="003D27BE"/>
    <w:rsid w:val="003D34BA"/>
    <w:rsid w:val="003D443B"/>
    <w:rsid w:val="003E14FE"/>
    <w:rsid w:val="003E305D"/>
    <w:rsid w:val="003E4AA8"/>
    <w:rsid w:val="003E60BD"/>
    <w:rsid w:val="003E7303"/>
    <w:rsid w:val="003F6A01"/>
    <w:rsid w:val="003F6AC4"/>
    <w:rsid w:val="003F6DEB"/>
    <w:rsid w:val="00401741"/>
    <w:rsid w:val="0040798D"/>
    <w:rsid w:val="004122FD"/>
    <w:rsid w:val="00412484"/>
    <w:rsid w:val="00420BF5"/>
    <w:rsid w:val="00423D0D"/>
    <w:rsid w:val="0042450A"/>
    <w:rsid w:val="0042550E"/>
    <w:rsid w:val="00426A2B"/>
    <w:rsid w:val="00433841"/>
    <w:rsid w:val="004339DE"/>
    <w:rsid w:val="00433EFD"/>
    <w:rsid w:val="00443ECB"/>
    <w:rsid w:val="00444F30"/>
    <w:rsid w:val="004500B1"/>
    <w:rsid w:val="004513D6"/>
    <w:rsid w:val="00452017"/>
    <w:rsid w:val="00452C2A"/>
    <w:rsid w:val="004570A0"/>
    <w:rsid w:val="00466356"/>
    <w:rsid w:val="004673A2"/>
    <w:rsid w:val="004742D0"/>
    <w:rsid w:val="004750E4"/>
    <w:rsid w:val="00477349"/>
    <w:rsid w:val="00480C52"/>
    <w:rsid w:val="00485626"/>
    <w:rsid w:val="004856E7"/>
    <w:rsid w:val="00485B0B"/>
    <w:rsid w:val="004921A2"/>
    <w:rsid w:val="004931C9"/>
    <w:rsid w:val="00494F13"/>
    <w:rsid w:val="004A61BE"/>
    <w:rsid w:val="004A7408"/>
    <w:rsid w:val="004A7860"/>
    <w:rsid w:val="004A7BC2"/>
    <w:rsid w:val="004C4665"/>
    <w:rsid w:val="004C7406"/>
    <w:rsid w:val="004D3592"/>
    <w:rsid w:val="004E30B3"/>
    <w:rsid w:val="004E4673"/>
    <w:rsid w:val="004E4FD8"/>
    <w:rsid w:val="005014FD"/>
    <w:rsid w:val="005029F7"/>
    <w:rsid w:val="00503243"/>
    <w:rsid w:val="00503E72"/>
    <w:rsid w:val="0050783C"/>
    <w:rsid w:val="0051257D"/>
    <w:rsid w:val="00520D01"/>
    <w:rsid w:val="0053428C"/>
    <w:rsid w:val="005368F8"/>
    <w:rsid w:val="00543DB0"/>
    <w:rsid w:val="00543FCB"/>
    <w:rsid w:val="00547CC5"/>
    <w:rsid w:val="0055764B"/>
    <w:rsid w:val="00560A6F"/>
    <w:rsid w:val="00570742"/>
    <w:rsid w:val="00571975"/>
    <w:rsid w:val="00572AA6"/>
    <w:rsid w:val="00587AA6"/>
    <w:rsid w:val="005909C3"/>
    <w:rsid w:val="00594368"/>
    <w:rsid w:val="00596C5B"/>
    <w:rsid w:val="00596C6B"/>
    <w:rsid w:val="005A353B"/>
    <w:rsid w:val="005A5592"/>
    <w:rsid w:val="005A6F75"/>
    <w:rsid w:val="005B62E0"/>
    <w:rsid w:val="005B7290"/>
    <w:rsid w:val="005B780C"/>
    <w:rsid w:val="005C0205"/>
    <w:rsid w:val="005C1F53"/>
    <w:rsid w:val="005C759B"/>
    <w:rsid w:val="005D0596"/>
    <w:rsid w:val="005D170E"/>
    <w:rsid w:val="005D5730"/>
    <w:rsid w:val="005D592E"/>
    <w:rsid w:val="005D6D10"/>
    <w:rsid w:val="005E2B6C"/>
    <w:rsid w:val="005F0AC4"/>
    <w:rsid w:val="005F2A6A"/>
    <w:rsid w:val="005F5488"/>
    <w:rsid w:val="005F589E"/>
    <w:rsid w:val="006111A9"/>
    <w:rsid w:val="00612738"/>
    <w:rsid w:val="00617510"/>
    <w:rsid w:val="00624B63"/>
    <w:rsid w:val="00625AF3"/>
    <w:rsid w:val="00630C13"/>
    <w:rsid w:val="00635359"/>
    <w:rsid w:val="00635AE9"/>
    <w:rsid w:val="006557B9"/>
    <w:rsid w:val="00660D4B"/>
    <w:rsid w:val="00661AE9"/>
    <w:rsid w:val="00662BE4"/>
    <w:rsid w:val="00662F30"/>
    <w:rsid w:val="006653D6"/>
    <w:rsid w:val="00673E89"/>
    <w:rsid w:val="00676006"/>
    <w:rsid w:val="00684478"/>
    <w:rsid w:val="00684AA5"/>
    <w:rsid w:val="00691BAE"/>
    <w:rsid w:val="00695B07"/>
    <w:rsid w:val="0069643E"/>
    <w:rsid w:val="00697047"/>
    <w:rsid w:val="0069759E"/>
    <w:rsid w:val="006A1E8B"/>
    <w:rsid w:val="006B4318"/>
    <w:rsid w:val="006D3044"/>
    <w:rsid w:val="006D3616"/>
    <w:rsid w:val="006D46D4"/>
    <w:rsid w:val="006E5127"/>
    <w:rsid w:val="006E53BC"/>
    <w:rsid w:val="006E5CEC"/>
    <w:rsid w:val="006F37B5"/>
    <w:rsid w:val="006F6FD4"/>
    <w:rsid w:val="006F7D23"/>
    <w:rsid w:val="00701AB6"/>
    <w:rsid w:val="00702A2D"/>
    <w:rsid w:val="0070778B"/>
    <w:rsid w:val="00710D40"/>
    <w:rsid w:val="0071405A"/>
    <w:rsid w:val="00724950"/>
    <w:rsid w:val="00724C13"/>
    <w:rsid w:val="0072796C"/>
    <w:rsid w:val="007338C4"/>
    <w:rsid w:val="00742B47"/>
    <w:rsid w:val="007453A4"/>
    <w:rsid w:val="00751F81"/>
    <w:rsid w:val="00761CE5"/>
    <w:rsid w:val="00764909"/>
    <w:rsid w:val="00772A04"/>
    <w:rsid w:val="0077397E"/>
    <w:rsid w:val="0077494C"/>
    <w:rsid w:val="00774F1E"/>
    <w:rsid w:val="00775FA7"/>
    <w:rsid w:val="0077674F"/>
    <w:rsid w:val="007835A0"/>
    <w:rsid w:val="00787650"/>
    <w:rsid w:val="007A0599"/>
    <w:rsid w:val="007A179B"/>
    <w:rsid w:val="007A3B0A"/>
    <w:rsid w:val="007A5C34"/>
    <w:rsid w:val="007B0F54"/>
    <w:rsid w:val="007C0EF0"/>
    <w:rsid w:val="007C3FB2"/>
    <w:rsid w:val="007C58F3"/>
    <w:rsid w:val="007C69C6"/>
    <w:rsid w:val="007D021E"/>
    <w:rsid w:val="007D165E"/>
    <w:rsid w:val="007D2023"/>
    <w:rsid w:val="007E6B72"/>
    <w:rsid w:val="007F1FD7"/>
    <w:rsid w:val="007F3478"/>
    <w:rsid w:val="008009AA"/>
    <w:rsid w:val="008043D0"/>
    <w:rsid w:val="008043D2"/>
    <w:rsid w:val="00806D33"/>
    <w:rsid w:val="008126F3"/>
    <w:rsid w:val="00840539"/>
    <w:rsid w:val="008510B2"/>
    <w:rsid w:val="008529A8"/>
    <w:rsid w:val="00854457"/>
    <w:rsid w:val="00864B58"/>
    <w:rsid w:val="008651D3"/>
    <w:rsid w:val="008732AF"/>
    <w:rsid w:val="00875EEB"/>
    <w:rsid w:val="00884842"/>
    <w:rsid w:val="008938AD"/>
    <w:rsid w:val="008A449D"/>
    <w:rsid w:val="008B13D9"/>
    <w:rsid w:val="008B169D"/>
    <w:rsid w:val="008B2527"/>
    <w:rsid w:val="008B29B0"/>
    <w:rsid w:val="008C02AD"/>
    <w:rsid w:val="008C2C5B"/>
    <w:rsid w:val="008C656D"/>
    <w:rsid w:val="008C684E"/>
    <w:rsid w:val="008C7F74"/>
    <w:rsid w:val="008E08C6"/>
    <w:rsid w:val="008E1114"/>
    <w:rsid w:val="008E3AC4"/>
    <w:rsid w:val="008E699D"/>
    <w:rsid w:val="008E69D6"/>
    <w:rsid w:val="008E7122"/>
    <w:rsid w:val="008F3BB6"/>
    <w:rsid w:val="00912A2D"/>
    <w:rsid w:val="00912E90"/>
    <w:rsid w:val="00916924"/>
    <w:rsid w:val="0092788F"/>
    <w:rsid w:val="009356E0"/>
    <w:rsid w:val="00942B20"/>
    <w:rsid w:val="00942DB6"/>
    <w:rsid w:val="00947813"/>
    <w:rsid w:val="009568E9"/>
    <w:rsid w:val="0095773A"/>
    <w:rsid w:val="009601E0"/>
    <w:rsid w:val="00960B5A"/>
    <w:rsid w:val="009614A9"/>
    <w:rsid w:val="009674A5"/>
    <w:rsid w:val="009702C7"/>
    <w:rsid w:val="00972536"/>
    <w:rsid w:val="00973A0B"/>
    <w:rsid w:val="00982145"/>
    <w:rsid w:val="00984CF5"/>
    <w:rsid w:val="00990DE5"/>
    <w:rsid w:val="009958C7"/>
    <w:rsid w:val="009974AE"/>
    <w:rsid w:val="00997C0B"/>
    <w:rsid w:val="009A1257"/>
    <w:rsid w:val="009A35CB"/>
    <w:rsid w:val="009A382F"/>
    <w:rsid w:val="009A44C8"/>
    <w:rsid w:val="009B1DA5"/>
    <w:rsid w:val="009B7369"/>
    <w:rsid w:val="009C367E"/>
    <w:rsid w:val="009C46E2"/>
    <w:rsid w:val="009C6562"/>
    <w:rsid w:val="009C65F7"/>
    <w:rsid w:val="009D1C39"/>
    <w:rsid w:val="009D26C7"/>
    <w:rsid w:val="009D5ED3"/>
    <w:rsid w:val="009D6AF0"/>
    <w:rsid w:val="009D717D"/>
    <w:rsid w:val="009E233F"/>
    <w:rsid w:val="009E31AB"/>
    <w:rsid w:val="009E67B3"/>
    <w:rsid w:val="009F20EF"/>
    <w:rsid w:val="009F3369"/>
    <w:rsid w:val="009F6960"/>
    <w:rsid w:val="00A027AF"/>
    <w:rsid w:val="00A02CBD"/>
    <w:rsid w:val="00A1038B"/>
    <w:rsid w:val="00A12E6F"/>
    <w:rsid w:val="00A2043F"/>
    <w:rsid w:val="00A2647E"/>
    <w:rsid w:val="00A335D8"/>
    <w:rsid w:val="00A35BE6"/>
    <w:rsid w:val="00A35CA9"/>
    <w:rsid w:val="00A426CB"/>
    <w:rsid w:val="00A4355F"/>
    <w:rsid w:val="00A451E5"/>
    <w:rsid w:val="00A45F52"/>
    <w:rsid w:val="00A50F63"/>
    <w:rsid w:val="00A516E1"/>
    <w:rsid w:val="00A528C5"/>
    <w:rsid w:val="00A52C89"/>
    <w:rsid w:val="00A52D8F"/>
    <w:rsid w:val="00A55211"/>
    <w:rsid w:val="00A578AD"/>
    <w:rsid w:val="00A57D92"/>
    <w:rsid w:val="00A645FB"/>
    <w:rsid w:val="00A7164E"/>
    <w:rsid w:val="00A72B06"/>
    <w:rsid w:val="00A73EC6"/>
    <w:rsid w:val="00A75937"/>
    <w:rsid w:val="00A77A64"/>
    <w:rsid w:val="00A77DBA"/>
    <w:rsid w:val="00A84319"/>
    <w:rsid w:val="00A85951"/>
    <w:rsid w:val="00A85AB5"/>
    <w:rsid w:val="00A86618"/>
    <w:rsid w:val="00A90259"/>
    <w:rsid w:val="00A93CDD"/>
    <w:rsid w:val="00A94128"/>
    <w:rsid w:val="00A94ED4"/>
    <w:rsid w:val="00AA00E5"/>
    <w:rsid w:val="00AA28A4"/>
    <w:rsid w:val="00AA4DF8"/>
    <w:rsid w:val="00AC021D"/>
    <w:rsid w:val="00AC2E84"/>
    <w:rsid w:val="00AC44CA"/>
    <w:rsid w:val="00AD070A"/>
    <w:rsid w:val="00AD3FF3"/>
    <w:rsid w:val="00AD52C2"/>
    <w:rsid w:val="00AD6083"/>
    <w:rsid w:val="00AE26B9"/>
    <w:rsid w:val="00AE36DB"/>
    <w:rsid w:val="00AE38D3"/>
    <w:rsid w:val="00AE7D8A"/>
    <w:rsid w:val="00AF07E7"/>
    <w:rsid w:val="00AF0998"/>
    <w:rsid w:val="00AF0C22"/>
    <w:rsid w:val="00AF102F"/>
    <w:rsid w:val="00AF37F4"/>
    <w:rsid w:val="00AF506D"/>
    <w:rsid w:val="00AF6910"/>
    <w:rsid w:val="00B01126"/>
    <w:rsid w:val="00B039DD"/>
    <w:rsid w:val="00B128F8"/>
    <w:rsid w:val="00B145F2"/>
    <w:rsid w:val="00B2190E"/>
    <w:rsid w:val="00B226D6"/>
    <w:rsid w:val="00B26A11"/>
    <w:rsid w:val="00B41926"/>
    <w:rsid w:val="00B4277F"/>
    <w:rsid w:val="00B5023D"/>
    <w:rsid w:val="00B502AA"/>
    <w:rsid w:val="00B50376"/>
    <w:rsid w:val="00B54602"/>
    <w:rsid w:val="00B5559F"/>
    <w:rsid w:val="00B55AD6"/>
    <w:rsid w:val="00B6118A"/>
    <w:rsid w:val="00B65857"/>
    <w:rsid w:val="00B65E37"/>
    <w:rsid w:val="00B71A63"/>
    <w:rsid w:val="00B72757"/>
    <w:rsid w:val="00B7587F"/>
    <w:rsid w:val="00B759CF"/>
    <w:rsid w:val="00B801C8"/>
    <w:rsid w:val="00B8430B"/>
    <w:rsid w:val="00B853B6"/>
    <w:rsid w:val="00B86199"/>
    <w:rsid w:val="00B87817"/>
    <w:rsid w:val="00B9421C"/>
    <w:rsid w:val="00B9567A"/>
    <w:rsid w:val="00BA579A"/>
    <w:rsid w:val="00BB58F6"/>
    <w:rsid w:val="00BB6B4C"/>
    <w:rsid w:val="00BC3244"/>
    <w:rsid w:val="00BC4873"/>
    <w:rsid w:val="00BC5BCC"/>
    <w:rsid w:val="00BC7821"/>
    <w:rsid w:val="00BD0866"/>
    <w:rsid w:val="00BD30C6"/>
    <w:rsid w:val="00BD3A9C"/>
    <w:rsid w:val="00BD710E"/>
    <w:rsid w:val="00BE55CF"/>
    <w:rsid w:val="00BF37C7"/>
    <w:rsid w:val="00BF6CCB"/>
    <w:rsid w:val="00BF6F0E"/>
    <w:rsid w:val="00C02E99"/>
    <w:rsid w:val="00C07B10"/>
    <w:rsid w:val="00C104DB"/>
    <w:rsid w:val="00C1444D"/>
    <w:rsid w:val="00C2222F"/>
    <w:rsid w:val="00C2255D"/>
    <w:rsid w:val="00C248F4"/>
    <w:rsid w:val="00C3248C"/>
    <w:rsid w:val="00C33287"/>
    <w:rsid w:val="00C3450B"/>
    <w:rsid w:val="00C35F38"/>
    <w:rsid w:val="00C40BA7"/>
    <w:rsid w:val="00C41730"/>
    <w:rsid w:val="00C42018"/>
    <w:rsid w:val="00C44307"/>
    <w:rsid w:val="00C529D6"/>
    <w:rsid w:val="00C57EA1"/>
    <w:rsid w:val="00C613BB"/>
    <w:rsid w:val="00C6598D"/>
    <w:rsid w:val="00C65EDB"/>
    <w:rsid w:val="00C67E78"/>
    <w:rsid w:val="00C704AC"/>
    <w:rsid w:val="00C716F2"/>
    <w:rsid w:val="00C7438B"/>
    <w:rsid w:val="00C77B89"/>
    <w:rsid w:val="00C80AB5"/>
    <w:rsid w:val="00C85C70"/>
    <w:rsid w:val="00C86667"/>
    <w:rsid w:val="00C924E0"/>
    <w:rsid w:val="00CA2C0B"/>
    <w:rsid w:val="00CA3BBE"/>
    <w:rsid w:val="00CA5141"/>
    <w:rsid w:val="00CB7C71"/>
    <w:rsid w:val="00CC12CA"/>
    <w:rsid w:val="00CC2597"/>
    <w:rsid w:val="00CC3947"/>
    <w:rsid w:val="00CD1E50"/>
    <w:rsid w:val="00CD6FA0"/>
    <w:rsid w:val="00CE3DE4"/>
    <w:rsid w:val="00CF1800"/>
    <w:rsid w:val="00CF1EA5"/>
    <w:rsid w:val="00CF510E"/>
    <w:rsid w:val="00CF699D"/>
    <w:rsid w:val="00CF714C"/>
    <w:rsid w:val="00CF72AC"/>
    <w:rsid w:val="00CF772C"/>
    <w:rsid w:val="00D01568"/>
    <w:rsid w:val="00D01F11"/>
    <w:rsid w:val="00D042FE"/>
    <w:rsid w:val="00D04D86"/>
    <w:rsid w:val="00D12F7D"/>
    <w:rsid w:val="00D14965"/>
    <w:rsid w:val="00D25F8B"/>
    <w:rsid w:val="00D276D0"/>
    <w:rsid w:val="00D33CFD"/>
    <w:rsid w:val="00D3798F"/>
    <w:rsid w:val="00D42449"/>
    <w:rsid w:val="00D436CD"/>
    <w:rsid w:val="00D533C5"/>
    <w:rsid w:val="00D5632E"/>
    <w:rsid w:val="00D61E59"/>
    <w:rsid w:val="00D6590E"/>
    <w:rsid w:val="00D66C89"/>
    <w:rsid w:val="00D837EC"/>
    <w:rsid w:val="00D84414"/>
    <w:rsid w:val="00D86B22"/>
    <w:rsid w:val="00D870ED"/>
    <w:rsid w:val="00D90421"/>
    <w:rsid w:val="00D91B0B"/>
    <w:rsid w:val="00D938D6"/>
    <w:rsid w:val="00DA24FE"/>
    <w:rsid w:val="00DC7CF8"/>
    <w:rsid w:val="00DD01D1"/>
    <w:rsid w:val="00DE0B3E"/>
    <w:rsid w:val="00DE197B"/>
    <w:rsid w:val="00DE3D23"/>
    <w:rsid w:val="00DF3C7B"/>
    <w:rsid w:val="00DF7225"/>
    <w:rsid w:val="00DF733A"/>
    <w:rsid w:val="00E02E1A"/>
    <w:rsid w:val="00E05DF7"/>
    <w:rsid w:val="00E06561"/>
    <w:rsid w:val="00E146B3"/>
    <w:rsid w:val="00E1538C"/>
    <w:rsid w:val="00E16E7A"/>
    <w:rsid w:val="00E179AF"/>
    <w:rsid w:val="00E22B14"/>
    <w:rsid w:val="00E263FA"/>
    <w:rsid w:val="00E342CF"/>
    <w:rsid w:val="00E40315"/>
    <w:rsid w:val="00E41ADC"/>
    <w:rsid w:val="00E42FE3"/>
    <w:rsid w:val="00E46BBC"/>
    <w:rsid w:val="00E61C96"/>
    <w:rsid w:val="00E63013"/>
    <w:rsid w:val="00E663A6"/>
    <w:rsid w:val="00E7419C"/>
    <w:rsid w:val="00E744A1"/>
    <w:rsid w:val="00E7593A"/>
    <w:rsid w:val="00E75FEC"/>
    <w:rsid w:val="00E81B7E"/>
    <w:rsid w:val="00E859A3"/>
    <w:rsid w:val="00E87A01"/>
    <w:rsid w:val="00E90560"/>
    <w:rsid w:val="00E95B5E"/>
    <w:rsid w:val="00E971EE"/>
    <w:rsid w:val="00EA2565"/>
    <w:rsid w:val="00EA2ECD"/>
    <w:rsid w:val="00EA3956"/>
    <w:rsid w:val="00EA7254"/>
    <w:rsid w:val="00EB1E7E"/>
    <w:rsid w:val="00EB7492"/>
    <w:rsid w:val="00EC1373"/>
    <w:rsid w:val="00EC2243"/>
    <w:rsid w:val="00EC2BDD"/>
    <w:rsid w:val="00EC739C"/>
    <w:rsid w:val="00ED01C5"/>
    <w:rsid w:val="00ED125C"/>
    <w:rsid w:val="00EE4041"/>
    <w:rsid w:val="00EE48E4"/>
    <w:rsid w:val="00EE630F"/>
    <w:rsid w:val="00EF0DC7"/>
    <w:rsid w:val="00EF1687"/>
    <w:rsid w:val="00EF730A"/>
    <w:rsid w:val="00F03772"/>
    <w:rsid w:val="00F0554D"/>
    <w:rsid w:val="00F13A78"/>
    <w:rsid w:val="00F15921"/>
    <w:rsid w:val="00F165C2"/>
    <w:rsid w:val="00F274E7"/>
    <w:rsid w:val="00F27A66"/>
    <w:rsid w:val="00F32CF9"/>
    <w:rsid w:val="00F33E26"/>
    <w:rsid w:val="00F351F1"/>
    <w:rsid w:val="00F4334C"/>
    <w:rsid w:val="00F43AFA"/>
    <w:rsid w:val="00F45A97"/>
    <w:rsid w:val="00F52DA1"/>
    <w:rsid w:val="00F57F3F"/>
    <w:rsid w:val="00F6515C"/>
    <w:rsid w:val="00F66577"/>
    <w:rsid w:val="00F706D3"/>
    <w:rsid w:val="00F77133"/>
    <w:rsid w:val="00F82779"/>
    <w:rsid w:val="00F85030"/>
    <w:rsid w:val="00F85EA8"/>
    <w:rsid w:val="00F9141F"/>
    <w:rsid w:val="00F92B21"/>
    <w:rsid w:val="00F93DFE"/>
    <w:rsid w:val="00F945C8"/>
    <w:rsid w:val="00F975A0"/>
    <w:rsid w:val="00F97AD6"/>
    <w:rsid w:val="00FA182A"/>
    <w:rsid w:val="00FA4493"/>
    <w:rsid w:val="00FB0DB6"/>
    <w:rsid w:val="00FC1C1D"/>
    <w:rsid w:val="00FC7BCF"/>
    <w:rsid w:val="00FD5E12"/>
    <w:rsid w:val="00FE39C7"/>
    <w:rsid w:val="00FE77D6"/>
    <w:rsid w:val="00FF3243"/>
    <w:rsid w:val="00FF67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FDD78"/>
  <w15:chartTrackingRefBased/>
  <w15:docId w15:val="{678770C9-4637-EE4E-A00D-0887FD94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eastAsia="Lucida Sans Unicode"/>
      <w:color w:val="000000"/>
      <w:spacing w:val="-4"/>
      <w:kern w:val="2"/>
      <w:sz w:val="24"/>
      <w:szCs w:val="22"/>
      <w:lang w:val="en-US"/>
    </w:rPr>
  </w:style>
  <w:style w:type="paragraph" w:styleId="Titlu1">
    <w:name w:val="heading 1"/>
    <w:basedOn w:val="Normal"/>
    <w:next w:val="Normal"/>
    <w:qFormat/>
    <w:pPr>
      <w:keepNext/>
      <w:spacing w:before="240" w:after="60"/>
      <w:outlineLvl w:val="0"/>
    </w:pPr>
    <w:rPr>
      <w:rFonts w:ascii="Arial" w:hAnsi="Arial" w:cs="Arial"/>
      <w:b/>
      <w:bCs/>
      <w:kern w:val="32"/>
      <w:sz w:val="32"/>
      <w:szCs w:val="32"/>
    </w:rPr>
  </w:style>
  <w:style w:type="paragraph" w:styleId="Titlu2">
    <w:name w:val="heading 2"/>
    <w:basedOn w:val="Normal"/>
    <w:next w:val="Normal"/>
    <w:qFormat/>
    <w:pPr>
      <w:keepNext/>
      <w:spacing w:before="240" w:after="60"/>
      <w:outlineLvl w:val="1"/>
    </w:pPr>
    <w:rPr>
      <w:rFonts w:ascii="Arial" w:hAnsi="Arial" w:cs="Arial"/>
      <w:b/>
      <w:bCs/>
      <w:i/>
      <w:iCs/>
      <w:sz w:val="28"/>
      <w:szCs w:val="28"/>
    </w:rPr>
  </w:style>
  <w:style w:type="paragraph" w:styleId="Titlu3">
    <w:name w:val="heading 3"/>
    <w:basedOn w:val="Normal"/>
    <w:next w:val="Normal"/>
    <w:qFormat/>
    <w:pPr>
      <w:keepNext/>
      <w:jc w:val="right"/>
      <w:outlineLvl w:val="2"/>
    </w:pPr>
    <w:rPr>
      <w:b/>
      <w:bCs/>
      <w:szCs w:val="26"/>
      <w:lang w:val="ro-RO"/>
    </w:rPr>
  </w:style>
  <w:style w:type="paragraph" w:styleId="Titlu4">
    <w:name w:val="heading 4"/>
    <w:basedOn w:val="Normal"/>
    <w:next w:val="Normal"/>
    <w:qFormat/>
    <w:pPr>
      <w:keepNext/>
      <w:jc w:val="center"/>
      <w:outlineLvl w:val="3"/>
    </w:pPr>
    <w:rPr>
      <w:b/>
    </w:rPr>
  </w:style>
  <w:style w:type="paragraph" w:styleId="Titlu5">
    <w:name w:val="heading 5"/>
    <w:basedOn w:val="Normal"/>
    <w:next w:val="Normal"/>
    <w:qFormat/>
    <w:pPr>
      <w:keepNext/>
      <w:outlineLvl w:val="4"/>
    </w:pPr>
    <w:rPr>
      <w:b/>
      <w:szCs w:val="28"/>
      <w:lang w:val="ro-RO"/>
    </w:rPr>
  </w:style>
  <w:style w:type="paragraph" w:styleId="Titlu6">
    <w:name w:val="heading 6"/>
    <w:basedOn w:val="Normal"/>
    <w:next w:val="Normal"/>
    <w:qFormat/>
    <w:pPr>
      <w:spacing w:before="240" w:after="60"/>
      <w:outlineLvl w:val="5"/>
    </w:pPr>
    <w:rPr>
      <w:b/>
      <w:bCs/>
      <w:sz w:val="22"/>
    </w:rPr>
  </w:style>
  <w:style w:type="paragraph" w:styleId="Titlu7">
    <w:name w:val="heading 7"/>
    <w:basedOn w:val="Normal"/>
    <w:next w:val="Normal"/>
    <w:qFormat/>
    <w:pPr>
      <w:spacing w:before="240" w:after="60"/>
      <w:outlineLvl w:val="6"/>
    </w:pPr>
  </w:style>
  <w:style w:type="paragraph" w:styleId="Titlu8">
    <w:name w:val="heading 8"/>
    <w:basedOn w:val="Normal"/>
    <w:next w:val="Normal"/>
    <w:qFormat/>
    <w:pPr>
      <w:keepNext/>
      <w:numPr>
        <w:ilvl w:val="7"/>
        <w:numId w:val="1"/>
      </w:numPr>
      <w:outlineLvl w:val="7"/>
    </w:pPr>
    <w:rPr>
      <w:b/>
    </w:rPr>
  </w:style>
  <w:style w:type="paragraph" w:styleId="Titlu9">
    <w:name w:val="heading 9"/>
    <w:basedOn w:val="Normal"/>
    <w:next w:val="Normal"/>
    <w:qFormat/>
    <w:pPr>
      <w:keepNext/>
      <w:ind w:right="27"/>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0">
    <w:name w:val="WW8Num1z0"/>
    <w:rPr>
      <w:rFonts w:ascii="Wingdings" w:hAnsi="Wingdings" w:cs="OpenSymbol"/>
    </w:rPr>
  </w:style>
  <w:style w:type="paragraph" w:customStyle="1" w:styleId="Heading">
    <w:name w:val="Heading"/>
    <w:basedOn w:val="Normal"/>
    <w:next w:val="Corptext"/>
    <w:pPr>
      <w:keepNext/>
      <w:spacing w:before="240" w:after="120"/>
    </w:pPr>
    <w:rPr>
      <w:rFonts w:ascii="Arial" w:hAnsi="Arial" w:cs="Tahoma"/>
      <w:sz w:val="28"/>
      <w:szCs w:val="28"/>
    </w:rPr>
  </w:style>
  <w:style w:type="paragraph" w:styleId="Corptext">
    <w:name w:val="Body Text"/>
    <w:basedOn w:val="Normal"/>
    <w:semiHidden/>
    <w:pPr>
      <w:spacing w:after="120"/>
    </w:pPr>
  </w:style>
  <w:style w:type="paragraph" w:styleId="List">
    <w:name w:val="List"/>
    <w:basedOn w:val="Corptext"/>
    <w:semiHidden/>
    <w:rPr>
      <w:rFonts w:cs="Tahoma"/>
    </w:rPr>
  </w:style>
  <w:style w:type="paragraph" w:styleId="Legend">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Indentcorptext">
    <w:name w:val="Body Text Indent"/>
    <w:basedOn w:val="Normal"/>
    <w:semiHidden/>
    <w:pPr>
      <w:spacing w:after="120"/>
      <w:ind w:left="283"/>
    </w:pPr>
  </w:style>
  <w:style w:type="paragraph" w:styleId="Indentcorptext2">
    <w:name w:val="Body Text Indent 2"/>
    <w:basedOn w:val="Normal"/>
    <w:semiHidden/>
    <w:pPr>
      <w:spacing w:after="120" w:line="480" w:lineRule="auto"/>
      <w:ind w:left="283"/>
    </w:pPr>
  </w:style>
  <w:style w:type="paragraph" w:styleId="Indentcorptext3">
    <w:name w:val="Body Text Indent 3"/>
    <w:basedOn w:val="Normal"/>
    <w:semiHidden/>
    <w:pPr>
      <w:spacing w:after="120"/>
      <w:ind w:left="283"/>
    </w:pPr>
    <w:rPr>
      <w:sz w:val="16"/>
      <w:szCs w:val="16"/>
    </w:rPr>
  </w:style>
  <w:style w:type="paragraph" w:styleId="Subsol">
    <w:name w:val="footer"/>
    <w:basedOn w:val="Normal"/>
    <w:link w:val="SubsolCaracter"/>
    <w:semiHidden/>
    <w:pPr>
      <w:widowControl/>
      <w:tabs>
        <w:tab w:val="center" w:pos="4320"/>
        <w:tab w:val="right" w:pos="8640"/>
      </w:tabs>
      <w:suppressAutoHyphens w:val="0"/>
    </w:pPr>
    <w:rPr>
      <w:rFonts w:eastAsia="Times New Roman"/>
      <w:kern w:val="0"/>
      <w:lang w:eastAsia="en-US"/>
    </w:rPr>
  </w:style>
  <w:style w:type="paragraph" w:customStyle="1" w:styleId="western">
    <w:name w:val="western"/>
    <w:basedOn w:val="Normal"/>
    <w:pPr>
      <w:widowControl/>
      <w:suppressAutoHyphens w:val="0"/>
      <w:spacing w:before="100" w:beforeAutospacing="1" w:after="100" w:afterAutospacing="1"/>
    </w:pPr>
    <w:rPr>
      <w:rFonts w:eastAsia="Times New Roman"/>
      <w:kern w:val="0"/>
      <w:lang w:eastAsia="en-US"/>
    </w:rPr>
  </w:style>
  <w:style w:type="character" w:customStyle="1" w:styleId="start">
    <w:name w:val="st_art"/>
    <w:basedOn w:val="Fontdeparagrafimplicit"/>
  </w:style>
  <w:style w:type="character" w:customStyle="1" w:styleId="sttart">
    <w:name w:val="st_tart"/>
    <w:basedOn w:val="Fontdeparagrafimplicit"/>
  </w:style>
  <w:style w:type="character" w:customStyle="1" w:styleId="stlitera">
    <w:name w:val="st_litera"/>
    <w:basedOn w:val="Fontdeparagrafimplicit"/>
  </w:style>
  <w:style w:type="character" w:customStyle="1" w:styleId="sttlitera">
    <w:name w:val="st_tlitera"/>
    <w:basedOn w:val="Fontdeparagrafimplicit"/>
  </w:style>
  <w:style w:type="paragraph" w:styleId="Corptext2">
    <w:name w:val="Body Text 2"/>
    <w:basedOn w:val="Normal"/>
    <w:semiHidden/>
    <w:rPr>
      <w:szCs w:val="26"/>
      <w:lang w:val="it-IT"/>
    </w:rPr>
  </w:style>
  <w:style w:type="paragraph" w:customStyle="1" w:styleId="Normal1">
    <w:name w:val="Normal1"/>
    <w:basedOn w:val="Normal"/>
    <w:pPr>
      <w:widowControl/>
      <w:suppressAutoHyphens w:val="0"/>
    </w:pPr>
    <w:rPr>
      <w:rFonts w:ascii="Arial Unicode MS" w:eastAsia="Times New Roman" w:hAnsi="Arial Unicode MS"/>
      <w:kern w:val="0"/>
      <w:lang w:eastAsia="en-US"/>
    </w:rPr>
  </w:style>
  <w:style w:type="character" w:customStyle="1" w:styleId="ln2tparagraf">
    <w:name w:val="ln2tparagraf"/>
    <w:basedOn w:val="Fontdeparagrafimplicit"/>
  </w:style>
  <w:style w:type="paragraph" w:customStyle="1" w:styleId="titlun4">
    <w:name w:val="titlun4"/>
    <w:pPr>
      <w:keepNext/>
      <w:keepLines/>
      <w:spacing w:before="170" w:after="56"/>
    </w:pPr>
    <w:rPr>
      <w:rFonts w:ascii="Arial" w:hAnsi="Arial"/>
      <w:b/>
      <w:snapToGrid w:val="0"/>
      <w:color w:val="000000"/>
      <w:sz w:val="24"/>
      <w:lang w:val="en-US" w:eastAsia="en-US"/>
    </w:rPr>
  </w:style>
  <w:style w:type="paragraph" w:styleId="NormalWeb">
    <w:name w:val="Normal (Web)"/>
    <w:basedOn w:val="Normal"/>
    <w:uiPriority w:val="99"/>
    <w:semiHidden/>
    <w:pPr>
      <w:widowControl/>
      <w:suppressAutoHyphens w:val="0"/>
      <w:spacing w:before="100" w:beforeAutospacing="1" w:after="100" w:afterAutospacing="1"/>
    </w:pPr>
    <w:rPr>
      <w:rFonts w:ascii="Arial Unicode MS" w:eastAsia="Arial Unicode MS" w:hAnsi="Arial Unicode MS"/>
      <w:kern w:val="0"/>
      <w:lang w:val="en-GB" w:eastAsia="en-US"/>
    </w:rPr>
  </w:style>
  <w:style w:type="paragraph" w:styleId="Listparagraf">
    <w:name w:val="List Paragraph"/>
    <w:basedOn w:val="Normal"/>
    <w:uiPriority w:val="34"/>
    <w:qFormat/>
    <w:pPr>
      <w:widowControl/>
      <w:suppressAutoHyphens w:val="0"/>
      <w:spacing w:after="200" w:line="276" w:lineRule="auto"/>
      <w:ind w:left="720"/>
    </w:pPr>
    <w:rPr>
      <w:rFonts w:ascii="Calibri" w:eastAsia="Times New Roman" w:hAnsi="Calibri"/>
      <w:kern w:val="0"/>
      <w:sz w:val="22"/>
      <w:lang w:eastAsia="en-US"/>
    </w:rPr>
  </w:style>
  <w:style w:type="paragraph" w:styleId="Corptext3">
    <w:name w:val="Body Text 3"/>
    <w:basedOn w:val="Normal"/>
    <w:semiHidden/>
    <w:pPr>
      <w:jc w:val="center"/>
    </w:pPr>
    <w:rPr>
      <w:b/>
      <w:bCs/>
      <w:sz w:val="22"/>
      <w:szCs w:val="26"/>
      <w:lang w:val="ro-RO"/>
    </w:rPr>
  </w:style>
  <w:style w:type="paragraph" w:styleId="Titlu">
    <w:name w:val="Title"/>
    <w:basedOn w:val="Normal"/>
    <w:qFormat/>
    <w:pPr>
      <w:widowControl/>
      <w:suppressAutoHyphens w:val="0"/>
      <w:jc w:val="center"/>
    </w:pPr>
    <w:rPr>
      <w:rFonts w:eastAsia="Times New Roman"/>
      <w:i/>
      <w:color w:val="auto"/>
      <w:spacing w:val="0"/>
      <w:kern w:val="0"/>
      <w:sz w:val="40"/>
      <w:szCs w:val="20"/>
      <w:lang w:val="ro-RO" w:eastAsia="en-US"/>
    </w:rPr>
  </w:style>
  <w:style w:type="character" w:customStyle="1" w:styleId="TitleChar">
    <w:name w:val="Title Char"/>
    <w:rPr>
      <w:i/>
      <w:sz w:val="40"/>
      <w:lang w:val="ro-RO"/>
    </w:rPr>
  </w:style>
  <w:style w:type="paragraph" w:styleId="Frspaiere">
    <w:name w:val="No Spacing"/>
    <w:link w:val="FrspaiereCaracter"/>
    <w:uiPriority w:val="1"/>
    <w:qFormat/>
    <w:pPr>
      <w:ind w:firstLine="284"/>
      <w:jc w:val="both"/>
    </w:pPr>
    <w:rPr>
      <w:rFonts w:ascii="Arial" w:eastAsia="Calibri" w:hAnsi="Arial"/>
      <w:lang w:val="en-US" w:eastAsia="en-US"/>
    </w:rPr>
  </w:style>
  <w:style w:type="character" w:styleId="Robust">
    <w:name w:val="Strong"/>
    <w:uiPriority w:val="22"/>
    <w:qFormat/>
    <w:rPr>
      <w:b/>
      <w:bCs/>
    </w:rPr>
  </w:style>
  <w:style w:type="character" w:customStyle="1" w:styleId="apple-converted-space">
    <w:name w:val="apple-converted-space"/>
    <w:basedOn w:val="Fontdeparagrafimplicit"/>
  </w:style>
  <w:style w:type="character" w:styleId="Hyperlink">
    <w:name w:val="Hyperlink"/>
    <w:semiHidden/>
    <w:rPr>
      <w:color w:val="0000FF"/>
      <w:u w:val="single"/>
    </w:rPr>
  </w:style>
  <w:style w:type="paragraph" w:customStyle="1" w:styleId="ListParagraph1">
    <w:name w:val="List Paragraph1"/>
    <w:aliases w:val="body 2,List Paragraph11,List Paragraph111,Header bold"/>
    <w:basedOn w:val="Normal"/>
    <w:pPr>
      <w:widowControl/>
      <w:suppressAutoHyphens w:val="0"/>
      <w:spacing w:after="200" w:line="276" w:lineRule="auto"/>
      <w:ind w:left="720"/>
      <w:jc w:val="left"/>
    </w:pPr>
    <w:rPr>
      <w:rFonts w:ascii="Calibri" w:eastAsia="Times New Roman" w:hAnsi="Calibri"/>
      <w:color w:val="auto"/>
      <w:spacing w:val="0"/>
      <w:kern w:val="0"/>
      <w:sz w:val="22"/>
      <w:lang w:eastAsia="en-US"/>
    </w:rPr>
  </w:style>
  <w:style w:type="character" w:customStyle="1" w:styleId="ln2tpreambul">
    <w:name w:val="ln2tpreambul"/>
    <w:basedOn w:val="Fontdeparagrafimplicit"/>
  </w:style>
  <w:style w:type="paragraph" w:styleId="Listacumarcatori4">
    <w:name w:val="List Bullet 4"/>
    <w:basedOn w:val="Normal"/>
    <w:autoRedefine/>
    <w:semiHidden/>
    <w:pPr>
      <w:numPr>
        <w:numId w:val="3"/>
      </w:numPr>
      <w:suppressAutoHyphens w:val="0"/>
      <w:adjustRightInd w:val="0"/>
      <w:spacing w:line="360" w:lineRule="atLeast"/>
      <w:textAlignment w:val="baseline"/>
    </w:pPr>
    <w:rPr>
      <w:rFonts w:eastAsia="Times New Roman"/>
      <w:color w:val="auto"/>
      <w:spacing w:val="0"/>
      <w:kern w:val="0"/>
      <w:szCs w:val="24"/>
      <w:lang w:eastAsia="en-US"/>
    </w:rPr>
  </w:style>
  <w:style w:type="character" w:customStyle="1" w:styleId="tpa1">
    <w:name w:val="tpa1"/>
    <w:rPr>
      <w:rFonts w:ascii="Times New Roman" w:hAnsi="Times New Roman" w:cs="Times New Roman"/>
    </w:rPr>
  </w:style>
  <w:style w:type="character" w:customStyle="1" w:styleId="Bodytext8">
    <w:name w:val="Body text (8)_"/>
    <w:rPr>
      <w:rFonts w:ascii="Arial Narrow" w:eastAsia="Arial Narrow" w:hAnsi="Arial Narrow" w:cs="Arial Narrow"/>
      <w:sz w:val="19"/>
      <w:szCs w:val="19"/>
      <w:shd w:val="clear" w:color="auto" w:fill="FFFFFF"/>
    </w:rPr>
  </w:style>
  <w:style w:type="character" w:customStyle="1" w:styleId="Bodytext845pt">
    <w:name w:val="Body text (8) + 4.5 pt"/>
    <w:aliases w:val="Italic,Spacing -1 pt"/>
    <w:rPr>
      <w:rFonts w:ascii="Arial Narrow" w:eastAsia="Arial Narrow" w:hAnsi="Arial Narrow" w:cs="Arial Narrow"/>
      <w:i/>
      <w:iCs/>
      <w:color w:val="000000"/>
      <w:spacing w:val="-20"/>
      <w:w w:val="100"/>
      <w:position w:val="0"/>
      <w:sz w:val="9"/>
      <w:szCs w:val="9"/>
      <w:shd w:val="clear" w:color="auto" w:fill="FFFFFF"/>
      <w:lang w:val="ro-RO" w:eastAsia="ro-RO" w:bidi="ro-RO"/>
    </w:rPr>
  </w:style>
  <w:style w:type="paragraph" w:customStyle="1" w:styleId="Bodytext80">
    <w:name w:val="Body text (8)"/>
    <w:basedOn w:val="Normal"/>
    <w:pPr>
      <w:shd w:val="clear" w:color="auto" w:fill="FFFFFF"/>
      <w:suppressAutoHyphens w:val="0"/>
      <w:spacing w:before="240" w:line="230" w:lineRule="exact"/>
      <w:ind w:hanging="740"/>
    </w:pPr>
    <w:rPr>
      <w:rFonts w:ascii="Arial Narrow" w:eastAsia="Arial Narrow" w:hAnsi="Arial Narrow" w:cs="Arial Narrow"/>
      <w:color w:val="auto"/>
      <w:spacing w:val="0"/>
      <w:kern w:val="0"/>
      <w:sz w:val="19"/>
      <w:szCs w:val="19"/>
      <w:lang w:eastAsia="en-US"/>
    </w:rPr>
  </w:style>
  <w:style w:type="character" w:customStyle="1" w:styleId="Bodytext11">
    <w:name w:val="Body text (11)_"/>
    <w:rPr>
      <w:rFonts w:ascii="Segoe UI" w:eastAsia="Segoe UI" w:hAnsi="Segoe UI" w:cs="Segoe UI"/>
      <w:sz w:val="22"/>
      <w:szCs w:val="22"/>
      <w:shd w:val="clear" w:color="auto" w:fill="FFFFFF"/>
    </w:rPr>
  </w:style>
  <w:style w:type="paragraph" w:customStyle="1" w:styleId="Bodytext110">
    <w:name w:val="Body text (11)"/>
    <w:basedOn w:val="Normal"/>
    <w:pPr>
      <w:shd w:val="clear" w:color="auto" w:fill="FFFFFF"/>
      <w:suppressAutoHyphens w:val="0"/>
      <w:spacing w:line="288" w:lineRule="exact"/>
      <w:ind w:hanging="640"/>
      <w:jc w:val="left"/>
    </w:pPr>
    <w:rPr>
      <w:rFonts w:ascii="Segoe UI" w:eastAsia="Segoe UI" w:hAnsi="Segoe UI" w:cs="Segoe UI"/>
      <w:color w:val="auto"/>
      <w:spacing w:val="0"/>
      <w:kern w:val="0"/>
      <w:sz w:val="22"/>
      <w:lang w:eastAsia="en-US"/>
    </w:rPr>
  </w:style>
  <w:style w:type="character" w:customStyle="1" w:styleId="BodyTextChar">
    <w:name w:val="Body Text Char"/>
    <w:semiHidden/>
    <w:rPr>
      <w:rFonts w:eastAsia="Lucida Sans Unicode"/>
      <w:color w:val="000000"/>
      <w:spacing w:val="-4"/>
      <w:kern w:val="2"/>
      <w:sz w:val="24"/>
      <w:szCs w:val="22"/>
    </w:rPr>
  </w:style>
  <w:style w:type="character" w:customStyle="1" w:styleId="Bodytext11Calibri">
    <w:name w:val="Body text (11) + Calibri"/>
    <w:aliases w:val="11.5 pt"/>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o-RO" w:eastAsia="ro-RO" w:bidi="ro-RO"/>
    </w:rPr>
  </w:style>
  <w:style w:type="character" w:customStyle="1" w:styleId="Heading5Char">
    <w:name w:val="Heading 5 Char"/>
    <w:rPr>
      <w:rFonts w:eastAsia="Lucida Sans Unicode"/>
      <w:b/>
      <w:color w:val="000000"/>
      <w:spacing w:val="-4"/>
      <w:kern w:val="2"/>
      <w:sz w:val="24"/>
      <w:szCs w:val="28"/>
      <w:lang w:val="ro-RO"/>
    </w:rPr>
  </w:style>
  <w:style w:type="character" w:customStyle="1" w:styleId="BodyText3Char">
    <w:name w:val="Body Text 3 Char"/>
    <w:semiHidden/>
    <w:rPr>
      <w:rFonts w:eastAsia="Lucida Sans Unicode"/>
      <w:b/>
      <w:bCs/>
      <w:color w:val="000000"/>
      <w:spacing w:val="-4"/>
      <w:kern w:val="2"/>
      <w:sz w:val="22"/>
      <w:szCs w:val="26"/>
      <w:lang w:val="ro-RO"/>
    </w:rPr>
  </w:style>
  <w:style w:type="paragraph" w:styleId="Textbloc">
    <w:name w:val="Block Text"/>
    <w:basedOn w:val="Normal"/>
    <w:semiHidden/>
    <w:pPr>
      <w:ind w:left="709" w:right="27"/>
      <w:jc w:val="center"/>
    </w:pPr>
    <w:rPr>
      <w:b/>
      <w:bCs/>
      <w:sz w:val="22"/>
    </w:rPr>
  </w:style>
  <w:style w:type="character" w:styleId="Numrdepagin">
    <w:name w:val="page number"/>
    <w:basedOn w:val="Fontdeparagrafimplicit"/>
    <w:semiHidden/>
  </w:style>
  <w:style w:type="paragraph" w:styleId="Antet">
    <w:name w:val="header"/>
    <w:basedOn w:val="Normal"/>
    <w:link w:val="AntetCaracter"/>
    <w:uiPriority w:val="99"/>
    <w:pPr>
      <w:tabs>
        <w:tab w:val="center" w:pos="4703"/>
        <w:tab w:val="right" w:pos="9406"/>
      </w:tabs>
    </w:pPr>
  </w:style>
  <w:style w:type="character" w:customStyle="1" w:styleId="SubsolCaracter">
    <w:name w:val="Subsol Caracter"/>
    <w:link w:val="Subsol"/>
    <w:semiHidden/>
    <w:rsid w:val="00630C13"/>
    <w:rPr>
      <w:color w:val="000000"/>
      <w:spacing w:val="-4"/>
      <w:sz w:val="24"/>
      <w:szCs w:val="22"/>
    </w:rPr>
  </w:style>
  <w:style w:type="character" w:customStyle="1" w:styleId="AntetCaracter">
    <w:name w:val="Antet Caracter"/>
    <w:link w:val="Antet"/>
    <w:uiPriority w:val="99"/>
    <w:rsid w:val="00630C13"/>
    <w:rPr>
      <w:rFonts w:eastAsia="Lucida Sans Unicode"/>
      <w:color w:val="000000"/>
      <w:spacing w:val="-4"/>
      <w:kern w:val="2"/>
      <w:sz w:val="24"/>
      <w:szCs w:val="22"/>
    </w:rPr>
  </w:style>
  <w:style w:type="character" w:styleId="MeniuneNerezolvat">
    <w:name w:val="Unresolved Mention"/>
    <w:uiPriority w:val="99"/>
    <w:semiHidden/>
    <w:unhideWhenUsed/>
    <w:rsid w:val="00CF510E"/>
    <w:rPr>
      <w:color w:val="605E5C"/>
      <w:shd w:val="clear" w:color="auto" w:fill="E1DFDD"/>
    </w:rPr>
  </w:style>
  <w:style w:type="character" w:customStyle="1" w:styleId="ln2tpunct">
    <w:name w:val="ln2tpunct"/>
    <w:rsid w:val="004E30B3"/>
  </w:style>
  <w:style w:type="character" w:customStyle="1" w:styleId="ln2tlitera0">
    <w:name w:val="ln2tlitera0"/>
    <w:rsid w:val="004E30B3"/>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0"/>
    <w:uiPriority w:val="99"/>
    <w:locked/>
    <w:rsid w:val="00EC739C"/>
    <w:rPr>
      <w:rFonts w:ascii="Arial" w:hAnsi="Arial"/>
      <w:b/>
      <w:sz w:val="23"/>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uiPriority w:val="99"/>
    <w:rsid w:val="00EC739C"/>
    <w:pPr>
      <w:shd w:val="clear" w:color="auto" w:fill="FFFFFF"/>
      <w:suppressAutoHyphens w:val="0"/>
      <w:spacing w:before="540" w:after="540" w:line="269" w:lineRule="exact"/>
      <w:jc w:val="left"/>
      <w:outlineLvl w:val="2"/>
    </w:pPr>
    <w:rPr>
      <w:rFonts w:ascii="Arial" w:eastAsia="Times New Roman" w:hAnsi="Arial"/>
      <w:b/>
      <w:color w:val="auto"/>
      <w:spacing w:val="0"/>
      <w:kern w:val="0"/>
      <w:sz w:val="23"/>
      <w:szCs w:val="20"/>
      <w:lang w:eastAsia="en-US"/>
    </w:rPr>
  </w:style>
  <w:style w:type="paragraph" w:customStyle="1" w:styleId="Default">
    <w:name w:val="Default"/>
    <w:rsid w:val="0013576B"/>
    <w:pPr>
      <w:autoSpaceDE w:val="0"/>
      <w:autoSpaceDN w:val="0"/>
      <w:adjustRightInd w:val="0"/>
    </w:pPr>
    <w:rPr>
      <w:color w:val="000000"/>
      <w:sz w:val="24"/>
      <w:szCs w:val="24"/>
      <w:lang w:val="en-US" w:eastAsia="en-US"/>
    </w:rPr>
  </w:style>
  <w:style w:type="character" w:customStyle="1" w:styleId="Bodytext4">
    <w:name w:val="Body text (4)_"/>
    <w:link w:val="Bodytext40"/>
    <w:rsid w:val="009B1DA5"/>
    <w:rPr>
      <w:i/>
      <w:iCs/>
      <w:shd w:val="clear" w:color="auto" w:fill="FFFFFF"/>
    </w:rPr>
  </w:style>
  <w:style w:type="paragraph" w:customStyle="1" w:styleId="Bodytext40">
    <w:name w:val="Body text (4)"/>
    <w:basedOn w:val="Normal"/>
    <w:link w:val="Bodytext4"/>
    <w:rsid w:val="009B1DA5"/>
    <w:pPr>
      <w:shd w:val="clear" w:color="auto" w:fill="FFFFFF"/>
      <w:suppressAutoHyphens w:val="0"/>
      <w:spacing w:before="360" w:after="600" w:line="322" w:lineRule="exact"/>
      <w:ind w:hanging="860"/>
    </w:pPr>
    <w:rPr>
      <w:rFonts w:eastAsia="Times New Roman"/>
      <w:i/>
      <w:iCs/>
      <w:color w:val="auto"/>
      <w:spacing w:val="0"/>
      <w:kern w:val="0"/>
      <w:sz w:val="20"/>
      <w:szCs w:val="20"/>
      <w:lang w:eastAsia="en-US"/>
    </w:rPr>
  </w:style>
  <w:style w:type="paragraph" w:styleId="TextnBalon">
    <w:name w:val="Balloon Text"/>
    <w:basedOn w:val="Normal"/>
    <w:link w:val="TextnBalonCaracter"/>
    <w:uiPriority w:val="99"/>
    <w:semiHidden/>
    <w:unhideWhenUsed/>
    <w:rsid w:val="00662BE4"/>
    <w:rPr>
      <w:rFonts w:ascii="Segoe UI" w:hAnsi="Segoe UI" w:cs="Segoe UI"/>
      <w:sz w:val="18"/>
      <w:szCs w:val="18"/>
    </w:rPr>
  </w:style>
  <w:style w:type="character" w:customStyle="1" w:styleId="TextnBalonCaracter">
    <w:name w:val="Text în Balon Caracter"/>
    <w:link w:val="TextnBalon"/>
    <w:uiPriority w:val="99"/>
    <w:semiHidden/>
    <w:rsid w:val="00662BE4"/>
    <w:rPr>
      <w:rFonts w:ascii="Segoe UI" w:eastAsia="Lucida Sans Unicode" w:hAnsi="Segoe UI" w:cs="Segoe UI"/>
      <w:color w:val="000000"/>
      <w:spacing w:val="-4"/>
      <w:kern w:val="2"/>
      <w:sz w:val="18"/>
      <w:szCs w:val="18"/>
      <w:lang w:val="en-US"/>
    </w:rPr>
  </w:style>
  <w:style w:type="character" w:customStyle="1" w:styleId="FrspaiereCaracter">
    <w:name w:val="Fără spațiere Caracter"/>
    <w:link w:val="Frspaiere"/>
    <w:uiPriority w:val="1"/>
    <w:rsid w:val="00115457"/>
    <w:rPr>
      <w:rFonts w:ascii="Arial" w:eastAsia="Calibri" w:hAnsi="Arial"/>
    </w:rPr>
  </w:style>
  <w:style w:type="character" w:customStyle="1" w:styleId="Bodytext2">
    <w:name w:val="Body text (2)_"/>
    <w:link w:val="Bodytext20"/>
    <w:locked/>
    <w:rsid w:val="00D870ED"/>
    <w:rPr>
      <w:rFonts w:ascii="Calibri" w:eastAsia="Calibri" w:hAnsi="Calibri" w:cs="Calibri"/>
      <w:sz w:val="22"/>
      <w:szCs w:val="22"/>
      <w:shd w:val="clear" w:color="auto" w:fill="FFFFFF"/>
    </w:rPr>
  </w:style>
  <w:style w:type="paragraph" w:customStyle="1" w:styleId="Bodytext20">
    <w:name w:val="Body text (2)"/>
    <w:basedOn w:val="Normal"/>
    <w:link w:val="Bodytext2"/>
    <w:rsid w:val="00D870ED"/>
    <w:pPr>
      <w:shd w:val="clear" w:color="auto" w:fill="FFFFFF"/>
      <w:suppressAutoHyphens w:val="0"/>
      <w:spacing w:line="283" w:lineRule="exact"/>
      <w:ind w:hanging="340"/>
    </w:pPr>
    <w:rPr>
      <w:rFonts w:ascii="Calibri" w:eastAsia="Calibri" w:hAnsi="Calibri" w:cs="Calibri"/>
      <w:color w:val="auto"/>
      <w:spacing w:val="0"/>
      <w:kern w:val="0"/>
      <w:sz w:val="22"/>
      <w:lang w:val="ro-RO"/>
    </w:rPr>
  </w:style>
  <w:style w:type="character" w:customStyle="1" w:styleId="Heading1">
    <w:name w:val="Heading #1_"/>
    <w:link w:val="Heading10"/>
    <w:locked/>
    <w:rsid w:val="00D870ED"/>
    <w:rPr>
      <w:rFonts w:ascii="Calibri" w:eastAsia="Calibri" w:hAnsi="Calibri" w:cs="Calibri"/>
      <w:b/>
      <w:bCs/>
      <w:sz w:val="22"/>
      <w:szCs w:val="22"/>
      <w:shd w:val="clear" w:color="auto" w:fill="FFFFFF"/>
    </w:rPr>
  </w:style>
  <w:style w:type="paragraph" w:customStyle="1" w:styleId="Heading10">
    <w:name w:val="Heading #1"/>
    <w:basedOn w:val="Normal"/>
    <w:link w:val="Heading1"/>
    <w:rsid w:val="00D870ED"/>
    <w:pPr>
      <w:shd w:val="clear" w:color="auto" w:fill="FFFFFF"/>
      <w:suppressAutoHyphens w:val="0"/>
      <w:spacing w:before="280" w:line="283" w:lineRule="exact"/>
      <w:outlineLvl w:val="0"/>
    </w:pPr>
    <w:rPr>
      <w:rFonts w:ascii="Calibri" w:eastAsia="Calibri" w:hAnsi="Calibri" w:cs="Calibri"/>
      <w:b/>
      <w:bCs/>
      <w:color w:val="auto"/>
      <w:spacing w:val="0"/>
      <w:kern w:val="0"/>
      <w:sz w:val="22"/>
      <w:lang w:val="ro-RO"/>
    </w:rPr>
  </w:style>
  <w:style w:type="table" w:styleId="Tabelgril">
    <w:name w:val="Table Grid"/>
    <w:basedOn w:val="TabelNormal"/>
    <w:uiPriority w:val="39"/>
    <w:rsid w:val="00E46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semiHidden/>
    <w:unhideWhenUsed/>
    <w:rsid w:val="00B5023D"/>
    <w:rPr>
      <w:sz w:val="16"/>
      <w:szCs w:val="16"/>
    </w:rPr>
  </w:style>
  <w:style w:type="paragraph" w:styleId="Textcomentariu">
    <w:name w:val="annotation text"/>
    <w:basedOn w:val="Normal"/>
    <w:link w:val="TextcomentariuCaracter"/>
    <w:uiPriority w:val="99"/>
    <w:semiHidden/>
    <w:unhideWhenUsed/>
    <w:rsid w:val="00B5023D"/>
    <w:rPr>
      <w:sz w:val="20"/>
      <w:szCs w:val="20"/>
    </w:rPr>
  </w:style>
  <w:style w:type="character" w:customStyle="1" w:styleId="TextcomentariuCaracter">
    <w:name w:val="Text comentariu Caracter"/>
    <w:link w:val="Textcomentariu"/>
    <w:uiPriority w:val="99"/>
    <w:semiHidden/>
    <w:rsid w:val="00B5023D"/>
    <w:rPr>
      <w:rFonts w:eastAsia="Lucida Sans Unicode"/>
      <w:color w:val="000000"/>
      <w:spacing w:val="-4"/>
      <w:kern w:val="2"/>
      <w:lang w:val="en-US"/>
    </w:rPr>
  </w:style>
  <w:style w:type="paragraph" w:styleId="SubiectComentariu">
    <w:name w:val="annotation subject"/>
    <w:basedOn w:val="Textcomentariu"/>
    <w:next w:val="Textcomentariu"/>
    <w:link w:val="SubiectComentariuCaracter"/>
    <w:uiPriority w:val="99"/>
    <w:semiHidden/>
    <w:unhideWhenUsed/>
    <w:rsid w:val="00B5023D"/>
    <w:rPr>
      <w:b/>
      <w:bCs/>
    </w:rPr>
  </w:style>
  <w:style w:type="character" w:customStyle="1" w:styleId="SubiectComentariuCaracter">
    <w:name w:val="Subiect Comentariu Caracter"/>
    <w:link w:val="SubiectComentariu"/>
    <w:uiPriority w:val="99"/>
    <w:semiHidden/>
    <w:rsid w:val="00B5023D"/>
    <w:rPr>
      <w:rFonts w:eastAsia="Lucida Sans Unicode"/>
      <w:b/>
      <w:bCs/>
      <w:color w:val="000000"/>
      <w:spacing w:val="-4"/>
      <w:kern w:val="2"/>
      <w:lang w:val="en-US"/>
    </w:rPr>
  </w:style>
  <w:style w:type="paragraph" w:customStyle="1" w:styleId="Alineat">
    <w:name w:val="Alineat"/>
    <w:basedOn w:val="Listparagraf"/>
    <w:link w:val="AlineatChar"/>
    <w:qFormat/>
    <w:rsid w:val="00433EFD"/>
    <w:pPr>
      <w:spacing w:before="40" w:after="40" w:line="240" w:lineRule="auto"/>
      <w:ind w:left="680" w:hanging="396"/>
    </w:pPr>
    <w:rPr>
      <w:iCs/>
      <w:noProof/>
      <w:color w:val="auto"/>
      <w:spacing w:val="0"/>
      <w:sz w:val="20"/>
      <w:szCs w:val="24"/>
      <w:lang w:eastAsia="sk-SK"/>
    </w:rPr>
  </w:style>
  <w:style w:type="character" w:customStyle="1" w:styleId="AlineatChar">
    <w:name w:val="Alineat Char"/>
    <w:link w:val="Alineat"/>
    <w:rsid w:val="00433EFD"/>
    <w:rPr>
      <w:rFonts w:ascii="Calibri" w:hAnsi="Calibri"/>
      <w:iCs/>
      <w:noProof/>
      <w:szCs w:val="24"/>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5606">
      <w:bodyDiv w:val="1"/>
      <w:marLeft w:val="0"/>
      <w:marRight w:val="0"/>
      <w:marTop w:val="0"/>
      <w:marBottom w:val="0"/>
      <w:divBdr>
        <w:top w:val="none" w:sz="0" w:space="0" w:color="auto"/>
        <w:left w:val="none" w:sz="0" w:space="0" w:color="auto"/>
        <w:bottom w:val="none" w:sz="0" w:space="0" w:color="auto"/>
        <w:right w:val="none" w:sz="0" w:space="0" w:color="auto"/>
      </w:divBdr>
    </w:div>
    <w:div w:id="517890581">
      <w:bodyDiv w:val="1"/>
      <w:marLeft w:val="0"/>
      <w:marRight w:val="0"/>
      <w:marTop w:val="0"/>
      <w:marBottom w:val="0"/>
      <w:divBdr>
        <w:top w:val="none" w:sz="0" w:space="0" w:color="auto"/>
        <w:left w:val="none" w:sz="0" w:space="0" w:color="auto"/>
        <w:bottom w:val="none" w:sz="0" w:space="0" w:color="auto"/>
        <w:right w:val="none" w:sz="0" w:space="0" w:color="auto"/>
      </w:divBdr>
    </w:div>
    <w:div w:id="560946104">
      <w:bodyDiv w:val="1"/>
      <w:marLeft w:val="0"/>
      <w:marRight w:val="0"/>
      <w:marTop w:val="0"/>
      <w:marBottom w:val="0"/>
      <w:divBdr>
        <w:top w:val="none" w:sz="0" w:space="0" w:color="auto"/>
        <w:left w:val="none" w:sz="0" w:space="0" w:color="auto"/>
        <w:bottom w:val="none" w:sz="0" w:space="0" w:color="auto"/>
        <w:right w:val="none" w:sz="0" w:space="0" w:color="auto"/>
      </w:divBdr>
    </w:div>
    <w:div w:id="981883488">
      <w:bodyDiv w:val="1"/>
      <w:marLeft w:val="0"/>
      <w:marRight w:val="0"/>
      <w:marTop w:val="0"/>
      <w:marBottom w:val="0"/>
      <w:divBdr>
        <w:top w:val="none" w:sz="0" w:space="0" w:color="auto"/>
        <w:left w:val="none" w:sz="0" w:space="0" w:color="auto"/>
        <w:bottom w:val="none" w:sz="0" w:space="0" w:color="auto"/>
        <w:right w:val="none" w:sz="0" w:space="0" w:color="auto"/>
      </w:divBdr>
    </w:div>
    <w:div w:id="990982128">
      <w:bodyDiv w:val="1"/>
      <w:marLeft w:val="0"/>
      <w:marRight w:val="0"/>
      <w:marTop w:val="0"/>
      <w:marBottom w:val="0"/>
      <w:divBdr>
        <w:top w:val="none" w:sz="0" w:space="0" w:color="auto"/>
        <w:left w:val="none" w:sz="0" w:space="0" w:color="auto"/>
        <w:bottom w:val="none" w:sz="0" w:space="0" w:color="auto"/>
        <w:right w:val="none" w:sz="0" w:space="0" w:color="auto"/>
      </w:divBdr>
    </w:div>
    <w:div w:id="1516770110">
      <w:bodyDiv w:val="1"/>
      <w:marLeft w:val="0"/>
      <w:marRight w:val="0"/>
      <w:marTop w:val="0"/>
      <w:marBottom w:val="0"/>
      <w:divBdr>
        <w:top w:val="none" w:sz="0" w:space="0" w:color="auto"/>
        <w:left w:val="none" w:sz="0" w:space="0" w:color="auto"/>
        <w:bottom w:val="none" w:sz="0" w:space="0" w:color="auto"/>
        <w:right w:val="none" w:sz="0" w:space="0" w:color="auto"/>
      </w:divBdr>
    </w:div>
    <w:div w:id="1730764182">
      <w:bodyDiv w:val="1"/>
      <w:marLeft w:val="0"/>
      <w:marRight w:val="0"/>
      <w:marTop w:val="0"/>
      <w:marBottom w:val="0"/>
      <w:divBdr>
        <w:top w:val="none" w:sz="0" w:space="0" w:color="auto"/>
        <w:left w:val="none" w:sz="0" w:space="0" w:color="auto"/>
        <w:bottom w:val="none" w:sz="0" w:space="0" w:color="auto"/>
        <w:right w:val="none" w:sz="0" w:space="0" w:color="auto"/>
      </w:divBdr>
    </w:div>
    <w:div w:id="191485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014D3-1994-4646-83BC-8BC68B4D85E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2218</Words>
  <Characters>12648</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                    HCL</vt:lpstr>
      <vt:lpstr>ROMANIA                    HCL</vt:lpstr>
    </vt:vector>
  </TitlesOfParts>
  <Company>home</Company>
  <LinksUpToDate>false</LinksUpToDate>
  <CharactersWithSpaces>14837</CharactersWithSpaces>
  <SharedDoc>false</SharedDoc>
  <HLinks>
    <vt:vector size="6" baseType="variant">
      <vt:variant>
        <vt:i4>196636</vt:i4>
      </vt:variant>
      <vt:variant>
        <vt:i4>0</vt:i4>
      </vt:variant>
      <vt:variant>
        <vt:i4>0</vt:i4>
      </vt:variant>
      <vt:variant>
        <vt:i4>5</vt:i4>
      </vt:variant>
      <vt:variant>
        <vt:lpwstr>http://www.primariacornu.ro/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HCL</dc:title>
  <dc:subject/>
  <dc:creator>Daniela IANCU</dc:creator>
  <cp:keywords/>
  <cp:lastModifiedBy>Maria MOREANU</cp:lastModifiedBy>
  <cp:revision>2</cp:revision>
  <cp:lastPrinted>2022-03-31T12:19:00Z</cp:lastPrinted>
  <dcterms:created xsi:type="dcterms:W3CDTF">2023-06-26T05:43:00Z</dcterms:created>
  <dcterms:modified xsi:type="dcterms:W3CDTF">2023-06-26T05:43:00Z</dcterms:modified>
</cp:coreProperties>
</file>