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4A6B8D77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C47468">
        <w:rPr>
          <w:rFonts w:asciiTheme="minorHAnsi" w:hAnsiTheme="minorHAnsi" w:cstheme="minorHAnsi"/>
        </w:rPr>
        <w:t>2</w:t>
      </w:r>
      <w:r w:rsidR="00864F03">
        <w:rPr>
          <w:rFonts w:asciiTheme="minorHAnsi" w:hAnsiTheme="minorHAnsi" w:cstheme="minorHAnsi"/>
        </w:rPr>
        <w:t>3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1A5FB1">
        <w:rPr>
          <w:rFonts w:asciiTheme="minorHAnsi" w:hAnsiTheme="minorHAnsi" w:cstheme="minorHAnsi"/>
        </w:rPr>
        <w:t>23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</w:t>
      </w:r>
      <w:r w:rsidR="001A5FB1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74A12A21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864F03" w:rsidRPr="00864F03">
        <w:rPr>
          <w:rFonts w:asciiTheme="minorHAnsi" w:hAnsiTheme="minorHAnsi" w:cstheme="minorHAnsi"/>
        </w:rPr>
        <w:t>37 din 22.06.2023 privind aprobarea modificării Anexelor Hotărârii Consiliului Local al Comunei Șoldanu nr. 53/2022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354E0750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864F03" w:rsidRPr="00864F03">
        <w:rPr>
          <w:rFonts w:asciiTheme="minorHAnsi" w:hAnsiTheme="minorHAnsi" w:cstheme="minorHAnsi"/>
          <w:sz w:val="22"/>
          <w:szCs w:val="22"/>
        </w:rPr>
        <w:t>37 din 22.06.2023 privind aprobarea modificării Anexelor Hotărârii Consiliului Local al Comunei Șoldanu nr. 53/2022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B51DC"/>
    <w:rsid w:val="000C0343"/>
    <w:rsid w:val="000C2B06"/>
    <w:rsid w:val="000D1D29"/>
    <w:rsid w:val="000D5B0D"/>
    <w:rsid w:val="000E36E3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266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146</cp:revision>
  <cp:lastPrinted>2023-04-20T08:36:00Z</cp:lastPrinted>
  <dcterms:created xsi:type="dcterms:W3CDTF">2021-09-16T11:23:00Z</dcterms:created>
  <dcterms:modified xsi:type="dcterms:W3CDTF">2023-06-23T06:00:00Z</dcterms:modified>
</cp:coreProperties>
</file>