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2A" w:rsidRDefault="00E5002A" w:rsidP="00E5002A">
      <w:pPr>
        <w:jc w:val="center"/>
        <w:rPr>
          <w:rFonts w:ascii="Garamond" w:hAnsi="Garamond"/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PRIMĂRIA COMUNEI MACEA</w:t>
      </w:r>
    </w:p>
    <w:p w:rsidR="00E5002A" w:rsidRPr="004049A0" w:rsidRDefault="00E5002A" w:rsidP="00E5002A">
      <w:pPr>
        <w:jc w:val="center"/>
        <w:rPr>
          <w:rFonts w:ascii="Trebuchet MS" w:hAnsi="Trebuchet MS"/>
          <w:lang w:val="ro-RO"/>
        </w:rPr>
      </w:pPr>
      <w:r w:rsidRPr="004049A0">
        <w:rPr>
          <w:rFonts w:ascii="Trebuchet MS" w:eastAsia="Courier New" w:hAnsi="Trebuchet MS" w:cs="Courier New"/>
          <w:color w:val="000000"/>
          <w:lang w:eastAsia="ro-RO"/>
        </w:rPr>
        <w:t>COMPARTIMENT ADMINISTRAREA DOMENIULUI PUBLIC ȘI PRIVAT</w:t>
      </w:r>
      <w:r w:rsidRPr="004049A0">
        <w:rPr>
          <w:rFonts w:ascii="Trebuchet MS" w:hAnsi="Trebuchet MS"/>
          <w:lang w:val="ro-RO"/>
        </w:rPr>
        <w:t xml:space="preserve"> </w:t>
      </w:r>
    </w:p>
    <w:p w:rsidR="00E5002A" w:rsidRPr="004049A0" w:rsidRDefault="00082E26" w:rsidP="00E5002A">
      <w:pPr>
        <w:jc w:val="center"/>
        <w:rPr>
          <w:rFonts w:ascii="Trebuchet MS" w:hAnsi="Trebuchet MS"/>
        </w:rPr>
      </w:pPr>
      <w:r>
        <w:rPr>
          <w:rFonts w:ascii="Trebuchet MS" w:hAnsi="Trebuchet MS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E5002A" w:rsidRPr="004049A0" w:rsidRDefault="00E5002A" w:rsidP="00E5002A">
      <w:pPr>
        <w:rPr>
          <w:rFonts w:ascii="Trebuchet MS" w:hAnsi="Trebuchet MS"/>
          <w:lang w:val="ro-RO"/>
        </w:rPr>
      </w:pPr>
    </w:p>
    <w:p w:rsidR="00E5002A" w:rsidRPr="004049A0" w:rsidRDefault="004A6990" w:rsidP="00E5002A">
      <w:pPr>
        <w:jc w:val="center"/>
        <w:rPr>
          <w:rFonts w:ascii="Trebuchet MS" w:hAnsi="Trebuchet MS" w:cs="Tahoma"/>
          <w:i/>
          <w:lang w:val="ro-RO"/>
        </w:rPr>
      </w:pPr>
      <w:r w:rsidRPr="004049A0">
        <w:rPr>
          <w:rFonts w:ascii="Trebuchet MS" w:hAnsi="Trebuchet MS"/>
          <w:i/>
          <w:sz w:val="28"/>
          <w:szCs w:val="28"/>
          <w:lang w:val="ro-RO"/>
        </w:rPr>
        <w:t>RAPORT DE SPECIALITATE</w:t>
      </w:r>
    </w:p>
    <w:p w:rsidR="00E5002A" w:rsidRPr="004049A0" w:rsidRDefault="00FE4933" w:rsidP="00E5002A">
      <w:pPr>
        <w:jc w:val="center"/>
        <w:rPr>
          <w:rFonts w:ascii="Trebuchet MS" w:hAnsi="Trebuchet MS" w:cs="Tahoma"/>
          <w:i/>
          <w:noProof/>
          <w:spacing w:val="-4"/>
        </w:rPr>
      </w:pPr>
      <w:r w:rsidRPr="004049A0">
        <w:rPr>
          <w:rFonts w:ascii="Trebuchet MS" w:hAnsi="Trebuchet MS" w:cs="Tahoma"/>
          <w:i/>
          <w:lang w:val="ro-RO"/>
        </w:rPr>
        <w:t xml:space="preserve">NR. </w:t>
      </w:r>
      <w:r w:rsidR="00082E26">
        <w:rPr>
          <w:rFonts w:ascii="Trebuchet MS" w:hAnsi="Trebuchet MS" w:cs="Tahoma"/>
          <w:i/>
          <w:lang w:val="ro-RO"/>
        </w:rPr>
        <w:t>8662 / 22 08 2023</w:t>
      </w:r>
    </w:p>
    <w:p w:rsidR="00A63031" w:rsidRPr="00462404" w:rsidRDefault="00A63031" w:rsidP="00A63031">
      <w:pPr>
        <w:autoSpaceDE w:val="0"/>
        <w:autoSpaceDN w:val="0"/>
        <w:adjustRightInd w:val="0"/>
        <w:jc w:val="center"/>
        <w:rPr>
          <w:rFonts w:ascii="Trebuchet MS" w:hAnsi="Trebuchet MS" w:cs="Tahoma"/>
          <w:lang w:eastAsia="ro-RO"/>
        </w:rPr>
      </w:pPr>
      <w:proofErr w:type="spellStart"/>
      <w:proofErr w:type="gramStart"/>
      <w:r w:rsidRPr="00462404">
        <w:rPr>
          <w:rFonts w:ascii="Trebuchet MS" w:hAnsi="Trebuchet MS" w:cs="Tahoma"/>
          <w:lang w:eastAsia="ro-RO"/>
        </w:rPr>
        <w:t>privind</w:t>
      </w:r>
      <w:proofErr w:type="spellEnd"/>
      <w:proofErr w:type="gram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prelungirea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duratei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unor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contracte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de </w:t>
      </w:r>
      <w:proofErr w:type="spellStart"/>
      <w:r w:rsidRPr="00462404">
        <w:rPr>
          <w:rFonts w:ascii="Trebuchet MS" w:hAnsi="Trebuchet MS" w:cs="Tahoma"/>
          <w:lang w:eastAsia="ro-RO"/>
        </w:rPr>
        <w:t>închiriere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pentru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</w:t>
      </w:r>
      <w:proofErr w:type="spellStart"/>
      <w:r w:rsidRPr="00462404">
        <w:rPr>
          <w:rFonts w:ascii="Trebuchet MS" w:hAnsi="Trebuchet MS" w:cs="Tahoma"/>
          <w:lang w:eastAsia="ro-RO"/>
        </w:rPr>
        <w:t>suprafeţe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locative cu </w:t>
      </w:r>
      <w:proofErr w:type="spellStart"/>
      <w:r w:rsidRPr="00462404">
        <w:rPr>
          <w:rFonts w:ascii="Trebuchet MS" w:hAnsi="Trebuchet MS" w:cs="Tahoma"/>
          <w:lang w:eastAsia="ro-RO"/>
        </w:rPr>
        <w:t>destinaţia</w:t>
      </w:r>
      <w:proofErr w:type="spellEnd"/>
      <w:r w:rsidRPr="00462404">
        <w:rPr>
          <w:rFonts w:ascii="Trebuchet MS" w:hAnsi="Trebuchet MS" w:cs="Tahoma"/>
          <w:lang w:eastAsia="ro-RO"/>
        </w:rPr>
        <w:t xml:space="preserve"> de </w:t>
      </w:r>
      <w:proofErr w:type="spellStart"/>
      <w:r w:rsidRPr="00462404">
        <w:rPr>
          <w:rFonts w:ascii="Trebuchet MS" w:hAnsi="Trebuchet MS" w:cs="Tahoma"/>
          <w:lang w:eastAsia="ro-RO"/>
        </w:rPr>
        <w:t>locuinţe</w:t>
      </w:r>
      <w:proofErr w:type="spellEnd"/>
    </w:p>
    <w:p w:rsidR="00A63031" w:rsidRPr="00462404" w:rsidRDefault="00A63031" w:rsidP="00E5002A">
      <w:pPr>
        <w:ind w:firstLine="720"/>
        <w:jc w:val="both"/>
        <w:rPr>
          <w:rFonts w:ascii="Trebuchet MS" w:hAnsi="Trebuchet MS" w:cs="Tahoma"/>
          <w:lang w:val="ro-RO"/>
        </w:rPr>
      </w:pP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>
        <w:rPr>
          <w:rFonts w:ascii="Trebuchet MS" w:hAnsi="Trebuchet MS" w:cs="Tahoma"/>
          <w:sz w:val="22"/>
          <w:szCs w:val="22"/>
          <w:lang w:val="ro-RO"/>
        </w:rPr>
        <w:t>Consiliul local Macea are în administrare un număr de 5  imobile cu destinația de locuințe, închiriate în condițiile legii, a căror durată inițială a contractul a expirat. Imobilele sunt situate în localitatea Sânmart</w:t>
      </w:r>
      <w:r w:rsidR="00082E26">
        <w:rPr>
          <w:rFonts w:ascii="Trebuchet MS" w:hAnsi="Trebuchet MS" w:cs="Tahoma"/>
          <w:sz w:val="22"/>
          <w:szCs w:val="22"/>
          <w:lang w:val="ro-RO"/>
        </w:rPr>
        <w:t>in nr. 378,139,483,73 și 44</w:t>
      </w:r>
      <w:r>
        <w:rPr>
          <w:rFonts w:ascii="Trebuchet MS" w:hAnsi="Trebuchet MS" w:cs="Tahoma"/>
          <w:sz w:val="22"/>
          <w:szCs w:val="22"/>
          <w:lang w:val="ro-RO"/>
        </w:rPr>
        <w:t xml:space="preserve">. </w:t>
      </w: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>
        <w:rPr>
          <w:rFonts w:ascii="Trebuchet MS" w:hAnsi="Trebuchet MS" w:cs="Tahoma"/>
          <w:sz w:val="22"/>
          <w:szCs w:val="22"/>
          <w:lang w:val="ro-RO"/>
        </w:rPr>
        <w:t xml:space="preserve">Potrivit prevederilor art. 1810 Codului Civil: „(1) Dacă, după împlinirea termenului, locatarul continuă să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deţină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bunul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şi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să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îşi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îndeplinească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obligaţiile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fără vreo împotrivire din partea locatorului, se consideră încheiată o nouă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locaţiune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, în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condiţiile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celei vechi, inclusiv în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privinţa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garanţiilor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>.</w:t>
      </w: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>
        <w:rPr>
          <w:rFonts w:ascii="Trebuchet MS" w:hAnsi="Trebuchet MS" w:cs="Tahoma"/>
          <w:sz w:val="22"/>
          <w:szCs w:val="22"/>
          <w:lang w:val="ro-RO"/>
        </w:rPr>
        <w:t xml:space="preserve">    (2) Noua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locaţiune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va fi însă pe durată nedeterminată, dacă prin lege sau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convenţia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</w:t>
      </w:r>
      <w:proofErr w:type="spellStart"/>
      <w:r>
        <w:rPr>
          <w:rFonts w:ascii="Trebuchet MS" w:hAnsi="Trebuchet MS" w:cs="Tahoma"/>
          <w:sz w:val="22"/>
          <w:szCs w:val="22"/>
          <w:lang w:val="ro-RO"/>
        </w:rPr>
        <w:t>părţilor</w:t>
      </w:r>
      <w:proofErr w:type="spellEnd"/>
      <w:r>
        <w:rPr>
          <w:rFonts w:ascii="Trebuchet MS" w:hAnsi="Trebuchet MS" w:cs="Tahoma"/>
          <w:sz w:val="22"/>
          <w:szCs w:val="22"/>
          <w:lang w:val="ro-RO"/>
        </w:rPr>
        <w:t xml:space="preserve"> nu se prevede altfel.”</w:t>
      </w:r>
    </w:p>
    <w:p w:rsidR="00876EFD" w:rsidRDefault="00876EFD" w:rsidP="00876EFD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876EFD" w:rsidRDefault="00876EFD" w:rsidP="00876EFD">
      <w:pPr>
        <w:ind w:firstLine="720"/>
        <w:jc w:val="both"/>
        <w:rPr>
          <w:rFonts w:ascii="Trebuchet MS" w:eastAsia="Calibri" w:hAnsi="Trebuchet MS"/>
          <w:sz w:val="22"/>
          <w:szCs w:val="22"/>
        </w:rPr>
      </w:pPr>
      <w:r>
        <w:rPr>
          <w:rFonts w:ascii="Trebuchet MS" w:hAnsi="Trebuchet MS" w:cs="Tahoma"/>
          <w:sz w:val="22"/>
          <w:szCs w:val="22"/>
          <w:lang w:val="ro-RO"/>
        </w:rPr>
        <w:t>Ținând seama de necesitatea reglementării situației contractelor de închiriere pentru imobilele cu destinația de locuință pentru care a operat deja tacita relocațiune</w:t>
      </w:r>
      <w:r w:rsidR="00082E26"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 w:rsidR="00082E26">
        <w:rPr>
          <w:rFonts w:ascii="Trebuchet MS" w:eastAsia="Calibri" w:hAnsi="Trebuchet MS"/>
          <w:sz w:val="22"/>
          <w:szCs w:val="22"/>
        </w:rPr>
        <w:t>după</w:t>
      </w:r>
      <w:proofErr w:type="spellEnd"/>
      <w:r w:rsidR="00082E26">
        <w:rPr>
          <w:rFonts w:ascii="Trebuchet MS" w:eastAsia="Calibri" w:hAnsi="Trebuchet MS"/>
          <w:sz w:val="22"/>
          <w:szCs w:val="22"/>
        </w:rPr>
        <w:t xml:space="preserve"> data de 01 08 2023</w:t>
      </w:r>
      <w:r>
        <w:rPr>
          <w:rFonts w:ascii="Trebuchet MS" w:eastAsia="Calibri" w:hAnsi="Trebuchet MS"/>
          <w:sz w:val="22"/>
          <w:szCs w:val="22"/>
        </w:rPr>
        <w:t xml:space="preserve"> - </w:t>
      </w:r>
      <w:proofErr w:type="spellStart"/>
      <w:r>
        <w:rPr>
          <w:rFonts w:ascii="Trebuchet MS" w:eastAsia="Calibri" w:hAnsi="Trebuchet MS"/>
          <w:sz w:val="22"/>
          <w:szCs w:val="22"/>
        </w:rPr>
        <w:t>situație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în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care </w:t>
      </w:r>
      <w:proofErr w:type="spellStart"/>
      <w:r>
        <w:rPr>
          <w:rFonts w:ascii="Trebuchet MS" w:eastAsia="Calibri" w:hAnsi="Trebuchet MS"/>
          <w:sz w:val="22"/>
          <w:szCs w:val="22"/>
        </w:rPr>
        <w:t>durata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acestora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devine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nedeterminată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- </w:t>
      </w:r>
      <w:proofErr w:type="spellStart"/>
      <w:r>
        <w:rPr>
          <w:rFonts w:ascii="Trebuchet MS" w:eastAsia="Calibri" w:hAnsi="Trebuchet MS"/>
          <w:sz w:val="22"/>
          <w:szCs w:val="22"/>
        </w:rPr>
        <w:t>propunem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stabilirea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print-un act </w:t>
      </w:r>
      <w:proofErr w:type="spellStart"/>
      <w:r>
        <w:rPr>
          <w:rFonts w:ascii="Trebuchet MS" w:eastAsia="Calibri" w:hAnsi="Trebuchet MS"/>
          <w:sz w:val="22"/>
          <w:szCs w:val="22"/>
        </w:rPr>
        <w:t>adițional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la contract ca </w:t>
      </w:r>
      <w:proofErr w:type="spellStart"/>
      <w:r>
        <w:rPr>
          <w:rFonts w:ascii="Trebuchet MS" w:eastAsia="Calibri" w:hAnsi="Trebuchet MS"/>
          <w:sz w:val="22"/>
          <w:szCs w:val="22"/>
        </w:rPr>
        <w:t>durata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locațiunii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Calibri" w:hAnsi="Trebuchet MS"/>
          <w:sz w:val="22"/>
          <w:szCs w:val="22"/>
        </w:rPr>
        <w:t>să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fie </w:t>
      </w:r>
      <w:proofErr w:type="spellStart"/>
      <w:r>
        <w:rPr>
          <w:rFonts w:ascii="Trebuchet MS" w:eastAsia="Calibri" w:hAnsi="Trebuchet MS"/>
          <w:sz w:val="22"/>
          <w:szCs w:val="22"/>
        </w:rPr>
        <w:t>până</w:t>
      </w:r>
      <w:proofErr w:type="spellEnd"/>
      <w:r>
        <w:rPr>
          <w:rFonts w:ascii="Trebuchet MS" w:eastAsia="Calibri" w:hAnsi="Trebuchet MS"/>
          <w:sz w:val="22"/>
          <w:szCs w:val="22"/>
        </w:rPr>
        <w:t xml:space="preserve"> la data de 06 08 2024. </w:t>
      </w:r>
    </w:p>
    <w:p w:rsidR="00876EFD" w:rsidRDefault="00876EFD" w:rsidP="00876EFD">
      <w:pPr>
        <w:autoSpaceDE w:val="0"/>
        <w:autoSpaceDN w:val="0"/>
        <w:adjustRightInd w:val="0"/>
        <w:rPr>
          <w:rFonts w:ascii="Trebuchet MS" w:eastAsia="Calibri" w:hAnsi="Trebuchet MS"/>
          <w:sz w:val="22"/>
          <w:szCs w:val="22"/>
        </w:rPr>
      </w:pPr>
    </w:p>
    <w:p w:rsidR="00876EFD" w:rsidRPr="00876EFD" w:rsidRDefault="00876EFD" w:rsidP="00876EF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  <w:lang w:val="ro-RO"/>
        </w:rPr>
        <w:t>În temeiul art. 136 alin. (8) lit. b) din Codul administrativ aprobat prin Ordonanța de Urgență a Guvernului nr. 57/2019, propun consiliului local Macea să adopte proiectu</w:t>
      </w:r>
      <w:r w:rsidR="00082E26">
        <w:rPr>
          <w:rFonts w:ascii="Trebuchet MS" w:hAnsi="Trebuchet MS" w:cs="Tahoma"/>
          <w:sz w:val="22"/>
          <w:szCs w:val="22"/>
          <w:lang w:val="ro-RO"/>
        </w:rPr>
        <w:t>l de hotărâre nr.</w:t>
      </w:r>
      <w:bookmarkStart w:id="0" w:name="_GoBack"/>
      <w:bookmarkEnd w:id="0"/>
      <w:r w:rsidR="00082E26">
        <w:rPr>
          <w:rFonts w:ascii="Trebuchet MS" w:hAnsi="Trebuchet MS" w:cs="Tahoma"/>
          <w:sz w:val="22"/>
          <w:szCs w:val="22"/>
          <w:lang w:val="ro-RO"/>
        </w:rPr>
        <w:t xml:space="preserve"> 94 /22 08 2023</w:t>
      </w:r>
      <w:r>
        <w:rPr>
          <w:rFonts w:ascii="Trebuchet MS" w:hAnsi="Trebuchet MS" w:cs="Tahoma"/>
          <w:sz w:val="22"/>
          <w:szCs w:val="22"/>
          <w:lang w:val="ro-RO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privind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prelungirea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duratei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unor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contracte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de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închiriere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pentru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suprafeţe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locative cu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destinaţia</w:t>
      </w:r>
      <w:proofErr w:type="spellEnd"/>
      <w:r w:rsidRPr="00876EFD">
        <w:rPr>
          <w:rFonts w:ascii="Trebuchet MS" w:hAnsi="Trebuchet MS" w:cs="Tahoma"/>
          <w:sz w:val="22"/>
          <w:szCs w:val="22"/>
        </w:rPr>
        <w:t xml:space="preserve"> de </w:t>
      </w:r>
      <w:proofErr w:type="spellStart"/>
      <w:r w:rsidRPr="00876EFD">
        <w:rPr>
          <w:rFonts w:ascii="Trebuchet MS" w:hAnsi="Trebuchet MS" w:cs="Tahoma"/>
          <w:sz w:val="22"/>
          <w:szCs w:val="22"/>
        </w:rPr>
        <w:t>locuinţe</w:t>
      </w:r>
      <w:proofErr w:type="spellEnd"/>
      <w:r>
        <w:rPr>
          <w:rFonts w:ascii="Trebuchet MS" w:hAnsi="Trebuchet MS" w:cs="Tahoma"/>
          <w:sz w:val="22"/>
          <w:szCs w:val="22"/>
        </w:rPr>
        <w:t>.</w:t>
      </w:r>
    </w:p>
    <w:p w:rsidR="00876EFD" w:rsidRDefault="00876EFD" w:rsidP="00876EF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A63031" w:rsidRPr="00462404" w:rsidRDefault="00A63031" w:rsidP="00876EFD">
      <w:pPr>
        <w:ind w:firstLine="720"/>
        <w:jc w:val="both"/>
        <w:rPr>
          <w:rFonts w:ascii="Trebuchet MS" w:eastAsiaTheme="minorHAnsi" w:hAnsi="Trebuchet MS"/>
        </w:rPr>
      </w:pPr>
    </w:p>
    <w:p w:rsidR="00A63031" w:rsidRPr="00462404" w:rsidRDefault="00A63031" w:rsidP="00E5002A">
      <w:pPr>
        <w:ind w:firstLine="720"/>
        <w:jc w:val="both"/>
        <w:rPr>
          <w:rFonts w:ascii="Trebuchet MS" w:hAnsi="Trebuchet MS" w:cs="Tahoma"/>
          <w:lang w:val="ro-RO"/>
        </w:rPr>
      </w:pPr>
    </w:p>
    <w:p w:rsidR="00A63031" w:rsidRPr="00462404" w:rsidRDefault="00A63031" w:rsidP="00E5002A">
      <w:pPr>
        <w:ind w:firstLine="720"/>
        <w:jc w:val="both"/>
        <w:rPr>
          <w:rFonts w:ascii="Trebuchet MS" w:hAnsi="Trebuchet MS" w:cs="Tahoma"/>
          <w:lang w:val="ro-RO"/>
        </w:rPr>
      </w:pPr>
    </w:p>
    <w:p w:rsidR="00E5002A" w:rsidRPr="00462404" w:rsidRDefault="00E5002A" w:rsidP="00E5002A">
      <w:pPr>
        <w:spacing w:after="120"/>
        <w:ind w:firstLine="720"/>
        <w:jc w:val="both"/>
        <w:rPr>
          <w:rFonts w:ascii="Trebuchet MS" w:hAnsi="Trebuchet MS" w:cs="Tahoma"/>
          <w:lang w:val="ro-RO"/>
        </w:rPr>
      </w:pPr>
    </w:p>
    <w:p w:rsidR="008B3F52" w:rsidRPr="00462404" w:rsidRDefault="004A6990" w:rsidP="004A6990">
      <w:pPr>
        <w:jc w:val="center"/>
        <w:rPr>
          <w:rFonts w:ascii="Trebuchet MS" w:hAnsi="Trebuchet MS"/>
        </w:rPr>
      </w:pPr>
      <w:r w:rsidRPr="00462404">
        <w:rPr>
          <w:rFonts w:ascii="Trebuchet MS" w:hAnsi="Trebuchet MS"/>
        </w:rPr>
        <w:t>CONSILIER SUPERIOR</w:t>
      </w:r>
    </w:p>
    <w:p w:rsidR="004A6990" w:rsidRPr="00462404" w:rsidRDefault="004A6990" w:rsidP="004A6990">
      <w:pPr>
        <w:jc w:val="center"/>
        <w:rPr>
          <w:rFonts w:ascii="Trebuchet MS" w:hAnsi="Trebuchet MS"/>
        </w:rPr>
      </w:pPr>
      <w:r w:rsidRPr="00462404">
        <w:rPr>
          <w:rFonts w:ascii="Trebuchet MS" w:hAnsi="Trebuchet MS"/>
        </w:rPr>
        <w:t>MAIER VOICHIȚA-MARIA</w:t>
      </w:r>
    </w:p>
    <w:p w:rsidR="005D2788" w:rsidRPr="00462404" w:rsidRDefault="005D2788" w:rsidP="005D2788">
      <w:pPr>
        <w:rPr>
          <w:rFonts w:ascii="Trebuchet MS" w:hAnsi="Trebuchet MS"/>
        </w:rPr>
      </w:pPr>
    </w:p>
    <w:p w:rsidR="00105705" w:rsidRPr="00462404" w:rsidRDefault="00105705" w:rsidP="00E77248">
      <w:pPr>
        <w:rPr>
          <w:rFonts w:ascii="Trebuchet MS" w:hAnsi="Trebuchet MS"/>
        </w:rPr>
        <w:sectPr w:rsidR="00105705" w:rsidRPr="00462404" w:rsidSect="001057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E74A9" w:rsidRDefault="007E74A9" w:rsidP="00926146"/>
    <w:sectPr w:rsidR="007E74A9" w:rsidSect="009261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30"/>
    <w:rsid w:val="00026E88"/>
    <w:rsid w:val="00082E26"/>
    <w:rsid w:val="000B5FDB"/>
    <w:rsid w:val="000E0710"/>
    <w:rsid w:val="00105705"/>
    <w:rsid w:val="0016625A"/>
    <w:rsid w:val="00166FDE"/>
    <w:rsid w:val="001A2A30"/>
    <w:rsid w:val="00246B46"/>
    <w:rsid w:val="00281A47"/>
    <w:rsid w:val="002911D9"/>
    <w:rsid w:val="00331062"/>
    <w:rsid w:val="00397CAC"/>
    <w:rsid w:val="004049A0"/>
    <w:rsid w:val="00462404"/>
    <w:rsid w:val="00476108"/>
    <w:rsid w:val="004A6990"/>
    <w:rsid w:val="00503EDE"/>
    <w:rsid w:val="00586DC8"/>
    <w:rsid w:val="005D2788"/>
    <w:rsid w:val="00662B26"/>
    <w:rsid w:val="006841F9"/>
    <w:rsid w:val="006E06CC"/>
    <w:rsid w:val="00734486"/>
    <w:rsid w:val="007754FC"/>
    <w:rsid w:val="00792F39"/>
    <w:rsid w:val="007D1DE8"/>
    <w:rsid w:val="007E74A9"/>
    <w:rsid w:val="00876EFD"/>
    <w:rsid w:val="008B3F52"/>
    <w:rsid w:val="008F2B86"/>
    <w:rsid w:val="00926146"/>
    <w:rsid w:val="009A30CE"/>
    <w:rsid w:val="00A2005D"/>
    <w:rsid w:val="00A569B2"/>
    <w:rsid w:val="00A63031"/>
    <w:rsid w:val="00A838FA"/>
    <w:rsid w:val="00AC600B"/>
    <w:rsid w:val="00C04D90"/>
    <w:rsid w:val="00C15887"/>
    <w:rsid w:val="00CC6E1D"/>
    <w:rsid w:val="00D00C51"/>
    <w:rsid w:val="00D9780B"/>
    <w:rsid w:val="00E12468"/>
    <w:rsid w:val="00E5002A"/>
    <w:rsid w:val="00E77248"/>
    <w:rsid w:val="00EA0298"/>
    <w:rsid w:val="00EB3A7F"/>
    <w:rsid w:val="00EF5E3C"/>
    <w:rsid w:val="00F07BB3"/>
    <w:rsid w:val="00F3273C"/>
    <w:rsid w:val="00F613EF"/>
    <w:rsid w:val="00F957E6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A34E05F-210D-4CE8-8746-0A9B2224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E0710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0710"/>
    <w:rPr>
      <w:rFonts w:ascii="Segoe UI" w:eastAsia="Times New Roman" w:hAnsi="Segoe UI" w:cs="Segoe UI"/>
      <w:sz w:val="18"/>
      <w:szCs w:val="18"/>
      <w:lang w:val="en-US"/>
    </w:rPr>
  </w:style>
  <w:style w:type="table" w:styleId="Tabelgril">
    <w:name w:val="Table Grid"/>
    <w:basedOn w:val="TabelNormal"/>
    <w:rsid w:val="00F95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13</cp:revision>
  <cp:lastPrinted>2019-07-18T07:41:00Z</cp:lastPrinted>
  <dcterms:created xsi:type="dcterms:W3CDTF">2019-07-18T06:48:00Z</dcterms:created>
  <dcterms:modified xsi:type="dcterms:W3CDTF">2023-08-22T11:35:00Z</dcterms:modified>
</cp:coreProperties>
</file>