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A523" w14:textId="77777777" w:rsidR="009B645F" w:rsidRDefault="009B645F" w:rsidP="009B645F">
      <w:pPr>
        <w:jc w:val="both"/>
        <w:rPr>
          <w:b/>
          <w:sz w:val="28"/>
          <w:szCs w:val="28"/>
        </w:rPr>
      </w:pPr>
      <w:r>
        <w:rPr>
          <w:b/>
          <w:sz w:val="28"/>
          <w:szCs w:val="28"/>
        </w:rPr>
        <w:t xml:space="preserve">       R O M Â N I A</w:t>
      </w:r>
    </w:p>
    <w:p w14:paraId="5E242AAC" w14:textId="77777777" w:rsidR="009B645F" w:rsidRDefault="009B645F" w:rsidP="009B645F">
      <w:pPr>
        <w:jc w:val="both"/>
        <w:rPr>
          <w:b/>
          <w:sz w:val="28"/>
          <w:szCs w:val="28"/>
        </w:rPr>
      </w:pPr>
      <w:r>
        <w:rPr>
          <w:b/>
          <w:sz w:val="28"/>
          <w:szCs w:val="28"/>
        </w:rPr>
        <w:t xml:space="preserve">JUDEŢUL HUNEDOARA </w:t>
      </w:r>
    </w:p>
    <w:p w14:paraId="2C85E52C" w14:textId="77777777" w:rsidR="009B645F" w:rsidRDefault="009B645F" w:rsidP="009B645F">
      <w:pPr>
        <w:jc w:val="both"/>
        <w:rPr>
          <w:b/>
          <w:sz w:val="28"/>
          <w:szCs w:val="28"/>
        </w:rPr>
      </w:pPr>
      <w:r>
        <w:rPr>
          <w:b/>
          <w:sz w:val="28"/>
          <w:szCs w:val="28"/>
        </w:rPr>
        <w:t xml:space="preserve">   MUNICIPIUL BRAD</w:t>
      </w:r>
    </w:p>
    <w:p w14:paraId="27B596E9" w14:textId="77777777" w:rsidR="009B645F" w:rsidRDefault="00CB6638" w:rsidP="009B645F">
      <w:pPr>
        <w:jc w:val="both"/>
        <w:rPr>
          <w:b/>
          <w:sz w:val="28"/>
          <w:szCs w:val="28"/>
        </w:rPr>
      </w:pPr>
      <w:r>
        <w:rPr>
          <w:b/>
          <w:sz w:val="28"/>
          <w:szCs w:val="28"/>
        </w:rPr>
        <w:t xml:space="preserve">    </w:t>
      </w:r>
      <w:r w:rsidR="009B645F">
        <w:rPr>
          <w:b/>
          <w:sz w:val="28"/>
          <w:szCs w:val="28"/>
        </w:rPr>
        <w:t xml:space="preserve">  P R I M A R U L</w:t>
      </w:r>
    </w:p>
    <w:p w14:paraId="7C6B3EE2" w14:textId="59F58A55" w:rsidR="009B645F" w:rsidRDefault="009B645F" w:rsidP="009B645F">
      <w:pPr>
        <w:ind w:right="29"/>
        <w:jc w:val="both"/>
        <w:rPr>
          <w:b/>
          <w:sz w:val="28"/>
          <w:szCs w:val="28"/>
        </w:rPr>
      </w:pPr>
      <w:r>
        <w:rPr>
          <w:b/>
          <w:sz w:val="28"/>
          <w:szCs w:val="28"/>
        </w:rPr>
        <w:t>Nr. 1</w:t>
      </w:r>
      <w:r w:rsidR="00A830F7">
        <w:rPr>
          <w:b/>
          <w:sz w:val="28"/>
          <w:szCs w:val="28"/>
        </w:rPr>
        <w:t>74</w:t>
      </w:r>
      <w:r>
        <w:rPr>
          <w:b/>
          <w:sz w:val="28"/>
          <w:szCs w:val="28"/>
        </w:rPr>
        <w:t>/11</w:t>
      </w:r>
      <w:r w:rsidR="00A830F7">
        <w:rPr>
          <w:b/>
          <w:sz w:val="28"/>
          <w:szCs w:val="28"/>
        </w:rPr>
        <w:t>013</w:t>
      </w:r>
      <w:r>
        <w:rPr>
          <w:b/>
          <w:sz w:val="28"/>
          <w:szCs w:val="28"/>
        </w:rPr>
        <w:t>/</w:t>
      </w:r>
      <w:r w:rsidR="00A830F7">
        <w:rPr>
          <w:b/>
          <w:sz w:val="28"/>
          <w:szCs w:val="28"/>
        </w:rPr>
        <w:t>25</w:t>
      </w:r>
      <w:r>
        <w:rPr>
          <w:b/>
          <w:sz w:val="28"/>
          <w:szCs w:val="28"/>
        </w:rPr>
        <w:t>.08.202</w:t>
      </w:r>
      <w:r w:rsidR="00A830F7">
        <w:rPr>
          <w:b/>
          <w:sz w:val="28"/>
          <w:szCs w:val="28"/>
        </w:rPr>
        <w:t>3</w:t>
      </w:r>
    </w:p>
    <w:p w14:paraId="395866ED" w14:textId="77777777" w:rsidR="009B645F" w:rsidRDefault="009B645F" w:rsidP="009B645F">
      <w:pPr>
        <w:jc w:val="both"/>
      </w:pPr>
    </w:p>
    <w:p w14:paraId="0F7171A2" w14:textId="77777777" w:rsidR="009B645F" w:rsidRDefault="009B645F" w:rsidP="009B645F">
      <w:pPr>
        <w:jc w:val="both"/>
      </w:pPr>
    </w:p>
    <w:p w14:paraId="0E211E09" w14:textId="204C2F01" w:rsidR="009B645F" w:rsidRDefault="009B645F" w:rsidP="00A830F7">
      <w:pPr>
        <w:jc w:val="center"/>
        <w:rPr>
          <w:b/>
          <w:sz w:val="28"/>
          <w:szCs w:val="28"/>
          <w:u w:val="single"/>
        </w:rPr>
      </w:pPr>
      <w:r>
        <w:rPr>
          <w:b/>
          <w:sz w:val="28"/>
          <w:szCs w:val="28"/>
          <w:u w:val="single"/>
        </w:rPr>
        <w:t>R E F E R A T  D E  A P R O B A R E</w:t>
      </w:r>
    </w:p>
    <w:p w14:paraId="1B7A3970" w14:textId="1F389987" w:rsidR="00A830F7" w:rsidRDefault="00A830F7" w:rsidP="00A830F7">
      <w:pPr>
        <w:jc w:val="center"/>
        <w:rPr>
          <w:b/>
          <w:sz w:val="28"/>
          <w:szCs w:val="28"/>
        </w:rPr>
      </w:pPr>
      <w:r w:rsidRPr="00A830F7">
        <w:rPr>
          <w:b/>
          <w:sz w:val="28"/>
          <w:szCs w:val="28"/>
        </w:rPr>
        <w:t xml:space="preserve">privind reglementarea circulației în municipiul Brad, județul Hunedoara prin realizarea a </w:t>
      </w:r>
      <w:r w:rsidR="002D6E6B">
        <w:rPr>
          <w:b/>
          <w:sz w:val="28"/>
          <w:szCs w:val="28"/>
        </w:rPr>
        <w:t xml:space="preserve">unor </w:t>
      </w:r>
      <w:r w:rsidRPr="00A830F7">
        <w:rPr>
          <w:b/>
          <w:sz w:val="28"/>
          <w:szCs w:val="28"/>
        </w:rPr>
        <w:t>treceri pentru pietoni și montarea unor indicatoare rutiere</w:t>
      </w:r>
    </w:p>
    <w:p w14:paraId="2D8A2F6B" w14:textId="77777777" w:rsidR="00A830F7" w:rsidRDefault="00A830F7" w:rsidP="00A830F7">
      <w:pPr>
        <w:ind w:firstLine="708"/>
        <w:jc w:val="center"/>
        <w:rPr>
          <w:b/>
          <w:sz w:val="28"/>
          <w:szCs w:val="28"/>
        </w:rPr>
      </w:pPr>
    </w:p>
    <w:p w14:paraId="071551CB" w14:textId="77777777" w:rsidR="00A830F7" w:rsidRDefault="00A830F7" w:rsidP="00A830F7">
      <w:pPr>
        <w:ind w:firstLine="708"/>
        <w:jc w:val="center"/>
        <w:rPr>
          <w:b/>
          <w:sz w:val="28"/>
          <w:szCs w:val="28"/>
        </w:rPr>
      </w:pPr>
    </w:p>
    <w:p w14:paraId="1AC3C550" w14:textId="77777777" w:rsidR="00A830F7" w:rsidRDefault="00A830F7" w:rsidP="00A830F7">
      <w:pPr>
        <w:ind w:firstLine="708"/>
        <w:jc w:val="center"/>
        <w:rPr>
          <w:b/>
          <w:sz w:val="28"/>
          <w:szCs w:val="28"/>
        </w:rPr>
      </w:pPr>
    </w:p>
    <w:p w14:paraId="33757E4B" w14:textId="3AFA4086" w:rsidR="009B645F" w:rsidRDefault="009B645F" w:rsidP="009B645F">
      <w:pPr>
        <w:ind w:firstLine="708"/>
        <w:jc w:val="both"/>
        <w:rPr>
          <w:sz w:val="28"/>
          <w:szCs w:val="28"/>
        </w:rPr>
      </w:pPr>
      <w:r>
        <w:rPr>
          <w:sz w:val="28"/>
          <w:szCs w:val="28"/>
        </w:rPr>
        <w:t>Siguranţa circulaţiei rutiere pe drumurile publice presupune responsabilităţi majore, atât din partea Poliţiei Rutiere, cât şi din partea administratorului drumului public, aşa cum rezultă din prevederile Secţiunilor a III-a şi a IV-a şi ale art. 59 din O.G. nr. 43/1997 privind regimul drumurilor, republicată, precum şi ale art. 5 din Codul Rutier.</w:t>
      </w:r>
    </w:p>
    <w:p w14:paraId="3D7AD824" w14:textId="77777777" w:rsidR="009B645F" w:rsidRDefault="009B645F" w:rsidP="009B645F">
      <w:pPr>
        <w:ind w:firstLine="708"/>
        <w:jc w:val="both"/>
        <w:rPr>
          <w:sz w:val="28"/>
          <w:szCs w:val="28"/>
        </w:rPr>
      </w:pPr>
      <w:r>
        <w:rPr>
          <w:sz w:val="28"/>
          <w:szCs w:val="28"/>
        </w:rPr>
        <w:t>Dezvoltarea urbanistică a municipiului Brad are implicații majore în domeniul sistematizării rutiere, ceea ce impune identificarea unor soluții care să conducă la fluidizarea traficului, creșterea siguranței rutiere</w:t>
      </w:r>
      <w:r w:rsidR="00280785">
        <w:rPr>
          <w:sz w:val="28"/>
          <w:szCs w:val="28"/>
        </w:rPr>
        <w:t>,</w:t>
      </w:r>
      <w:r>
        <w:rPr>
          <w:sz w:val="28"/>
          <w:szCs w:val="28"/>
        </w:rPr>
        <w:t xml:space="preserve"> dar și satisfacerea nevoilor cetățenilor din municipiu raportate la implicarea administrației publice locale în rezolvarea problemelor comunității.</w:t>
      </w:r>
    </w:p>
    <w:p w14:paraId="0A96FDE8" w14:textId="77777777" w:rsidR="00A12314" w:rsidRDefault="005D131C" w:rsidP="005D131C">
      <w:pPr>
        <w:ind w:firstLine="708"/>
        <w:jc w:val="both"/>
        <w:rPr>
          <w:sz w:val="28"/>
          <w:szCs w:val="28"/>
          <w:lang w:val="it-IT"/>
        </w:rPr>
      </w:pPr>
      <w:r>
        <w:rPr>
          <w:sz w:val="28"/>
          <w:szCs w:val="28"/>
          <w:lang w:val="it-IT"/>
        </w:rPr>
        <w:t>Întrucât</w:t>
      </w:r>
      <w:r w:rsidR="00A830F7" w:rsidRPr="00A830F7">
        <w:rPr>
          <w:sz w:val="28"/>
          <w:szCs w:val="28"/>
          <w:lang w:val="it-IT"/>
        </w:rPr>
        <w:t xml:space="preserve"> pe strada Liceului se află două unități de învățământ</w:t>
      </w:r>
      <w:r>
        <w:rPr>
          <w:sz w:val="28"/>
          <w:szCs w:val="28"/>
          <w:lang w:val="it-IT"/>
        </w:rPr>
        <w:t>,</w:t>
      </w:r>
      <w:r w:rsidR="00A830F7" w:rsidRPr="00A830F7">
        <w:rPr>
          <w:sz w:val="28"/>
          <w:szCs w:val="28"/>
          <w:lang w:val="it-IT"/>
        </w:rPr>
        <w:t xml:space="preserve"> traficul rutier și pietonal </w:t>
      </w:r>
      <w:r w:rsidR="00A12314">
        <w:rPr>
          <w:sz w:val="28"/>
          <w:szCs w:val="28"/>
          <w:lang w:val="it-IT"/>
        </w:rPr>
        <w:t>în această zonă este</w:t>
      </w:r>
      <w:r w:rsidR="00A830F7" w:rsidRPr="00A830F7">
        <w:rPr>
          <w:sz w:val="28"/>
          <w:szCs w:val="28"/>
          <w:lang w:val="it-IT"/>
        </w:rPr>
        <w:t xml:space="preserve"> intens</w:t>
      </w:r>
      <w:r w:rsidR="00A12314">
        <w:rPr>
          <w:sz w:val="28"/>
          <w:szCs w:val="28"/>
          <w:lang w:val="it-IT"/>
        </w:rPr>
        <w:t xml:space="preserve">. </w:t>
      </w:r>
    </w:p>
    <w:p w14:paraId="75B158EE" w14:textId="3AC0C385" w:rsidR="00A830F7" w:rsidRPr="005D131C" w:rsidRDefault="002D6E6B" w:rsidP="005D131C">
      <w:pPr>
        <w:ind w:firstLine="708"/>
        <w:jc w:val="both"/>
        <w:rPr>
          <w:sz w:val="28"/>
          <w:szCs w:val="28"/>
          <w:lang w:val="it-IT"/>
        </w:rPr>
      </w:pPr>
      <w:r>
        <w:rPr>
          <w:sz w:val="28"/>
          <w:szCs w:val="28"/>
          <w:lang w:val="it-IT"/>
        </w:rPr>
        <w:t>În scopul eliminării riscului producerii de accidente rutiere, consider oportună reglemntarea circulației în zonă prin amplasarea unor treceri de pietoni de-a lungul străzii Liceului, astfel cum reiese din planul de situație.</w:t>
      </w:r>
    </w:p>
    <w:p w14:paraId="2FAD9780" w14:textId="6DEEA9FF" w:rsidR="00A830F7" w:rsidRPr="00A830F7" w:rsidRDefault="002D6E6B" w:rsidP="00A830F7">
      <w:pPr>
        <w:ind w:firstLine="708"/>
        <w:jc w:val="both"/>
        <w:rPr>
          <w:sz w:val="28"/>
          <w:szCs w:val="28"/>
        </w:rPr>
      </w:pPr>
      <w:r>
        <w:rPr>
          <w:sz w:val="28"/>
          <w:szCs w:val="28"/>
        </w:rPr>
        <w:t>În acest sens, v</w:t>
      </w:r>
      <w:r w:rsidR="00A830F7" w:rsidRPr="00A830F7">
        <w:rPr>
          <w:sz w:val="28"/>
          <w:szCs w:val="28"/>
        </w:rPr>
        <w:t xml:space="preserve">or fi prevăzute marcaje rutiere pe orizontală și verticală, conform SR 1848. </w:t>
      </w:r>
    </w:p>
    <w:p w14:paraId="3199D8DA" w14:textId="77777777" w:rsidR="00A830F7" w:rsidRPr="00A830F7" w:rsidRDefault="00A830F7" w:rsidP="00A830F7">
      <w:pPr>
        <w:ind w:firstLine="708"/>
        <w:jc w:val="both"/>
        <w:rPr>
          <w:sz w:val="28"/>
          <w:szCs w:val="28"/>
        </w:rPr>
      </w:pPr>
      <w:r w:rsidRPr="00A830F7">
        <w:rPr>
          <w:sz w:val="28"/>
          <w:szCs w:val="28"/>
        </w:rPr>
        <w:t>Marcajele orizontale, conform SR 1848</w:t>
      </w:r>
      <w:r w:rsidRPr="00A830F7">
        <w:rPr>
          <w:sz w:val="28"/>
          <w:szCs w:val="28"/>
          <w:lang w:val="en-US"/>
        </w:rPr>
        <w:t>-7/2004</w:t>
      </w:r>
      <w:r w:rsidRPr="00A830F7">
        <w:rPr>
          <w:sz w:val="28"/>
          <w:szCs w:val="28"/>
        </w:rPr>
        <w:t>, se vor realiza cu vopsea ecologică bicomponentă care asigură vizibilitatea în condiții de ploaie și ceață, atât pe timp de zi cât și pe timp de noapte. În total vor fi marcate 8 treceri pentru pietoni.</w:t>
      </w:r>
    </w:p>
    <w:p w14:paraId="7620E461" w14:textId="77777777" w:rsidR="00A830F7" w:rsidRPr="00A830F7" w:rsidRDefault="00A830F7" w:rsidP="00A830F7">
      <w:pPr>
        <w:suppressAutoHyphens/>
        <w:overflowPunct w:val="0"/>
        <w:ind w:firstLine="708"/>
        <w:jc w:val="both"/>
        <w:rPr>
          <w:sz w:val="28"/>
          <w:szCs w:val="28"/>
        </w:rPr>
      </w:pPr>
      <w:r w:rsidRPr="00A830F7">
        <w:rPr>
          <w:sz w:val="28"/>
          <w:szCs w:val="28"/>
        </w:rPr>
        <w:t>Pentru semnalizarea rutieră verticală sunt prevăzute indicatoare rutiere cu folie reflectorizantă, conform SR EN 1848-1/2011, care se vor amplasa conform planului de situație. Se vor monta un număr total de 23 indicatoare de tipul:</w:t>
      </w:r>
    </w:p>
    <w:p w14:paraId="66E65E7D" w14:textId="36683888" w:rsidR="00A830F7" w:rsidRPr="00A830F7" w:rsidRDefault="00A830F7" w:rsidP="00A830F7">
      <w:pPr>
        <w:suppressAutoHyphens/>
        <w:overflowPunct w:val="0"/>
        <w:ind w:firstLine="708"/>
        <w:jc w:val="both"/>
        <w:rPr>
          <w:sz w:val="28"/>
          <w:szCs w:val="28"/>
        </w:rPr>
      </w:pPr>
      <w:r w:rsidRPr="00A830F7">
        <w:rPr>
          <w:rFonts w:ascii="Arial" w:hAnsi="Arial" w:cs="Arial"/>
          <w:sz w:val="22"/>
          <w:szCs w:val="22"/>
          <w:lang w:val="en-US" w:eastAsia="ar-SA"/>
        </w:rPr>
        <w:t xml:space="preserve"> </w:t>
      </w:r>
      <w:r w:rsidRPr="00A830F7">
        <w:rPr>
          <w:sz w:val="28"/>
          <w:szCs w:val="28"/>
          <w:lang w:val="en-US"/>
        </w:rPr>
        <w:t xml:space="preserve">G1 – </w:t>
      </w:r>
      <w:r w:rsidRPr="00A830F7">
        <w:rPr>
          <w:sz w:val="28"/>
          <w:szCs w:val="28"/>
        </w:rPr>
        <w:t>Trecere pentru pietoni – 15 buc</w:t>
      </w:r>
      <w:r w:rsidR="00A12314">
        <w:rPr>
          <w:sz w:val="28"/>
          <w:szCs w:val="28"/>
        </w:rPr>
        <w:t>ăți;</w:t>
      </w:r>
    </w:p>
    <w:p w14:paraId="2EC3C7FD" w14:textId="1487EE18" w:rsidR="00A830F7" w:rsidRPr="00A830F7" w:rsidRDefault="00A830F7" w:rsidP="00A830F7">
      <w:pPr>
        <w:suppressAutoHyphens/>
        <w:overflowPunct w:val="0"/>
        <w:ind w:firstLine="708"/>
        <w:jc w:val="both"/>
        <w:rPr>
          <w:sz w:val="28"/>
          <w:szCs w:val="28"/>
        </w:rPr>
      </w:pPr>
      <w:r w:rsidRPr="00A830F7">
        <w:rPr>
          <w:sz w:val="28"/>
          <w:szCs w:val="28"/>
        </w:rPr>
        <w:t>A22 – Presemnalizare trecere pentru pietoni – 4 buc</w:t>
      </w:r>
      <w:r w:rsidR="00A12314">
        <w:rPr>
          <w:sz w:val="28"/>
          <w:szCs w:val="28"/>
        </w:rPr>
        <w:t>ăți;</w:t>
      </w:r>
    </w:p>
    <w:p w14:paraId="27DC01F0" w14:textId="06835481" w:rsidR="00A830F7" w:rsidRPr="00A830F7" w:rsidRDefault="00A830F7" w:rsidP="00A830F7">
      <w:pPr>
        <w:suppressAutoHyphens/>
        <w:overflowPunct w:val="0"/>
        <w:ind w:firstLine="708"/>
        <w:jc w:val="both"/>
        <w:rPr>
          <w:sz w:val="28"/>
          <w:szCs w:val="28"/>
        </w:rPr>
      </w:pPr>
      <w:r w:rsidRPr="00A830F7">
        <w:rPr>
          <w:sz w:val="28"/>
          <w:szCs w:val="28"/>
        </w:rPr>
        <w:t>C29 – Limitare de viteză – 4 buc</w:t>
      </w:r>
      <w:r w:rsidR="00A12314">
        <w:rPr>
          <w:sz w:val="28"/>
          <w:szCs w:val="28"/>
        </w:rPr>
        <w:t>ăți.</w:t>
      </w:r>
    </w:p>
    <w:p w14:paraId="3E432389" w14:textId="479E20F7" w:rsidR="00A830F7" w:rsidRPr="00A830F7" w:rsidRDefault="00A830F7" w:rsidP="00A830F7">
      <w:pPr>
        <w:spacing w:line="276" w:lineRule="auto"/>
        <w:ind w:firstLine="708"/>
        <w:jc w:val="both"/>
        <w:rPr>
          <w:rFonts w:eastAsia="SimSun"/>
          <w:color w:val="00000A"/>
          <w:sz w:val="28"/>
          <w:szCs w:val="28"/>
          <w:lang w:val="it-IT" w:eastAsia="zh-CN" w:bidi="hi-IN"/>
        </w:rPr>
      </w:pPr>
      <w:r w:rsidRPr="00A830F7">
        <w:rPr>
          <w:rFonts w:eastAsia="SimSun"/>
          <w:color w:val="00000A"/>
          <w:sz w:val="28"/>
          <w:szCs w:val="28"/>
          <w:lang w:val="it-IT" w:eastAsia="zh-CN" w:bidi="hi-IN"/>
        </w:rPr>
        <w:t>Investiția prezintă una din</w:t>
      </w:r>
      <w:r w:rsidR="00A12314">
        <w:rPr>
          <w:rFonts w:eastAsia="SimSun"/>
          <w:color w:val="00000A"/>
          <w:sz w:val="28"/>
          <w:szCs w:val="28"/>
          <w:lang w:val="it-IT" w:eastAsia="zh-CN" w:bidi="hi-IN"/>
        </w:rPr>
        <w:t>tre</w:t>
      </w:r>
      <w:r w:rsidRPr="00A830F7">
        <w:rPr>
          <w:rFonts w:eastAsia="SimSun"/>
          <w:color w:val="00000A"/>
          <w:sz w:val="28"/>
          <w:szCs w:val="28"/>
          <w:lang w:val="it-IT" w:eastAsia="zh-CN" w:bidi="hi-IN"/>
        </w:rPr>
        <w:t xml:space="preserve"> oportunitățile de revitalizare a traficului urban din zonă și face parte din obiectivele prioritare de dezvoltare.</w:t>
      </w:r>
    </w:p>
    <w:p w14:paraId="30B72652" w14:textId="1863727C" w:rsidR="00A830F7" w:rsidRPr="00A830F7" w:rsidRDefault="00A830F7" w:rsidP="00A830F7">
      <w:pPr>
        <w:spacing w:line="276" w:lineRule="auto"/>
        <w:ind w:firstLine="708"/>
        <w:jc w:val="both"/>
        <w:rPr>
          <w:rFonts w:eastAsia="SimSun"/>
          <w:color w:val="00000A"/>
          <w:sz w:val="28"/>
          <w:szCs w:val="28"/>
          <w:lang w:eastAsia="zh-CN" w:bidi="hi-IN"/>
        </w:rPr>
      </w:pPr>
      <w:r w:rsidRPr="00A830F7">
        <w:rPr>
          <w:rFonts w:eastAsia="SimSun"/>
          <w:color w:val="00000A"/>
          <w:sz w:val="28"/>
          <w:szCs w:val="28"/>
          <w:lang w:val="it-IT" w:eastAsia="zh-CN" w:bidi="hi-IN"/>
        </w:rPr>
        <w:t>Prin realizarea investiției se va asigura condiția tehnică</w:t>
      </w:r>
      <w:r w:rsidR="00A12314">
        <w:rPr>
          <w:rFonts w:eastAsia="SimSun"/>
          <w:color w:val="00000A"/>
          <w:sz w:val="28"/>
          <w:szCs w:val="28"/>
          <w:lang w:val="it-IT" w:eastAsia="zh-CN" w:bidi="hi-IN"/>
        </w:rPr>
        <w:t>,</w:t>
      </w:r>
      <w:r w:rsidRPr="00A830F7">
        <w:rPr>
          <w:rFonts w:eastAsia="SimSun"/>
          <w:color w:val="00000A"/>
          <w:sz w:val="28"/>
          <w:szCs w:val="28"/>
          <w:lang w:val="it-IT" w:eastAsia="zh-CN" w:bidi="hi-IN"/>
        </w:rPr>
        <w:t xml:space="preserve"> în conformitate cu normativele privind </w:t>
      </w:r>
      <w:r w:rsidRPr="00A12314">
        <w:rPr>
          <w:rFonts w:eastAsia="SimSun"/>
          <w:i/>
          <w:iCs/>
          <w:color w:val="00000A"/>
          <w:sz w:val="28"/>
          <w:szCs w:val="28"/>
          <w:lang w:val="it-IT" w:eastAsia="zh-CN" w:bidi="hi-IN"/>
        </w:rPr>
        <w:t>,,Siguranța circulației autovehiculelor și a pietonilor</w:t>
      </w:r>
      <w:r w:rsidRPr="00A12314">
        <w:rPr>
          <w:rFonts w:eastAsia="SimSun"/>
          <w:i/>
          <w:iCs/>
          <w:color w:val="00000A"/>
          <w:sz w:val="28"/>
          <w:szCs w:val="28"/>
          <w:lang w:val="en-US" w:eastAsia="zh-CN" w:bidi="hi-IN"/>
        </w:rPr>
        <w:t>”</w:t>
      </w:r>
      <w:r w:rsidRPr="00A830F7">
        <w:rPr>
          <w:rFonts w:eastAsia="SimSun"/>
          <w:color w:val="00000A"/>
          <w:sz w:val="28"/>
          <w:szCs w:val="28"/>
          <w:lang w:val="en-US" w:eastAsia="zh-CN" w:bidi="hi-IN"/>
        </w:rPr>
        <w:t xml:space="preserve">, </w:t>
      </w:r>
      <w:r w:rsidRPr="00A830F7">
        <w:rPr>
          <w:rFonts w:eastAsia="SimSun"/>
          <w:color w:val="00000A"/>
          <w:sz w:val="28"/>
          <w:szCs w:val="28"/>
          <w:lang w:eastAsia="zh-CN" w:bidi="hi-IN"/>
        </w:rPr>
        <w:t>care presupune asigurarea protecției utilizatorilor împotriva riscului de accidentare.</w:t>
      </w:r>
    </w:p>
    <w:p w14:paraId="7D45F2AC" w14:textId="38DFB6B0" w:rsidR="00A830F7" w:rsidRPr="00A830F7" w:rsidRDefault="00A830F7" w:rsidP="00A830F7">
      <w:pPr>
        <w:spacing w:line="276" w:lineRule="auto"/>
        <w:ind w:firstLine="708"/>
        <w:jc w:val="both"/>
        <w:rPr>
          <w:color w:val="00000A"/>
          <w:sz w:val="28"/>
          <w:szCs w:val="28"/>
          <w:lang w:bidi="hi-IN"/>
        </w:rPr>
      </w:pPr>
      <w:r w:rsidRPr="00A830F7">
        <w:rPr>
          <w:color w:val="00000A"/>
          <w:sz w:val="28"/>
          <w:szCs w:val="28"/>
          <w:lang w:bidi="hi-IN"/>
        </w:rPr>
        <w:t xml:space="preserve">Prin această investiție se îndeplinesc obiectivele generale orientate spre creșterea calității vieții în </w:t>
      </w:r>
      <w:r w:rsidR="00A12314">
        <w:rPr>
          <w:color w:val="00000A"/>
          <w:sz w:val="28"/>
          <w:szCs w:val="28"/>
          <w:lang w:bidi="hi-IN"/>
        </w:rPr>
        <w:t>m</w:t>
      </w:r>
      <w:r w:rsidRPr="00A830F7">
        <w:rPr>
          <w:color w:val="00000A"/>
          <w:sz w:val="28"/>
          <w:szCs w:val="28"/>
          <w:lang w:bidi="hi-IN"/>
        </w:rPr>
        <w:t>unicipiul Brad și satisfacerea cererii de mobilitate a persoanelor prin:</w:t>
      </w:r>
    </w:p>
    <w:p w14:paraId="7F7BBD59" w14:textId="79706170" w:rsidR="00A830F7" w:rsidRPr="00A830F7" w:rsidRDefault="00A830F7" w:rsidP="00A12314">
      <w:pPr>
        <w:spacing w:line="276" w:lineRule="auto"/>
        <w:ind w:left="708" w:firstLine="708"/>
        <w:jc w:val="both"/>
        <w:rPr>
          <w:color w:val="00000A"/>
          <w:sz w:val="28"/>
          <w:szCs w:val="28"/>
          <w:lang w:bidi="hi-IN"/>
        </w:rPr>
      </w:pPr>
      <w:r w:rsidRPr="00A830F7">
        <w:rPr>
          <w:color w:val="00000A"/>
          <w:sz w:val="28"/>
          <w:szCs w:val="28"/>
          <w:lang w:bidi="hi-IN"/>
        </w:rPr>
        <w:lastRenderedPageBreak/>
        <w:t>-</w:t>
      </w:r>
      <w:r w:rsidR="00A12314">
        <w:rPr>
          <w:color w:val="00000A"/>
          <w:sz w:val="28"/>
          <w:szCs w:val="28"/>
          <w:lang w:bidi="hi-IN"/>
        </w:rPr>
        <w:t xml:space="preserve"> </w:t>
      </w:r>
      <w:r w:rsidRPr="00A830F7">
        <w:rPr>
          <w:color w:val="00000A"/>
          <w:sz w:val="28"/>
          <w:szCs w:val="28"/>
          <w:lang w:bidi="hi-IN"/>
        </w:rPr>
        <w:t>reducerea congestiei traficului;</w:t>
      </w:r>
    </w:p>
    <w:p w14:paraId="491BEBC1" w14:textId="67570E48" w:rsidR="00A830F7" w:rsidRPr="00A830F7" w:rsidRDefault="00A830F7" w:rsidP="00A12314">
      <w:pPr>
        <w:spacing w:line="276" w:lineRule="auto"/>
        <w:ind w:left="708" w:firstLine="708"/>
        <w:jc w:val="both"/>
        <w:rPr>
          <w:color w:val="00000A"/>
          <w:sz w:val="28"/>
          <w:szCs w:val="28"/>
          <w:lang w:bidi="hi-IN"/>
        </w:rPr>
      </w:pPr>
      <w:r w:rsidRPr="00A830F7">
        <w:rPr>
          <w:color w:val="00000A"/>
          <w:sz w:val="28"/>
          <w:szCs w:val="28"/>
          <w:lang w:bidi="hi-IN"/>
        </w:rPr>
        <w:t>-</w:t>
      </w:r>
      <w:r w:rsidR="00A12314">
        <w:rPr>
          <w:color w:val="00000A"/>
          <w:sz w:val="28"/>
          <w:szCs w:val="28"/>
          <w:lang w:bidi="hi-IN"/>
        </w:rPr>
        <w:t xml:space="preserve"> </w:t>
      </w:r>
      <w:r w:rsidRPr="00A830F7">
        <w:rPr>
          <w:color w:val="00000A"/>
          <w:sz w:val="28"/>
          <w:szCs w:val="28"/>
          <w:lang w:bidi="hi-IN"/>
        </w:rPr>
        <w:t>creșterea măsurilor de siguranță pentru participanții la trafic;</w:t>
      </w:r>
    </w:p>
    <w:p w14:paraId="4F301EA8" w14:textId="11CBBF18" w:rsidR="00A830F7" w:rsidRPr="00A830F7" w:rsidRDefault="00A830F7" w:rsidP="00A12314">
      <w:pPr>
        <w:spacing w:line="276" w:lineRule="auto"/>
        <w:ind w:left="708" w:firstLine="708"/>
        <w:jc w:val="both"/>
        <w:rPr>
          <w:sz w:val="28"/>
          <w:szCs w:val="28"/>
        </w:rPr>
      </w:pPr>
      <w:r w:rsidRPr="00A830F7">
        <w:rPr>
          <w:rFonts w:eastAsia="SimSun"/>
          <w:color w:val="00000A"/>
          <w:sz w:val="28"/>
          <w:szCs w:val="28"/>
          <w:lang w:eastAsia="zh-CN" w:bidi="hi-IN"/>
        </w:rPr>
        <w:t>-</w:t>
      </w:r>
      <w:r w:rsidR="00A12314">
        <w:rPr>
          <w:rFonts w:eastAsia="SimSun"/>
          <w:color w:val="00000A"/>
          <w:sz w:val="28"/>
          <w:szCs w:val="28"/>
          <w:lang w:eastAsia="zh-CN" w:bidi="hi-IN"/>
        </w:rPr>
        <w:t xml:space="preserve"> </w:t>
      </w:r>
      <w:r w:rsidRPr="00A830F7">
        <w:rPr>
          <w:rFonts w:eastAsia="SimSun"/>
          <w:color w:val="00000A"/>
          <w:sz w:val="28"/>
          <w:szCs w:val="28"/>
          <w:lang w:eastAsia="zh-CN" w:bidi="hi-IN"/>
        </w:rPr>
        <w:t>îmbunătățirea aspectului urbanistic și a mediului ambiental.</w:t>
      </w:r>
    </w:p>
    <w:p w14:paraId="65E40C4E" w14:textId="10504CDD" w:rsidR="00A830F7" w:rsidRPr="00A12314" w:rsidRDefault="00A830F7" w:rsidP="00A830F7">
      <w:pPr>
        <w:spacing w:line="276" w:lineRule="auto"/>
        <w:ind w:firstLine="708"/>
        <w:jc w:val="both"/>
        <w:rPr>
          <w:rFonts w:ascii="Liberation Serif" w:eastAsia="SimSun" w:hAnsi="Liberation Serif" w:cs="Arial"/>
          <w:sz w:val="28"/>
          <w:szCs w:val="28"/>
          <w:lang w:eastAsia="zh-CN" w:bidi="hi-IN"/>
        </w:rPr>
      </w:pPr>
      <w:r w:rsidRPr="00A12314">
        <w:rPr>
          <w:rFonts w:eastAsia="SimSun"/>
          <w:sz w:val="28"/>
          <w:szCs w:val="28"/>
          <w:shd w:val="clear" w:color="auto" w:fill="FFFFFF"/>
          <w:lang w:eastAsia="zh-CN" w:bidi="hi-IN"/>
        </w:rPr>
        <w:t xml:space="preserve">Valoarea Devizului </w:t>
      </w:r>
      <w:r w:rsidR="00A12314" w:rsidRPr="00A12314">
        <w:rPr>
          <w:rFonts w:eastAsia="SimSun"/>
          <w:sz w:val="28"/>
          <w:szCs w:val="28"/>
          <w:shd w:val="clear" w:color="auto" w:fill="FFFFFF"/>
          <w:lang w:eastAsia="zh-CN" w:bidi="hi-IN"/>
        </w:rPr>
        <w:t>g</w:t>
      </w:r>
      <w:r w:rsidRPr="00A12314">
        <w:rPr>
          <w:rFonts w:eastAsia="SimSun"/>
          <w:sz w:val="28"/>
          <w:szCs w:val="28"/>
          <w:shd w:val="clear" w:color="auto" w:fill="FFFFFF"/>
          <w:lang w:eastAsia="zh-CN" w:bidi="hi-IN"/>
        </w:rPr>
        <w:t>eneral</w:t>
      </w:r>
      <w:r w:rsidRPr="00A12314">
        <w:rPr>
          <w:rFonts w:eastAsia="SimSun"/>
          <w:sz w:val="28"/>
          <w:szCs w:val="28"/>
          <w:lang w:eastAsia="zh-CN" w:bidi="hi-IN"/>
        </w:rPr>
        <w:t xml:space="preserve"> este de 52.597,36 lei </w:t>
      </w:r>
      <w:r w:rsidR="00A12314">
        <w:rPr>
          <w:rFonts w:eastAsia="SimSun"/>
          <w:sz w:val="28"/>
          <w:szCs w:val="28"/>
          <w:lang w:eastAsia="zh-CN" w:bidi="hi-IN"/>
        </w:rPr>
        <w:t>(</w:t>
      </w:r>
      <w:r w:rsidRPr="00A12314">
        <w:rPr>
          <w:rFonts w:eastAsia="SimSun"/>
          <w:sz w:val="28"/>
          <w:szCs w:val="28"/>
          <w:lang w:eastAsia="zh-CN" w:bidi="hi-IN"/>
        </w:rPr>
        <w:t>cu T</w:t>
      </w:r>
      <w:r w:rsidR="00A12314">
        <w:rPr>
          <w:rFonts w:eastAsia="SimSun"/>
          <w:sz w:val="28"/>
          <w:szCs w:val="28"/>
          <w:lang w:eastAsia="zh-CN" w:bidi="hi-IN"/>
        </w:rPr>
        <w:t>.</w:t>
      </w:r>
      <w:r w:rsidRPr="00A12314">
        <w:rPr>
          <w:rFonts w:eastAsia="SimSun"/>
          <w:sz w:val="28"/>
          <w:szCs w:val="28"/>
          <w:lang w:eastAsia="zh-CN" w:bidi="hi-IN"/>
        </w:rPr>
        <w:t>V</w:t>
      </w:r>
      <w:r w:rsidR="00A12314">
        <w:rPr>
          <w:rFonts w:eastAsia="SimSun"/>
          <w:sz w:val="28"/>
          <w:szCs w:val="28"/>
          <w:lang w:eastAsia="zh-CN" w:bidi="hi-IN"/>
        </w:rPr>
        <w:t>.</w:t>
      </w:r>
      <w:r w:rsidRPr="00A12314">
        <w:rPr>
          <w:rFonts w:eastAsia="SimSun"/>
          <w:sz w:val="28"/>
          <w:szCs w:val="28"/>
          <w:lang w:eastAsia="zh-CN" w:bidi="hi-IN"/>
        </w:rPr>
        <w:t>A</w:t>
      </w:r>
      <w:r w:rsidR="00A12314">
        <w:rPr>
          <w:rFonts w:eastAsia="SimSun"/>
          <w:sz w:val="28"/>
          <w:szCs w:val="28"/>
          <w:lang w:eastAsia="zh-CN" w:bidi="hi-IN"/>
        </w:rPr>
        <w:t>.)</w:t>
      </w:r>
      <w:r w:rsidRPr="00A12314">
        <w:rPr>
          <w:rFonts w:eastAsia="SimSun"/>
          <w:sz w:val="28"/>
          <w:szCs w:val="28"/>
          <w:lang w:eastAsia="zh-CN" w:bidi="hi-IN"/>
        </w:rPr>
        <w:t xml:space="preserve">, respectiv 44.592,78 lei </w:t>
      </w:r>
      <w:r w:rsidR="00A12314">
        <w:rPr>
          <w:rFonts w:eastAsia="SimSun"/>
          <w:sz w:val="28"/>
          <w:szCs w:val="28"/>
          <w:lang w:eastAsia="zh-CN" w:bidi="hi-IN"/>
        </w:rPr>
        <w:t>(</w:t>
      </w:r>
      <w:r w:rsidRPr="00A12314">
        <w:rPr>
          <w:rFonts w:eastAsia="SimSun"/>
          <w:sz w:val="28"/>
          <w:szCs w:val="28"/>
          <w:lang w:eastAsia="zh-CN" w:bidi="hi-IN"/>
        </w:rPr>
        <w:t>fără T</w:t>
      </w:r>
      <w:r w:rsidR="00A12314">
        <w:rPr>
          <w:rFonts w:eastAsia="SimSun"/>
          <w:sz w:val="28"/>
          <w:szCs w:val="28"/>
          <w:lang w:eastAsia="zh-CN" w:bidi="hi-IN"/>
        </w:rPr>
        <w:t>.</w:t>
      </w:r>
      <w:r w:rsidRPr="00A12314">
        <w:rPr>
          <w:rFonts w:eastAsia="SimSun"/>
          <w:sz w:val="28"/>
          <w:szCs w:val="28"/>
          <w:lang w:eastAsia="zh-CN" w:bidi="hi-IN"/>
        </w:rPr>
        <w:t>V</w:t>
      </w:r>
      <w:r w:rsidR="00A12314">
        <w:rPr>
          <w:rFonts w:eastAsia="SimSun"/>
          <w:sz w:val="28"/>
          <w:szCs w:val="28"/>
          <w:lang w:eastAsia="zh-CN" w:bidi="hi-IN"/>
        </w:rPr>
        <w:t>.</w:t>
      </w:r>
      <w:r w:rsidRPr="00A12314">
        <w:rPr>
          <w:rFonts w:eastAsia="SimSun"/>
          <w:sz w:val="28"/>
          <w:szCs w:val="28"/>
          <w:lang w:eastAsia="zh-CN" w:bidi="hi-IN"/>
        </w:rPr>
        <w:t>A</w:t>
      </w:r>
      <w:r w:rsidR="00A12314">
        <w:rPr>
          <w:rFonts w:eastAsia="SimSun"/>
          <w:sz w:val="28"/>
          <w:szCs w:val="28"/>
          <w:lang w:eastAsia="zh-CN" w:bidi="hi-IN"/>
        </w:rPr>
        <w:t>.)</w:t>
      </w:r>
      <w:r w:rsidRPr="00A12314">
        <w:rPr>
          <w:rFonts w:eastAsia="SimSun"/>
          <w:sz w:val="28"/>
          <w:szCs w:val="28"/>
          <w:lang w:eastAsia="zh-CN" w:bidi="hi-IN"/>
        </w:rPr>
        <w:t xml:space="preserve">, din care C+M </w:t>
      </w:r>
      <w:r w:rsidR="00A12314">
        <w:rPr>
          <w:rFonts w:eastAsia="SimSun"/>
          <w:sz w:val="28"/>
          <w:szCs w:val="28"/>
          <w:lang w:eastAsia="zh-CN" w:bidi="hi-IN"/>
        </w:rPr>
        <w:t xml:space="preserve">= </w:t>
      </w:r>
      <w:r w:rsidRPr="00A12314">
        <w:rPr>
          <w:rFonts w:eastAsia="SimSun"/>
          <w:sz w:val="28"/>
          <w:szCs w:val="28"/>
          <w:lang w:eastAsia="zh-CN" w:bidi="hi-IN"/>
        </w:rPr>
        <w:t xml:space="preserve">50.133,94 lei </w:t>
      </w:r>
      <w:r w:rsidR="00A12314">
        <w:rPr>
          <w:rFonts w:eastAsia="SimSun"/>
          <w:sz w:val="28"/>
          <w:szCs w:val="28"/>
          <w:lang w:eastAsia="zh-CN" w:bidi="hi-IN"/>
        </w:rPr>
        <w:t>(</w:t>
      </w:r>
      <w:r w:rsidRPr="00A12314">
        <w:rPr>
          <w:rFonts w:eastAsia="SimSun"/>
          <w:sz w:val="28"/>
          <w:szCs w:val="28"/>
          <w:lang w:eastAsia="zh-CN" w:bidi="hi-IN"/>
        </w:rPr>
        <w:t>cu T</w:t>
      </w:r>
      <w:r w:rsidR="00A12314">
        <w:rPr>
          <w:rFonts w:eastAsia="SimSun"/>
          <w:sz w:val="28"/>
          <w:szCs w:val="28"/>
          <w:lang w:eastAsia="zh-CN" w:bidi="hi-IN"/>
        </w:rPr>
        <w:t>.</w:t>
      </w:r>
      <w:r w:rsidRPr="00A12314">
        <w:rPr>
          <w:rFonts w:eastAsia="SimSun"/>
          <w:sz w:val="28"/>
          <w:szCs w:val="28"/>
          <w:lang w:eastAsia="zh-CN" w:bidi="hi-IN"/>
        </w:rPr>
        <w:t>V</w:t>
      </w:r>
      <w:r w:rsidR="00A12314">
        <w:rPr>
          <w:rFonts w:eastAsia="SimSun"/>
          <w:sz w:val="28"/>
          <w:szCs w:val="28"/>
          <w:lang w:eastAsia="zh-CN" w:bidi="hi-IN"/>
        </w:rPr>
        <w:t>.</w:t>
      </w:r>
      <w:r w:rsidRPr="00A12314">
        <w:rPr>
          <w:rFonts w:eastAsia="SimSun"/>
          <w:sz w:val="28"/>
          <w:szCs w:val="28"/>
          <w:lang w:eastAsia="zh-CN" w:bidi="hi-IN"/>
        </w:rPr>
        <w:t>A</w:t>
      </w:r>
      <w:r w:rsidR="00A12314">
        <w:rPr>
          <w:rFonts w:eastAsia="SimSun"/>
          <w:sz w:val="28"/>
          <w:szCs w:val="28"/>
          <w:lang w:eastAsia="zh-CN" w:bidi="hi-IN"/>
        </w:rPr>
        <w:t>.)</w:t>
      </w:r>
      <w:r w:rsidRPr="00A12314">
        <w:rPr>
          <w:rFonts w:eastAsia="SimSun"/>
          <w:sz w:val="28"/>
          <w:szCs w:val="28"/>
          <w:lang w:eastAsia="zh-CN" w:bidi="hi-IN"/>
        </w:rPr>
        <w:t xml:space="preserve">, respectiv 42.129,36 lei </w:t>
      </w:r>
      <w:r w:rsidR="00A12314">
        <w:rPr>
          <w:rFonts w:eastAsia="SimSun"/>
          <w:sz w:val="28"/>
          <w:szCs w:val="28"/>
          <w:lang w:eastAsia="zh-CN" w:bidi="hi-IN"/>
        </w:rPr>
        <w:t>(</w:t>
      </w:r>
      <w:r w:rsidRPr="00A12314">
        <w:rPr>
          <w:rFonts w:eastAsia="SimSun"/>
          <w:sz w:val="28"/>
          <w:szCs w:val="28"/>
          <w:lang w:eastAsia="zh-CN" w:bidi="hi-IN"/>
        </w:rPr>
        <w:t>fără T</w:t>
      </w:r>
      <w:r w:rsidR="00A12314">
        <w:rPr>
          <w:rFonts w:eastAsia="SimSun"/>
          <w:sz w:val="28"/>
          <w:szCs w:val="28"/>
          <w:lang w:eastAsia="zh-CN" w:bidi="hi-IN"/>
        </w:rPr>
        <w:t>.</w:t>
      </w:r>
      <w:r w:rsidRPr="00A12314">
        <w:rPr>
          <w:rFonts w:eastAsia="SimSun"/>
          <w:sz w:val="28"/>
          <w:szCs w:val="28"/>
          <w:lang w:eastAsia="zh-CN" w:bidi="hi-IN"/>
        </w:rPr>
        <w:t>V</w:t>
      </w:r>
      <w:r w:rsidR="00A12314">
        <w:rPr>
          <w:rFonts w:eastAsia="SimSun"/>
          <w:sz w:val="28"/>
          <w:szCs w:val="28"/>
          <w:lang w:eastAsia="zh-CN" w:bidi="hi-IN"/>
        </w:rPr>
        <w:t>.</w:t>
      </w:r>
      <w:r w:rsidRPr="00A12314">
        <w:rPr>
          <w:rFonts w:eastAsia="SimSun"/>
          <w:sz w:val="28"/>
          <w:szCs w:val="28"/>
          <w:lang w:eastAsia="zh-CN" w:bidi="hi-IN"/>
        </w:rPr>
        <w:t>A</w:t>
      </w:r>
      <w:r w:rsidR="00A12314">
        <w:rPr>
          <w:rFonts w:eastAsia="SimSun"/>
          <w:sz w:val="28"/>
          <w:szCs w:val="28"/>
          <w:lang w:eastAsia="zh-CN" w:bidi="hi-IN"/>
        </w:rPr>
        <w:t>.)</w:t>
      </w:r>
      <w:r w:rsidRPr="00A12314">
        <w:rPr>
          <w:rFonts w:eastAsia="SimSun"/>
          <w:sz w:val="28"/>
          <w:szCs w:val="28"/>
          <w:lang w:eastAsia="zh-CN" w:bidi="hi-IN"/>
        </w:rPr>
        <w:t xml:space="preserve">. </w:t>
      </w:r>
    </w:p>
    <w:p w14:paraId="6022EB1A" w14:textId="21D26ED3" w:rsidR="009B645F" w:rsidRPr="00A830F7" w:rsidRDefault="00BB7497" w:rsidP="00A830F7">
      <w:pPr>
        <w:ind w:firstLine="708"/>
        <w:jc w:val="both"/>
        <w:rPr>
          <w:bCs/>
          <w:sz w:val="28"/>
          <w:szCs w:val="28"/>
        </w:rPr>
      </w:pPr>
      <w:r>
        <w:rPr>
          <w:sz w:val="28"/>
          <w:szCs w:val="28"/>
        </w:rPr>
        <w:t xml:space="preserve">În contextul celor de mai sus am inițiat prezentul proiect de hotărâre prin care am propus </w:t>
      </w:r>
      <w:r w:rsidRPr="00BB7497">
        <w:rPr>
          <w:bCs/>
          <w:sz w:val="28"/>
          <w:szCs w:val="28"/>
        </w:rPr>
        <w:t>reglementarea circulației în municipiul Brad, județul Hunedoara</w:t>
      </w:r>
      <w:r>
        <w:rPr>
          <w:bCs/>
          <w:sz w:val="28"/>
          <w:szCs w:val="28"/>
        </w:rPr>
        <w:t xml:space="preserve"> </w:t>
      </w:r>
      <w:r w:rsidRPr="00BB7497">
        <w:rPr>
          <w:bCs/>
          <w:sz w:val="28"/>
          <w:szCs w:val="28"/>
        </w:rPr>
        <w:t xml:space="preserve">prin realizarea </w:t>
      </w:r>
      <w:r w:rsidR="002D6E6B">
        <w:rPr>
          <w:bCs/>
          <w:sz w:val="28"/>
          <w:szCs w:val="28"/>
        </w:rPr>
        <w:t>unor</w:t>
      </w:r>
      <w:r w:rsidRPr="00BB7497">
        <w:rPr>
          <w:bCs/>
          <w:sz w:val="28"/>
          <w:szCs w:val="28"/>
        </w:rPr>
        <w:t xml:space="preserve"> treceri de pietoni și montarea</w:t>
      </w:r>
      <w:r>
        <w:rPr>
          <w:bCs/>
          <w:sz w:val="28"/>
          <w:szCs w:val="28"/>
        </w:rPr>
        <w:t xml:space="preserve"> </w:t>
      </w:r>
      <w:r w:rsidRPr="00BB7497">
        <w:rPr>
          <w:bCs/>
          <w:sz w:val="28"/>
          <w:szCs w:val="28"/>
        </w:rPr>
        <w:t>unor indicatoare rutiere</w:t>
      </w:r>
      <w:r w:rsidR="00AC0E0F">
        <w:rPr>
          <w:bCs/>
          <w:sz w:val="28"/>
          <w:szCs w:val="28"/>
        </w:rPr>
        <w:t xml:space="preserve"> și</w:t>
      </w:r>
      <w:r w:rsidR="00A12314">
        <w:rPr>
          <w:bCs/>
          <w:sz w:val="28"/>
          <w:szCs w:val="28"/>
        </w:rPr>
        <w:t xml:space="preserve"> î</w:t>
      </w:r>
      <w:r w:rsidR="00AC0E0F">
        <w:rPr>
          <w:bCs/>
          <w:sz w:val="28"/>
          <w:szCs w:val="28"/>
        </w:rPr>
        <w:t xml:space="preserve">l supun spre dezbatere </w:t>
      </w:r>
      <w:r w:rsidR="00A12314">
        <w:rPr>
          <w:bCs/>
          <w:sz w:val="28"/>
          <w:szCs w:val="28"/>
        </w:rPr>
        <w:t xml:space="preserve">și aprobare </w:t>
      </w:r>
      <w:r w:rsidR="00AC0E0F">
        <w:rPr>
          <w:bCs/>
          <w:sz w:val="28"/>
          <w:szCs w:val="28"/>
        </w:rPr>
        <w:t>plenului Consiliului Local al Municipiului Brad în forma prezentată</w:t>
      </w:r>
      <w:r>
        <w:rPr>
          <w:bCs/>
          <w:sz w:val="28"/>
          <w:szCs w:val="28"/>
        </w:rPr>
        <w:t>.</w:t>
      </w:r>
    </w:p>
    <w:p w14:paraId="36A22687" w14:textId="16FFD54A" w:rsidR="001A157D" w:rsidRDefault="001A157D" w:rsidP="001A157D">
      <w:pPr>
        <w:ind w:firstLine="720"/>
        <w:jc w:val="both"/>
        <w:rPr>
          <w:sz w:val="28"/>
          <w:szCs w:val="28"/>
        </w:rPr>
      </w:pPr>
      <w:r>
        <w:rPr>
          <w:sz w:val="28"/>
          <w:szCs w:val="28"/>
        </w:rPr>
        <w:t>În conformitate cu prevederile O.G. nr. 43/1997 privind obligaţiile administratorului de drumuri publice,</w:t>
      </w:r>
      <w:r w:rsidR="00102C8E">
        <w:rPr>
          <w:sz w:val="28"/>
          <w:szCs w:val="28"/>
        </w:rPr>
        <w:t xml:space="preserve"> republicată,</w:t>
      </w:r>
      <w:r>
        <w:rPr>
          <w:sz w:val="28"/>
          <w:szCs w:val="28"/>
        </w:rPr>
        <w:t xml:space="preserve"> precum şi</w:t>
      </w:r>
      <w:r w:rsidR="004A41DA">
        <w:rPr>
          <w:sz w:val="28"/>
          <w:szCs w:val="28"/>
        </w:rPr>
        <w:t xml:space="preserve"> ale</w:t>
      </w:r>
      <w:r w:rsidR="00AC0E0F">
        <w:rPr>
          <w:sz w:val="28"/>
          <w:szCs w:val="28"/>
        </w:rPr>
        <w:t xml:space="preserve"> art. 128 alin. 2 din </w:t>
      </w:r>
      <w:r w:rsidR="004A41DA">
        <w:rPr>
          <w:sz w:val="28"/>
          <w:szCs w:val="28"/>
        </w:rPr>
        <w:t xml:space="preserve"> O.U.G. nr. 195/</w:t>
      </w:r>
      <w:r>
        <w:rPr>
          <w:sz w:val="28"/>
          <w:szCs w:val="28"/>
        </w:rPr>
        <w:t xml:space="preserve">2002  privind circulaţia pe drumurile publice, cu modificările şi completările ulterioare,  </w:t>
      </w:r>
      <w:r w:rsidR="00A12314">
        <w:rPr>
          <w:sz w:val="28"/>
          <w:szCs w:val="28"/>
        </w:rPr>
        <w:t>P</w:t>
      </w:r>
      <w:r w:rsidR="00AC0E0F">
        <w:rPr>
          <w:sz w:val="28"/>
          <w:szCs w:val="28"/>
        </w:rPr>
        <w:t>roiectul de reglementare a circulației în municipiul Brad, județul Hunedoara</w:t>
      </w:r>
      <w:r>
        <w:rPr>
          <w:sz w:val="28"/>
          <w:szCs w:val="28"/>
        </w:rPr>
        <w:t xml:space="preserve">, împreună cu Planul de Situaţie la scara 1 : 500, vor completa documentaţia ce se va înainta  Inspectoratului de Poliţie Judeţean Hunedoara – Serviciul Rutier în vederea obţinerii Avizului. </w:t>
      </w:r>
    </w:p>
    <w:p w14:paraId="70DB2733" w14:textId="56052CA5" w:rsidR="00A830F7" w:rsidRPr="00A830F7" w:rsidRDefault="003410F8" w:rsidP="00A830F7">
      <w:pPr>
        <w:ind w:firstLine="708"/>
        <w:jc w:val="both"/>
        <w:rPr>
          <w:sz w:val="28"/>
          <w:szCs w:val="28"/>
        </w:rPr>
      </w:pPr>
      <w:r w:rsidRPr="00A830F7">
        <w:rPr>
          <w:sz w:val="28"/>
          <w:szCs w:val="28"/>
        </w:rPr>
        <w:t xml:space="preserve">În susţinerea propunerii mele invoc prevederile Secţiunilor  </w:t>
      </w:r>
      <w:r w:rsidR="00A830F7" w:rsidRPr="00A830F7">
        <w:rPr>
          <w:sz w:val="28"/>
          <w:szCs w:val="28"/>
        </w:rPr>
        <w:t>a III - a şi a IV - a şi art. 59 alin. (1) din O.G. nr. 43/1997 privind regimul drumurilor, republicată, ale art. 5 alin. (1), art. 30 alin. (1) și alin. (4), art. 33 alin. (1), art. 53 și art. 128 alin. (1) lit. b), lit. c) și alin. (2)  din O.U.G. nr. 195/2002 privind circulaţia pe drumurile publice, republicată, ale  art. 5 din Codul  Rutier, actualizat, cu modificările și completările ulterioare, ale  art.129 alin. (2) lit. c), alin. (7) lit. m) și lit. s) din O.U.G. nr. 57/2019 privind Codul administrativ, cu modificările și completările ulterioare, precum și ale art. 11 alin. (4) din Legea nr. 554/2004 a contenciosului administrativ, actualizată</w:t>
      </w:r>
      <w:r w:rsidR="00A12314">
        <w:rPr>
          <w:sz w:val="28"/>
          <w:szCs w:val="28"/>
        </w:rPr>
        <w:t>.</w:t>
      </w:r>
    </w:p>
    <w:p w14:paraId="5BF65154" w14:textId="77777777" w:rsidR="009B645F" w:rsidRDefault="009B645F" w:rsidP="009B645F">
      <w:pPr>
        <w:ind w:firstLine="708"/>
        <w:jc w:val="both"/>
        <w:rPr>
          <w:sz w:val="28"/>
          <w:szCs w:val="28"/>
        </w:rPr>
      </w:pPr>
    </w:p>
    <w:p w14:paraId="212B83A0" w14:textId="77777777" w:rsidR="00A830F7" w:rsidRDefault="00A830F7" w:rsidP="009B645F">
      <w:pPr>
        <w:ind w:firstLine="708"/>
        <w:jc w:val="both"/>
        <w:rPr>
          <w:sz w:val="28"/>
          <w:szCs w:val="28"/>
        </w:rPr>
      </w:pPr>
    </w:p>
    <w:p w14:paraId="5286C849" w14:textId="77777777" w:rsidR="00A830F7" w:rsidRDefault="00A830F7" w:rsidP="009B645F">
      <w:pPr>
        <w:ind w:firstLine="708"/>
        <w:jc w:val="both"/>
        <w:rPr>
          <w:sz w:val="28"/>
          <w:szCs w:val="28"/>
        </w:rPr>
      </w:pPr>
    </w:p>
    <w:p w14:paraId="139AF1E3" w14:textId="77777777" w:rsidR="009B645F" w:rsidRDefault="009B645F" w:rsidP="009B645F">
      <w:pPr>
        <w:jc w:val="both"/>
      </w:pPr>
      <w:r>
        <w:tab/>
      </w:r>
    </w:p>
    <w:p w14:paraId="3A3E5A4C" w14:textId="77777777" w:rsidR="009B645F" w:rsidRDefault="009B645F" w:rsidP="009B645F">
      <w:pPr>
        <w:jc w:val="center"/>
        <w:rPr>
          <w:b/>
          <w:sz w:val="28"/>
          <w:szCs w:val="28"/>
        </w:rPr>
      </w:pPr>
      <w:r>
        <w:rPr>
          <w:b/>
          <w:sz w:val="28"/>
          <w:szCs w:val="28"/>
        </w:rPr>
        <w:t>P R I M A R</w:t>
      </w:r>
    </w:p>
    <w:p w14:paraId="051ADE5E" w14:textId="77777777" w:rsidR="009B645F" w:rsidRDefault="009B645F" w:rsidP="009B645F">
      <w:pPr>
        <w:jc w:val="center"/>
        <w:rPr>
          <w:b/>
          <w:sz w:val="28"/>
          <w:szCs w:val="28"/>
        </w:rPr>
      </w:pPr>
      <w:r>
        <w:rPr>
          <w:b/>
          <w:sz w:val="28"/>
          <w:szCs w:val="28"/>
        </w:rPr>
        <w:t xml:space="preserve">Florin </w:t>
      </w:r>
      <w:r w:rsidR="00CB6638">
        <w:rPr>
          <w:b/>
          <w:sz w:val="28"/>
          <w:szCs w:val="28"/>
        </w:rPr>
        <w:t>CAZACU</w:t>
      </w:r>
    </w:p>
    <w:p w14:paraId="72D17DEF" w14:textId="77777777" w:rsidR="009B645F" w:rsidRDefault="009B645F" w:rsidP="009B645F">
      <w:pPr>
        <w:jc w:val="center"/>
        <w:rPr>
          <w:b/>
          <w:sz w:val="28"/>
          <w:szCs w:val="28"/>
        </w:rPr>
      </w:pPr>
    </w:p>
    <w:p w14:paraId="69D92618" w14:textId="77777777" w:rsidR="009B645F" w:rsidRDefault="009B645F" w:rsidP="009B645F"/>
    <w:p w14:paraId="4A9752B1" w14:textId="77777777" w:rsidR="007D6CBF" w:rsidRDefault="007D6CBF"/>
    <w:sectPr w:rsidR="007D6CBF" w:rsidSect="00CB6638">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5F"/>
    <w:rsid w:val="00042D10"/>
    <w:rsid w:val="000655E8"/>
    <w:rsid w:val="000E7658"/>
    <w:rsid w:val="00102C8E"/>
    <w:rsid w:val="001A157D"/>
    <w:rsid w:val="001F3745"/>
    <w:rsid w:val="00280785"/>
    <w:rsid w:val="002C618A"/>
    <w:rsid w:val="002D6E6B"/>
    <w:rsid w:val="002E4748"/>
    <w:rsid w:val="003410F8"/>
    <w:rsid w:val="003A1F75"/>
    <w:rsid w:val="00423A4D"/>
    <w:rsid w:val="004248A8"/>
    <w:rsid w:val="004A41DA"/>
    <w:rsid w:val="005342C5"/>
    <w:rsid w:val="00537769"/>
    <w:rsid w:val="005573FD"/>
    <w:rsid w:val="005D131C"/>
    <w:rsid w:val="00796703"/>
    <w:rsid w:val="007D6CBF"/>
    <w:rsid w:val="009B645F"/>
    <w:rsid w:val="009D43BF"/>
    <w:rsid w:val="00A12314"/>
    <w:rsid w:val="00A830F7"/>
    <w:rsid w:val="00AC0E0F"/>
    <w:rsid w:val="00BB7497"/>
    <w:rsid w:val="00C05827"/>
    <w:rsid w:val="00CB6638"/>
    <w:rsid w:val="00DB368C"/>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E9B1"/>
  <w15:docId w15:val="{D9E634EA-1476-48AC-8C62-31169C65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5F"/>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A83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7105">
      <w:bodyDiv w:val="1"/>
      <w:marLeft w:val="0"/>
      <w:marRight w:val="0"/>
      <w:marTop w:val="0"/>
      <w:marBottom w:val="0"/>
      <w:divBdr>
        <w:top w:val="none" w:sz="0" w:space="0" w:color="auto"/>
        <w:left w:val="none" w:sz="0" w:space="0" w:color="auto"/>
        <w:bottom w:val="none" w:sz="0" w:space="0" w:color="auto"/>
        <w:right w:val="none" w:sz="0" w:space="0" w:color="auto"/>
      </w:divBdr>
    </w:div>
    <w:div w:id="17850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679</Words>
  <Characters>3940</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dcterms:created xsi:type="dcterms:W3CDTF">2023-08-24T10:56:00Z</dcterms:created>
  <dcterms:modified xsi:type="dcterms:W3CDTF">2023-08-25T12:29:00Z</dcterms:modified>
</cp:coreProperties>
</file>